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ECBEF" w14:textId="7FA8CA68" w:rsidR="00BD0573" w:rsidRDefault="00BD0573" w:rsidP="00976192">
      <w:pPr>
        <w:tabs>
          <w:tab w:val="left" w:pos="3066"/>
        </w:tabs>
        <w:jc w:val="center"/>
        <w:rPr>
          <w:rFonts w:ascii="Times New Roman" w:hAnsi="Times New Roman" w:cs="Times New Roman"/>
          <w:b/>
          <w:bCs/>
          <w:sz w:val="32"/>
          <w:szCs w:val="32"/>
        </w:rPr>
      </w:pPr>
      <w:bookmarkStart w:id="0" w:name="_Hlk207467087"/>
      <w:r w:rsidRPr="00920466">
        <w:rPr>
          <w:rFonts w:ascii="Times New Roman" w:hAnsi="Times New Roman" w:cs="Times New Roman"/>
          <w:b/>
          <w:bCs/>
          <w:sz w:val="32"/>
          <w:szCs w:val="32"/>
        </w:rPr>
        <w:t xml:space="preserve">PENGARUH PEMAHAMAN </w:t>
      </w:r>
      <w:r w:rsidRPr="00E308C9">
        <w:rPr>
          <w:rFonts w:ascii="Times New Roman" w:hAnsi="Times New Roman" w:cs="Times New Roman"/>
          <w:b/>
          <w:bCs/>
          <w:i/>
          <w:iCs/>
          <w:sz w:val="32"/>
          <w:szCs w:val="32"/>
        </w:rPr>
        <w:t>SELF ASSESSMENT SYSTEM</w:t>
      </w:r>
      <w:r w:rsidRPr="00920466">
        <w:rPr>
          <w:rFonts w:ascii="Times New Roman" w:hAnsi="Times New Roman" w:cs="Times New Roman"/>
          <w:b/>
          <w:bCs/>
          <w:sz w:val="32"/>
          <w:szCs w:val="32"/>
        </w:rPr>
        <w:t>, PELAYANAN FISKUS, DAN SANKSI PAJAK TERHADAP KEPATUHAN WAJIB PAJAK ORANG PRIBADI (WPOP) PADA KPP PRATAMA SAMARINDA</w:t>
      </w:r>
    </w:p>
    <w:p w14:paraId="276D49BA" w14:textId="26B237F8" w:rsidR="00920466" w:rsidRDefault="00920466" w:rsidP="00BD0573">
      <w:pPr>
        <w:jc w:val="center"/>
        <w:rPr>
          <w:rFonts w:ascii="Times New Roman" w:hAnsi="Times New Roman" w:cs="Times New Roman"/>
          <w:b/>
          <w:bCs/>
          <w:sz w:val="32"/>
          <w:szCs w:val="32"/>
        </w:rPr>
      </w:pPr>
    </w:p>
    <w:p w14:paraId="1E19DEF1" w14:textId="3AA17510" w:rsidR="00920466" w:rsidRPr="00920466" w:rsidRDefault="00920466" w:rsidP="00BD0573">
      <w:pPr>
        <w:jc w:val="center"/>
        <w:rPr>
          <w:rFonts w:ascii="Times New Roman" w:hAnsi="Times New Roman" w:cs="Times New Roman"/>
          <w:b/>
          <w:bCs/>
          <w:sz w:val="28"/>
          <w:szCs w:val="28"/>
        </w:rPr>
      </w:pPr>
      <w:r w:rsidRPr="00920466">
        <w:rPr>
          <w:rFonts w:ascii="Times New Roman" w:hAnsi="Times New Roman" w:cs="Times New Roman"/>
          <w:b/>
          <w:bCs/>
          <w:sz w:val="28"/>
          <w:szCs w:val="28"/>
        </w:rPr>
        <w:t>SKRIPSI</w:t>
      </w:r>
    </w:p>
    <w:p w14:paraId="5F14A860" w14:textId="2AB339FA" w:rsidR="00920466" w:rsidRPr="00920466" w:rsidRDefault="00920466" w:rsidP="00BD0573">
      <w:pPr>
        <w:jc w:val="center"/>
        <w:rPr>
          <w:rFonts w:ascii="Times New Roman" w:hAnsi="Times New Roman" w:cs="Times New Roman"/>
          <w:sz w:val="28"/>
          <w:szCs w:val="28"/>
        </w:rPr>
      </w:pPr>
      <w:r w:rsidRPr="00920466">
        <w:rPr>
          <w:rFonts w:ascii="Times New Roman" w:hAnsi="Times New Roman" w:cs="Times New Roman"/>
          <w:sz w:val="28"/>
          <w:szCs w:val="28"/>
        </w:rPr>
        <w:t xml:space="preserve">UNTUK SEMINAR </w:t>
      </w:r>
      <w:r w:rsidR="00985085">
        <w:rPr>
          <w:rFonts w:ascii="Times New Roman" w:hAnsi="Times New Roman" w:cs="Times New Roman"/>
          <w:sz w:val="28"/>
          <w:szCs w:val="28"/>
        </w:rPr>
        <w:t>HASIL</w:t>
      </w:r>
    </w:p>
    <w:p w14:paraId="4ABC5B1B" w14:textId="2E1BC82D" w:rsidR="00BD0573" w:rsidRDefault="00BD0573" w:rsidP="00BD0573">
      <w:pPr>
        <w:jc w:val="center"/>
        <w:rPr>
          <w:rFonts w:ascii="Times New Roman" w:hAnsi="Times New Roman" w:cs="Times New Roman"/>
          <w:b/>
          <w:bCs/>
          <w:sz w:val="24"/>
          <w:szCs w:val="24"/>
        </w:rPr>
      </w:pPr>
    </w:p>
    <w:p w14:paraId="7ADB2164" w14:textId="77777777" w:rsidR="00661F41" w:rsidRPr="002235AB" w:rsidRDefault="00661F41" w:rsidP="00BD0573">
      <w:pPr>
        <w:jc w:val="center"/>
        <w:rPr>
          <w:rFonts w:ascii="Times New Roman" w:hAnsi="Times New Roman" w:cs="Times New Roman"/>
          <w:b/>
          <w:bCs/>
          <w:sz w:val="24"/>
          <w:szCs w:val="24"/>
        </w:rPr>
      </w:pPr>
    </w:p>
    <w:p w14:paraId="6B0BDD90" w14:textId="00110659" w:rsidR="00FB6DA2" w:rsidRDefault="005F5A34" w:rsidP="005F5A34">
      <w:pPr>
        <w:jc w:val="center"/>
      </w:pPr>
      <w:r>
        <w:rPr>
          <w:noProof/>
        </w:rPr>
        <w:drawing>
          <wp:inline distT="0" distB="0" distL="0" distR="0" wp14:anchorId="19A0D3B5" wp14:editId="25706EAC">
            <wp:extent cx="1800000" cy="1800000"/>
            <wp:effectExtent l="0" t="0" r="0" b="0"/>
            <wp:docPr id="1899684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800000" cy="1800000"/>
                    </a:xfrm>
                    <a:prstGeom prst="rect">
                      <a:avLst/>
                    </a:prstGeom>
                    <a:noFill/>
                    <a:ln>
                      <a:noFill/>
                    </a:ln>
                  </pic:spPr>
                </pic:pic>
              </a:graphicData>
            </a:graphic>
          </wp:inline>
        </w:drawing>
      </w:r>
    </w:p>
    <w:p w14:paraId="282D218E" w14:textId="5D996383" w:rsidR="00661F41" w:rsidRDefault="00661F41" w:rsidP="005F5A34">
      <w:pPr>
        <w:jc w:val="center"/>
      </w:pPr>
    </w:p>
    <w:p w14:paraId="608B787F" w14:textId="77777777" w:rsidR="00661F41" w:rsidRDefault="00661F41" w:rsidP="005F5A34">
      <w:pPr>
        <w:jc w:val="center"/>
      </w:pPr>
    </w:p>
    <w:p w14:paraId="66FE412C" w14:textId="64FE04F5" w:rsidR="00533814" w:rsidRPr="00661F41" w:rsidRDefault="00533814" w:rsidP="00661F41">
      <w:pPr>
        <w:spacing w:line="240" w:lineRule="auto"/>
        <w:jc w:val="center"/>
        <w:rPr>
          <w:rFonts w:ascii="Times New Roman" w:hAnsi="Times New Roman" w:cs="Times New Roman"/>
          <w:sz w:val="28"/>
          <w:szCs w:val="28"/>
        </w:rPr>
      </w:pPr>
      <w:r w:rsidRPr="00661F41">
        <w:rPr>
          <w:rFonts w:ascii="Times New Roman" w:hAnsi="Times New Roman" w:cs="Times New Roman"/>
          <w:sz w:val="28"/>
          <w:szCs w:val="28"/>
        </w:rPr>
        <w:t>O</w:t>
      </w:r>
      <w:r w:rsidR="00661F41">
        <w:rPr>
          <w:rFonts w:ascii="Times New Roman" w:hAnsi="Times New Roman" w:cs="Times New Roman"/>
          <w:sz w:val="28"/>
          <w:szCs w:val="28"/>
        </w:rPr>
        <w:t>leh</w:t>
      </w:r>
      <w:r w:rsidRPr="00661F41">
        <w:rPr>
          <w:rFonts w:ascii="Times New Roman" w:hAnsi="Times New Roman" w:cs="Times New Roman"/>
          <w:sz w:val="28"/>
          <w:szCs w:val="28"/>
        </w:rPr>
        <w:t>:</w:t>
      </w:r>
    </w:p>
    <w:p w14:paraId="79A8418E" w14:textId="24C76133" w:rsidR="00533814" w:rsidRPr="00533814" w:rsidRDefault="00533814" w:rsidP="00661F41">
      <w:pPr>
        <w:spacing w:line="240" w:lineRule="auto"/>
        <w:jc w:val="center"/>
        <w:rPr>
          <w:rFonts w:ascii="Times New Roman" w:hAnsi="Times New Roman" w:cs="Times New Roman"/>
          <w:b/>
          <w:bCs/>
          <w:sz w:val="28"/>
          <w:szCs w:val="28"/>
        </w:rPr>
      </w:pPr>
      <w:r w:rsidRPr="00533814">
        <w:rPr>
          <w:rFonts w:ascii="Times New Roman" w:hAnsi="Times New Roman" w:cs="Times New Roman"/>
          <w:b/>
          <w:bCs/>
          <w:sz w:val="28"/>
          <w:szCs w:val="28"/>
        </w:rPr>
        <w:t>RIZKA AMELIA</w:t>
      </w:r>
    </w:p>
    <w:p w14:paraId="0FE89CF3" w14:textId="7A478B1F" w:rsidR="00533814" w:rsidRPr="00533814" w:rsidRDefault="00533814" w:rsidP="00661F41">
      <w:pPr>
        <w:spacing w:line="240" w:lineRule="auto"/>
        <w:jc w:val="center"/>
        <w:rPr>
          <w:rFonts w:ascii="Times New Roman" w:hAnsi="Times New Roman" w:cs="Times New Roman"/>
          <w:b/>
          <w:bCs/>
          <w:sz w:val="28"/>
          <w:szCs w:val="28"/>
        </w:rPr>
      </w:pPr>
      <w:r w:rsidRPr="00533814">
        <w:rPr>
          <w:rFonts w:ascii="Times New Roman" w:hAnsi="Times New Roman" w:cs="Times New Roman"/>
          <w:b/>
          <w:bCs/>
          <w:sz w:val="28"/>
          <w:szCs w:val="28"/>
        </w:rPr>
        <w:t>2101036032</w:t>
      </w:r>
    </w:p>
    <w:p w14:paraId="25B12AE9" w14:textId="3E9955A1" w:rsidR="00533814" w:rsidRDefault="00533814" w:rsidP="00661F41">
      <w:pPr>
        <w:spacing w:line="240" w:lineRule="auto"/>
        <w:jc w:val="center"/>
        <w:rPr>
          <w:rFonts w:ascii="Times New Roman" w:hAnsi="Times New Roman" w:cs="Times New Roman"/>
          <w:b/>
          <w:bCs/>
          <w:sz w:val="28"/>
          <w:szCs w:val="28"/>
        </w:rPr>
      </w:pPr>
      <w:r w:rsidRPr="00533814">
        <w:rPr>
          <w:rFonts w:ascii="Times New Roman" w:hAnsi="Times New Roman" w:cs="Times New Roman"/>
          <w:b/>
          <w:bCs/>
          <w:sz w:val="28"/>
          <w:szCs w:val="28"/>
        </w:rPr>
        <w:t>S1 AKUNTANSI</w:t>
      </w:r>
    </w:p>
    <w:p w14:paraId="01261C64" w14:textId="77777777" w:rsidR="00661F41" w:rsidRDefault="00661F41" w:rsidP="00F76B3B">
      <w:pPr>
        <w:spacing w:line="240" w:lineRule="auto"/>
        <w:rPr>
          <w:rFonts w:ascii="Times New Roman" w:hAnsi="Times New Roman" w:cs="Times New Roman"/>
          <w:b/>
          <w:bCs/>
          <w:sz w:val="28"/>
          <w:szCs w:val="28"/>
        </w:rPr>
      </w:pPr>
    </w:p>
    <w:p w14:paraId="0BFE2B2F" w14:textId="77777777" w:rsidR="00661F41" w:rsidRPr="00661F41" w:rsidRDefault="00661F41" w:rsidP="00661F41">
      <w:pPr>
        <w:spacing w:after="0" w:line="240" w:lineRule="auto"/>
        <w:jc w:val="center"/>
        <w:rPr>
          <w:rFonts w:ascii="Times New Roman" w:eastAsia="Times New Roman" w:hAnsi="Times New Roman" w:cs="Times New Roman"/>
          <w:b/>
          <w:bCs/>
          <w:sz w:val="32"/>
          <w:szCs w:val="32"/>
          <w:lang w:val="zh-CN" w:eastAsia="zh-CN"/>
        </w:rPr>
      </w:pPr>
      <w:r w:rsidRPr="00661F41">
        <w:rPr>
          <w:rFonts w:ascii="Times New Roman" w:eastAsia="Times New Roman" w:hAnsi="Times New Roman" w:cs="Times New Roman"/>
          <w:b/>
          <w:bCs/>
          <w:sz w:val="32"/>
          <w:szCs w:val="32"/>
          <w:lang w:val="zh-CN" w:eastAsia="zh-CN"/>
        </w:rPr>
        <w:t>FAKULTAS EKONOMI DAN BISNIS</w:t>
      </w:r>
    </w:p>
    <w:p w14:paraId="6E7EABB6" w14:textId="77777777" w:rsidR="00661F41" w:rsidRDefault="00661F41" w:rsidP="00661F41">
      <w:pPr>
        <w:spacing w:after="0" w:line="240" w:lineRule="auto"/>
        <w:jc w:val="center"/>
        <w:rPr>
          <w:rFonts w:ascii="Times New Roman" w:eastAsia="Times New Roman" w:hAnsi="Times New Roman" w:cs="Times New Roman"/>
          <w:b/>
          <w:bCs/>
          <w:sz w:val="32"/>
          <w:szCs w:val="32"/>
          <w:lang w:val="en-ID" w:eastAsia="zh-CN"/>
        </w:rPr>
      </w:pPr>
      <w:r w:rsidRPr="00661F41">
        <w:rPr>
          <w:rFonts w:ascii="Times New Roman" w:eastAsia="Times New Roman" w:hAnsi="Times New Roman" w:cs="Times New Roman"/>
          <w:b/>
          <w:bCs/>
          <w:sz w:val="32"/>
          <w:szCs w:val="32"/>
          <w:lang w:val="zh-CN" w:eastAsia="zh-CN"/>
        </w:rPr>
        <w:t>UNIVERSITAS MULAWARMAN</w:t>
      </w:r>
      <w:r>
        <w:rPr>
          <w:rFonts w:ascii="Times New Roman" w:eastAsia="Times New Roman" w:hAnsi="Times New Roman" w:cs="Times New Roman"/>
          <w:b/>
          <w:bCs/>
          <w:sz w:val="32"/>
          <w:szCs w:val="32"/>
          <w:lang w:val="en-ID" w:eastAsia="zh-CN"/>
        </w:rPr>
        <w:t xml:space="preserve"> </w:t>
      </w:r>
    </w:p>
    <w:p w14:paraId="30CB6B90" w14:textId="493AC404" w:rsidR="00661F41" w:rsidRPr="00661F41" w:rsidRDefault="00661F41" w:rsidP="00661F41">
      <w:pPr>
        <w:spacing w:after="0" w:line="240" w:lineRule="auto"/>
        <w:jc w:val="center"/>
        <w:rPr>
          <w:rFonts w:ascii="Times New Roman" w:eastAsia="DengXian" w:hAnsi="Times New Roman" w:cs="Times New Roman"/>
          <w:b/>
          <w:bCs/>
          <w:sz w:val="32"/>
          <w:szCs w:val="32"/>
          <w:lang w:val="en-ID" w:eastAsia="zh-CN"/>
        </w:rPr>
      </w:pPr>
      <w:r>
        <w:rPr>
          <w:rFonts w:ascii="Times New Roman" w:eastAsia="Times New Roman" w:hAnsi="Times New Roman" w:cs="Times New Roman"/>
          <w:b/>
          <w:bCs/>
          <w:sz w:val="32"/>
          <w:szCs w:val="32"/>
          <w:lang w:val="en-ID" w:eastAsia="zh-CN"/>
        </w:rPr>
        <w:t>SAMARINDA</w:t>
      </w:r>
    </w:p>
    <w:p w14:paraId="79CEAE97" w14:textId="287E498C" w:rsidR="003E0B8A" w:rsidRDefault="00661F41" w:rsidP="00F232FE">
      <w:pPr>
        <w:spacing w:after="0" w:line="240" w:lineRule="auto"/>
        <w:jc w:val="center"/>
        <w:rPr>
          <w:rFonts w:ascii="Times New Roman" w:eastAsia="Times New Roman" w:hAnsi="Times New Roman" w:cs="Times New Roman"/>
          <w:b/>
          <w:bCs/>
          <w:sz w:val="32"/>
          <w:szCs w:val="32"/>
          <w:lang w:val="en-ID" w:eastAsia="zh-CN"/>
        </w:rPr>
      </w:pPr>
      <w:r w:rsidRPr="00661F41">
        <w:rPr>
          <w:rFonts w:ascii="Times New Roman" w:eastAsia="Times New Roman" w:hAnsi="Times New Roman" w:cs="Times New Roman"/>
          <w:b/>
          <w:bCs/>
          <w:sz w:val="32"/>
          <w:szCs w:val="32"/>
          <w:lang w:val="zh-CN" w:eastAsia="zh-CN"/>
        </w:rPr>
        <w:t>20</w:t>
      </w:r>
      <w:r w:rsidRPr="00661F41">
        <w:rPr>
          <w:rFonts w:ascii="Times New Roman" w:eastAsia="Times New Roman" w:hAnsi="Times New Roman" w:cs="Times New Roman"/>
          <w:b/>
          <w:bCs/>
          <w:sz w:val="32"/>
          <w:szCs w:val="32"/>
          <w:lang w:val="id-ID" w:eastAsia="zh-CN"/>
        </w:rPr>
        <w:t>2</w:t>
      </w:r>
      <w:r w:rsidR="004A64E8">
        <w:rPr>
          <w:rFonts w:ascii="Times New Roman" w:eastAsia="Times New Roman" w:hAnsi="Times New Roman" w:cs="Times New Roman"/>
          <w:b/>
          <w:bCs/>
          <w:sz w:val="32"/>
          <w:szCs w:val="32"/>
          <w:lang w:val="en-ID" w:eastAsia="zh-CN"/>
        </w:rPr>
        <w:t>5</w:t>
      </w:r>
    </w:p>
    <w:p w14:paraId="0FD85775" w14:textId="77777777" w:rsidR="003E0B8A" w:rsidRDefault="003E0B8A">
      <w:pPr>
        <w:rPr>
          <w:rFonts w:ascii="Times New Roman" w:eastAsia="Times New Roman" w:hAnsi="Times New Roman" w:cs="Times New Roman"/>
          <w:b/>
          <w:bCs/>
          <w:sz w:val="32"/>
          <w:szCs w:val="32"/>
          <w:lang w:val="en-ID" w:eastAsia="zh-CN"/>
        </w:rPr>
      </w:pPr>
      <w:r>
        <w:rPr>
          <w:rFonts w:ascii="Times New Roman" w:eastAsia="Times New Roman" w:hAnsi="Times New Roman" w:cs="Times New Roman"/>
          <w:b/>
          <w:bCs/>
          <w:sz w:val="32"/>
          <w:szCs w:val="32"/>
          <w:lang w:val="en-ID" w:eastAsia="zh-CN"/>
        </w:rPr>
        <w:br w:type="page"/>
      </w:r>
    </w:p>
    <w:p w14:paraId="665816BB" w14:textId="77777777" w:rsidR="00AE408B" w:rsidRDefault="00AE408B" w:rsidP="003E0B8A">
      <w:pPr>
        <w:jc w:val="center"/>
        <w:rPr>
          <w:rFonts w:ascii="Times New Roman" w:hAnsi="Times New Roman" w:cs="Times New Roman"/>
          <w:b/>
          <w:bCs/>
          <w:sz w:val="28"/>
          <w:szCs w:val="28"/>
          <w:lang w:val="en-ID"/>
        </w:rPr>
        <w:sectPr w:rsidR="00AE408B" w:rsidSect="00795A48">
          <w:headerReference w:type="default" r:id="rId9"/>
          <w:footerReference w:type="default" r:id="rId10"/>
          <w:headerReference w:type="first" r:id="rId11"/>
          <w:pgSz w:w="11906" w:h="16838" w:code="9"/>
          <w:pgMar w:top="2268" w:right="1701" w:bottom="1701" w:left="2268" w:header="709" w:footer="709" w:gutter="0"/>
          <w:cols w:space="708"/>
          <w:docGrid w:linePitch="360"/>
        </w:sectPr>
      </w:pPr>
    </w:p>
    <w:p w14:paraId="04239CF0" w14:textId="41688D3C" w:rsidR="003E0B8A" w:rsidRPr="00AD51F7" w:rsidRDefault="003E0B8A" w:rsidP="00AD51F7">
      <w:pPr>
        <w:pStyle w:val="Heading1"/>
        <w:spacing w:line="480" w:lineRule="auto"/>
        <w:rPr>
          <w:sz w:val="24"/>
          <w:szCs w:val="24"/>
        </w:rPr>
      </w:pPr>
      <w:bookmarkStart w:id="1" w:name="_Toc209312059"/>
      <w:r w:rsidRPr="0045541B">
        <w:rPr>
          <w:sz w:val="24"/>
          <w:szCs w:val="24"/>
        </w:rPr>
        <w:lastRenderedPageBreak/>
        <w:t>HALAMAN PENGESAHAN</w:t>
      </w:r>
      <w:bookmarkEnd w:id="1"/>
    </w:p>
    <w:tbl>
      <w:tblPr>
        <w:tblW w:w="9109" w:type="dxa"/>
        <w:tblLook w:val="04A0" w:firstRow="1" w:lastRow="0" w:firstColumn="1" w:lastColumn="0" w:noHBand="0" w:noVBand="1"/>
      </w:tblPr>
      <w:tblGrid>
        <w:gridCol w:w="2485"/>
        <w:gridCol w:w="337"/>
        <w:gridCol w:w="6287"/>
      </w:tblGrid>
      <w:tr w:rsidR="003E0B8A" w:rsidRPr="00870D1E" w14:paraId="1B4F429E" w14:textId="77777777" w:rsidTr="00A868F7">
        <w:trPr>
          <w:trHeight w:val="1308"/>
        </w:trPr>
        <w:tc>
          <w:tcPr>
            <w:tcW w:w="2485" w:type="dxa"/>
            <w:tcBorders>
              <w:top w:val="nil"/>
              <w:left w:val="nil"/>
              <w:bottom w:val="nil"/>
              <w:right w:val="nil"/>
            </w:tcBorders>
            <w:shd w:val="clear" w:color="auto" w:fill="auto"/>
            <w:noWrap/>
            <w:hideMark/>
          </w:tcPr>
          <w:p w14:paraId="65485EAE" w14:textId="77777777" w:rsidR="003E0B8A" w:rsidRPr="00870D1E" w:rsidRDefault="003E0B8A" w:rsidP="003B080A">
            <w:pPr>
              <w:spacing w:after="0" w:line="480" w:lineRule="auto"/>
              <w:rPr>
                <w:rFonts w:ascii="Times New Roman" w:eastAsia="Times New Roman" w:hAnsi="Times New Roman" w:cs="Times New Roman"/>
                <w:color w:val="000000"/>
                <w:sz w:val="24"/>
                <w:szCs w:val="24"/>
              </w:rPr>
            </w:pPr>
            <w:proofErr w:type="spellStart"/>
            <w:r w:rsidRPr="00870D1E">
              <w:rPr>
                <w:rFonts w:ascii="Times New Roman" w:eastAsia="Times New Roman" w:hAnsi="Times New Roman" w:cs="Times New Roman"/>
                <w:color w:val="000000"/>
                <w:sz w:val="24"/>
                <w:szCs w:val="24"/>
              </w:rPr>
              <w:t>Judul</w:t>
            </w:r>
            <w:proofErr w:type="spellEnd"/>
            <w:r w:rsidRPr="00870D1E">
              <w:rPr>
                <w:rFonts w:ascii="Times New Roman" w:eastAsia="Times New Roman" w:hAnsi="Times New Roman" w:cs="Times New Roman"/>
                <w:color w:val="000000"/>
                <w:sz w:val="24"/>
                <w:szCs w:val="24"/>
              </w:rPr>
              <w:t xml:space="preserve"> Penelitian</w:t>
            </w:r>
          </w:p>
        </w:tc>
        <w:tc>
          <w:tcPr>
            <w:tcW w:w="337" w:type="dxa"/>
            <w:tcBorders>
              <w:top w:val="nil"/>
              <w:left w:val="nil"/>
              <w:bottom w:val="nil"/>
              <w:right w:val="nil"/>
            </w:tcBorders>
            <w:shd w:val="clear" w:color="auto" w:fill="auto"/>
            <w:noWrap/>
            <w:hideMark/>
          </w:tcPr>
          <w:p w14:paraId="24651B98" w14:textId="77777777" w:rsidR="003E0B8A" w:rsidRPr="00870D1E" w:rsidRDefault="003E0B8A" w:rsidP="003B080A">
            <w:pPr>
              <w:spacing w:after="0" w:line="480" w:lineRule="auto"/>
              <w:rPr>
                <w:rFonts w:ascii="Times New Roman" w:eastAsia="Times New Roman" w:hAnsi="Times New Roman" w:cs="Times New Roman"/>
                <w:color w:val="000000"/>
                <w:sz w:val="24"/>
                <w:szCs w:val="24"/>
              </w:rPr>
            </w:pPr>
            <w:r w:rsidRPr="00870D1E">
              <w:rPr>
                <w:rFonts w:ascii="Times New Roman" w:eastAsia="Times New Roman" w:hAnsi="Times New Roman" w:cs="Times New Roman"/>
                <w:color w:val="000000"/>
                <w:sz w:val="24"/>
                <w:szCs w:val="24"/>
              </w:rPr>
              <w:t>:</w:t>
            </w:r>
          </w:p>
        </w:tc>
        <w:tc>
          <w:tcPr>
            <w:tcW w:w="6287" w:type="dxa"/>
            <w:tcBorders>
              <w:top w:val="nil"/>
              <w:left w:val="nil"/>
              <w:bottom w:val="nil"/>
              <w:right w:val="nil"/>
            </w:tcBorders>
            <w:shd w:val="clear" w:color="auto" w:fill="auto"/>
            <w:vAlign w:val="bottom"/>
            <w:hideMark/>
          </w:tcPr>
          <w:p w14:paraId="55E05CA6" w14:textId="4F455789" w:rsidR="003E0B8A" w:rsidRPr="00870D1E" w:rsidRDefault="003E0B8A" w:rsidP="003B080A">
            <w:pPr>
              <w:spacing w:after="0" w:line="360" w:lineRule="auto"/>
              <w:rPr>
                <w:rFonts w:ascii="Times New Roman" w:eastAsia="Times New Roman" w:hAnsi="Times New Roman" w:cs="Times New Roman"/>
                <w:color w:val="000000"/>
                <w:sz w:val="24"/>
                <w:szCs w:val="24"/>
              </w:rPr>
            </w:pPr>
            <w:proofErr w:type="spellStart"/>
            <w:r w:rsidRPr="00870D1E">
              <w:rPr>
                <w:rFonts w:ascii="Times New Roman" w:eastAsia="Times New Roman" w:hAnsi="Times New Roman" w:cs="Times New Roman"/>
                <w:color w:val="000000"/>
                <w:sz w:val="24"/>
                <w:szCs w:val="24"/>
              </w:rPr>
              <w:t>Pengaruh</w:t>
            </w:r>
            <w:proofErr w:type="spellEnd"/>
            <w:r w:rsidRPr="00870D1E">
              <w:rPr>
                <w:rFonts w:ascii="Times New Roman" w:eastAsia="Times New Roman" w:hAnsi="Times New Roman" w:cs="Times New Roman"/>
                <w:color w:val="000000"/>
                <w:sz w:val="24"/>
                <w:szCs w:val="24"/>
              </w:rPr>
              <w:t xml:space="preserve"> Pemahaman </w:t>
            </w:r>
            <w:proofErr w:type="spellStart"/>
            <w:r w:rsidRPr="00870D1E">
              <w:rPr>
                <w:rFonts w:ascii="Times New Roman" w:eastAsia="Times New Roman" w:hAnsi="Times New Roman" w:cs="Times New Roman"/>
                <w:i/>
                <w:iCs/>
                <w:color w:val="000000"/>
                <w:sz w:val="24"/>
                <w:szCs w:val="24"/>
              </w:rPr>
              <w:t>Self Assessment</w:t>
            </w:r>
            <w:proofErr w:type="spellEnd"/>
            <w:r w:rsidRPr="00870D1E">
              <w:rPr>
                <w:rFonts w:ascii="Times New Roman" w:eastAsia="Times New Roman" w:hAnsi="Times New Roman" w:cs="Times New Roman"/>
                <w:i/>
                <w:iCs/>
                <w:color w:val="000000"/>
                <w:sz w:val="24"/>
                <w:szCs w:val="24"/>
              </w:rPr>
              <w:t xml:space="preserve"> System</w:t>
            </w:r>
            <w:r w:rsidRPr="00870D1E">
              <w:rPr>
                <w:rFonts w:ascii="Times New Roman" w:eastAsia="Times New Roman" w:hAnsi="Times New Roman" w:cs="Times New Roman"/>
                <w:color w:val="000000"/>
                <w:sz w:val="24"/>
                <w:szCs w:val="24"/>
              </w:rPr>
              <w:t xml:space="preserve">, </w:t>
            </w:r>
            <w:proofErr w:type="spellStart"/>
            <w:r w:rsidRPr="00870D1E">
              <w:rPr>
                <w:rFonts w:ascii="Times New Roman" w:eastAsia="Times New Roman" w:hAnsi="Times New Roman" w:cs="Times New Roman"/>
                <w:color w:val="000000"/>
                <w:sz w:val="24"/>
                <w:szCs w:val="24"/>
              </w:rPr>
              <w:t>Pelayanan</w:t>
            </w:r>
            <w:proofErr w:type="spellEnd"/>
            <w:r w:rsidRPr="00870D1E">
              <w:rPr>
                <w:rFonts w:ascii="Times New Roman" w:eastAsia="Times New Roman" w:hAnsi="Times New Roman" w:cs="Times New Roman"/>
                <w:color w:val="000000"/>
                <w:sz w:val="24"/>
                <w:szCs w:val="24"/>
              </w:rPr>
              <w:t xml:space="preserve"> </w:t>
            </w:r>
            <w:proofErr w:type="spellStart"/>
            <w:r w:rsidRPr="00870D1E">
              <w:rPr>
                <w:rFonts w:ascii="Times New Roman" w:eastAsia="Times New Roman" w:hAnsi="Times New Roman" w:cs="Times New Roman"/>
                <w:color w:val="000000"/>
                <w:sz w:val="24"/>
                <w:szCs w:val="24"/>
              </w:rPr>
              <w:t>Fiskus</w:t>
            </w:r>
            <w:proofErr w:type="spellEnd"/>
            <w:r w:rsidRPr="00870D1E">
              <w:rPr>
                <w:rFonts w:ascii="Times New Roman" w:eastAsia="Times New Roman" w:hAnsi="Times New Roman" w:cs="Times New Roman"/>
                <w:color w:val="000000"/>
                <w:sz w:val="24"/>
                <w:szCs w:val="24"/>
              </w:rPr>
              <w:t xml:space="preserve">, dan </w:t>
            </w:r>
            <w:proofErr w:type="spellStart"/>
            <w:r w:rsidRPr="00870D1E">
              <w:rPr>
                <w:rFonts w:ascii="Times New Roman" w:eastAsia="Times New Roman" w:hAnsi="Times New Roman" w:cs="Times New Roman"/>
                <w:color w:val="000000"/>
                <w:sz w:val="24"/>
                <w:szCs w:val="24"/>
              </w:rPr>
              <w:t>Sanksi</w:t>
            </w:r>
            <w:proofErr w:type="spellEnd"/>
            <w:r w:rsidRPr="00870D1E">
              <w:rPr>
                <w:rFonts w:ascii="Times New Roman" w:eastAsia="Times New Roman" w:hAnsi="Times New Roman" w:cs="Times New Roman"/>
                <w:color w:val="000000"/>
                <w:sz w:val="24"/>
                <w:szCs w:val="24"/>
              </w:rPr>
              <w:t xml:space="preserve"> Pajak </w:t>
            </w:r>
            <w:proofErr w:type="spellStart"/>
            <w:r w:rsidR="007F7D4B">
              <w:rPr>
                <w:rFonts w:ascii="Times New Roman" w:eastAsia="Times New Roman" w:hAnsi="Times New Roman" w:cs="Times New Roman"/>
                <w:color w:val="000000"/>
                <w:sz w:val="24"/>
                <w:szCs w:val="24"/>
              </w:rPr>
              <w:t>t</w:t>
            </w:r>
            <w:r w:rsidRPr="00870D1E">
              <w:rPr>
                <w:rFonts w:ascii="Times New Roman" w:eastAsia="Times New Roman" w:hAnsi="Times New Roman" w:cs="Times New Roman"/>
                <w:color w:val="000000"/>
                <w:sz w:val="24"/>
                <w:szCs w:val="24"/>
              </w:rPr>
              <w:t>erhadap</w:t>
            </w:r>
            <w:proofErr w:type="spellEnd"/>
            <w:r w:rsidRPr="00870D1E">
              <w:rPr>
                <w:rFonts w:ascii="Times New Roman" w:eastAsia="Times New Roman" w:hAnsi="Times New Roman" w:cs="Times New Roman"/>
                <w:color w:val="000000"/>
                <w:sz w:val="24"/>
                <w:szCs w:val="24"/>
              </w:rPr>
              <w:t xml:space="preserve"> </w:t>
            </w:r>
            <w:proofErr w:type="spellStart"/>
            <w:r w:rsidRPr="00870D1E">
              <w:rPr>
                <w:rFonts w:ascii="Times New Roman" w:eastAsia="Times New Roman" w:hAnsi="Times New Roman" w:cs="Times New Roman"/>
                <w:color w:val="000000"/>
                <w:sz w:val="24"/>
                <w:szCs w:val="24"/>
              </w:rPr>
              <w:t>Kepatuhan</w:t>
            </w:r>
            <w:proofErr w:type="spellEnd"/>
            <w:r w:rsidRPr="00870D1E">
              <w:rPr>
                <w:rFonts w:ascii="Times New Roman" w:eastAsia="Times New Roman" w:hAnsi="Times New Roman" w:cs="Times New Roman"/>
                <w:color w:val="000000"/>
                <w:sz w:val="24"/>
                <w:szCs w:val="24"/>
              </w:rPr>
              <w:t xml:space="preserve"> Wajib Pajak Orang </w:t>
            </w:r>
            <w:proofErr w:type="spellStart"/>
            <w:r w:rsidRPr="00870D1E">
              <w:rPr>
                <w:rFonts w:ascii="Times New Roman" w:eastAsia="Times New Roman" w:hAnsi="Times New Roman" w:cs="Times New Roman"/>
                <w:color w:val="000000"/>
                <w:sz w:val="24"/>
                <w:szCs w:val="24"/>
              </w:rPr>
              <w:t>Pribadi</w:t>
            </w:r>
            <w:proofErr w:type="spellEnd"/>
            <w:r w:rsidRPr="00870D1E">
              <w:rPr>
                <w:rFonts w:ascii="Times New Roman" w:eastAsia="Times New Roman" w:hAnsi="Times New Roman" w:cs="Times New Roman"/>
                <w:color w:val="000000"/>
                <w:sz w:val="24"/>
                <w:szCs w:val="24"/>
              </w:rPr>
              <w:t xml:space="preserve"> (WPOP) </w:t>
            </w:r>
            <w:r w:rsidR="007F7D4B">
              <w:rPr>
                <w:rFonts w:ascii="Times New Roman" w:eastAsia="Times New Roman" w:hAnsi="Times New Roman" w:cs="Times New Roman"/>
                <w:color w:val="000000"/>
                <w:sz w:val="24"/>
                <w:szCs w:val="24"/>
              </w:rPr>
              <w:t>p</w:t>
            </w:r>
            <w:r w:rsidRPr="00870D1E">
              <w:rPr>
                <w:rFonts w:ascii="Times New Roman" w:eastAsia="Times New Roman" w:hAnsi="Times New Roman" w:cs="Times New Roman"/>
                <w:color w:val="000000"/>
                <w:sz w:val="24"/>
                <w:szCs w:val="24"/>
              </w:rPr>
              <w:t xml:space="preserve">ada KPP </w:t>
            </w:r>
            <w:proofErr w:type="spellStart"/>
            <w:r w:rsidRPr="00870D1E">
              <w:rPr>
                <w:rFonts w:ascii="Times New Roman" w:eastAsia="Times New Roman" w:hAnsi="Times New Roman" w:cs="Times New Roman"/>
                <w:color w:val="000000"/>
                <w:sz w:val="24"/>
                <w:szCs w:val="24"/>
              </w:rPr>
              <w:t>Pratama</w:t>
            </w:r>
            <w:proofErr w:type="spellEnd"/>
            <w:r w:rsidRPr="00870D1E">
              <w:rPr>
                <w:rFonts w:ascii="Times New Roman" w:eastAsia="Times New Roman" w:hAnsi="Times New Roman" w:cs="Times New Roman"/>
                <w:color w:val="000000"/>
                <w:sz w:val="24"/>
                <w:szCs w:val="24"/>
              </w:rPr>
              <w:t xml:space="preserve"> </w:t>
            </w:r>
            <w:proofErr w:type="spellStart"/>
            <w:r w:rsidRPr="00870D1E">
              <w:rPr>
                <w:rFonts w:ascii="Times New Roman" w:eastAsia="Times New Roman" w:hAnsi="Times New Roman" w:cs="Times New Roman"/>
                <w:color w:val="000000"/>
                <w:sz w:val="24"/>
                <w:szCs w:val="24"/>
              </w:rPr>
              <w:t>Samarinda</w:t>
            </w:r>
            <w:proofErr w:type="spellEnd"/>
          </w:p>
        </w:tc>
      </w:tr>
      <w:tr w:rsidR="003E0B8A" w:rsidRPr="00870D1E" w14:paraId="6A2B061F" w14:textId="77777777" w:rsidTr="00A868F7">
        <w:trPr>
          <w:trHeight w:val="326"/>
        </w:trPr>
        <w:tc>
          <w:tcPr>
            <w:tcW w:w="2485" w:type="dxa"/>
            <w:tcBorders>
              <w:top w:val="nil"/>
              <w:left w:val="nil"/>
              <w:bottom w:val="nil"/>
              <w:right w:val="nil"/>
            </w:tcBorders>
            <w:shd w:val="clear" w:color="auto" w:fill="auto"/>
            <w:noWrap/>
            <w:vAlign w:val="bottom"/>
            <w:hideMark/>
          </w:tcPr>
          <w:p w14:paraId="4ABB79F8" w14:textId="77777777" w:rsidR="003E0B8A" w:rsidRPr="00870D1E" w:rsidRDefault="003E0B8A" w:rsidP="003B080A">
            <w:pPr>
              <w:spacing w:before="240" w:after="0" w:line="480" w:lineRule="auto"/>
              <w:rPr>
                <w:rFonts w:ascii="Times New Roman" w:eastAsia="Times New Roman" w:hAnsi="Times New Roman" w:cs="Times New Roman"/>
                <w:color w:val="000000"/>
                <w:sz w:val="24"/>
                <w:szCs w:val="24"/>
              </w:rPr>
            </w:pPr>
            <w:r w:rsidRPr="00870D1E">
              <w:rPr>
                <w:rFonts w:ascii="Times New Roman" w:eastAsia="Times New Roman" w:hAnsi="Times New Roman" w:cs="Times New Roman"/>
                <w:color w:val="000000"/>
                <w:sz w:val="24"/>
                <w:szCs w:val="24"/>
              </w:rPr>
              <w:t xml:space="preserve">Nama </w:t>
            </w:r>
            <w:proofErr w:type="spellStart"/>
            <w:r w:rsidRPr="00870D1E">
              <w:rPr>
                <w:rFonts w:ascii="Times New Roman" w:eastAsia="Times New Roman" w:hAnsi="Times New Roman" w:cs="Times New Roman"/>
                <w:color w:val="000000"/>
                <w:sz w:val="24"/>
                <w:szCs w:val="24"/>
              </w:rPr>
              <w:t>Mahasiswa</w:t>
            </w:r>
            <w:proofErr w:type="spellEnd"/>
          </w:p>
        </w:tc>
        <w:tc>
          <w:tcPr>
            <w:tcW w:w="337" w:type="dxa"/>
            <w:tcBorders>
              <w:top w:val="nil"/>
              <w:left w:val="nil"/>
              <w:bottom w:val="nil"/>
              <w:right w:val="nil"/>
            </w:tcBorders>
            <w:shd w:val="clear" w:color="auto" w:fill="auto"/>
            <w:noWrap/>
            <w:vAlign w:val="bottom"/>
            <w:hideMark/>
          </w:tcPr>
          <w:p w14:paraId="1542FF61" w14:textId="77777777" w:rsidR="003E0B8A" w:rsidRPr="00870D1E" w:rsidRDefault="003E0B8A" w:rsidP="003B080A">
            <w:pPr>
              <w:spacing w:before="240" w:after="0" w:line="480" w:lineRule="auto"/>
              <w:rPr>
                <w:rFonts w:ascii="Times New Roman" w:eastAsia="Times New Roman" w:hAnsi="Times New Roman" w:cs="Times New Roman"/>
                <w:color w:val="000000"/>
                <w:sz w:val="24"/>
                <w:szCs w:val="24"/>
              </w:rPr>
            </w:pPr>
            <w:r w:rsidRPr="00870D1E">
              <w:rPr>
                <w:rFonts w:ascii="Times New Roman" w:eastAsia="Times New Roman" w:hAnsi="Times New Roman" w:cs="Times New Roman"/>
                <w:color w:val="000000"/>
                <w:sz w:val="24"/>
                <w:szCs w:val="24"/>
              </w:rPr>
              <w:t>:</w:t>
            </w:r>
          </w:p>
        </w:tc>
        <w:tc>
          <w:tcPr>
            <w:tcW w:w="6287" w:type="dxa"/>
            <w:tcBorders>
              <w:top w:val="nil"/>
              <w:left w:val="nil"/>
              <w:bottom w:val="nil"/>
              <w:right w:val="nil"/>
            </w:tcBorders>
            <w:shd w:val="clear" w:color="auto" w:fill="auto"/>
            <w:noWrap/>
            <w:vAlign w:val="bottom"/>
            <w:hideMark/>
          </w:tcPr>
          <w:p w14:paraId="464BEF60" w14:textId="77777777" w:rsidR="003E0B8A" w:rsidRPr="00870D1E" w:rsidRDefault="003E0B8A" w:rsidP="003B080A">
            <w:pPr>
              <w:spacing w:before="240" w:after="0" w:line="480" w:lineRule="auto"/>
              <w:rPr>
                <w:rFonts w:ascii="Times New Roman" w:eastAsia="Times New Roman" w:hAnsi="Times New Roman" w:cs="Times New Roman"/>
                <w:color w:val="000000"/>
                <w:sz w:val="24"/>
                <w:szCs w:val="24"/>
              </w:rPr>
            </w:pPr>
            <w:r w:rsidRPr="00870D1E">
              <w:rPr>
                <w:rFonts w:ascii="Times New Roman" w:eastAsia="Times New Roman" w:hAnsi="Times New Roman" w:cs="Times New Roman"/>
                <w:color w:val="000000"/>
                <w:sz w:val="24"/>
                <w:szCs w:val="24"/>
              </w:rPr>
              <w:t>Rizka Amelia</w:t>
            </w:r>
          </w:p>
        </w:tc>
      </w:tr>
      <w:tr w:rsidR="003E0B8A" w:rsidRPr="00870D1E" w14:paraId="4AC314DE" w14:textId="77777777" w:rsidTr="00A868F7">
        <w:trPr>
          <w:trHeight w:val="326"/>
        </w:trPr>
        <w:tc>
          <w:tcPr>
            <w:tcW w:w="2485" w:type="dxa"/>
            <w:tcBorders>
              <w:top w:val="nil"/>
              <w:left w:val="nil"/>
              <w:bottom w:val="nil"/>
              <w:right w:val="nil"/>
            </w:tcBorders>
            <w:shd w:val="clear" w:color="auto" w:fill="auto"/>
            <w:noWrap/>
            <w:vAlign w:val="bottom"/>
            <w:hideMark/>
          </w:tcPr>
          <w:p w14:paraId="0F96C1B6" w14:textId="77777777" w:rsidR="003E0B8A" w:rsidRPr="00870D1E" w:rsidRDefault="003E0B8A" w:rsidP="003B080A">
            <w:pPr>
              <w:spacing w:after="0" w:line="480" w:lineRule="auto"/>
              <w:rPr>
                <w:rFonts w:ascii="Times New Roman" w:eastAsia="Times New Roman" w:hAnsi="Times New Roman" w:cs="Times New Roman"/>
                <w:color w:val="000000"/>
                <w:sz w:val="24"/>
                <w:szCs w:val="24"/>
              </w:rPr>
            </w:pPr>
            <w:r w:rsidRPr="00870D1E">
              <w:rPr>
                <w:rFonts w:ascii="Times New Roman" w:eastAsia="Times New Roman" w:hAnsi="Times New Roman" w:cs="Times New Roman"/>
                <w:color w:val="000000"/>
                <w:sz w:val="24"/>
                <w:szCs w:val="24"/>
              </w:rPr>
              <w:t>NIM</w:t>
            </w:r>
          </w:p>
        </w:tc>
        <w:tc>
          <w:tcPr>
            <w:tcW w:w="337" w:type="dxa"/>
            <w:tcBorders>
              <w:top w:val="nil"/>
              <w:left w:val="nil"/>
              <w:bottom w:val="nil"/>
              <w:right w:val="nil"/>
            </w:tcBorders>
            <w:shd w:val="clear" w:color="auto" w:fill="auto"/>
            <w:noWrap/>
            <w:vAlign w:val="bottom"/>
            <w:hideMark/>
          </w:tcPr>
          <w:p w14:paraId="25920C8E" w14:textId="77777777" w:rsidR="003E0B8A" w:rsidRPr="00870D1E" w:rsidRDefault="003E0B8A" w:rsidP="003B080A">
            <w:pPr>
              <w:spacing w:after="0" w:line="480" w:lineRule="auto"/>
              <w:rPr>
                <w:rFonts w:ascii="Times New Roman" w:eastAsia="Times New Roman" w:hAnsi="Times New Roman" w:cs="Times New Roman"/>
                <w:color w:val="000000"/>
                <w:sz w:val="24"/>
                <w:szCs w:val="24"/>
              </w:rPr>
            </w:pPr>
            <w:r w:rsidRPr="00870D1E">
              <w:rPr>
                <w:rFonts w:ascii="Times New Roman" w:eastAsia="Times New Roman" w:hAnsi="Times New Roman" w:cs="Times New Roman"/>
                <w:color w:val="000000"/>
                <w:sz w:val="24"/>
                <w:szCs w:val="24"/>
              </w:rPr>
              <w:t>:</w:t>
            </w:r>
          </w:p>
        </w:tc>
        <w:tc>
          <w:tcPr>
            <w:tcW w:w="6287" w:type="dxa"/>
            <w:tcBorders>
              <w:top w:val="nil"/>
              <w:left w:val="nil"/>
              <w:bottom w:val="nil"/>
              <w:right w:val="nil"/>
            </w:tcBorders>
            <w:shd w:val="clear" w:color="auto" w:fill="auto"/>
            <w:noWrap/>
            <w:vAlign w:val="bottom"/>
            <w:hideMark/>
          </w:tcPr>
          <w:p w14:paraId="6EF86838" w14:textId="77777777" w:rsidR="003E0B8A" w:rsidRPr="00870D1E" w:rsidRDefault="003E0B8A" w:rsidP="003B080A">
            <w:pPr>
              <w:spacing w:after="0" w:line="480" w:lineRule="auto"/>
              <w:rPr>
                <w:rFonts w:ascii="Times New Roman" w:eastAsia="Times New Roman" w:hAnsi="Times New Roman" w:cs="Times New Roman"/>
                <w:color w:val="000000"/>
                <w:sz w:val="24"/>
                <w:szCs w:val="24"/>
              </w:rPr>
            </w:pPr>
            <w:r w:rsidRPr="00870D1E">
              <w:rPr>
                <w:rFonts w:ascii="Times New Roman" w:eastAsia="Times New Roman" w:hAnsi="Times New Roman" w:cs="Times New Roman"/>
                <w:color w:val="000000"/>
                <w:sz w:val="24"/>
                <w:szCs w:val="24"/>
              </w:rPr>
              <w:t>2101036032</w:t>
            </w:r>
          </w:p>
        </w:tc>
      </w:tr>
      <w:tr w:rsidR="003E0B8A" w:rsidRPr="00870D1E" w14:paraId="7CDA78AB" w14:textId="77777777" w:rsidTr="00A868F7">
        <w:trPr>
          <w:trHeight w:val="326"/>
        </w:trPr>
        <w:tc>
          <w:tcPr>
            <w:tcW w:w="2485" w:type="dxa"/>
            <w:tcBorders>
              <w:top w:val="nil"/>
              <w:left w:val="nil"/>
              <w:bottom w:val="nil"/>
              <w:right w:val="nil"/>
            </w:tcBorders>
            <w:shd w:val="clear" w:color="auto" w:fill="auto"/>
            <w:noWrap/>
            <w:vAlign w:val="bottom"/>
            <w:hideMark/>
          </w:tcPr>
          <w:p w14:paraId="39047179" w14:textId="77777777" w:rsidR="003E0B8A" w:rsidRPr="00870D1E" w:rsidRDefault="003E0B8A" w:rsidP="003B080A">
            <w:pPr>
              <w:spacing w:after="0" w:line="480" w:lineRule="auto"/>
              <w:rPr>
                <w:rFonts w:ascii="Times New Roman" w:eastAsia="Times New Roman" w:hAnsi="Times New Roman" w:cs="Times New Roman"/>
                <w:color w:val="000000"/>
                <w:sz w:val="24"/>
                <w:szCs w:val="24"/>
              </w:rPr>
            </w:pPr>
            <w:proofErr w:type="spellStart"/>
            <w:r w:rsidRPr="00870D1E">
              <w:rPr>
                <w:rFonts w:ascii="Times New Roman" w:eastAsia="Times New Roman" w:hAnsi="Times New Roman" w:cs="Times New Roman"/>
                <w:color w:val="000000"/>
                <w:sz w:val="24"/>
                <w:szCs w:val="24"/>
              </w:rPr>
              <w:t>Fakultas</w:t>
            </w:r>
            <w:proofErr w:type="spellEnd"/>
          </w:p>
        </w:tc>
        <w:tc>
          <w:tcPr>
            <w:tcW w:w="337" w:type="dxa"/>
            <w:tcBorders>
              <w:top w:val="nil"/>
              <w:left w:val="nil"/>
              <w:bottom w:val="nil"/>
              <w:right w:val="nil"/>
            </w:tcBorders>
            <w:shd w:val="clear" w:color="auto" w:fill="auto"/>
            <w:noWrap/>
            <w:vAlign w:val="bottom"/>
            <w:hideMark/>
          </w:tcPr>
          <w:p w14:paraId="7A820D37" w14:textId="77777777" w:rsidR="003E0B8A" w:rsidRPr="00870D1E" w:rsidRDefault="003E0B8A" w:rsidP="003B080A">
            <w:pPr>
              <w:spacing w:after="0" w:line="480" w:lineRule="auto"/>
              <w:rPr>
                <w:rFonts w:ascii="Times New Roman" w:eastAsia="Times New Roman" w:hAnsi="Times New Roman" w:cs="Times New Roman"/>
                <w:color w:val="000000"/>
                <w:sz w:val="24"/>
                <w:szCs w:val="24"/>
              </w:rPr>
            </w:pPr>
            <w:r w:rsidRPr="00870D1E">
              <w:rPr>
                <w:rFonts w:ascii="Times New Roman" w:eastAsia="Times New Roman" w:hAnsi="Times New Roman" w:cs="Times New Roman"/>
                <w:color w:val="000000"/>
                <w:sz w:val="24"/>
                <w:szCs w:val="24"/>
              </w:rPr>
              <w:t>:</w:t>
            </w:r>
          </w:p>
        </w:tc>
        <w:tc>
          <w:tcPr>
            <w:tcW w:w="6287" w:type="dxa"/>
            <w:tcBorders>
              <w:top w:val="nil"/>
              <w:left w:val="nil"/>
              <w:bottom w:val="nil"/>
              <w:right w:val="nil"/>
            </w:tcBorders>
            <w:shd w:val="clear" w:color="auto" w:fill="auto"/>
            <w:noWrap/>
            <w:vAlign w:val="bottom"/>
            <w:hideMark/>
          </w:tcPr>
          <w:p w14:paraId="6A41E426" w14:textId="77777777" w:rsidR="003E0B8A" w:rsidRPr="00870D1E" w:rsidRDefault="003E0B8A" w:rsidP="003B080A">
            <w:pPr>
              <w:spacing w:after="0" w:line="480" w:lineRule="auto"/>
              <w:rPr>
                <w:rFonts w:ascii="Times New Roman" w:eastAsia="Times New Roman" w:hAnsi="Times New Roman" w:cs="Times New Roman"/>
                <w:color w:val="000000"/>
                <w:sz w:val="24"/>
                <w:szCs w:val="24"/>
              </w:rPr>
            </w:pPr>
            <w:proofErr w:type="spellStart"/>
            <w:r w:rsidRPr="00870D1E">
              <w:rPr>
                <w:rFonts w:ascii="Times New Roman" w:eastAsia="Times New Roman" w:hAnsi="Times New Roman" w:cs="Times New Roman"/>
                <w:color w:val="000000"/>
                <w:sz w:val="24"/>
                <w:szCs w:val="24"/>
              </w:rPr>
              <w:t>Ekonomi</w:t>
            </w:r>
            <w:proofErr w:type="spellEnd"/>
            <w:r w:rsidRPr="00870D1E">
              <w:rPr>
                <w:rFonts w:ascii="Times New Roman" w:eastAsia="Times New Roman" w:hAnsi="Times New Roman" w:cs="Times New Roman"/>
                <w:color w:val="000000"/>
                <w:sz w:val="24"/>
                <w:szCs w:val="24"/>
              </w:rPr>
              <w:t xml:space="preserve"> dan </w:t>
            </w:r>
            <w:proofErr w:type="spellStart"/>
            <w:r w:rsidRPr="00870D1E">
              <w:rPr>
                <w:rFonts w:ascii="Times New Roman" w:eastAsia="Times New Roman" w:hAnsi="Times New Roman" w:cs="Times New Roman"/>
                <w:color w:val="000000"/>
                <w:sz w:val="24"/>
                <w:szCs w:val="24"/>
              </w:rPr>
              <w:t>Bisnis</w:t>
            </w:r>
            <w:proofErr w:type="spellEnd"/>
          </w:p>
        </w:tc>
      </w:tr>
      <w:tr w:rsidR="003E0B8A" w:rsidRPr="00870D1E" w14:paraId="5010C4A6" w14:textId="77777777" w:rsidTr="00A868F7">
        <w:trPr>
          <w:trHeight w:val="326"/>
        </w:trPr>
        <w:tc>
          <w:tcPr>
            <w:tcW w:w="2485" w:type="dxa"/>
            <w:tcBorders>
              <w:top w:val="nil"/>
              <w:left w:val="nil"/>
              <w:bottom w:val="nil"/>
              <w:right w:val="nil"/>
            </w:tcBorders>
            <w:shd w:val="clear" w:color="auto" w:fill="auto"/>
            <w:noWrap/>
            <w:vAlign w:val="bottom"/>
            <w:hideMark/>
          </w:tcPr>
          <w:p w14:paraId="6454236B" w14:textId="77777777" w:rsidR="003E0B8A" w:rsidRPr="00870D1E" w:rsidRDefault="003E0B8A" w:rsidP="003B080A">
            <w:pPr>
              <w:spacing w:after="0" w:line="480" w:lineRule="auto"/>
              <w:rPr>
                <w:rFonts w:ascii="Times New Roman" w:eastAsia="Times New Roman" w:hAnsi="Times New Roman" w:cs="Times New Roman"/>
                <w:color w:val="000000"/>
                <w:sz w:val="24"/>
                <w:szCs w:val="24"/>
              </w:rPr>
            </w:pPr>
            <w:r w:rsidRPr="00870D1E">
              <w:rPr>
                <w:rFonts w:ascii="Times New Roman" w:eastAsia="Times New Roman" w:hAnsi="Times New Roman" w:cs="Times New Roman"/>
                <w:color w:val="000000"/>
                <w:sz w:val="24"/>
                <w:szCs w:val="24"/>
              </w:rPr>
              <w:t>Program Studi</w:t>
            </w:r>
          </w:p>
        </w:tc>
        <w:tc>
          <w:tcPr>
            <w:tcW w:w="337" w:type="dxa"/>
            <w:tcBorders>
              <w:top w:val="nil"/>
              <w:left w:val="nil"/>
              <w:bottom w:val="nil"/>
              <w:right w:val="nil"/>
            </w:tcBorders>
            <w:shd w:val="clear" w:color="auto" w:fill="auto"/>
            <w:noWrap/>
            <w:vAlign w:val="bottom"/>
            <w:hideMark/>
          </w:tcPr>
          <w:p w14:paraId="0ADF9DE9" w14:textId="77777777" w:rsidR="003E0B8A" w:rsidRPr="00870D1E" w:rsidRDefault="003E0B8A" w:rsidP="003B080A">
            <w:pPr>
              <w:spacing w:after="0" w:line="480" w:lineRule="auto"/>
              <w:rPr>
                <w:rFonts w:ascii="Times New Roman" w:eastAsia="Times New Roman" w:hAnsi="Times New Roman" w:cs="Times New Roman"/>
                <w:color w:val="000000"/>
                <w:sz w:val="24"/>
                <w:szCs w:val="24"/>
              </w:rPr>
            </w:pPr>
            <w:r w:rsidRPr="00870D1E">
              <w:rPr>
                <w:rFonts w:ascii="Times New Roman" w:eastAsia="Times New Roman" w:hAnsi="Times New Roman" w:cs="Times New Roman"/>
                <w:color w:val="000000"/>
                <w:sz w:val="24"/>
                <w:szCs w:val="24"/>
              </w:rPr>
              <w:t>:</w:t>
            </w:r>
          </w:p>
        </w:tc>
        <w:tc>
          <w:tcPr>
            <w:tcW w:w="6287" w:type="dxa"/>
            <w:tcBorders>
              <w:top w:val="nil"/>
              <w:left w:val="nil"/>
              <w:bottom w:val="nil"/>
              <w:right w:val="nil"/>
            </w:tcBorders>
            <w:shd w:val="clear" w:color="auto" w:fill="auto"/>
            <w:noWrap/>
            <w:vAlign w:val="bottom"/>
            <w:hideMark/>
          </w:tcPr>
          <w:p w14:paraId="3FB9A58C" w14:textId="77777777" w:rsidR="003E0B8A" w:rsidRPr="00870D1E" w:rsidRDefault="003E0B8A" w:rsidP="003B080A">
            <w:pPr>
              <w:spacing w:after="0" w:line="480" w:lineRule="auto"/>
              <w:rPr>
                <w:rFonts w:ascii="Times New Roman" w:eastAsia="Times New Roman" w:hAnsi="Times New Roman" w:cs="Times New Roman"/>
                <w:color w:val="000000"/>
                <w:sz w:val="24"/>
                <w:szCs w:val="24"/>
              </w:rPr>
            </w:pPr>
            <w:r w:rsidRPr="00870D1E">
              <w:rPr>
                <w:rFonts w:ascii="Times New Roman" w:eastAsia="Times New Roman" w:hAnsi="Times New Roman" w:cs="Times New Roman"/>
                <w:color w:val="000000"/>
                <w:sz w:val="24"/>
                <w:szCs w:val="24"/>
              </w:rPr>
              <w:t>S1-Akuntansi</w:t>
            </w:r>
          </w:p>
        </w:tc>
      </w:tr>
    </w:tbl>
    <w:p w14:paraId="2E54F783" w14:textId="77777777" w:rsidR="003E0B8A" w:rsidRDefault="003E0B8A" w:rsidP="003E0B8A">
      <w:pPr>
        <w:rPr>
          <w:rFonts w:ascii="Times New Roman" w:hAnsi="Times New Roman" w:cs="Times New Roman"/>
          <w:sz w:val="24"/>
          <w:szCs w:val="24"/>
          <w:lang w:val="en-ID"/>
        </w:rPr>
      </w:pPr>
    </w:p>
    <w:p w14:paraId="0CA822F3" w14:textId="77777777" w:rsidR="003E0B8A" w:rsidRDefault="003E0B8A" w:rsidP="003E0B8A">
      <w:pPr>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Diajukan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Seminar Hasil</w:t>
      </w:r>
    </w:p>
    <w:p w14:paraId="29518D42" w14:textId="77777777" w:rsidR="003E0B8A" w:rsidRDefault="003E0B8A" w:rsidP="003E0B8A">
      <w:pPr>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Menyetujui</w:t>
      </w:r>
      <w:proofErr w:type="spellEnd"/>
      <w:r>
        <w:rPr>
          <w:rFonts w:ascii="Times New Roman" w:hAnsi="Times New Roman" w:cs="Times New Roman"/>
          <w:sz w:val="24"/>
          <w:szCs w:val="24"/>
          <w:lang w:val="en-ID"/>
        </w:rPr>
        <w:t>,</w:t>
      </w:r>
    </w:p>
    <w:p w14:paraId="38A4F3AB" w14:textId="47F8059C" w:rsidR="003E0B8A" w:rsidRDefault="003E0B8A" w:rsidP="003E0B8A">
      <w:pPr>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Samarinda</w:t>
      </w:r>
      <w:proofErr w:type="spellEnd"/>
      <w:r>
        <w:rPr>
          <w:rFonts w:ascii="Times New Roman" w:hAnsi="Times New Roman" w:cs="Times New Roman"/>
          <w:sz w:val="24"/>
          <w:szCs w:val="24"/>
          <w:lang w:val="en-ID"/>
        </w:rPr>
        <w:t xml:space="preserve">, </w:t>
      </w:r>
      <w:r w:rsidR="005E0C68">
        <w:rPr>
          <w:rFonts w:ascii="Times New Roman" w:hAnsi="Times New Roman" w:cs="Times New Roman"/>
          <w:sz w:val="24"/>
          <w:szCs w:val="24"/>
          <w:lang w:val="en-ID"/>
        </w:rPr>
        <w:t>2</w:t>
      </w:r>
      <w:r w:rsidR="00DB4B82">
        <w:rPr>
          <w:rFonts w:ascii="Times New Roman" w:hAnsi="Times New Roman" w:cs="Times New Roman"/>
          <w:sz w:val="24"/>
          <w:szCs w:val="24"/>
          <w:lang w:val="en-ID"/>
        </w:rPr>
        <w:t>3</w:t>
      </w:r>
      <w:r>
        <w:rPr>
          <w:rFonts w:ascii="Times New Roman" w:hAnsi="Times New Roman" w:cs="Times New Roman"/>
          <w:sz w:val="24"/>
          <w:szCs w:val="24"/>
          <w:lang w:val="en-ID"/>
        </w:rPr>
        <w:t xml:space="preserve"> </w:t>
      </w:r>
      <w:r w:rsidR="0027441A">
        <w:rPr>
          <w:rFonts w:ascii="Times New Roman" w:hAnsi="Times New Roman" w:cs="Times New Roman"/>
          <w:sz w:val="24"/>
          <w:szCs w:val="24"/>
          <w:lang w:val="en-ID"/>
        </w:rPr>
        <w:t>September</w:t>
      </w:r>
      <w:r>
        <w:rPr>
          <w:rFonts w:ascii="Times New Roman" w:hAnsi="Times New Roman" w:cs="Times New Roman"/>
          <w:sz w:val="24"/>
          <w:szCs w:val="24"/>
          <w:lang w:val="en-ID"/>
        </w:rPr>
        <w:t xml:space="preserve"> 2025</w:t>
      </w:r>
    </w:p>
    <w:p w14:paraId="2B24C708" w14:textId="77777777" w:rsidR="003E0B8A" w:rsidRDefault="003E0B8A" w:rsidP="003E0B8A">
      <w:pPr>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Pembimbing</w:t>
      </w:r>
      <w:proofErr w:type="spellEnd"/>
      <w:r>
        <w:rPr>
          <w:rFonts w:ascii="Times New Roman" w:hAnsi="Times New Roman" w:cs="Times New Roman"/>
          <w:sz w:val="24"/>
          <w:szCs w:val="24"/>
          <w:lang w:val="en-ID"/>
        </w:rPr>
        <w:t>,</w:t>
      </w:r>
    </w:p>
    <w:p w14:paraId="01F72D2C" w14:textId="74BB4844" w:rsidR="003E0B8A" w:rsidRDefault="003E0B8A" w:rsidP="00AD51F7">
      <w:pPr>
        <w:rPr>
          <w:rFonts w:ascii="Times New Roman" w:hAnsi="Times New Roman" w:cs="Times New Roman"/>
          <w:sz w:val="24"/>
          <w:szCs w:val="24"/>
          <w:lang w:val="en-ID"/>
        </w:rPr>
      </w:pPr>
    </w:p>
    <w:p w14:paraId="4FD04858" w14:textId="77777777" w:rsidR="00AD51F7" w:rsidRDefault="00AD51F7" w:rsidP="003E0B8A">
      <w:pPr>
        <w:jc w:val="center"/>
        <w:rPr>
          <w:rFonts w:ascii="Times New Roman" w:hAnsi="Times New Roman" w:cs="Times New Roman"/>
          <w:sz w:val="24"/>
          <w:szCs w:val="24"/>
          <w:lang w:val="en-ID"/>
        </w:rPr>
      </w:pPr>
    </w:p>
    <w:p w14:paraId="028C90D5" w14:textId="77777777" w:rsidR="003E0B8A" w:rsidRPr="008D4966" w:rsidRDefault="003E0B8A" w:rsidP="00772623">
      <w:pPr>
        <w:spacing w:after="0"/>
        <w:jc w:val="center"/>
        <w:rPr>
          <w:rFonts w:ascii="Times New Roman" w:hAnsi="Times New Roman" w:cs="Times New Roman"/>
          <w:b/>
          <w:bCs/>
          <w:sz w:val="24"/>
          <w:szCs w:val="24"/>
          <w:u w:val="single"/>
          <w:lang w:val="en-ID"/>
        </w:rPr>
      </w:pPr>
      <w:proofErr w:type="spellStart"/>
      <w:r w:rsidRPr="008D4966">
        <w:rPr>
          <w:rFonts w:ascii="Times New Roman" w:hAnsi="Times New Roman" w:cs="Times New Roman"/>
          <w:b/>
          <w:bCs/>
          <w:sz w:val="24"/>
          <w:szCs w:val="24"/>
          <w:u w:val="single"/>
          <w:lang w:val="en-ID"/>
        </w:rPr>
        <w:t>Rusliansyah</w:t>
      </w:r>
      <w:proofErr w:type="spellEnd"/>
      <w:r w:rsidRPr="008D4966">
        <w:rPr>
          <w:rFonts w:ascii="Times New Roman" w:hAnsi="Times New Roman" w:cs="Times New Roman"/>
          <w:b/>
          <w:bCs/>
          <w:sz w:val="24"/>
          <w:szCs w:val="24"/>
          <w:u w:val="single"/>
          <w:lang w:val="en-ID"/>
        </w:rPr>
        <w:t xml:space="preserve">, SE., </w:t>
      </w:r>
      <w:proofErr w:type="spellStart"/>
      <w:proofErr w:type="gramStart"/>
      <w:r w:rsidRPr="008D4966">
        <w:rPr>
          <w:rFonts w:ascii="Times New Roman" w:hAnsi="Times New Roman" w:cs="Times New Roman"/>
          <w:b/>
          <w:bCs/>
          <w:sz w:val="24"/>
          <w:szCs w:val="24"/>
          <w:u w:val="single"/>
          <w:lang w:val="en-ID"/>
        </w:rPr>
        <w:t>M.Si</w:t>
      </w:r>
      <w:proofErr w:type="spellEnd"/>
      <w:proofErr w:type="gramEnd"/>
    </w:p>
    <w:p w14:paraId="51A6832B" w14:textId="1216831C" w:rsidR="003E0B8A" w:rsidRDefault="003E0B8A" w:rsidP="003E0B8A">
      <w:pPr>
        <w:jc w:val="center"/>
        <w:rPr>
          <w:rFonts w:ascii="Times New Roman" w:hAnsi="Times New Roman" w:cs="Times New Roman"/>
          <w:sz w:val="24"/>
          <w:szCs w:val="24"/>
          <w:lang w:val="en-ID"/>
        </w:rPr>
      </w:pPr>
      <w:r>
        <w:rPr>
          <w:rFonts w:ascii="Times New Roman" w:hAnsi="Times New Roman" w:cs="Times New Roman"/>
          <w:sz w:val="24"/>
          <w:szCs w:val="24"/>
          <w:lang w:val="en-ID"/>
        </w:rPr>
        <w:t>NIP. 197412182005011003</w:t>
      </w:r>
    </w:p>
    <w:p w14:paraId="0E194479" w14:textId="77777777" w:rsidR="00AD51F7" w:rsidRDefault="00AD51F7" w:rsidP="003E0B8A">
      <w:pPr>
        <w:jc w:val="center"/>
        <w:rPr>
          <w:rFonts w:ascii="Times New Roman" w:hAnsi="Times New Roman" w:cs="Times New Roman"/>
          <w:sz w:val="24"/>
          <w:szCs w:val="24"/>
          <w:lang w:val="en-ID"/>
        </w:rPr>
      </w:pPr>
    </w:p>
    <w:p w14:paraId="7C02D711" w14:textId="25357013" w:rsidR="003E0B8A" w:rsidRDefault="003E0B8A" w:rsidP="003E0B8A">
      <w:pPr>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Mengetahui</w:t>
      </w:r>
      <w:proofErr w:type="spellEnd"/>
      <w:r>
        <w:rPr>
          <w:rFonts w:ascii="Times New Roman" w:hAnsi="Times New Roman" w:cs="Times New Roman"/>
          <w:sz w:val="24"/>
          <w:szCs w:val="24"/>
          <w:lang w:val="en-ID"/>
        </w:rPr>
        <w:t>,</w:t>
      </w:r>
    </w:p>
    <w:p w14:paraId="1401AE33" w14:textId="77777777" w:rsidR="003E0B8A" w:rsidRDefault="003E0B8A" w:rsidP="003E0B8A">
      <w:pPr>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Koordinator</w:t>
      </w:r>
      <w:proofErr w:type="spellEnd"/>
      <w:r>
        <w:rPr>
          <w:rFonts w:ascii="Times New Roman" w:hAnsi="Times New Roman" w:cs="Times New Roman"/>
          <w:sz w:val="24"/>
          <w:szCs w:val="24"/>
          <w:lang w:val="en-ID"/>
        </w:rPr>
        <w:t xml:space="preserve"> Program Studi S1-Akuntansi</w:t>
      </w:r>
    </w:p>
    <w:p w14:paraId="1F849A4B" w14:textId="77777777" w:rsidR="003E0B8A" w:rsidRDefault="003E0B8A" w:rsidP="003E0B8A">
      <w:pPr>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Fakultas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Ekonomi</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Bisnis</w:t>
      </w:r>
      <w:proofErr w:type="spellEnd"/>
    </w:p>
    <w:p w14:paraId="3D1FF8D4" w14:textId="6592FC17" w:rsidR="003E0B8A" w:rsidRDefault="003E0B8A" w:rsidP="003E0B8A">
      <w:pPr>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Universitas </w:t>
      </w:r>
      <w:proofErr w:type="spellStart"/>
      <w:r>
        <w:rPr>
          <w:rFonts w:ascii="Times New Roman" w:hAnsi="Times New Roman" w:cs="Times New Roman"/>
          <w:sz w:val="24"/>
          <w:szCs w:val="24"/>
          <w:lang w:val="en-ID"/>
        </w:rPr>
        <w:t>Mulawa</w:t>
      </w:r>
      <w:r w:rsidR="00011579">
        <w:rPr>
          <w:rFonts w:ascii="Times New Roman" w:hAnsi="Times New Roman" w:cs="Times New Roman"/>
          <w:sz w:val="24"/>
          <w:szCs w:val="24"/>
          <w:lang w:val="en-ID"/>
        </w:rPr>
        <w:t>r</w:t>
      </w:r>
      <w:r>
        <w:rPr>
          <w:rFonts w:ascii="Times New Roman" w:hAnsi="Times New Roman" w:cs="Times New Roman"/>
          <w:sz w:val="24"/>
          <w:szCs w:val="24"/>
          <w:lang w:val="en-ID"/>
        </w:rPr>
        <w:t>man</w:t>
      </w:r>
      <w:proofErr w:type="spellEnd"/>
    </w:p>
    <w:p w14:paraId="0E999EBB" w14:textId="04B091C8" w:rsidR="003E0B8A" w:rsidRDefault="003E0B8A" w:rsidP="003E0B8A">
      <w:pPr>
        <w:jc w:val="center"/>
        <w:rPr>
          <w:rFonts w:ascii="Times New Roman" w:hAnsi="Times New Roman" w:cs="Times New Roman"/>
          <w:sz w:val="24"/>
          <w:szCs w:val="24"/>
          <w:lang w:val="en-ID"/>
        </w:rPr>
      </w:pPr>
    </w:p>
    <w:p w14:paraId="04D55983" w14:textId="77777777" w:rsidR="003E0B8A" w:rsidRDefault="003E0B8A" w:rsidP="003E0B8A">
      <w:pPr>
        <w:jc w:val="center"/>
        <w:rPr>
          <w:rFonts w:ascii="Times New Roman" w:hAnsi="Times New Roman" w:cs="Times New Roman"/>
          <w:sz w:val="24"/>
          <w:szCs w:val="24"/>
          <w:lang w:val="en-ID"/>
        </w:rPr>
      </w:pPr>
    </w:p>
    <w:p w14:paraId="366B2AE0" w14:textId="77777777" w:rsidR="003E0B8A" w:rsidRDefault="003E0B8A" w:rsidP="00856D1D">
      <w:pPr>
        <w:spacing w:after="0"/>
        <w:jc w:val="center"/>
        <w:rPr>
          <w:rFonts w:ascii="Times New Roman" w:hAnsi="Times New Roman" w:cs="Times New Roman"/>
          <w:sz w:val="24"/>
          <w:szCs w:val="24"/>
          <w:lang w:val="en-ID"/>
        </w:rPr>
      </w:pPr>
    </w:p>
    <w:p w14:paraId="48589D08" w14:textId="007DD02A" w:rsidR="003E0B8A" w:rsidRPr="00D77A4F" w:rsidRDefault="003E0B8A" w:rsidP="00AA00B3">
      <w:pPr>
        <w:spacing w:after="0"/>
        <w:jc w:val="center"/>
        <w:rPr>
          <w:rFonts w:ascii="Times New Roman" w:hAnsi="Times New Roman" w:cs="Times New Roman"/>
          <w:b/>
          <w:bCs/>
          <w:sz w:val="24"/>
          <w:szCs w:val="24"/>
          <w:u w:val="single"/>
          <w:lang w:val="en-ID"/>
        </w:rPr>
      </w:pPr>
      <w:proofErr w:type="spellStart"/>
      <w:r w:rsidRPr="00D77A4F">
        <w:rPr>
          <w:rFonts w:ascii="Times New Roman" w:hAnsi="Times New Roman" w:cs="Times New Roman"/>
          <w:b/>
          <w:bCs/>
          <w:sz w:val="24"/>
          <w:szCs w:val="24"/>
          <w:u w:val="single"/>
          <w:lang w:val="en-ID"/>
        </w:rPr>
        <w:t>Dr.</w:t>
      </w:r>
      <w:proofErr w:type="spellEnd"/>
      <w:r w:rsidRPr="00D77A4F">
        <w:rPr>
          <w:rFonts w:ascii="Times New Roman" w:hAnsi="Times New Roman" w:cs="Times New Roman"/>
          <w:b/>
          <w:bCs/>
          <w:sz w:val="24"/>
          <w:szCs w:val="24"/>
          <w:u w:val="single"/>
          <w:lang w:val="en-ID"/>
        </w:rPr>
        <w:t xml:space="preserve"> </w:t>
      </w:r>
      <w:proofErr w:type="spellStart"/>
      <w:r w:rsidRPr="00D77A4F">
        <w:rPr>
          <w:rFonts w:ascii="Times New Roman" w:hAnsi="Times New Roman" w:cs="Times New Roman"/>
          <w:b/>
          <w:bCs/>
          <w:sz w:val="24"/>
          <w:szCs w:val="24"/>
          <w:u w:val="single"/>
          <w:lang w:val="en-ID"/>
        </w:rPr>
        <w:t>Fibriyani</w:t>
      </w:r>
      <w:proofErr w:type="spellEnd"/>
      <w:r w:rsidRPr="00D77A4F">
        <w:rPr>
          <w:rFonts w:ascii="Times New Roman" w:hAnsi="Times New Roman" w:cs="Times New Roman"/>
          <w:b/>
          <w:bCs/>
          <w:sz w:val="24"/>
          <w:szCs w:val="24"/>
          <w:u w:val="single"/>
          <w:lang w:val="en-ID"/>
        </w:rPr>
        <w:t xml:space="preserve"> Nur </w:t>
      </w:r>
      <w:proofErr w:type="spellStart"/>
      <w:r w:rsidRPr="00D77A4F">
        <w:rPr>
          <w:rFonts w:ascii="Times New Roman" w:hAnsi="Times New Roman" w:cs="Times New Roman"/>
          <w:b/>
          <w:bCs/>
          <w:sz w:val="24"/>
          <w:szCs w:val="24"/>
          <w:u w:val="single"/>
          <w:lang w:val="en-ID"/>
        </w:rPr>
        <w:t>Khairin</w:t>
      </w:r>
      <w:proofErr w:type="spellEnd"/>
      <w:r w:rsidRPr="00D77A4F">
        <w:rPr>
          <w:rFonts w:ascii="Times New Roman" w:hAnsi="Times New Roman" w:cs="Times New Roman"/>
          <w:b/>
          <w:bCs/>
          <w:sz w:val="24"/>
          <w:szCs w:val="24"/>
          <w:u w:val="single"/>
          <w:lang w:val="en-ID"/>
        </w:rPr>
        <w:t xml:space="preserve">, </w:t>
      </w:r>
      <w:proofErr w:type="gramStart"/>
      <w:r w:rsidRPr="00D77A4F">
        <w:rPr>
          <w:rFonts w:ascii="Times New Roman" w:hAnsi="Times New Roman" w:cs="Times New Roman"/>
          <w:b/>
          <w:bCs/>
          <w:sz w:val="24"/>
          <w:szCs w:val="24"/>
          <w:u w:val="single"/>
          <w:lang w:val="en-ID"/>
        </w:rPr>
        <w:t>S</w:t>
      </w:r>
      <w:r w:rsidR="00856D1D">
        <w:rPr>
          <w:rFonts w:ascii="Times New Roman" w:hAnsi="Times New Roman" w:cs="Times New Roman"/>
          <w:b/>
          <w:bCs/>
          <w:sz w:val="24"/>
          <w:szCs w:val="24"/>
          <w:u w:val="single"/>
          <w:lang w:val="en-ID"/>
        </w:rPr>
        <w:t>.</w:t>
      </w:r>
      <w:r w:rsidRPr="00D77A4F">
        <w:rPr>
          <w:rFonts w:ascii="Times New Roman" w:hAnsi="Times New Roman" w:cs="Times New Roman"/>
          <w:b/>
          <w:bCs/>
          <w:sz w:val="24"/>
          <w:szCs w:val="24"/>
          <w:u w:val="single"/>
          <w:lang w:val="en-ID"/>
        </w:rPr>
        <w:t>E.,M</w:t>
      </w:r>
      <w:r w:rsidR="00856D1D">
        <w:rPr>
          <w:rFonts w:ascii="Times New Roman" w:hAnsi="Times New Roman" w:cs="Times New Roman"/>
          <w:b/>
          <w:bCs/>
          <w:sz w:val="24"/>
          <w:szCs w:val="24"/>
          <w:u w:val="single"/>
          <w:lang w:val="en-ID"/>
        </w:rPr>
        <w:t>.</w:t>
      </w:r>
      <w:r w:rsidRPr="00D77A4F">
        <w:rPr>
          <w:rFonts w:ascii="Times New Roman" w:hAnsi="Times New Roman" w:cs="Times New Roman"/>
          <w:b/>
          <w:bCs/>
          <w:sz w:val="24"/>
          <w:szCs w:val="24"/>
          <w:u w:val="single"/>
          <w:lang w:val="en-ID"/>
        </w:rPr>
        <w:t>S</w:t>
      </w:r>
      <w:r w:rsidR="00856D1D">
        <w:rPr>
          <w:rFonts w:ascii="Times New Roman" w:hAnsi="Times New Roman" w:cs="Times New Roman"/>
          <w:b/>
          <w:bCs/>
          <w:sz w:val="24"/>
          <w:szCs w:val="24"/>
          <w:u w:val="single"/>
          <w:lang w:val="en-ID"/>
        </w:rPr>
        <w:t>.</w:t>
      </w:r>
      <w:r w:rsidRPr="00D77A4F">
        <w:rPr>
          <w:rFonts w:ascii="Times New Roman" w:hAnsi="Times New Roman" w:cs="Times New Roman"/>
          <w:b/>
          <w:bCs/>
          <w:sz w:val="24"/>
          <w:szCs w:val="24"/>
          <w:u w:val="single"/>
          <w:lang w:val="en-ID"/>
        </w:rPr>
        <w:t>A.</w:t>
      </w:r>
      <w:proofErr w:type="gramEnd"/>
      <w:r w:rsidRPr="00D77A4F">
        <w:rPr>
          <w:rFonts w:ascii="Times New Roman" w:hAnsi="Times New Roman" w:cs="Times New Roman"/>
          <w:b/>
          <w:bCs/>
          <w:sz w:val="24"/>
          <w:szCs w:val="24"/>
          <w:u w:val="single"/>
          <w:lang w:val="en-ID"/>
        </w:rPr>
        <w:t>,</w:t>
      </w:r>
      <w:r w:rsidR="00856D1D">
        <w:rPr>
          <w:rFonts w:ascii="Times New Roman" w:hAnsi="Times New Roman" w:cs="Times New Roman"/>
          <w:b/>
          <w:bCs/>
          <w:sz w:val="24"/>
          <w:szCs w:val="24"/>
          <w:u w:val="single"/>
          <w:lang w:val="en-ID"/>
        </w:rPr>
        <w:t>Ak.,</w:t>
      </w:r>
      <w:r w:rsidRPr="00D77A4F">
        <w:rPr>
          <w:rFonts w:ascii="Times New Roman" w:hAnsi="Times New Roman" w:cs="Times New Roman"/>
          <w:b/>
          <w:bCs/>
          <w:sz w:val="24"/>
          <w:szCs w:val="24"/>
          <w:u w:val="single"/>
          <w:lang w:val="en-ID"/>
        </w:rPr>
        <w:t>CA.,CSP</w:t>
      </w:r>
      <w:r w:rsidR="00856D1D">
        <w:rPr>
          <w:rFonts w:ascii="Times New Roman" w:hAnsi="Times New Roman" w:cs="Times New Roman"/>
          <w:b/>
          <w:bCs/>
          <w:sz w:val="24"/>
          <w:szCs w:val="24"/>
          <w:u w:val="single"/>
          <w:lang w:val="en-ID"/>
        </w:rPr>
        <w:t>.,</w:t>
      </w:r>
      <w:proofErr w:type="spellStart"/>
      <w:r w:rsidR="00856D1D">
        <w:rPr>
          <w:rFonts w:ascii="Times New Roman" w:hAnsi="Times New Roman" w:cs="Times New Roman"/>
          <w:b/>
          <w:bCs/>
          <w:sz w:val="24"/>
          <w:szCs w:val="24"/>
          <w:u w:val="single"/>
          <w:lang w:val="en-ID"/>
        </w:rPr>
        <w:t>CIQaR</w:t>
      </w:r>
      <w:proofErr w:type="spellEnd"/>
    </w:p>
    <w:p w14:paraId="6FF6945C" w14:textId="7A6498F1" w:rsidR="007C2867" w:rsidRDefault="003E0B8A" w:rsidP="00AD51F7">
      <w:pPr>
        <w:jc w:val="center"/>
        <w:rPr>
          <w:rFonts w:ascii="Times New Roman" w:hAnsi="Times New Roman" w:cs="Times New Roman"/>
          <w:sz w:val="24"/>
          <w:szCs w:val="24"/>
          <w:lang w:val="en-ID"/>
        </w:rPr>
      </w:pPr>
      <w:r>
        <w:rPr>
          <w:rFonts w:ascii="Times New Roman" w:hAnsi="Times New Roman" w:cs="Times New Roman"/>
          <w:sz w:val="24"/>
          <w:szCs w:val="24"/>
          <w:lang w:val="en-ID"/>
        </w:rPr>
        <w:t>NIP. 19850204200912200</w:t>
      </w:r>
      <w:bookmarkStart w:id="2" w:name="_Toc180774350"/>
      <w:bookmarkStart w:id="3" w:name="_Toc180775136"/>
      <w:bookmarkStart w:id="4" w:name="_Toc181724271"/>
      <w:r w:rsidR="00AA00B3">
        <w:rPr>
          <w:rFonts w:ascii="Times New Roman" w:hAnsi="Times New Roman" w:cs="Times New Roman"/>
          <w:sz w:val="24"/>
          <w:szCs w:val="24"/>
          <w:lang w:val="en-ID"/>
        </w:rPr>
        <w:t>7</w:t>
      </w:r>
    </w:p>
    <w:p w14:paraId="310EAEB9" w14:textId="77777777" w:rsidR="00A44B16" w:rsidRPr="0045541B" w:rsidRDefault="0048401B" w:rsidP="00CF5A87">
      <w:pPr>
        <w:pStyle w:val="Heading1"/>
        <w:spacing w:after="0" w:line="480" w:lineRule="auto"/>
        <w:rPr>
          <w:sz w:val="24"/>
          <w:szCs w:val="24"/>
        </w:rPr>
      </w:pPr>
      <w:bookmarkStart w:id="5" w:name="_Toc209312060"/>
      <w:r w:rsidRPr="0045541B">
        <w:rPr>
          <w:sz w:val="24"/>
          <w:szCs w:val="24"/>
        </w:rPr>
        <w:lastRenderedPageBreak/>
        <w:t>KATA PENGANTAR</w:t>
      </w:r>
      <w:bookmarkEnd w:id="5"/>
    </w:p>
    <w:p w14:paraId="10E35AAF" w14:textId="3536E40E" w:rsidR="00A44B16" w:rsidRDefault="00826B95" w:rsidP="002E5BBF">
      <w:pPr>
        <w:spacing w:after="0" w:line="360" w:lineRule="auto"/>
        <w:ind w:firstLine="709"/>
        <w:jc w:val="both"/>
        <w:rPr>
          <w:rFonts w:ascii="Times New Roman" w:hAnsi="Times New Roman" w:cs="Times New Roman"/>
          <w:sz w:val="24"/>
          <w:szCs w:val="24"/>
        </w:rPr>
      </w:pPr>
      <w:r w:rsidRPr="00A44B16">
        <w:rPr>
          <w:rFonts w:ascii="Times New Roman" w:hAnsi="Times New Roman" w:cs="Times New Roman"/>
          <w:sz w:val="24"/>
          <w:szCs w:val="24"/>
        </w:rPr>
        <w:t xml:space="preserve">Puji dan </w:t>
      </w:r>
      <w:proofErr w:type="spellStart"/>
      <w:r w:rsidRPr="00A44B16">
        <w:rPr>
          <w:rFonts w:ascii="Times New Roman" w:hAnsi="Times New Roman" w:cs="Times New Roman"/>
          <w:sz w:val="24"/>
          <w:szCs w:val="24"/>
        </w:rPr>
        <w:t>syukur</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Kehadirat</w:t>
      </w:r>
      <w:proofErr w:type="spellEnd"/>
      <w:r w:rsidRPr="00A44B16">
        <w:rPr>
          <w:rFonts w:ascii="Times New Roman" w:hAnsi="Times New Roman" w:cs="Times New Roman"/>
          <w:sz w:val="24"/>
          <w:szCs w:val="24"/>
        </w:rPr>
        <w:t xml:space="preserve"> Allah SWT, Tuhan yang Maha </w:t>
      </w:r>
      <w:proofErr w:type="spellStart"/>
      <w:r w:rsidRPr="00A44B16">
        <w:rPr>
          <w:rFonts w:ascii="Times New Roman" w:hAnsi="Times New Roman" w:cs="Times New Roman"/>
          <w:sz w:val="24"/>
          <w:szCs w:val="24"/>
        </w:rPr>
        <w:t>Esa</w:t>
      </w:r>
      <w:proofErr w:type="spellEnd"/>
      <w:r w:rsidRPr="00A44B16">
        <w:rPr>
          <w:rFonts w:ascii="Times New Roman" w:hAnsi="Times New Roman" w:cs="Times New Roman"/>
          <w:sz w:val="24"/>
          <w:szCs w:val="24"/>
        </w:rPr>
        <w:t xml:space="preserve">, yang </w:t>
      </w:r>
      <w:proofErr w:type="spellStart"/>
      <w:r w:rsidRPr="00A44B16">
        <w:rPr>
          <w:rFonts w:ascii="Times New Roman" w:hAnsi="Times New Roman" w:cs="Times New Roman"/>
          <w:sz w:val="24"/>
          <w:szCs w:val="24"/>
        </w:rPr>
        <w:t>telah</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memberikan</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segala</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karunia</w:t>
      </w:r>
      <w:proofErr w:type="spellEnd"/>
      <w:r w:rsidRPr="00A44B16">
        <w:rPr>
          <w:rFonts w:ascii="Times New Roman" w:hAnsi="Times New Roman" w:cs="Times New Roman"/>
          <w:sz w:val="24"/>
          <w:szCs w:val="24"/>
        </w:rPr>
        <w:t xml:space="preserve"> dan </w:t>
      </w:r>
      <w:proofErr w:type="spellStart"/>
      <w:r w:rsidRPr="00A44B16">
        <w:rPr>
          <w:rFonts w:ascii="Times New Roman" w:hAnsi="Times New Roman" w:cs="Times New Roman"/>
          <w:sz w:val="24"/>
          <w:szCs w:val="24"/>
        </w:rPr>
        <w:t>limpahan</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rahmatnya</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sehingga</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penulis</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dapat</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menyelesaikan</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skripsi</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ini</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dengan</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judul</w:t>
      </w:r>
      <w:proofErr w:type="spellEnd"/>
      <w:r w:rsidRPr="00A44B16">
        <w:rPr>
          <w:rFonts w:ascii="Times New Roman" w:hAnsi="Times New Roman" w:cs="Times New Roman"/>
          <w:sz w:val="24"/>
          <w:szCs w:val="24"/>
        </w:rPr>
        <w:t xml:space="preserve"> </w:t>
      </w:r>
      <w:r w:rsidRPr="00D765C6">
        <w:rPr>
          <w:rFonts w:ascii="Times New Roman" w:hAnsi="Times New Roman" w:cs="Times New Roman"/>
          <w:b/>
          <w:bCs/>
          <w:sz w:val="24"/>
          <w:szCs w:val="24"/>
        </w:rPr>
        <w:t xml:space="preserve">“PENGARUH PEMAHAMAN </w:t>
      </w:r>
      <w:r w:rsidRPr="00D765C6">
        <w:rPr>
          <w:rFonts w:ascii="Times New Roman" w:hAnsi="Times New Roman" w:cs="Times New Roman"/>
          <w:b/>
          <w:bCs/>
          <w:i/>
          <w:iCs/>
          <w:sz w:val="24"/>
          <w:szCs w:val="24"/>
        </w:rPr>
        <w:t>SELF ASSESSMENT SYSTEM</w:t>
      </w:r>
      <w:r w:rsidRPr="00D765C6">
        <w:rPr>
          <w:rFonts w:ascii="Times New Roman" w:hAnsi="Times New Roman" w:cs="Times New Roman"/>
          <w:b/>
          <w:bCs/>
          <w:sz w:val="24"/>
          <w:szCs w:val="24"/>
        </w:rPr>
        <w:t xml:space="preserve">, PELAYANAN FISKUS, DAN SANKSI PAJAK TERHADAP KEPATUHAN WAJIB PAJAK ORANG PRIBADI </w:t>
      </w:r>
      <w:r w:rsidR="00FF1CC4">
        <w:rPr>
          <w:rFonts w:ascii="Times New Roman" w:hAnsi="Times New Roman" w:cs="Times New Roman"/>
          <w:b/>
          <w:bCs/>
          <w:sz w:val="24"/>
          <w:szCs w:val="24"/>
        </w:rPr>
        <w:t xml:space="preserve">(WPOP) </w:t>
      </w:r>
      <w:r w:rsidRPr="00D765C6">
        <w:rPr>
          <w:rFonts w:ascii="Times New Roman" w:hAnsi="Times New Roman" w:cs="Times New Roman"/>
          <w:b/>
          <w:bCs/>
          <w:sz w:val="24"/>
          <w:szCs w:val="24"/>
        </w:rPr>
        <w:t>PADA KPP PRATAMA SAMARINDA”</w:t>
      </w:r>
      <w:r w:rsidRPr="00A44B16">
        <w:rPr>
          <w:rFonts w:ascii="Times New Roman" w:hAnsi="Times New Roman" w:cs="Times New Roman"/>
          <w:sz w:val="24"/>
          <w:szCs w:val="24"/>
        </w:rPr>
        <w:t xml:space="preserve"> di mana </w:t>
      </w:r>
      <w:proofErr w:type="spellStart"/>
      <w:r w:rsidRPr="00A44B16">
        <w:rPr>
          <w:rFonts w:ascii="Times New Roman" w:hAnsi="Times New Roman" w:cs="Times New Roman"/>
          <w:sz w:val="24"/>
          <w:szCs w:val="24"/>
        </w:rPr>
        <w:t>skripsi</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ini</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merupakan</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tugas</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akhir</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sebagai</w:t>
      </w:r>
      <w:proofErr w:type="spellEnd"/>
      <w:r w:rsidRPr="00A44B16">
        <w:rPr>
          <w:rFonts w:ascii="Times New Roman" w:hAnsi="Times New Roman" w:cs="Times New Roman"/>
          <w:sz w:val="24"/>
          <w:szCs w:val="24"/>
        </w:rPr>
        <w:t xml:space="preserve"> salah </w:t>
      </w:r>
      <w:proofErr w:type="spellStart"/>
      <w:r w:rsidRPr="00A44B16">
        <w:rPr>
          <w:rFonts w:ascii="Times New Roman" w:hAnsi="Times New Roman" w:cs="Times New Roman"/>
          <w:sz w:val="24"/>
          <w:szCs w:val="24"/>
        </w:rPr>
        <w:t>satu</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syarat</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bagi</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penulis</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untuk</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meraih</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gelar</w:t>
      </w:r>
      <w:proofErr w:type="spellEnd"/>
      <w:r w:rsidRPr="00A44B16">
        <w:rPr>
          <w:rFonts w:ascii="Times New Roman" w:hAnsi="Times New Roman" w:cs="Times New Roman"/>
          <w:sz w:val="24"/>
          <w:szCs w:val="24"/>
        </w:rPr>
        <w:t xml:space="preserve"> Sarjana </w:t>
      </w:r>
      <w:proofErr w:type="spellStart"/>
      <w:r w:rsidRPr="00A44B16">
        <w:rPr>
          <w:rFonts w:ascii="Times New Roman" w:hAnsi="Times New Roman" w:cs="Times New Roman"/>
          <w:sz w:val="24"/>
          <w:szCs w:val="24"/>
        </w:rPr>
        <w:t>Akuntansi</w:t>
      </w:r>
      <w:proofErr w:type="spellEnd"/>
      <w:r w:rsidRPr="00A44B16">
        <w:rPr>
          <w:rFonts w:ascii="Times New Roman" w:hAnsi="Times New Roman" w:cs="Times New Roman"/>
          <w:sz w:val="24"/>
          <w:szCs w:val="24"/>
        </w:rPr>
        <w:t xml:space="preserve"> pada </w:t>
      </w:r>
      <w:proofErr w:type="spellStart"/>
      <w:r w:rsidRPr="00A44B16">
        <w:rPr>
          <w:rFonts w:ascii="Times New Roman" w:hAnsi="Times New Roman" w:cs="Times New Roman"/>
          <w:sz w:val="24"/>
          <w:szCs w:val="24"/>
        </w:rPr>
        <w:t>Fakultas</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Ekonomi</w:t>
      </w:r>
      <w:proofErr w:type="spellEnd"/>
      <w:r w:rsidRPr="00A44B16">
        <w:rPr>
          <w:rFonts w:ascii="Times New Roman" w:hAnsi="Times New Roman" w:cs="Times New Roman"/>
          <w:sz w:val="24"/>
          <w:szCs w:val="24"/>
        </w:rPr>
        <w:t xml:space="preserve"> dan </w:t>
      </w:r>
      <w:proofErr w:type="spellStart"/>
      <w:r w:rsidRPr="00A44B16">
        <w:rPr>
          <w:rFonts w:ascii="Times New Roman" w:hAnsi="Times New Roman" w:cs="Times New Roman"/>
          <w:sz w:val="24"/>
          <w:szCs w:val="24"/>
        </w:rPr>
        <w:t>Bisnis</w:t>
      </w:r>
      <w:proofErr w:type="spellEnd"/>
      <w:r w:rsidRPr="00A44B16">
        <w:rPr>
          <w:rFonts w:ascii="Times New Roman" w:hAnsi="Times New Roman" w:cs="Times New Roman"/>
          <w:sz w:val="24"/>
          <w:szCs w:val="24"/>
        </w:rPr>
        <w:t xml:space="preserve"> Universitas </w:t>
      </w:r>
      <w:proofErr w:type="spellStart"/>
      <w:r w:rsidRPr="00A44B16">
        <w:rPr>
          <w:rFonts w:ascii="Times New Roman" w:hAnsi="Times New Roman" w:cs="Times New Roman"/>
          <w:sz w:val="24"/>
          <w:szCs w:val="24"/>
        </w:rPr>
        <w:t>Mulawarman</w:t>
      </w:r>
      <w:proofErr w:type="spellEnd"/>
      <w:r w:rsidRPr="00A44B16">
        <w:rPr>
          <w:rFonts w:ascii="Times New Roman" w:hAnsi="Times New Roman" w:cs="Times New Roman"/>
          <w:sz w:val="24"/>
          <w:szCs w:val="24"/>
        </w:rPr>
        <w:t>.</w:t>
      </w:r>
      <w:r w:rsidR="00A44B16" w:rsidRPr="00A44B16">
        <w:rPr>
          <w:rFonts w:ascii="Times New Roman" w:hAnsi="Times New Roman" w:cs="Times New Roman"/>
          <w:sz w:val="24"/>
          <w:szCs w:val="24"/>
        </w:rPr>
        <w:t xml:space="preserve"> </w:t>
      </w:r>
    </w:p>
    <w:p w14:paraId="788FCCC7" w14:textId="146DBA49" w:rsidR="007843AF" w:rsidRPr="00A44B16" w:rsidRDefault="00DE2FEC" w:rsidP="00BB6AD2">
      <w:pPr>
        <w:spacing w:line="360" w:lineRule="auto"/>
        <w:ind w:firstLine="709"/>
        <w:jc w:val="both"/>
        <w:rPr>
          <w:rFonts w:ascii="Times New Roman" w:hAnsi="Times New Roman" w:cs="Times New Roman"/>
          <w:sz w:val="28"/>
          <w:szCs w:val="28"/>
        </w:rPr>
      </w:pPr>
      <w:proofErr w:type="spellStart"/>
      <w:r w:rsidRPr="00A44B16">
        <w:rPr>
          <w:rFonts w:ascii="Times New Roman" w:hAnsi="Times New Roman" w:cs="Times New Roman"/>
          <w:sz w:val="24"/>
          <w:szCs w:val="24"/>
        </w:rPr>
        <w:t>Penyusunan</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skripsi</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ini</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tidak</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akan</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berhasil</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tanpa</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ada</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bantuan</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bimbingan</w:t>
      </w:r>
      <w:proofErr w:type="spellEnd"/>
      <w:r w:rsidRPr="00A44B16">
        <w:rPr>
          <w:rFonts w:ascii="Times New Roman" w:hAnsi="Times New Roman" w:cs="Times New Roman"/>
          <w:sz w:val="24"/>
          <w:szCs w:val="24"/>
        </w:rPr>
        <w:t xml:space="preserve"> dan </w:t>
      </w:r>
      <w:proofErr w:type="spellStart"/>
      <w:r w:rsidRPr="00A44B16">
        <w:rPr>
          <w:rFonts w:ascii="Times New Roman" w:hAnsi="Times New Roman" w:cs="Times New Roman"/>
          <w:sz w:val="24"/>
          <w:szCs w:val="24"/>
        </w:rPr>
        <w:t>dukungan</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dari</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berbagai</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pihak</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Untuk</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itu</w:t>
      </w:r>
      <w:proofErr w:type="spellEnd"/>
      <w:r w:rsidRPr="00A44B16">
        <w:rPr>
          <w:rFonts w:ascii="Times New Roman" w:hAnsi="Times New Roman" w:cs="Times New Roman"/>
          <w:sz w:val="24"/>
          <w:szCs w:val="24"/>
        </w:rPr>
        <w:t xml:space="preserve">, pada </w:t>
      </w:r>
      <w:proofErr w:type="spellStart"/>
      <w:r w:rsidRPr="00A44B16">
        <w:rPr>
          <w:rFonts w:ascii="Times New Roman" w:hAnsi="Times New Roman" w:cs="Times New Roman"/>
          <w:sz w:val="24"/>
          <w:szCs w:val="24"/>
        </w:rPr>
        <w:t>kesempatan</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ini</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penulis</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ingin</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mengucapkan</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terimakasih</w:t>
      </w:r>
      <w:proofErr w:type="spellEnd"/>
      <w:r w:rsidRPr="00A44B16">
        <w:rPr>
          <w:rFonts w:ascii="Times New Roman" w:hAnsi="Times New Roman" w:cs="Times New Roman"/>
          <w:sz w:val="24"/>
          <w:szCs w:val="24"/>
        </w:rPr>
        <w:t xml:space="preserve"> yang </w:t>
      </w:r>
      <w:proofErr w:type="spellStart"/>
      <w:r w:rsidRPr="00A44B16">
        <w:rPr>
          <w:rFonts w:ascii="Times New Roman" w:hAnsi="Times New Roman" w:cs="Times New Roman"/>
          <w:sz w:val="24"/>
          <w:szCs w:val="24"/>
        </w:rPr>
        <w:t>sebesar</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besarnya</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kepada</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pihak-pihak</w:t>
      </w:r>
      <w:proofErr w:type="spellEnd"/>
      <w:r w:rsidRPr="00A44B16">
        <w:rPr>
          <w:rFonts w:ascii="Times New Roman" w:hAnsi="Times New Roman" w:cs="Times New Roman"/>
          <w:sz w:val="24"/>
          <w:szCs w:val="24"/>
        </w:rPr>
        <w:t xml:space="preserve"> yang </w:t>
      </w:r>
      <w:proofErr w:type="spellStart"/>
      <w:r w:rsidRPr="00A44B16">
        <w:rPr>
          <w:rFonts w:ascii="Times New Roman" w:hAnsi="Times New Roman" w:cs="Times New Roman"/>
          <w:sz w:val="24"/>
          <w:szCs w:val="24"/>
        </w:rPr>
        <w:t>telah</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membantu</w:t>
      </w:r>
      <w:proofErr w:type="spellEnd"/>
      <w:r w:rsidRPr="00A44B16">
        <w:rPr>
          <w:rFonts w:ascii="Times New Roman" w:hAnsi="Times New Roman" w:cs="Times New Roman"/>
          <w:sz w:val="24"/>
          <w:szCs w:val="24"/>
        </w:rPr>
        <w:t xml:space="preserve"> dan </w:t>
      </w:r>
      <w:proofErr w:type="spellStart"/>
      <w:r w:rsidRPr="00A44B16">
        <w:rPr>
          <w:rFonts w:ascii="Times New Roman" w:hAnsi="Times New Roman" w:cs="Times New Roman"/>
          <w:sz w:val="24"/>
          <w:szCs w:val="24"/>
        </w:rPr>
        <w:t>berperan</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penting</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dalam</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penyelesaian</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skripsi</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ini</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khusu</w:t>
      </w:r>
      <w:r w:rsidR="00D526A5">
        <w:rPr>
          <w:rFonts w:ascii="Times New Roman" w:hAnsi="Times New Roman" w:cs="Times New Roman"/>
          <w:sz w:val="24"/>
          <w:szCs w:val="24"/>
        </w:rPr>
        <w:t>s</w:t>
      </w:r>
      <w:r w:rsidRPr="00A44B16">
        <w:rPr>
          <w:rFonts w:ascii="Times New Roman" w:hAnsi="Times New Roman" w:cs="Times New Roman"/>
          <w:sz w:val="24"/>
          <w:szCs w:val="24"/>
        </w:rPr>
        <w:t>nya</w:t>
      </w:r>
      <w:proofErr w:type="spellEnd"/>
      <w:r w:rsidRPr="00A44B16">
        <w:rPr>
          <w:rFonts w:ascii="Times New Roman" w:hAnsi="Times New Roman" w:cs="Times New Roman"/>
          <w:sz w:val="24"/>
          <w:szCs w:val="24"/>
        </w:rPr>
        <w:t xml:space="preserve"> </w:t>
      </w:r>
      <w:proofErr w:type="spellStart"/>
      <w:r w:rsidRPr="00A44B16">
        <w:rPr>
          <w:rFonts w:ascii="Times New Roman" w:hAnsi="Times New Roman" w:cs="Times New Roman"/>
          <w:sz w:val="24"/>
          <w:szCs w:val="24"/>
        </w:rPr>
        <w:t>kepada</w:t>
      </w:r>
      <w:proofErr w:type="spellEnd"/>
      <w:r w:rsidRPr="00A44B16">
        <w:rPr>
          <w:rFonts w:ascii="Times New Roman" w:hAnsi="Times New Roman" w:cs="Times New Roman"/>
          <w:sz w:val="24"/>
          <w:szCs w:val="24"/>
        </w:rPr>
        <w:t>:</w:t>
      </w:r>
    </w:p>
    <w:p w14:paraId="50D540B8" w14:textId="2E7E762E" w:rsidR="007843AF" w:rsidRDefault="007843AF" w:rsidP="00CF5A87">
      <w:pPr>
        <w:pStyle w:val="ListParagraph"/>
        <w:numPr>
          <w:ilvl w:val="0"/>
          <w:numId w:val="63"/>
        </w:numPr>
        <w:spacing w:after="0" w:line="360" w:lineRule="auto"/>
        <w:ind w:left="426"/>
        <w:jc w:val="both"/>
        <w:rPr>
          <w:rFonts w:ascii="Times New Roman" w:hAnsi="Times New Roman" w:cs="Times New Roman"/>
          <w:sz w:val="24"/>
          <w:szCs w:val="24"/>
        </w:rPr>
      </w:pPr>
      <w:r w:rsidRPr="007843AF">
        <w:rPr>
          <w:rFonts w:ascii="Times New Roman" w:hAnsi="Times New Roman" w:cs="Times New Roman"/>
          <w:sz w:val="24"/>
          <w:szCs w:val="24"/>
        </w:rPr>
        <w:t xml:space="preserve">Dr. Ir. H. </w:t>
      </w:r>
      <w:proofErr w:type="spellStart"/>
      <w:r w:rsidRPr="007843AF">
        <w:rPr>
          <w:rFonts w:ascii="Times New Roman" w:hAnsi="Times New Roman" w:cs="Times New Roman"/>
          <w:sz w:val="24"/>
          <w:szCs w:val="24"/>
        </w:rPr>
        <w:t>Abdunnur</w:t>
      </w:r>
      <w:proofErr w:type="spellEnd"/>
      <w:r w:rsidRPr="007843AF">
        <w:rPr>
          <w:rFonts w:ascii="Times New Roman" w:hAnsi="Times New Roman" w:cs="Times New Roman"/>
          <w:sz w:val="24"/>
          <w:szCs w:val="24"/>
        </w:rPr>
        <w:t xml:space="preserve">, </w:t>
      </w:r>
      <w:proofErr w:type="spellStart"/>
      <w:r w:rsidRPr="007843AF">
        <w:rPr>
          <w:rFonts w:ascii="Times New Roman" w:hAnsi="Times New Roman" w:cs="Times New Roman"/>
          <w:sz w:val="24"/>
          <w:szCs w:val="24"/>
        </w:rPr>
        <w:t>M.Si</w:t>
      </w:r>
      <w:proofErr w:type="gramStart"/>
      <w:r w:rsidRPr="007843AF">
        <w:rPr>
          <w:rFonts w:ascii="Times New Roman" w:hAnsi="Times New Roman" w:cs="Times New Roman"/>
          <w:sz w:val="24"/>
          <w:szCs w:val="24"/>
        </w:rPr>
        <w:t>.,IPU</w:t>
      </w:r>
      <w:proofErr w:type="gramEnd"/>
      <w:r w:rsidRPr="007843AF">
        <w:rPr>
          <w:rFonts w:ascii="Times New Roman" w:hAnsi="Times New Roman" w:cs="Times New Roman"/>
          <w:sz w:val="24"/>
          <w:szCs w:val="24"/>
        </w:rPr>
        <w:t>.,ASEAN</w:t>
      </w:r>
      <w:proofErr w:type="spellEnd"/>
      <w:r w:rsidRPr="007843AF">
        <w:rPr>
          <w:rFonts w:ascii="Times New Roman" w:hAnsi="Times New Roman" w:cs="Times New Roman"/>
          <w:sz w:val="24"/>
          <w:szCs w:val="24"/>
        </w:rPr>
        <w:t xml:space="preserve"> Eng. </w:t>
      </w:r>
      <w:proofErr w:type="spellStart"/>
      <w:r w:rsidRPr="007843AF">
        <w:rPr>
          <w:rFonts w:ascii="Times New Roman" w:hAnsi="Times New Roman" w:cs="Times New Roman"/>
          <w:sz w:val="24"/>
          <w:szCs w:val="24"/>
        </w:rPr>
        <w:t>Selaku</w:t>
      </w:r>
      <w:proofErr w:type="spellEnd"/>
      <w:r w:rsidRPr="007843AF">
        <w:rPr>
          <w:rFonts w:ascii="Times New Roman" w:hAnsi="Times New Roman" w:cs="Times New Roman"/>
          <w:sz w:val="24"/>
          <w:szCs w:val="24"/>
        </w:rPr>
        <w:t xml:space="preserve"> </w:t>
      </w:r>
      <w:proofErr w:type="spellStart"/>
      <w:r w:rsidRPr="007843AF">
        <w:rPr>
          <w:rFonts w:ascii="Times New Roman" w:hAnsi="Times New Roman" w:cs="Times New Roman"/>
          <w:sz w:val="24"/>
          <w:szCs w:val="24"/>
        </w:rPr>
        <w:t>Rektor</w:t>
      </w:r>
      <w:proofErr w:type="spellEnd"/>
      <w:r w:rsidRPr="007843AF">
        <w:rPr>
          <w:rFonts w:ascii="Times New Roman" w:hAnsi="Times New Roman" w:cs="Times New Roman"/>
          <w:sz w:val="24"/>
          <w:szCs w:val="24"/>
        </w:rPr>
        <w:t xml:space="preserve"> Universitas </w:t>
      </w:r>
      <w:proofErr w:type="spellStart"/>
      <w:r w:rsidRPr="007843AF">
        <w:rPr>
          <w:rFonts w:ascii="Times New Roman" w:hAnsi="Times New Roman" w:cs="Times New Roman"/>
          <w:sz w:val="24"/>
          <w:szCs w:val="24"/>
        </w:rPr>
        <w:t>Mulawarman</w:t>
      </w:r>
      <w:proofErr w:type="spellEnd"/>
    </w:p>
    <w:p w14:paraId="4488962E" w14:textId="019A8150" w:rsidR="007843AF" w:rsidRDefault="007843AF" w:rsidP="00CF5A87">
      <w:pPr>
        <w:pStyle w:val="ListParagraph"/>
        <w:numPr>
          <w:ilvl w:val="0"/>
          <w:numId w:val="63"/>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Dr. Zainal Abidin, S.E.,</w:t>
      </w:r>
      <w:r w:rsidR="00476CB6">
        <w:rPr>
          <w:rFonts w:ascii="Times New Roman" w:hAnsi="Times New Roman" w:cs="Times New Roman"/>
          <w:sz w:val="24"/>
          <w:szCs w:val="24"/>
        </w:rPr>
        <w:t xml:space="preserve"> M.M. </w:t>
      </w:r>
      <w:proofErr w:type="spellStart"/>
      <w:r w:rsidR="00476CB6">
        <w:rPr>
          <w:rFonts w:ascii="Times New Roman" w:hAnsi="Times New Roman" w:cs="Times New Roman"/>
          <w:sz w:val="24"/>
          <w:szCs w:val="24"/>
        </w:rPr>
        <w:t>Selaku</w:t>
      </w:r>
      <w:proofErr w:type="spellEnd"/>
      <w:r w:rsidR="00476CB6">
        <w:rPr>
          <w:rFonts w:ascii="Times New Roman" w:hAnsi="Times New Roman" w:cs="Times New Roman"/>
          <w:sz w:val="24"/>
          <w:szCs w:val="24"/>
        </w:rPr>
        <w:t xml:space="preserve"> Dekan </w:t>
      </w:r>
      <w:proofErr w:type="spellStart"/>
      <w:r w:rsidR="00476CB6">
        <w:rPr>
          <w:rFonts w:ascii="Times New Roman" w:hAnsi="Times New Roman" w:cs="Times New Roman"/>
          <w:sz w:val="24"/>
          <w:szCs w:val="24"/>
        </w:rPr>
        <w:t>Fakultas</w:t>
      </w:r>
      <w:proofErr w:type="spellEnd"/>
      <w:r w:rsidR="00476CB6">
        <w:rPr>
          <w:rFonts w:ascii="Times New Roman" w:hAnsi="Times New Roman" w:cs="Times New Roman"/>
          <w:sz w:val="24"/>
          <w:szCs w:val="24"/>
        </w:rPr>
        <w:t xml:space="preserve"> </w:t>
      </w:r>
      <w:proofErr w:type="spellStart"/>
      <w:r w:rsidR="00476CB6">
        <w:rPr>
          <w:rFonts w:ascii="Times New Roman" w:hAnsi="Times New Roman" w:cs="Times New Roman"/>
          <w:sz w:val="24"/>
          <w:szCs w:val="24"/>
        </w:rPr>
        <w:t>Ekonomi</w:t>
      </w:r>
      <w:proofErr w:type="spellEnd"/>
      <w:r w:rsidR="00476CB6">
        <w:rPr>
          <w:rFonts w:ascii="Times New Roman" w:hAnsi="Times New Roman" w:cs="Times New Roman"/>
          <w:sz w:val="24"/>
          <w:szCs w:val="24"/>
        </w:rPr>
        <w:t xml:space="preserve"> dan </w:t>
      </w:r>
      <w:proofErr w:type="spellStart"/>
      <w:r w:rsidR="00476CB6">
        <w:rPr>
          <w:rFonts w:ascii="Times New Roman" w:hAnsi="Times New Roman" w:cs="Times New Roman"/>
          <w:sz w:val="24"/>
          <w:szCs w:val="24"/>
        </w:rPr>
        <w:t>Bisnis</w:t>
      </w:r>
      <w:proofErr w:type="spellEnd"/>
      <w:r w:rsidR="00476CB6">
        <w:rPr>
          <w:rFonts w:ascii="Times New Roman" w:hAnsi="Times New Roman" w:cs="Times New Roman"/>
          <w:sz w:val="24"/>
          <w:szCs w:val="24"/>
        </w:rPr>
        <w:t xml:space="preserve">, Universitas </w:t>
      </w:r>
      <w:proofErr w:type="spellStart"/>
      <w:r w:rsidR="00476CB6">
        <w:rPr>
          <w:rFonts w:ascii="Times New Roman" w:hAnsi="Times New Roman" w:cs="Times New Roman"/>
          <w:sz w:val="24"/>
          <w:szCs w:val="24"/>
        </w:rPr>
        <w:t>Mulawarman</w:t>
      </w:r>
      <w:proofErr w:type="spellEnd"/>
      <w:r w:rsidR="00476CB6">
        <w:rPr>
          <w:rFonts w:ascii="Times New Roman" w:hAnsi="Times New Roman" w:cs="Times New Roman"/>
          <w:sz w:val="24"/>
          <w:szCs w:val="24"/>
        </w:rPr>
        <w:t>.</w:t>
      </w:r>
    </w:p>
    <w:p w14:paraId="1F5F9987" w14:textId="13007C7F" w:rsidR="00476CB6" w:rsidRDefault="00476CB6" w:rsidP="00CF5A87">
      <w:pPr>
        <w:pStyle w:val="ListParagraph"/>
        <w:numPr>
          <w:ilvl w:val="0"/>
          <w:numId w:val="63"/>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Dr. Wulan </w:t>
      </w:r>
      <w:proofErr w:type="spellStart"/>
      <w:r>
        <w:rPr>
          <w:rFonts w:ascii="Times New Roman" w:hAnsi="Times New Roman" w:cs="Times New Roman"/>
          <w:sz w:val="24"/>
          <w:szCs w:val="24"/>
        </w:rPr>
        <w:t>Iyhig</w:t>
      </w:r>
      <w:proofErr w:type="spellEnd"/>
      <w:r>
        <w:rPr>
          <w:rFonts w:ascii="Times New Roman" w:hAnsi="Times New Roman" w:cs="Times New Roman"/>
          <w:sz w:val="24"/>
          <w:szCs w:val="24"/>
        </w:rPr>
        <w:t xml:space="preserve"> Ratna Sari, </w:t>
      </w:r>
      <w:proofErr w:type="spellStart"/>
      <w:proofErr w:type="gramStart"/>
      <w:r>
        <w:rPr>
          <w:rFonts w:ascii="Times New Roman" w:hAnsi="Times New Roman" w:cs="Times New Roman"/>
          <w:sz w:val="24"/>
          <w:szCs w:val="24"/>
        </w:rPr>
        <w:t>S.E.,M</w:t>
      </w:r>
      <w:proofErr w:type="gramEnd"/>
      <w:r>
        <w:rPr>
          <w:rFonts w:ascii="Times New Roman" w:hAnsi="Times New Roman" w:cs="Times New Roman"/>
          <w:sz w:val="24"/>
          <w:szCs w:val="24"/>
        </w:rPr>
        <w:t>.Si.,CSP.,CMA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Universitas </w:t>
      </w:r>
      <w:proofErr w:type="spellStart"/>
      <w:r>
        <w:rPr>
          <w:rFonts w:ascii="Times New Roman" w:hAnsi="Times New Roman" w:cs="Times New Roman"/>
          <w:sz w:val="24"/>
          <w:szCs w:val="24"/>
        </w:rPr>
        <w:t>Mulawarman</w:t>
      </w:r>
      <w:proofErr w:type="spellEnd"/>
      <w:r>
        <w:rPr>
          <w:rFonts w:ascii="Times New Roman" w:hAnsi="Times New Roman" w:cs="Times New Roman"/>
          <w:sz w:val="24"/>
          <w:szCs w:val="24"/>
        </w:rPr>
        <w:t>.</w:t>
      </w:r>
    </w:p>
    <w:p w14:paraId="14B4E1C4" w14:textId="7732F461" w:rsidR="00476CB6" w:rsidRDefault="00476CB6" w:rsidP="00CF5A87">
      <w:pPr>
        <w:pStyle w:val="ListParagraph"/>
        <w:numPr>
          <w:ilvl w:val="0"/>
          <w:numId w:val="63"/>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Fibriyani</w:t>
      </w:r>
      <w:proofErr w:type="spellEnd"/>
      <w:r>
        <w:rPr>
          <w:rFonts w:ascii="Times New Roman" w:hAnsi="Times New Roman" w:cs="Times New Roman"/>
          <w:sz w:val="24"/>
          <w:szCs w:val="24"/>
        </w:rPr>
        <w:t xml:space="preserve"> Nur </w:t>
      </w:r>
      <w:proofErr w:type="spellStart"/>
      <w:r>
        <w:rPr>
          <w:rFonts w:ascii="Times New Roman" w:hAnsi="Times New Roman" w:cs="Times New Roman"/>
          <w:sz w:val="24"/>
          <w:szCs w:val="24"/>
        </w:rPr>
        <w:t>Khairin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S.E.,M.S.A.</w:t>
      </w:r>
      <w:proofErr w:type="gramEnd"/>
      <w:r>
        <w:rPr>
          <w:rFonts w:ascii="Times New Roman" w:hAnsi="Times New Roman" w:cs="Times New Roman"/>
          <w:sz w:val="24"/>
          <w:szCs w:val="24"/>
        </w:rPr>
        <w:t>,Ak.,CA.,CSP.,</w:t>
      </w:r>
      <w:proofErr w:type="spellStart"/>
      <w:r>
        <w:rPr>
          <w:rFonts w:ascii="Times New Roman" w:hAnsi="Times New Roman" w:cs="Times New Roman"/>
          <w:sz w:val="24"/>
          <w:szCs w:val="24"/>
        </w:rPr>
        <w:t>CIQaR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Koordinator</w:t>
      </w:r>
      <w:proofErr w:type="spellEnd"/>
      <w:r>
        <w:rPr>
          <w:rFonts w:ascii="Times New Roman" w:hAnsi="Times New Roman" w:cs="Times New Roman"/>
          <w:sz w:val="24"/>
          <w:szCs w:val="24"/>
        </w:rPr>
        <w:t xml:space="preserve"> Program Studi Sarjana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Universitas </w:t>
      </w:r>
      <w:proofErr w:type="spellStart"/>
      <w:r>
        <w:rPr>
          <w:rFonts w:ascii="Times New Roman" w:hAnsi="Times New Roman" w:cs="Times New Roman"/>
          <w:sz w:val="24"/>
          <w:szCs w:val="24"/>
        </w:rPr>
        <w:t>Mulawarman</w:t>
      </w:r>
      <w:proofErr w:type="spellEnd"/>
      <w:r>
        <w:rPr>
          <w:rFonts w:ascii="Times New Roman" w:hAnsi="Times New Roman" w:cs="Times New Roman"/>
          <w:sz w:val="24"/>
          <w:szCs w:val="24"/>
        </w:rPr>
        <w:t>.</w:t>
      </w:r>
    </w:p>
    <w:p w14:paraId="4697D028" w14:textId="74742D8C" w:rsidR="007843AF" w:rsidRPr="000A50D5" w:rsidRDefault="00764C13" w:rsidP="00CF5A87">
      <w:pPr>
        <w:pStyle w:val="ListParagraph"/>
        <w:numPr>
          <w:ilvl w:val="0"/>
          <w:numId w:val="63"/>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Bapak </w:t>
      </w:r>
      <w:proofErr w:type="spellStart"/>
      <w:r>
        <w:rPr>
          <w:rFonts w:ascii="Times New Roman" w:hAnsi="Times New Roman" w:cs="Times New Roman"/>
          <w:sz w:val="24"/>
          <w:szCs w:val="24"/>
        </w:rPr>
        <w:t>Rusliansyah</w:t>
      </w:r>
      <w:proofErr w:type="spellEnd"/>
      <w:r>
        <w:rPr>
          <w:rFonts w:ascii="Times New Roman" w:hAnsi="Times New Roman" w:cs="Times New Roman"/>
          <w:sz w:val="24"/>
          <w:szCs w:val="24"/>
        </w:rPr>
        <w:t xml:space="preserve">, </w:t>
      </w:r>
      <w:r w:rsidRPr="00764C13">
        <w:rPr>
          <w:rFonts w:ascii="Times New Roman" w:hAnsi="Times New Roman" w:cs="Times New Roman"/>
          <w:sz w:val="24"/>
          <w:szCs w:val="24"/>
          <w:lang w:val="en-ID"/>
        </w:rPr>
        <w:t xml:space="preserve">SE., </w:t>
      </w:r>
      <w:proofErr w:type="spellStart"/>
      <w:r w:rsidRPr="00764C13">
        <w:rPr>
          <w:rFonts w:ascii="Times New Roman" w:hAnsi="Times New Roman" w:cs="Times New Roman"/>
          <w:sz w:val="24"/>
          <w:szCs w:val="24"/>
          <w:lang w:val="en-ID"/>
        </w:rPr>
        <w:t>M.Si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Selaku</w:t>
      </w:r>
      <w:proofErr w:type="spellEnd"/>
      <w:r>
        <w:rPr>
          <w:rFonts w:ascii="Times New Roman" w:hAnsi="Times New Roman" w:cs="Times New Roman"/>
          <w:sz w:val="24"/>
          <w:szCs w:val="24"/>
          <w:lang w:val="en-ID"/>
        </w:rPr>
        <w:t xml:space="preserve"> Dosen </w:t>
      </w:r>
      <w:proofErr w:type="spellStart"/>
      <w:r>
        <w:rPr>
          <w:rFonts w:ascii="Times New Roman" w:hAnsi="Times New Roman" w:cs="Times New Roman"/>
          <w:sz w:val="24"/>
          <w:szCs w:val="24"/>
          <w:lang w:val="en-ID"/>
        </w:rPr>
        <w:t>Pembimbing</w:t>
      </w:r>
      <w:proofErr w:type="spellEnd"/>
      <w:r w:rsidR="000A50D5">
        <w:rPr>
          <w:rFonts w:ascii="Times New Roman" w:hAnsi="Times New Roman" w:cs="Times New Roman"/>
          <w:sz w:val="24"/>
          <w:szCs w:val="24"/>
          <w:lang w:val="en-ID"/>
        </w:rPr>
        <w:t xml:space="preserve">, </w:t>
      </w:r>
      <w:proofErr w:type="spellStart"/>
      <w:r w:rsidR="000A50D5">
        <w:rPr>
          <w:rFonts w:ascii="Times New Roman" w:hAnsi="Times New Roman" w:cs="Times New Roman"/>
          <w:sz w:val="24"/>
          <w:szCs w:val="24"/>
          <w:lang w:val="en-ID"/>
        </w:rPr>
        <w:t>terima</w:t>
      </w:r>
      <w:proofErr w:type="spellEnd"/>
      <w:r w:rsidR="000A50D5">
        <w:rPr>
          <w:rFonts w:ascii="Times New Roman" w:hAnsi="Times New Roman" w:cs="Times New Roman"/>
          <w:sz w:val="24"/>
          <w:szCs w:val="24"/>
          <w:lang w:val="en-ID"/>
        </w:rPr>
        <w:t xml:space="preserve"> </w:t>
      </w:r>
      <w:proofErr w:type="spellStart"/>
      <w:r w:rsidR="000A50D5">
        <w:rPr>
          <w:rFonts w:ascii="Times New Roman" w:hAnsi="Times New Roman" w:cs="Times New Roman"/>
          <w:sz w:val="24"/>
          <w:szCs w:val="24"/>
          <w:lang w:val="en-ID"/>
        </w:rPr>
        <w:t>kasih</w:t>
      </w:r>
      <w:proofErr w:type="spellEnd"/>
      <w:r w:rsidR="000A50D5">
        <w:rPr>
          <w:rFonts w:ascii="Times New Roman" w:hAnsi="Times New Roman" w:cs="Times New Roman"/>
          <w:sz w:val="24"/>
          <w:szCs w:val="24"/>
          <w:lang w:val="en-ID"/>
        </w:rPr>
        <w:t xml:space="preserve"> </w:t>
      </w:r>
      <w:proofErr w:type="spellStart"/>
      <w:r w:rsidR="000A50D5">
        <w:rPr>
          <w:rFonts w:ascii="Times New Roman" w:hAnsi="Times New Roman" w:cs="Times New Roman"/>
          <w:sz w:val="24"/>
          <w:szCs w:val="24"/>
          <w:lang w:val="en-ID"/>
        </w:rPr>
        <w:t>atas</w:t>
      </w:r>
      <w:proofErr w:type="spellEnd"/>
      <w:r w:rsidR="000A50D5">
        <w:rPr>
          <w:rFonts w:ascii="Times New Roman" w:hAnsi="Times New Roman" w:cs="Times New Roman"/>
          <w:sz w:val="24"/>
          <w:szCs w:val="24"/>
          <w:lang w:val="en-ID"/>
        </w:rPr>
        <w:t xml:space="preserve"> </w:t>
      </w:r>
      <w:proofErr w:type="spellStart"/>
      <w:r w:rsidR="000A50D5">
        <w:rPr>
          <w:rFonts w:ascii="Times New Roman" w:hAnsi="Times New Roman" w:cs="Times New Roman"/>
          <w:sz w:val="24"/>
          <w:szCs w:val="24"/>
          <w:lang w:val="en-ID"/>
        </w:rPr>
        <w:t>waktunya</w:t>
      </w:r>
      <w:proofErr w:type="spellEnd"/>
      <w:r w:rsidR="000A50D5">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yang </w:t>
      </w:r>
      <w:proofErr w:type="spellStart"/>
      <w:r>
        <w:rPr>
          <w:rFonts w:ascii="Times New Roman" w:hAnsi="Times New Roman" w:cs="Times New Roman"/>
          <w:sz w:val="24"/>
          <w:szCs w:val="24"/>
          <w:lang w:val="en-ID"/>
        </w:rPr>
        <w:t>selalu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sabar</w:t>
      </w:r>
      <w:proofErr w:type="spellEnd"/>
      <w:r>
        <w:rPr>
          <w:rFonts w:ascii="Times New Roman" w:hAnsi="Times New Roman" w:cs="Times New Roman"/>
          <w:sz w:val="24"/>
          <w:szCs w:val="24"/>
          <w:lang w:val="en-ID"/>
        </w:rPr>
        <w:t xml:space="preserve"> dan sangat </w:t>
      </w:r>
      <w:proofErr w:type="spellStart"/>
      <w:r>
        <w:rPr>
          <w:rFonts w:ascii="Times New Roman" w:hAnsi="Times New Roman" w:cs="Times New Roman"/>
          <w:sz w:val="24"/>
          <w:szCs w:val="24"/>
          <w:lang w:val="en-ID"/>
        </w:rPr>
        <w:t>bijaksana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memberikan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bimbingan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nasihat</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dorongan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semangat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penyusunan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skripsi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sidR="000A50D5">
        <w:rPr>
          <w:rFonts w:ascii="Times New Roman" w:hAnsi="Times New Roman" w:cs="Times New Roman"/>
          <w:sz w:val="24"/>
          <w:szCs w:val="24"/>
          <w:lang w:val="en-ID"/>
        </w:rPr>
        <w:t xml:space="preserve">, </w:t>
      </w:r>
      <w:proofErr w:type="spellStart"/>
      <w:r w:rsidR="000A50D5">
        <w:rPr>
          <w:rFonts w:ascii="Times New Roman" w:hAnsi="Times New Roman" w:cs="Times New Roman"/>
          <w:sz w:val="24"/>
          <w:szCs w:val="24"/>
          <w:lang w:val="en-ID"/>
        </w:rPr>
        <w:t>sehingga</w:t>
      </w:r>
      <w:proofErr w:type="spellEnd"/>
      <w:r w:rsidR="000A50D5">
        <w:rPr>
          <w:rFonts w:ascii="Times New Roman" w:hAnsi="Times New Roman" w:cs="Times New Roman"/>
          <w:sz w:val="24"/>
          <w:szCs w:val="24"/>
          <w:lang w:val="en-ID"/>
        </w:rPr>
        <w:t xml:space="preserve"> </w:t>
      </w:r>
      <w:proofErr w:type="spellStart"/>
      <w:r w:rsidR="000A50D5">
        <w:rPr>
          <w:rFonts w:ascii="Times New Roman" w:hAnsi="Times New Roman" w:cs="Times New Roman"/>
          <w:sz w:val="24"/>
          <w:szCs w:val="24"/>
          <w:lang w:val="en-ID"/>
        </w:rPr>
        <w:t>skripsi</w:t>
      </w:r>
      <w:proofErr w:type="spellEnd"/>
      <w:r w:rsidR="000A50D5">
        <w:rPr>
          <w:rFonts w:ascii="Times New Roman" w:hAnsi="Times New Roman" w:cs="Times New Roman"/>
          <w:sz w:val="24"/>
          <w:szCs w:val="24"/>
          <w:lang w:val="en-ID"/>
        </w:rPr>
        <w:t xml:space="preserve"> </w:t>
      </w:r>
      <w:proofErr w:type="spellStart"/>
      <w:r w:rsidR="000A50D5">
        <w:rPr>
          <w:rFonts w:ascii="Times New Roman" w:hAnsi="Times New Roman" w:cs="Times New Roman"/>
          <w:sz w:val="24"/>
          <w:szCs w:val="24"/>
          <w:lang w:val="en-ID"/>
        </w:rPr>
        <w:t>ini</w:t>
      </w:r>
      <w:proofErr w:type="spellEnd"/>
      <w:r w:rsidR="000A50D5">
        <w:rPr>
          <w:rFonts w:ascii="Times New Roman" w:hAnsi="Times New Roman" w:cs="Times New Roman"/>
          <w:sz w:val="24"/>
          <w:szCs w:val="24"/>
          <w:lang w:val="en-ID"/>
        </w:rPr>
        <w:t xml:space="preserve"> </w:t>
      </w:r>
      <w:proofErr w:type="spellStart"/>
      <w:r w:rsidR="000A50D5">
        <w:rPr>
          <w:rFonts w:ascii="Times New Roman" w:hAnsi="Times New Roman" w:cs="Times New Roman"/>
          <w:sz w:val="24"/>
          <w:szCs w:val="24"/>
          <w:lang w:val="en-ID"/>
        </w:rPr>
        <w:t>dapat</w:t>
      </w:r>
      <w:proofErr w:type="spellEnd"/>
      <w:r w:rsidR="000A50D5">
        <w:rPr>
          <w:rFonts w:ascii="Times New Roman" w:hAnsi="Times New Roman" w:cs="Times New Roman"/>
          <w:sz w:val="24"/>
          <w:szCs w:val="24"/>
          <w:lang w:val="en-ID"/>
        </w:rPr>
        <w:t xml:space="preserve"> </w:t>
      </w:r>
      <w:proofErr w:type="spellStart"/>
      <w:r w:rsidR="000A50D5">
        <w:rPr>
          <w:rFonts w:ascii="Times New Roman" w:hAnsi="Times New Roman" w:cs="Times New Roman"/>
          <w:sz w:val="24"/>
          <w:szCs w:val="24"/>
          <w:lang w:val="en-ID"/>
        </w:rPr>
        <w:t>terselesaikan</w:t>
      </w:r>
      <w:proofErr w:type="spellEnd"/>
      <w:r w:rsidR="000A50D5">
        <w:rPr>
          <w:rFonts w:ascii="Times New Roman" w:hAnsi="Times New Roman" w:cs="Times New Roman"/>
          <w:sz w:val="24"/>
          <w:szCs w:val="24"/>
          <w:lang w:val="en-ID"/>
        </w:rPr>
        <w:t>.</w:t>
      </w:r>
    </w:p>
    <w:p w14:paraId="28043E69" w14:textId="19B9E9AE" w:rsidR="000A50D5" w:rsidRPr="000A50D5" w:rsidRDefault="000A50D5" w:rsidP="00CF5A87">
      <w:pPr>
        <w:pStyle w:val="ListParagraph"/>
        <w:numPr>
          <w:ilvl w:val="0"/>
          <w:numId w:val="63"/>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Ibu </w:t>
      </w:r>
      <w:proofErr w:type="spellStart"/>
      <w:r>
        <w:rPr>
          <w:rFonts w:ascii="Times New Roman" w:hAnsi="Times New Roman" w:cs="Times New Roman"/>
          <w:sz w:val="24"/>
          <w:szCs w:val="24"/>
        </w:rPr>
        <w:t>Yunita</w:t>
      </w:r>
      <w:proofErr w:type="spellEnd"/>
      <w:r w:rsidR="00BC565E">
        <w:rPr>
          <w:rFonts w:ascii="Times New Roman" w:hAnsi="Times New Roman" w:cs="Times New Roman"/>
          <w:sz w:val="24"/>
          <w:szCs w:val="24"/>
        </w:rPr>
        <w:t xml:space="preserve">, </w:t>
      </w:r>
      <w:proofErr w:type="gramStart"/>
      <w:r w:rsidR="00BC565E">
        <w:rPr>
          <w:rFonts w:ascii="Times New Roman" w:hAnsi="Times New Roman" w:cs="Times New Roman"/>
          <w:sz w:val="24"/>
          <w:szCs w:val="24"/>
        </w:rPr>
        <w:t>S.E.,</w:t>
      </w:r>
      <w:proofErr w:type="spellStart"/>
      <w:r w:rsidR="00BC565E">
        <w:rPr>
          <w:rFonts w:ascii="Times New Roman" w:hAnsi="Times New Roman" w:cs="Times New Roman"/>
          <w:sz w:val="24"/>
          <w:szCs w:val="24"/>
        </w:rPr>
        <w:t>M.Sc</w:t>
      </w:r>
      <w:proofErr w:type="spellEnd"/>
      <w:r w:rsidR="00BC565E">
        <w:rPr>
          <w:rFonts w:ascii="Times New Roman" w:hAnsi="Times New Roman" w:cs="Times New Roman"/>
          <w:sz w:val="24"/>
          <w:szCs w:val="24"/>
        </w:rPr>
        <w:t>.</w:t>
      </w:r>
      <w:proofErr w:type="gramEnd"/>
      <w:r w:rsidR="00BC565E">
        <w:rPr>
          <w:rFonts w:ascii="Times New Roman" w:hAnsi="Times New Roman" w:cs="Times New Roman"/>
          <w:sz w:val="24"/>
          <w:szCs w:val="24"/>
        </w:rPr>
        <w:t xml:space="preserve"> </w:t>
      </w:r>
      <w:proofErr w:type="spellStart"/>
      <w:r w:rsidR="00BC565E">
        <w:rPr>
          <w:rFonts w:ascii="Times New Roman" w:hAnsi="Times New Roman" w:cs="Times New Roman"/>
          <w:sz w:val="24"/>
          <w:szCs w:val="24"/>
        </w:rPr>
        <w:t>Selaku</w:t>
      </w:r>
      <w:proofErr w:type="spellEnd"/>
      <w:r w:rsidR="00BC565E">
        <w:rPr>
          <w:rFonts w:ascii="Times New Roman" w:hAnsi="Times New Roman" w:cs="Times New Roman"/>
          <w:sz w:val="24"/>
          <w:szCs w:val="24"/>
        </w:rPr>
        <w:t xml:space="preserve"> Dosen </w:t>
      </w:r>
      <w:proofErr w:type="spellStart"/>
      <w:r w:rsidR="00BC565E">
        <w:rPr>
          <w:rFonts w:ascii="Times New Roman" w:hAnsi="Times New Roman" w:cs="Times New Roman"/>
          <w:sz w:val="24"/>
          <w:szCs w:val="24"/>
        </w:rPr>
        <w:t>Wali</w:t>
      </w:r>
      <w:proofErr w:type="spellEnd"/>
      <w:r w:rsidR="00BC565E">
        <w:rPr>
          <w:rFonts w:ascii="Times New Roman" w:hAnsi="Times New Roman" w:cs="Times New Roman"/>
          <w:sz w:val="24"/>
          <w:szCs w:val="24"/>
        </w:rPr>
        <w:t xml:space="preserve"> yang </w:t>
      </w:r>
      <w:proofErr w:type="spellStart"/>
      <w:r w:rsidR="00BC565E">
        <w:rPr>
          <w:rFonts w:ascii="Times New Roman" w:hAnsi="Times New Roman" w:cs="Times New Roman"/>
          <w:sz w:val="24"/>
          <w:szCs w:val="24"/>
        </w:rPr>
        <w:t>telah</w:t>
      </w:r>
      <w:proofErr w:type="spellEnd"/>
      <w:r w:rsidR="00BC565E">
        <w:rPr>
          <w:rFonts w:ascii="Times New Roman" w:hAnsi="Times New Roman" w:cs="Times New Roman"/>
          <w:sz w:val="24"/>
          <w:szCs w:val="24"/>
        </w:rPr>
        <w:t xml:space="preserve"> </w:t>
      </w:r>
      <w:proofErr w:type="spellStart"/>
      <w:r w:rsidR="00BC565E">
        <w:rPr>
          <w:rFonts w:ascii="Times New Roman" w:hAnsi="Times New Roman" w:cs="Times New Roman"/>
          <w:sz w:val="24"/>
          <w:szCs w:val="24"/>
        </w:rPr>
        <w:t>memberikan</w:t>
      </w:r>
      <w:proofErr w:type="spellEnd"/>
      <w:r w:rsidR="00BC565E">
        <w:rPr>
          <w:rFonts w:ascii="Times New Roman" w:hAnsi="Times New Roman" w:cs="Times New Roman"/>
          <w:sz w:val="24"/>
          <w:szCs w:val="24"/>
        </w:rPr>
        <w:t xml:space="preserve"> </w:t>
      </w:r>
      <w:proofErr w:type="spellStart"/>
      <w:r w:rsidR="00BC565E">
        <w:rPr>
          <w:rFonts w:ascii="Times New Roman" w:hAnsi="Times New Roman" w:cs="Times New Roman"/>
          <w:sz w:val="24"/>
          <w:szCs w:val="24"/>
        </w:rPr>
        <w:t>bimbingan</w:t>
      </w:r>
      <w:proofErr w:type="spellEnd"/>
      <w:r w:rsidR="00BC565E">
        <w:rPr>
          <w:rFonts w:ascii="Times New Roman" w:hAnsi="Times New Roman" w:cs="Times New Roman"/>
          <w:sz w:val="24"/>
          <w:szCs w:val="24"/>
        </w:rPr>
        <w:t xml:space="preserve"> </w:t>
      </w:r>
      <w:proofErr w:type="spellStart"/>
      <w:r w:rsidR="00BC565E">
        <w:rPr>
          <w:rFonts w:ascii="Times New Roman" w:hAnsi="Times New Roman" w:cs="Times New Roman"/>
          <w:sz w:val="24"/>
          <w:szCs w:val="24"/>
        </w:rPr>
        <w:t>maupun</w:t>
      </w:r>
      <w:proofErr w:type="spellEnd"/>
      <w:r w:rsidR="00BC565E">
        <w:rPr>
          <w:rFonts w:ascii="Times New Roman" w:hAnsi="Times New Roman" w:cs="Times New Roman"/>
          <w:sz w:val="24"/>
          <w:szCs w:val="24"/>
        </w:rPr>
        <w:t xml:space="preserve"> </w:t>
      </w:r>
      <w:proofErr w:type="spellStart"/>
      <w:r w:rsidR="00BC565E">
        <w:rPr>
          <w:rFonts w:ascii="Times New Roman" w:hAnsi="Times New Roman" w:cs="Times New Roman"/>
          <w:sz w:val="24"/>
          <w:szCs w:val="24"/>
        </w:rPr>
        <w:t>arahan</w:t>
      </w:r>
      <w:proofErr w:type="spellEnd"/>
      <w:r w:rsidR="00BC565E">
        <w:rPr>
          <w:rFonts w:ascii="Times New Roman" w:hAnsi="Times New Roman" w:cs="Times New Roman"/>
          <w:sz w:val="24"/>
          <w:szCs w:val="24"/>
        </w:rPr>
        <w:t xml:space="preserve"> </w:t>
      </w:r>
      <w:proofErr w:type="spellStart"/>
      <w:r w:rsidR="00BC565E">
        <w:rPr>
          <w:rFonts w:ascii="Times New Roman" w:hAnsi="Times New Roman" w:cs="Times New Roman"/>
          <w:sz w:val="24"/>
          <w:szCs w:val="24"/>
        </w:rPr>
        <w:t>selama</w:t>
      </w:r>
      <w:proofErr w:type="spellEnd"/>
      <w:r w:rsidR="00BC565E">
        <w:rPr>
          <w:rFonts w:ascii="Times New Roman" w:hAnsi="Times New Roman" w:cs="Times New Roman"/>
          <w:sz w:val="24"/>
          <w:szCs w:val="24"/>
        </w:rPr>
        <w:t xml:space="preserve"> </w:t>
      </w:r>
      <w:proofErr w:type="spellStart"/>
      <w:r w:rsidR="00BC565E">
        <w:rPr>
          <w:rFonts w:ascii="Times New Roman" w:hAnsi="Times New Roman" w:cs="Times New Roman"/>
          <w:sz w:val="24"/>
          <w:szCs w:val="24"/>
        </w:rPr>
        <w:t>menempuh</w:t>
      </w:r>
      <w:proofErr w:type="spellEnd"/>
      <w:r w:rsidR="00BC565E">
        <w:rPr>
          <w:rFonts w:ascii="Times New Roman" w:hAnsi="Times New Roman" w:cs="Times New Roman"/>
          <w:sz w:val="24"/>
          <w:szCs w:val="24"/>
        </w:rPr>
        <w:t xml:space="preserve"> Pendidikan di </w:t>
      </w:r>
      <w:proofErr w:type="spellStart"/>
      <w:r w:rsidR="00BC565E">
        <w:rPr>
          <w:rFonts w:ascii="Times New Roman" w:hAnsi="Times New Roman" w:cs="Times New Roman"/>
          <w:sz w:val="24"/>
          <w:szCs w:val="24"/>
        </w:rPr>
        <w:t>Fakultas</w:t>
      </w:r>
      <w:proofErr w:type="spellEnd"/>
      <w:r w:rsidR="00BC565E">
        <w:rPr>
          <w:rFonts w:ascii="Times New Roman" w:hAnsi="Times New Roman" w:cs="Times New Roman"/>
          <w:sz w:val="24"/>
          <w:szCs w:val="24"/>
        </w:rPr>
        <w:t xml:space="preserve"> </w:t>
      </w:r>
      <w:proofErr w:type="spellStart"/>
      <w:r w:rsidR="00BC565E">
        <w:rPr>
          <w:rFonts w:ascii="Times New Roman" w:hAnsi="Times New Roman" w:cs="Times New Roman"/>
          <w:sz w:val="24"/>
          <w:szCs w:val="24"/>
        </w:rPr>
        <w:t>Ekonomi</w:t>
      </w:r>
      <w:proofErr w:type="spellEnd"/>
      <w:r w:rsidR="00BC565E">
        <w:rPr>
          <w:rFonts w:ascii="Times New Roman" w:hAnsi="Times New Roman" w:cs="Times New Roman"/>
          <w:sz w:val="24"/>
          <w:szCs w:val="24"/>
        </w:rPr>
        <w:t xml:space="preserve"> dan </w:t>
      </w:r>
      <w:proofErr w:type="spellStart"/>
      <w:r w:rsidR="00BC565E">
        <w:rPr>
          <w:rFonts w:ascii="Times New Roman" w:hAnsi="Times New Roman" w:cs="Times New Roman"/>
          <w:sz w:val="24"/>
          <w:szCs w:val="24"/>
        </w:rPr>
        <w:t>Bisnis</w:t>
      </w:r>
      <w:proofErr w:type="spellEnd"/>
      <w:r w:rsidR="00BC565E">
        <w:rPr>
          <w:rFonts w:ascii="Times New Roman" w:hAnsi="Times New Roman" w:cs="Times New Roman"/>
          <w:sz w:val="24"/>
          <w:szCs w:val="24"/>
        </w:rPr>
        <w:t xml:space="preserve">, Universitas </w:t>
      </w:r>
      <w:proofErr w:type="spellStart"/>
      <w:r w:rsidR="00BC565E">
        <w:rPr>
          <w:rFonts w:ascii="Times New Roman" w:hAnsi="Times New Roman" w:cs="Times New Roman"/>
          <w:sz w:val="24"/>
          <w:szCs w:val="24"/>
        </w:rPr>
        <w:t>Mulawarman</w:t>
      </w:r>
      <w:proofErr w:type="spellEnd"/>
      <w:r w:rsidR="00BC565E">
        <w:rPr>
          <w:rFonts w:ascii="Times New Roman" w:hAnsi="Times New Roman" w:cs="Times New Roman"/>
          <w:sz w:val="24"/>
          <w:szCs w:val="24"/>
        </w:rPr>
        <w:t xml:space="preserve">. </w:t>
      </w:r>
    </w:p>
    <w:p w14:paraId="4F0BAA78" w14:textId="128DED76" w:rsidR="000A50D5" w:rsidRDefault="00BC565E" w:rsidP="00CF5A87">
      <w:pPr>
        <w:pStyle w:val="ListParagraph"/>
        <w:numPr>
          <w:ilvl w:val="0"/>
          <w:numId w:val="63"/>
        </w:numPr>
        <w:spacing w:line="36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Seluruh</w:t>
      </w:r>
      <w:proofErr w:type="spellEnd"/>
      <w:r>
        <w:rPr>
          <w:rFonts w:ascii="Times New Roman" w:hAnsi="Times New Roman" w:cs="Times New Roman"/>
          <w:sz w:val="24"/>
          <w:szCs w:val="24"/>
        </w:rPr>
        <w:t xml:space="preserve"> Dosen </w:t>
      </w:r>
      <w:proofErr w:type="spellStart"/>
      <w:r>
        <w:rPr>
          <w:rFonts w:ascii="Times New Roman" w:hAnsi="Times New Roman" w:cs="Times New Roman"/>
          <w:sz w:val="24"/>
          <w:szCs w:val="24"/>
        </w:rPr>
        <w:t>Penguji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petunjuk</w:t>
      </w:r>
      <w:proofErr w:type="spellEnd"/>
      <w:r>
        <w:rPr>
          <w:rFonts w:ascii="Times New Roman" w:hAnsi="Times New Roman" w:cs="Times New Roman"/>
          <w:sz w:val="24"/>
          <w:szCs w:val="24"/>
        </w:rPr>
        <w:t xml:space="preserve">, saran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masukan</w:t>
      </w:r>
      <w:proofErr w:type="spellEnd"/>
      <w:r>
        <w:rPr>
          <w:rFonts w:ascii="Times New Roman" w:hAnsi="Times New Roman" w:cs="Times New Roman"/>
          <w:sz w:val="24"/>
          <w:szCs w:val="24"/>
        </w:rPr>
        <w:t xml:space="preserve"> demi </w:t>
      </w:r>
      <w:proofErr w:type="spellStart"/>
      <w:r>
        <w:rPr>
          <w:rFonts w:ascii="Times New Roman" w:hAnsi="Times New Roman" w:cs="Times New Roman"/>
          <w:sz w:val="24"/>
          <w:szCs w:val="24"/>
        </w:rPr>
        <w:t>perbaikan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69DB87A1" w14:textId="4A3A53DF" w:rsidR="00BC565E" w:rsidRDefault="00BC565E" w:rsidP="00CF5A87">
      <w:pPr>
        <w:pStyle w:val="ListParagraph"/>
        <w:numPr>
          <w:ilvl w:val="0"/>
          <w:numId w:val="63"/>
        </w:numPr>
        <w:spacing w:line="36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Bapak dan Ibu Dosen</w:t>
      </w:r>
      <w:r w:rsidR="00C9012C">
        <w:rPr>
          <w:rFonts w:ascii="Times New Roman" w:hAnsi="Times New Roman" w:cs="Times New Roman"/>
          <w:sz w:val="24"/>
          <w:szCs w:val="24"/>
        </w:rPr>
        <w:t xml:space="preserve"> </w:t>
      </w:r>
      <w:proofErr w:type="spellStart"/>
      <w:r w:rsidR="00C9012C">
        <w:rPr>
          <w:rFonts w:ascii="Times New Roman" w:hAnsi="Times New Roman" w:cs="Times New Roman"/>
          <w:sz w:val="24"/>
          <w:szCs w:val="24"/>
        </w:rPr>
        <w:t>beserta</w:t>
      </w:r>
      <w:proofErr w:type="spellEnd"/>
      <w:r w:rsidR="00C9012C">
        <w:rPr>
          <w:rFonts w:ascii="Times New Roman" w:hAnsi="Times New Roman" w:cs="Times New Roman"/>
          <w:sz w:val="24"/>
          <w:szCs w:val="24"/>
        </w:rPr>
        <w:t xml:space="preserve"> Staf Akademik dan Tata Usaha yang </w:t>
      </w:r>
      <w:proofErr w:type="spellStart"/>
      <w:r w:rsidR="00C9012C">
        <w:rPr>
          <w:rFonts w:ascii="Times New Roman" w:hAnsi="Times New Roman" w:cs="Times New Roman"/>
          <w:sz w:val="24"/>
          <w:szCs w:val="24"/>
        </w:rPr>
        <w:t>telah</w:t>
      </w:r>
      <w:proofErr w:type="spellEnd"/>
      <w:r w:rsidR="00C9012C">
        <w:rPr>
          <w:rFonts w:ascii="Times New Roman" w:hAnsi="Times New Roman" w:cs="Times New Roman"/>
          <w:sz w:val="24"/>
          <w:szCs w:val="24"/>
        </w:rPr>
        <w:t xml:space="preserve"> </w:t>
      </w:r>
      <w:proofErr w:type="spellStart"/>
      <w:r w:rsidR="00C9012C">
        <w:rPr>
          <w:rFonts w:ascii="Times New Roman" w:hAnsi="Times New Roman" w:cs="Times New Roman"/>
          <w:sz w:val="24"/>
          <w:szCs w:val="24"/>
        </w:rPr>
        <w:t>memberikan</w:t>
      </w:r>
      <w:proofErr w:type="spellEnd"/>
      <w:r w:rsidR="00C9012C">
        <w:rPr>
          <w:rFonts w:ascii="Times New Roman" w:hAnsi="Times New Roman" w:cs="Times New Roman"/>
          <w:sz w:val="24"/>
          <w:szCs w:val="24"/>
        </w:rPr>
        <w:t xml:space="preserve"> </w:t>
      </w:r>
      <w:proofErr w:type="spellStart"/>
      <w:r w:rsidR="00C9012C">
        <w:rPr>
          <w:rFonts w:ascii="Times New Roman" w:hAnsi="Times New Roman" w:cs="Times New Roman"/>
          <w:sz w:val="24"/>
          <w:szCs w:val="24"/>
        </w:rPr>
        <w:t>ilmu</w:t>
      </w:r>
      <w:proofErr w:type="spellEnd"/>
      <w:r w:rsidR="00C9012C">
        <w:rPr>
          <w:rFonts w:ascii="Times New Roman" w:hAnsi="Times New Roman" w:cs="Times New Roman"/>
          <w:sz w:val="24"/>
          <w:szCs w:val="24"/>
        </w:rPr>
        <w:t xml:space="preserve"> </w:t>
      </w:r>
      <w:proofErr w:type="spellStart"/>
      <w:r w:rsidR="00C9012C">
        <w:rPr>
          <w:rFonts w:ascii="Times New Roman" w:hAnsi="Times New Roman" w:cs="Times New Roman"/>
          <w:sz w:val="24"/>
          <w:szCs w:val="24"/>
        </w:rPr>
        <w:t>pengetahuan</w:t>
      </w:r>
      <w:proofErr w:type="spellEnd"/>
      <w:r w:rsidR="00C9012C">
        <w:rPr>
          <w:rFonts w:ascii="Times New Roman" w:hAnsi="Times New Roman" w:cs="Times New Roman"/>
          <w:sz w:val="24"/>
          <w:szCs w:val="24"/>
        </w:rPr>
        <w:t xml:space="preserve"> yan</w:t>
      </w:r>
      <w:r w:rsidR="00A67EFC">
        <w:rPr>
          <w:rFonts w:ascii="Times New Roman" w:hAnsi="Times New Roman" w:cs="Times New Roman"/>
          <w:sz w:val="24"/>
          <w:szCs w:val="24"/>
        </w:rPr>
        <w:t>g</w:t>
      </w:r>
      <w:r w:rsidR="00C9012C">
        <w:rPr>
          <w:rFonts w:ascii="Times New Roman" w:hAnsi="Times New Roman" w:cs="Times New Roman"/>
          <w:sz w:val="24"/>
          <w:szCs w:val="24"/>
        </w:rPr>
        <w:t xml:space="preserve"> </w:t>
      </w:r>
      <w:proofErr w:type="spellStart"/>
      <w:r w:rsidR="00C9012C">
        <w:rPr>
          <w:rFonts w:ascii="Times New Roman" w:hAnsi="Times New Roman" w:cs="Times New Roman"/>
          <w:sz w:val="24"/>
          <w:szCs w:val="24"/>
        </w:rPr>
        <w:t>bermanfaat</w:t>
      </w:r>
      <w:proofErr w:type="spellEnd"/>
      <w:r w:rsidR="00C9012C">
        <w:rPr>
          <w:rFonts w:ascii="Times New Roman" w:hAnsi="Times New Roman" w:cs="Times New Roman"/>
          <w:sz w:val="24"/>
          <w:szCs w:val="24"/>
        </w:rPr>
        <w:t xml:space="preserve"> dan </w:t>
      </w:r>
      <w:proofErr w:type="spellStart"/>
      <w:r w:rsidR="00C9012C">
        <w:rPr>
          <w:rFonts w:ascii="Times New Roman" w:hAnsi="Times New Roman" w:cs="Times New Roman"/>
          <w:sz w:val="24"/>
          <w:szCs w:val="24"/>
        </w:rPr>
        <w:t>memberikan</w:t>
      </w:r>
      <w:proofErr w:type="spellEnd"/>
      <w:r w:rsidR="00C9012C">
        <w:rPr>
          <w:rFonts w:ascii="Times New Roman" w:hAnsi="Times New Roman" w:cs="Times New Roman"/>
          <w:sz w:val="24"/>
          <w:szCs w:val="24"/>
        </w:rPr>
        <w:t xml:space="preserve"> </w:t>
      </w:r>
      <w:proofErr w:type="spellStart"/>
      <w:r w:rsidR="00C9012C">
        <w:rPr>
          <w:rFonts w:ascii="Times New Roman" w:hAnsi="Times New Roman" w:cs="Times New Roman"/>
          <w:sz w:val="24"/>
          <w:szCs w:val="24"/>
        </w:rPr>
        <w:t>pelayanan</w:t>
      </w:r>
      <w:proofErr w:type="spellEnd"/>
      <w:r w:rsidR="00C9012C">
        <w:rPr>
          <w:rFonts w:ascii="Times New Roman" w:hAnsi="Times New Roman" w:cs="Times New Roman"/>
          <w:sz w:val="24"/>
          <w:szCs w:val="24"/>
        </w:rPr>
        <w:t xml:space="preserve"> </w:t>
      </w:r>
      <w:proofErr w:type="spellStart"/>
      <w:r w:rsidR="00C9012C">
        <w:rPr>
          <w:rFonts w:ascii="Times New Roman" w:hAnsi="Times New Roman" w:cs="Times New Roman"/>
          <w:sz w:val="24"/>
          <w:szCs w:val="24"/>
        </w:rPr>
        <w:t>selama</w:t>
      </w:r>
      <w:proofErr w:type="spellEnd"/>
      <w:r w:rsidR="00C9012C">
        <w:rPr>
          <w:rFonts w:ascii="Times New Roman" w:hAnsi="Times New Roman" w:cs="Times New Roman"/>
          <w:sz w:val="24"/>
          <w:szCs w:val="24"/>
        </w:rPr>
        <w:t xml:space="preserve"> masa </w:t>
      </w:r>
      <w:proofErr w:type="spellStart"/>
      <w:r w:rsidR="00C9012C">
        <w:rPr>
          <w:rFonts w:ascii="Times New Roman" w:hAnsi="Times New Roman" w:cs="Times New Roman"/>
          <w:sz w:val="24"/>
          <w:szCs w:val="24"/>
        </w:rPr>
        <w:t>studi</w:t>
      </w:r>
      <w:proofErr w:type="spellEnd"/>
      <w:r w:rsidR="00C9012C">
        <w:rPr>
          <w:rFonts w:ascii="Times New Roman" w:hAnsi="Times New Roman" w:cs="Times New Roman"/>
          <w:sz w:val="24"/>
          <w:szCs w:val="24"/>
        </w:rPr>
        <w:t xml:space="preserve"> di </w:t>
      </w:r>
      <w:proofErr w:type="spellStart"/>
      <w:r w:rsidR="00C9012C">
        <w:rPr>
          <w:rFonts w:ascii="Times New Roman" w:hAnsi="Times New Roman" w:cs="Times New Roman"/>
          <w:sz w:val="24"/>
          <w:szCs w:val="24"/>
        </w:rPr>
        <w:t>Fakultas</w:t>
      </w:r>
      <w:proofErr w:type="spellEnd"/>
      <w:r w:rsidR="00C9012C">
        <w:rPr>
          <w:rFonts w:ascii="Times New Roman" w:hAnsi="Times New Roman" w:cs="Times New Roman"/>
          <w:sz w:val="24"/>
          <w:szCs w:val="24"/>
        </w:rPr>
        <w:t xml:space="preserve"> </w:t>
      </w:r>
      <w:proofErr w:type="spellStart"/>
      <w:r w:rsidR="00C9012C">
        <w:rPr>
          <w:rFonts w:ascii="Times New Roman" w:hAnsi="Times New Roman" w:cs="Times New Roman"/>
          <w:sz w:val="24"/>
          <w:szCs w:val="24"/>
        </w:rPr>
        <w:t>Ekonomi</w:t>
      </w:r>
      <w:proofErr w:type="spellEnd"/>
      <w:r w:rsidR="00C9012C">
        <w:rPr>
          <w:rFonts w:ascii="Times New Roman" w:hAnsi="Times New Roman" w:cs="Times New Roman"/>
          <w:sz w:val="24"/>
          <w:szCs w:val="24"/>
        </w:rPr>
        <w:t xml:space="preserve"> dan </w:t>
      </w:r>
      <w:proofErr w:type="spellStart"/>
      <w:r w:rsidR="00C9012C">
        <w:rPr>
          <w:rFonts w:ascii="Times New Roman" w:hAnsi="Times New Roman" w:cs="Times New Roman"/>
          <w:sz w:val="24"/>
          <w:szCs w:val="24"/>
        </w:rPr>
        <w:t>Bisnis</w:t>
      </w:r>
      <w:proofErr w:type="spellEnd"/>
      <w:r w:rsidR="00C9012C">
        <w:rPr>
          <w:rFonts w:ascii="Times New Roman" w:hAnsi="Times New Roman" w:cs="Times New Roman"/>
          <w:sz w:val="24"/>
          <w:szCs w:val="24"/>
        </w:rPr>
        <w:t xml:space="preserve">, Universitas </w:t>
      </w:r>
      <w:proofErr w:type="spellStart"/>
      <w:r w:rsidR="00C9012C">
        <w:rPr>
          <w:rFonts w:ascii="Times New Roman" w:hAnsi="Times New Roman" w:cs="Times New Roman"/>
          <w:sz w:val="24"/>
          <w:szCs w:val="24"/>
        </w:rPr>
        <w:t>Mulawarman</w:t>
      </w:r>
      <w:proofErr w:type="spellEnd"/>
    </w:p>
    <w:p w14:paraId="3D188F79" w14:textId="2556D558" w:rsidR="001009DB" w:rsidRDefault="001009DB" w:rsidP="00CF5A87">
      <w:pPr>
        <w:pStyle w:val="ListParagraph"/>
        <w:numPr>
          <w:ilvl w:val="0"/>
          <w:numId w:val="63"/>
        </w:numPr>
        <w:spacing w:line="36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tercinta</w:t>
      </w:r>
      <w:proofErr w:type="spellEnd"/>
      <w:r>
        <w:rPr>
          <w:rFonts w:ascii="Times New Roman" w:hAnsi="Times New Roman" w:cs="Times New Roman"/>
          <w:sz w:val="24"/>
          <w:szCs w:val="24"/>
        </w:rPr>
        <w:t xml:space="preserve"> Ayah Iwan Maulana</w:t>
      </w:r>
      <w:r w:rsidR="003048B9">
        <w:rPr>
          <w:rFonts w:ascii="Times New Roman" w:hAnsi="Times New Roman" w:cs="Times New Roman"/>
          <w:sz w:val="24"/>
          <w:szCs w:val="24"/>
        </w:rPr>
        <w:t xml:space="preserve">, Ibu </w:t>
      </w:r>
      <w:proofErr w:type="spellStart"/>
      <w:r w:rsidR="003048B9">
        <w:rPr>
          <w:rFonts w:ascii="Times New Roman" w:hAnsi="Times New Roman" w:cs="Times New Roman"/>
          <w:sz w:val="24"/>
          <w:szCs w:val="24"/>
        </w:rPr>
        <w:t>Almh</w:t>
      </w:r>
      <w:proofErr w:type="spellEnd"/>
      <w:r w:rsidR="003048B9">
        <w:rPr>
          <w:rFonts w:ascii="Times New Roman" w:hAnsi="Times New Roman" w:cs="Times New Roman"/>
          <w:sz w:val="24"/>
          <w:szCs w:val="24"/>
        </w:rPr>
        <w:t xml:space="preserve">. </w:t>
      </w:r>
      <w:proofErr w:type="spellStart"/>
      <w:r w:rsidR="003048B9">
        <w:rPr>
          <w:rFonts w:ascii="Times New Roman" w:hAnsi="Times New Roman" w:cs="Times New Roman"/>
          <w:sz w:val="24"/>
          <w:szCs w:val="24"/>
        </w:rPr>
        <w:t>Musdalifa</w:t>
      </w:r>
      <w:proofErr w:type="spellEnd"/>
      <w:r w:rsidR="002060B4">
        <w:rPr>
          <w:rFonts w:ascii="Times New Roman" w:hAnsi="Times New Roman" w:cs="Times New Roman"/>
          <w:sz w:val="24"/>
          <w:szCs w:val="24"/>
        </w:rPr>
        <w:t xml:space="preserve">, </w:t>
      </w:r>
      <w:r>
        <w:rPr>
          <w:rFonts w:ascii="Times New Roman" w:hAnsi="Times New Roman" w:cs="Times New Roman"/>
          <w:sz w:val="24"/>
          <w:szCs w:val="24"/>
        </w:rPr>
        <w:t xml:space="preserve">Bunda Marlina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00D526A5">
        <w:rPr>
          <w:rFonts w:ascii="Times New Roman" w:hAnsi="Times New Roman" w:cs="Times New Roman"/>
          <w:sz w:val="24"/>
          <w:szCs w:val="24"/>
        </w:rPr>
        <w:t>n</w:t>
      </w:r>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sidR="00A67EFC">
        <w:rPr>
          <w:rFonts w:ascii="Times New Roman" w:hAnsi="Times New Roman" w:cs="Times New Roman"/>
          <w:sz w:val="24"/>
          <w:szCs w:val="24"/>
        </w:rPr>
        <w:t>penulis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hentinya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w:t>
      </w:r>
      <w:r w:rsidR="00011579">
        <w:rPr>
          <w:rFonts w:ascii="Times New Roman" w:hAnsi="Times New Roman" w:cs="Times New Roman"/>
          <w:sz w:val="24"/>
          <w:szCs w:val="24"/>
        </w:rPr>
        <w:t>a</w:t>
      </w:r>
      <w:r>
        <w:rPr>
          <w:rFonts w:ascii="Times New Roman" w:hAnsi="Times New Roman" w:cs="Times New Roman"/>
          <w:sz w:val="24"/>
          <w:szCs w:val="24"/>
        </w:rPr>
        <w:t>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w:t>
      </w:r>
    </w:p>
    <w:p w14:paraId="2A402C96" w14:textId="379B9DA7" w:rsidR="001009DB" w:rsidRDefault="00BD2C1B" w:rsidP="00CF5A87">
      <w:pPr>
        <w:pStyle w:val="ListParagraph"/>
        <w:numPr>
          <w:ilvl w:val="0"/>
          <w:numId w:val="63"/>
        </w:numPr>
        <w:spacing w:line="36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tercinta</w:t>
      </w:r>
      <w:proofErr w:type="spellEnd"/>
      <w:r>
        <w:rPr>
          <w:rFonts w:ascii="Times New Roman" w:hAnsi="Times New Roman" w:cs="Times New Roman"/>
          <w:sz w:val="24"/>
          <w:szCs w:val="24"/>
        </w:rPr>
        <w:t xml:space="preserve"> Yuliana dan </w:t>
      </w:r>
      <w:proofErr w:type="spellStart"/>
      <w:r>
        <w:rPr>
          <w:rFonts w:ascii="Times New Roman" w:hAnsi="Times New Roman" w:cs="Times New Roman"/>
          <w:sz w:val="24"/>
          <w:szCs w:val="24"/>
        </w:rPr>
        <w:t>adik-adik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tercinta</w:t>
      </w:r>
      <w:proofErr w:type="spellEnd"/>
      <w:r>
        <w:rPr>
          <w:rFonts w:ascii="Times New Roman" w:hAnsi="Times New Roman" w:cs="Times New Roman"/>
          <w:sz w:val="24"/>
          <w:szCs w:val="24"/>
        </w:rPr>
        <w:t xml:space="preserve"> Rahmat Maulana, Rahmadani, dan M. Edil </w:t>
      </w:r>
      <w:proofErr w:type="spellStart"/>
      <w:r>
        <w:rPr>
          <w:rFonts w:ascii="Times New Roman" w:hAnsi="Times New Roman" w:cs="Times New Roman"/>
          <w:sz w:val="24"/>
          <w:szCs w:val="24"/>
        </w:rPr>
        <w:t>Sapwal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semangat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w:t>
      </w:r>
    </w:p>
    <w:p w14:paraId="67FBD5F3" w14:textId="5C6B60ED" w:rsidR="00BD2C1B" w:rsidRDefault="00BD2C1B" w:rsidP="00CF5A87">
      <w:pPr>
        <w:pStyle w:val="ListParagraph"/>
        <w:numPr>
          <w:ilvl w:val="0"/>
          <w:numId w:val="63"/>
        </w:numPr>
        <w:spacing w:line="36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Sahabat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Nurul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semangat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1E7257B7" w14:textId="23148DCF" w:rsidR="00BD2C1B" w:rsidRDefault="002448DF" w:rsidP="00CF5A87">
      <w:pPr>
        <w:pStyle w:val="ListParagraph"/>
        <w:numPr>
          <w:ilvl w:val="0"/>
          <w:numId w:val="63"/>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Teman-</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Isma, Dira, Aisyah,</w:t>
      </w:r>
      <w:r w:rsidR="00705378">
        <w:rPr>
          <w:rFonts w:ascii="Times New Roman" w:hAnsi="Times New Roman" w:cs="Times New Roman"/>
          <w:sz w:val="24"/>
          <w:szCs w:val="24"/>
        </w:rPr>
        <w:t xml:space="preserve"> Amel, Adel,</w:t>
      </w:r>
      <w:r>
        <w:rPr>
          <w:rFonts w:ascii="Times New Roman" w:hAnsi="Times New Roman" w:cs="Times New Roman"/>
          <w:sz w:val="24"/>
          <w:szCs w:val="24"/>
        </w:rPr>
        <w:t xml:space="preserve"> Dini, Sella, dan</w:t>
      </w:r>
      <w:r w:rsidR="00705378">
        <w:rPr>
          <w:rFonts w:ascii="Times New Roman" w:hAnsi="Times New Roman" w:cs="Times New Roman"/>
          <w:sz w:val="24"/>
          <w:szCs w:val="24"/>
        </w:rPr>
        <w:t xml:space="preserve"> </w:t>
      </w:r>
      <w:r>
        <w:rPr>
          <w:rFonts w:ascii="Times New Roman" w:hAnsi="Times New Roman" w:cs="Times New Roman"/>
          <w:sz w:val="24"/>
          <w:szCs w:val="24"/>
        </w:rPr>
        <w:t xml:space="preserve">Salsa yang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6DC1A8FA" w14:textId="777E7971" w:rsidR="002448DF" w:rsidRDefault="002448DF" w:rsidP="00CF5A87">
      <w:pPr>
        <w:pStyle w:val="ListParagraph"/>
        <w:numPr>
          <w:ilvl w:val="0"/>
          <w:numId w:val="63"/>
        </w:numPr>
        <w:spacing w:line="360" w:lineRule="auto"/>
        <w:ind w:left="426"/>
        <w:jc w:val="both"/>
        <w:rPr>
          <w:rFonts w:ascii="Times New Roman" w:hAnsi="Times New Roman" w:cs="Times New Roman"/>
          <w:sz w:val="24"/>
          <w:szCs w:val="24"/>
        </w:rPr>
      </w:pPr>
      <w:r w:rsidRPr="002448DF">
        <w:rPr>
          <w:rFonts w:ascii="Times New Roman" w:hAnsi="Times New Roman" w:cs="Times New Roman"/>
          <w:sz w:val="24"/>
          <w:szCs w:val="24"/>
        </w:rPr>
        <w:t>Teman-</w:t>
      </w:r>
      <w:proofErr w:type="spellStart"/>
      <w:r w:rsidRPr="002448DF">
        <w:rPr>
          <w:rFonts w:ascii="Times New Roman" w:hAnsi="Times New Roman" w:cs="Times New Roman"/>
          <w:sz w:val="24"/>
          <w:szCs w:val="24"/>
        </w:rPr>
        <w:t>teman</w:t>
      </w:r>
      <w:proofErr w:type="spellEnd"/>
      <w:r w:rsidRPr="002448DF">
        <w:rPr>
          <w:rFonts w:ascii="Times New Roman" w:hAnsi="Times New Roman" w:cs="Times New Roman"/>
          <w:sz w:val="24"/>
          <w:szCs w:val="24"/>
        </w:rPr>
        <w:t xml:space="preserve"> </w:t>
      </w:r>
      <w:proofErr w:type="spellStart"/>
      <w:r w:rsidRPr="002448DF">
        <w:rPr>
          <w:rFonts w:ascii="Times New Roman" w:hAnsi="Times New Roman" w:cs="Times New Roman"/>
          <w:sz w:val="24"/>
          <w:szCs w:val="24"/>
        </w:rPr>
        <w:t>Akuntansi</w:t>
      </w:r>
      <w:proofErr w:type="spellEnd"/>
      <w:r w:rsidRPr="002448DF">
        <w:rPr>
          <w:rFonts w:ascii="Times New Roman" w:hAnsi="Times New Roman" w:cs="Times New Roman"/>
          <w:sz w:val="24"/>
          <w:szCs w:val="24"/>
        </w:rPr>
        <w:t xml:space="preserve"> </w:t>
      </w:r>
      <w:proofErr w:type="spellStart"/>
      <w:r w:rsidRPr="002448DF">
        <w:rPr>
          <w:rFonts w:ascii="Times New Roman" w:hAnsi="Times New Roman" w:cs="Times New Roman"/>
          <w:sz w:val="24"/>
          <w:szCs w:val="24"/>
        </w:rPr>
        <w:t>angkatan</w:t>
      </w:r>
      <w:proofErr w:type="spellEnd"/>
      <w:r w:rsidRPr="002448DF">
        <w:rPr>
          <w:rFonts w:ascii="Times New Roman" w:hAnsi="Times New Roman" w:cs="Times New Roman"/>
          <w:sz w:val="24"/>
          <w:szCs w:val="24"/>
        </w:rPr>
        <w:t xml:space="preserve"> 20</w:t>
      </w:r>
      <w:r>
        <w:rPr>
          <w:rFonts w:ascii="Times New Roman" w:hAnsi="Times New Roman" w:cs="Times New Roman"/>
          <w:sz w:val="24"/>
          <w:szCs w:val="24"/>
        </w:rPr>
        <w:t>21</w:t>
      </w:r>
      <w:r w:rsidR="003B6978">
        <w:rPr>
          <w:rFonts w:ascii="Times New Roman" w:hAnsi="Times New Roman" w:cs="Times New Roman"/>
          <w:sz w:val="24"/>
          <w:szCs w:val="24"/>
        </w:rPr>
        <w:t xml:space="preserve"> </w:t>
      </w:r>
      <w:r w:rsidRPr="002448DF">
        <w:rPr>
          <w:rFonts w:ascii="Times New Roman" w:hAnsi="Times New Roman" w:cs="Times New Roman"/>
          <w:sz w:val="24"/>
          <w:szCs w:val="24"/>
        </w:rPr>
        <w:t xml:space="preserve">yang </w:t>
      </w:r>
      <w:proofErr w:type="spellStart"/>
      <w:r w:rsidRPr="002448DF">
        <w:rPr>
          <w:rFonts w:ascii="Times New Roman" w:hAnsi="Times New Roman" w:cs="Times New Roman"/>
          <w:sz w:val="24"/>
          <w:szCs w:val="24"/>
        </w:rPr>
        <w:t>menempuh</w:t>
      </w:r>
      <w:proofErr w:type="spellEnd"/>
      <w:r w:rsidRPr="002448DF">
        <w:rPr>
          <w:rFonts w:ascii="Times New Roman" w:hAnsi="Times New Roman" w:cs="Times New Roman"/>
          <w:sz w:val="24"/>
          <w:szCs w:val="24"/>
        </w:rPr>
        <w:t xml:space="preserve"> </w:t>
      </w:r>
      <w:proofErr w:type="spellStart"/>
      <w:r w:rsidRPr="002448DF">
        <w:rPr>
          <w:rFonts w:ascii="Times New Roman" w:hAnsi="Times New Roman" w:cs="Times New Roman"/>
          <w:sz w:val="24"/>
          <w:szCs w:val="24"/>
        </w:rPr>
        <w:t>pendidikan</w:t>
      </w:r>
      <w:proofErr w:type="spellEnd"/>
      <w:r w:rsidRPr="002448DF">
        <w:rPr>
          <w:rFonts w:ascii="Times New Roman" w:hAnsi="Times New Roman" w:cs="Times New Roman"/>
          <w:sz w:val="24"/>
          <w:szCs w:val="24"/>
        </w:rPr>
        <w:t xml:space="preserve"> </w:t>
      </w:r>
      <w:proofErr w:type="spellStart"/>
      <w:r w:rsidRPr="002448DF">
        <w:rPr>
          <w:rFonts w:ascii="Times New Roman" w:hAnsi="Times New Roman" w:cs="Times New Roman"/>
          <w:sz w:val="24"/>
          <w:szCs w:val="24"/>
        </w:rPr>
        <w:t>bersama</w:t>
      </w:r>
      <w:proofErr w:type="spellEnd"/>
      <w:r w:rsidRPr="002448DF">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sidRPr="002448DF">
        <w:rPr>
          <w:rFonts w:ascii="Times New Roman" w:hAnsi="Times New Roman" w:cs="Times New Roman"/>
          <w:sz w:val="24"/>
          <w:szCs w:val="24"/>
        </w:rPr>
        <w:t xml:space="preserve"> </w:t>
      </w:r>
      <w:proofErr w:type="spellStart"/>
      <w:r w:rsidRPr="002448DF">
        <w:rPr>
          <w:rFonts w:ascii="Times New Roman" w:hAnsi="Times New Roman" w:cs="Times New Roman"/>
          <w:sz w:val="24"/>
          <w:szCs w:val="24"/>
        </w:rPr>
        <w:t>terima</w:t>
      </w:r>
      <w:proofErr w:type="spellEnd"/>
      <w:r w:rsidRPr="002448DF">
        <w:rPr>
          <w:rFonts w:ascii="Times New Roman" w:hAnsi="Times New Roman" w:cs="Times New Roman"/>
          <w:sz w:val="24"/>
          <w:szCs w:val="24"/>
        </w:rPr>
        <w:t xml:space="preserve"> </w:t>
      </w:r>
      <w:proofErr w:type="spellStart"/>
      <w:r w:rsidRPr="002448DF">
        <w:rPr>
          <w:rFonts w:ascii="Times New Roman" w:hAnsi="Times New Roman" w:cs="Times New Roman"/>
          <w:sz w:val="24"/>
          <w:szCs w:val="24"/>
        </w:rPr>
        <w:t>kasih</w:t>
      </w:r>
      <w:proofErr w:type="spellEnd"/>
      <w:r w:rsidRPr="002448DF">
        <w:rPr>
          <w:rFonts w:ascii="Times New Roman" w:hAnsi="Times New Roman" w:cs="Times New Roman"/>
          <w:sz w:val="24"/>
          <w:szCs w:val="24"/>
        </w:rPr>
        <w:t xml:space="preserve"> </w:t>
      </w:r>
      <w:proofErr w:type="spellStart"/>
      <w:r w:rsidRPr="002448DF">
        <w:rPr>
          <w:rFonts w:ascii="Times New Roman" w:hAnsi="Times New Roman" w:cs="Times New Roman"/>
          <w:sz w:val="24"/>
          <w:szCs w:val="24"/>
        </w:rPr>
        <w:t>atas</w:t>
      </w:r>
      <w:proofErr w:type="spellEnd"/>
      <w:r w:rsidRPr="002448DF">
        <w:rPr>
          <w:rFonts w:ascii="Times New Roman" w:hAnsi="Times New Roman" w:cs="Times New Roman"/>
          <w:sz w:val="24"/>
          <w:szCs w:val="24"/>
        </w:rPr>
        <w:t xml:space="preserve"> </w:t>
      </w:r>
      <w:proofErr w:type="spellStart"/>
      <w:r w:rsidRPr="002448DF">
        <w:rPr>
          <w:rFonts w:ascii="Times New Roman" w:hAnsi="Times New Roman" w:cs="Times New Roman"/>
          <w:sz w:val="24"/>
          <w:szCs w:val="24"/>
        </w:rPr>
        <w:t>semangat</w:t>
      </w:r>
      <w:proofErr w:type="spellEnd"/>
      <w:r w:rsidRPr="002448DF">
        <w:rPr>
          <w:rFonts w:ascii="Times New Roman" w:hAnsi="Times New Roman" w:cs="Times New Roman"/>
          <w:sz w:val="24"/>
          <w:szCs w:val="24"/>
        </w:rPr>
        <w:t xml:space="preserve"> dan </w:t>
      </w:r>
      <w:proofErr w:type="spellStart"/>
      <w:r w:rsidRPr="002448DF">
        <w:rPr>
          <w:rFonts w:ascii="Times New Roman" w:hAnsi="Times New Roman" w:cs="Times New Roman"/>
          <w:sz w:val="24"/>
          <w:szCs w:val="24"/>
        </w:rPr>
        <w:t>kerja</w:t>
      </w:r>
      <w:proofErr w:type="spellEnd"/>
      <w:r w:rsidRPr="002448DF">
        <w:rPr>
          <w:rFonts w:ascii="Times New Roman" w:hAnsi="Times New Roman" w:cs="Times New Roman"/>
          <w:sz w:val="24"/>
          <w:szCs w:val="24"/>
        </w:rPr>
        <w:t xml:space="preserve"> </w:t>
      </w:r>
      <w:proofErr w:type="spellStart"/>
      <w:r w:rsidRPr="002448DF">
        <w:rPr>
          <w:rFonts w:ascii="Times New Roman" w:hAnsi="Times New Roman" w:cs="Times New Roman"/>
          <w:sz w:val="24"/>
          <w:szCs w:val="24"/>
        </w:rPr>
        <w:t>samanya</w:t>
      </w:r>
      <w:proofErr w:type="spellEnd"/>
      <w:r w:rsidRPr="002448DF">
        <w:rPr>
          <w:rFonts w:ascii="Times New Roman" w:hAnsi="Times New Roman" w:cs="Times New Roman"/>
          <w:sz w:val="24"/>
          <w:szCs w:val="24"/>
        </w:rPr>
        <w:t>.</w:t>
      </w:r>
    </w:p>
    <w:p w14:paraId="6F42E45A" w14:textId="3EA6395F" w:rsidR="00964911" w:rsidRPr="004608DE" w:rsidRDefault="0097181A" w:rsidP="00CF5A87">
      <w:pPr>
        <w:pStyle w:val="ListParagraph"/>
        <w:numPr>
          <w:ilvl w:val="0"/>
          <w:numId w:val="63"/>
        </w:numPr>
        <w:spacing w:line="36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mampu</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bertahan</w:t>
      </w:r>
      <w:proofErr w:type="spellEnd"/>
      <w:r w:rsidRPr="0097181A">
        <w:rPr>
          <w:rFonts w:ascii="Times New Roman" w:hAnsi="Times New Roman" w:cs="Times New Roman"/>
          <w:sz w:val="24"/>
          <w:szCs w:val="24"/>
        </w:rPr>
        <w:t xml:space="preserve"> dan </w:t>
      </w:r>
      <w:proofErr w:type="spellStart"/>
      <w:r w:rsidRPr="0097181A">
        <w:rPr>
          <w:rFonts w:ascii="Times New Roman" w:hAnsi="Times New Roman" w:cs="Times New Roman"/>
          <w:sz w:val="24"/>
          <w:szCs w:val="24"/>
        </w:rPr>
        <w:t>tetap</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berjalan</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meski</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sering</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merasa</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lelah</w:t>
      </w:r>
      <w:proofErr w:type="spellEnd"/>
      <w:r w:rsidRPr="0097181A">
        <w:rPr>
          <w:rFonts w:ascii="Times New Roman" w:hAnsi="Times New Roman" w:cs="Times New Roman"/>
          <w:sz w:val="24"/>
          <w:szCs w:val="24"/>
        </w:rPr>
        <w:t xml:space="preserve"> dan </w:t>
      </w:r>
      <w:proofErr w:type="spellStart"/>
      <w:r w:rsidRPr="0097181A">
        <w:rPr>
          <w:rFonts w:ascii="Times New Roman" w:hAnsi="Times New Roman" w:cs="Times New Roman"/>
          <w:sz w:val="24"/>
          <w:szCs w:val="24"/>
        </w:rPr>
        <w:t>hampir</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menyerah</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Perjalanan</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menyelesaikan</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skripsi</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ini</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bukanlah</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hal</w:t>
      </w:r>
      <w:proofErr w:type="spellEnd"/>
      <w:r w:rsidRPr="0097181A">
        <w:rPr>
          <w:rFonts w:ascii="Times New Roman" w:hAnsi="Times New Roman" w:cs="Times New Roman"/>
          <w:sz w:val="24"/>
          <w:szCs w:val="24"/>
        </w:rPr>
        <w:t xml:space="preserve"> yang </w:t>
      </w:r>
      <w:proofErr w:type="spellStart"/>
      <w:r w:rsidRPr="0097181A">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penuh</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dengan</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keraguan</w:t>
      </w:r>
      <w:proofErr w:type="spellEnd"/>
      <w:r w:rsidRPr="0097181A">
        <w:rPr>
          <w:rFonts w:ascii="Times New Roman" w:hAnsi="Times New Roman" w:cs="Times New Roman"/>
          <w:sz w:val="24"/>
          <w:szCs w:val="24"/>
        </w:rPr>
        <w:t xml:space="preserve">, air </w:t>
      </w:r>
      <w:proofErr w:type="spellStart"/>
      <w:r w:rsidRPr="0097181A">
        <w:rPr>
          <w:rFonts w:ascii="Times New Roman" w:hAnsi="Times New Roman" w:cs="Times New Roman"/>
          <w:sz w:val="24"/>
          <w:szCs w:val="24"/>
        </w:rPr>
        <w:t>mata</w:t>
      </w:r>
      <w:proofErr w:type="spellEnd"/>
      <w:r w:rsidRPr="0097181A">
        <w:rPr>
          <w:rFonts w:ascii="Times New Roman" w:hAnsi="Times New Roman" w:cs="Times New Roman"/>
          <w:sz w:val="24"/>
          <w:szCs w:val="24"/>
        </w:rPr>
        <w:t xml:space="preserve">, dan rasa </w:t>
      </w:r>
      <w:proofErr w:type="spellStart"/>
      <w:r w:rsidRPr="0097181A">
        <w:rPr>
          <w:rFonts w:ascii="Times New Roman" w:hAnsi="Times New Roman" w:cs="Times New Roman"/>
          <w:sz w:val="24"/>
          <w:szCs w:val="24"/>
        </w:rPr>
        <w:t>tidak</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percaya</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diri</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Namun</w:t>
      </w:r>
      <w:proofErr w:type="spellEnd"/>
      <w:r w:rsidRPr="0097181A">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membuktikan</w:t>
      </w:r>
      <w:proofErr w:type="spellEnd"/>
      <w:proofErr w:type="gram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bahwa</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setiap</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langkah</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kecil</w:t>
      </w:r>
      <w:proofErr w:type="spellEnd"/>
      <w:r w:rsidRPr="0097181A">
        <w:rPr>
          <w:rFonts w:ascii="Times New Roman" w:hAnsi="Times New Roman" w:cs="Times New Roman"/>
          <w:sz w:val="24"/>
          <w:szCs w:val="24"/>
        </w:rPr>
        <w:t xml:space="preserve"> yang </w:t>
      </w:r>
      <w:proofErr w:type="spellStart"/>
      <w:r w:rsidRPr="0097181A">
        <w:rPr>
          <w:rFonts w:ascii="Times New Roman" w:hAnsi="Times New Roman" w:cs="Times New Roman"/>
          <w:sz w:val="24"/>
          <w:szCs w:val="24"/>
        </w:rPr>
        <w:t>terus</w:t>
      </w:r>
      <w:proofErr w:type="spellEnd"/>
      <w:r w:rsidRPr="0097181A">
        <w:rPr>
          <w:rFonts w:ascii="Times New Roman" w:hAnsi="Times New Roman" w:cs="Times New Roman"/>
          <w:sz w:val="24"/>
          <w:szCs w:val="24"/>
        </w:rPr>
        <w:t xml:space="preserve"> </w:t>
      </w:r>
      <w:proofErr w:type="spellStart"/>
      <w:r w:rsidR="00EE515F">
        <w:rPr>
          <w:rFonts w:ascii="Times New Roman" w:hAnsi="Times New Roman" w:cs="Times New Roman"/>
          <w:sz w:val="24"/>
          <w:szCs w:val="24"/>
        </w:rPr>
        <w:t>penulis</w:t>
      </w:r>
      <w:proofErr w:type="spellEnd"/>
      <w:r w:rsidR="00EE515F">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lakukan</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akhirnya</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membawa</w:t>
      </w:r>
      <w:proofErr w:type="spellEnd"/>
      <w:r w:rsidR="00EE515F">
        <w:rPr>
          <w:rFonts w:ascii="Times New Roman" w:hAnsi="Times New Roman" w:cs="Times New Roman"/>
          <w:sz w:val="24"/>
          <w:szCs w:val="24"/>
        </w:rPr>
        <w:t xml:space="preserve"> </w:t>
      </w:r>
      <w:proofErr w:type="spellStart"/>
      <w:r w:rsidR="00EE515F">
        <w:rPr>
          <w:rFonts w:ascii="Times New Roman" w:hAnsi="Times New Roman" w:cs="Times New Roman"/>
          <w:sz w:val="24"/>
          <w:szCs w:val="24"/>
        </w:rPr>
        <w:t>penulis</w:t>
      </w:r>
      <w:proofErr w:type="spellEnd"/>
      <w:r w:rsidR="00EE515F">
        <w:rPr>
          <w:rFonts w:ascii="Times New Roman" w:hAnsi="Times New Roman" w:cs="Times New Roman"/>
          <w:sz w:val="24"/>
          <w:szCs w:val="24"/>
        </w:rPr>
        <w:t xml:space="preserve"> </w:t>
      </w:r>
      <w:r w:rsidRPr="0097181A">
        <w:rPr>
          <w:rFonts w:ascii="Times New Roman" w:hAnsi="Times New Roman" w:cs="Times New Roman"/>
          <w:sz w:val="24"/>
          <w:szCs w:val="24"/>
        </w:rPr>
        <w:t xml:space="preserve">pada </w:t>
      </w:r>
      <w:proofErr w:type="spellStart"/>
      <w:r w:rsidRPr="0097181A">
        <w:rPr>
          <w:rFonts w:ascii="Times New Roman" w:hAnsi="Times New Roman" w:cs="Times New Roman"/>
          <w:sz w:val="24"/>
          <w:szCs w:val="24"/>
        </w:rPr>
        <w:t>titik</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ini</w:t>
      </w:r>
      <w:proofErr w:type="spellEnd"/>
      <w:r w:rsidRPr="0097181A">
        <w:rPr>
          <w:rFonts w:ascii="Times New Roman" w:hAnsi="Times New Roman" w:cs="Times New Roman"/>
          <w:sz w:val="24"/>
          <w:szCs w:val="24"/>
        </w:rPr>
        <w:t xml:space="preserve">. </w:t>
      </w:r>
      <w:proofErr w:type="spellStart"/>
      <w:r w:rsidR="00964911">
        <w:rPr>
          <w:rFonts w:ascii="Times New Roman" w:hAnsi="Times New Roman" w:cs="Times New Roman"/>
          <w:sz w:val="24"/>
          <w:szCs w:val="24"/>
        </w:rPr>
        <w:t>Sekali</w:t>
      </w:r>
      <w:proofErr w:type="spellEnd"/>
      <w:r w:rsidR="00964911">
        <w:rPr>
          <w:rFonts w:ascii="Times New Roman" w:hAnsi="Times New Roman" w:cs="Times New Roman"/>
          <w:sz w:val="24"/>
          <w:szCs w:val="24"/>
        </w:rPr>
        <w:t xml:space="preserve"> </w:t>
      </w:r>
      <w:proofErr w:type="spellStart"/>
      <w:r w:rsidR="00964911">
        <w:rPr>
          <w:rFonts w:ascii="Times New Roman" w:hAnsi="Times New Roman" w:cs="Times New Roman"/>
          <w:sz w:val="24"/>
          <w:szCs w:val="24"/>
        </w:rPr>
        <w:t>lagi</w:t>
      </w:r>
      <w:proofErr w:type="spellEnd"/>
      <w:r w:rsidR="00964911">
        <w:rPr>
          <w:rFonts w:ascii="Times New Roman" w:hAnsi="Times New Roman" w:cs="Times New Roman"/>
          <w:sz w:val="24"/>
          <w:szCs w:val="24"/>
        </w:rPr>
        <w:t xml:space="preserve"> </w:t>
      </w:r>
      <w:proofErr w:type="spellStart"/>
      <w:r w:rsidR="00964911">
        <w:rPr>
          <w:rFonts w:ascii="Times New Roman" w:hAnsi="Times New Roman" w:cs="Times New Roman"/>
          <w:sz w:val="24"/>
          <w:szCs w:val="24"/>
        </w:rPr>
        <w:t>t</w:t>
      </w:r>
      <w:r w:rsidRPr="0097181A">
        <w:rPr>
          <w:rFonts w:ascii="Times New Roman" w:hAnsi="Times New Roman" w:cs="Times New Roman"/>
          <w:sz w:val="24"/>
          <w:szCs w:val="24"/>
        </w:rPr>
        <w:t>erima</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kasih</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karena</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telah</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kuat</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sabar</w:t>
      </w:r>
      <w:proofErr w:type="spellEnd"/>
      <w:r w:rsidRPr="0097181A">
        <w:rPr>
          <w:rFonts w:ascii="Times New Roman" w:hAnsi="Times New Roman" w:cs="Times New Roman"/>
          <w:sz w:val="24"/>
          <w:szCs w:val="24"/>
        </w:rPr>
        <w:t xml:space="preserve">, dan </w:t>
      </w:r>
      <w:proofErr w:type="spellStart"/>
      <w:r w:rsidRPr="0097181A">
        <w:rPr>
          <w:rFonts w:ascii="Times New Roman" w:hAnsi="Times New Roman" w:cs="Times New Roman"/>
          <w:sz w:val="24"/>
          <w:szCs w:val="24"/>
        </w:rPr>
        <w:t>tidak</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berhenti</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berjuang</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hingga</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akhirnya</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skripsi</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ini</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selesai</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Semoga</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keberhasilan</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ini</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menjadi</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pengingat</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bahwa</w:t>
      </w:r>
      <w:proofErr w:type="spellEnd"/>
      <w:r w:rsidRPr="0097181A">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mampu</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menghadapi</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tantangan</w:t>
      </w:r>
      <w:proofErr w:type="spellEnd"/>
      <w:r w:rsidRPr="0097181A">
        <w:rPr>
          <w:rFonts w:ascii="Times New Roman" w:hAnsi="Times New Roman" w:cs="Times New Roman"/>
          <w:sz w:val="24"/>
          <w:szCs w:val="24"/>
        </w:rPr>
        <w:t xml:space="preserve"> </w:t>
      </w:r>
      <w:proofErr w:type="spellStart"/>
      <w:r w:rsidRPr="0097181A">
        <w:rPr>
          <w:rFonts w:ascii="Times New Roman" w:hAnsi="Times New Roman" w:cs="Times New Roman"/>
          <w:sz w:val="24"/>
          <w:szCs w:val="24"/>
        </w:rPr>
        <w:t>apa</w:t>
      </w:r>
      <w:proofErr w:type="spellEnd"/>
      <w:r w:rsidRPr="0097181A">
        <w:rPr>
          <w:rFonts w:ascii="Times New Roman" w:hAnsi="Times New Roman" w:cs="Times New Roman"/>
          <w:sz w:val="24"/>
          <w:szCs w:val="24"/>
        </w:rPr>
        <w:t xml:space="preserve"> pun di masa </w:t>
      </w:r>
      <w:proofErr w:type="spellStart"/>
      <w:r w:rsidRPr="0097181A">
        <w:rPr>
          <w:rFonts w:ascii="Times New Roman" w:hAnsi="Times New Roman" w:cs="Times New Roman"/>
          <w:sz w:val="24"/>
          <w:szCs w:val="24"/>
        </w:rPr>
        <w:t>depan</w:t>
      </w:r>
      <w:proofErr w:type="spellEnd"/>
      <w:r>
        <w:rPr>
          <w:rFonts w:ascii="Times New Roman" w:hAnsi="Times New Roman" w:cs="Times New Roman"/>
          <w:sz w:val="24"/>
          <w:szCs w:val="24"/>
        </w:rPr>
        <w:t>.</w:t>
      </w:r>
    </w:p>
    <w:p w14:paraId="6D59A0F1" w14:textId="10367BF9" w:rsidR="00964911" w:rsidRPr="004608DE" w:rsidRDefault="00A941DC" w:rsidP="00BB6AD2">
      <w:pPr>
        <w:pStyle w:val="ListParagraph"/>
        <w:spacing w:after="0" w:line="360" w:lineRule="auto"/>
        <w:ind w:left="0" w:firstLine="709"/>
        <w:jc w:val="both"/>
        <w:rPr>
          <w:rFonts w:ascii="Times New Roman" w:hAnsi="Times New Roman" w:cs="Times New Roman"/>
          <w:sz w:val="24"/>
          <w:szCs w:val="24"/>
        </w:rPr>
      </w:pPr>
      <w:r w:rsidRPr="00A941DC">
        <w:rPr>
          <w:rFonts w:ascii="Times New Roman" w:hAnsi="Times New Roman" w:cs="Times New Roman"/>
          <w:sz w:val="24"/>
          <w:szCs w:val="24"/>
        </w:rPr>
        <w:lastRenderedPageBreak/>
        <w:t xml:space="preserve">Akhir </w:t>
      </w:r>
      <w:r w:rsidR="00FF1CC4">
        <w:rPr>
          <w:rFonts w:ascii="Times New Roman" w:hAnsi="Times New Roman" w:cs="Times New Roman"/>
          <w:sz w:val="24"/>
          <w:szCs w:val="24"/>
        </w:rPr>
        <w:t>k</w:t>
      </w:r>
      <w:r w:rsidRPr="00A941DC">
        <w:rPr>
          <w:rFonts w:ascii="Times New Roman" w:hAnsi="Times New Roman" w:cs="Times New Roman"/>
          <w:sz w:val="24"/>
          <w:szCs w:val="24"/>
        </w:rPr>
        <w:t xml:space="preserve">ata </w:t>
      </w:r>
      <w:proofErr w:type="spellStart"/>
      <w:r w:rsidRPr="00A941DC">
        <w:rPr>
          <w:rFonts w:ascii="Times New Roman" w:hAnsi="Times New Roman" w:cs="Times New Roman"/>
          <w:sz w:val="24"/>
          <w:szCs w:val="24"/>
        </w:rPr>
        <w:t>dengan</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penuh</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kerendahan</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hati</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penulis</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memohon</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maaf</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apabila</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terdapat</w:t>
      </w:r>
      <w:proofErr w:type="spellEnd"/>
      <w:r w:rsidRPr="00A941DC">
        <w:rPr>
          <w:rFonts w:ascii="Times New Roman" w:hAnsi="Times New Roman" w:cs="Times New Roman"/>
          <w:sz w:val="24"/>
          <w:szCs w:val="24"/>
        </w:rPr>
        <w:t xml:space="preserve"> kata-kata yang </w:t>
      </w:r>
      <w:proofErr w:type="spellStart"/>
      <w:r w:rsidRPr="00A941DC">
        <w:rPr>
          <w:rFonts w:ascii="Times New Roman" w:hAnsi="Times New Roman" w:cs="Times New Roman"/>
          <w:sz w:val="24"/>
          <w:szCs w:val="24"/>
        </w:rPr>
        <w:t>kurang</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berkenan</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dalam</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penulisan</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skripsi</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ini</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Penulis</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menyadari</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ini</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masih</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jauh</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dari</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sempurna</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tetapi</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penulis</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berharap</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semoga</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skripsi</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ini</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dapat</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bermanfaat</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bagi</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perkembangan</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ilmu</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pengetahuan</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serta</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bagi</w:t>
      </w:r>
      <w:proofErr w:type="spellEnd"/>
      <w:r w:rsidRPr="00A941DC">
        <w:rPr>
          <w:rFonts w:ascii="Times New Roman" w:hAnsi="Times New Roman" w:cs="Times New Roman"/>
          <w:sz w:val="24"/>
          <w:szCs w:val="24"/>
        </w:rPr>
        <w:t xml:space="preserve"> </w:t>
      </w:r>
      <w:proofErr w:type="spellStart"/>
      <w:r w:rsidRPr="00A941DC">
        <w:rPr>
          <w:rFonts w:ascii="Times New Roman" w:hAnsi="Times New Roman" w:cs="Times New Roman"/>
          <w:sz w:val="24"/>
          <w:szCs w:val="24"/>
        </w:rPr>
        <w:t>mereka</w:t>
      </w:r>
      <w:proofErr w:type="spellEnd"/>
      <w:r w:rsidRPr="00A941DC">
        <w:rPr>
          <w:rFonts w:ascii="Times New Roman" w:hAnsi="Times New Roman" w:cs="Times New Roman"/>
          <w:sz w:val="24"/>
          <w:szCs w:val="24"/>
        </w:rPr>
        <w:t xml:space="preserve"> yang </w:t>
      </w:r>
      <w:proofErr w:type="spellStart"/>
      <w:r w:rsidRPr="00A941DC">
        <w:rPr>
          <w:rFonts w:ascii="Times New Roman" w:hAnsi="Times New Roman" w:cs="Times New Roman"/>
          <w:sz w:val="24"/>
          <w:szCs w:val="24"/>
        </w:rPr>
        <w:t>membutuhkannya</w:t>
      </w:r>
      <w:proofErr w:type="spellEnd"/>
      <w:r w:rsidRPr="00A941DC">
        <w:rPr>
          <w:rFonts w:ascii="Times New Roman" w:hAnsi="Times New Roman" w:cs="Times New Roman"/>
          <w:sz w:val="24"/>
          <w:szCs w:val="24"/>
        </w:rPr>
        <w:t>.</w:t>
      </w:r>
    </w:p>
    <w:p w14:paraId="2C85A919" w14:textId="10AD5AF3" w:rsidR="000A50D5" w:rsidRDefault="00964911" w:rsidP="004608DE">
      <w:pPr>
        <w:pStyle w:val="ListParagraph"/>
        <w:spacing w:line="480" w:lineRule="auto"/>
        <w:ind w:left="0" w:firstLine="709"/>
        <w:jc w:val="right"/>
        <w:rPr>
          <w:rFonts w:ascii="Times New Roman" w:hAnsi="Times New Roman" w:cs="Times New Roman"/>
          <w:sz w:val="24"/>
          <w:szCs w:val="24"/>
        </w:rPr>
      </w:pPr>
      <w:proofErr w:type="spellStart"/>
      <w:r>
        <w:rPr>
          <w:rFonts w:ascii="Times New Roman" w:hAnsi="Times New Roman" w:cs="Times New Roman"/>
          <w:sz w:val="24"/>
          <w:szCs w:val="24"/>
        </w:rPr>
        <w:t>Samarinda</w:t>
      </w:r>
      <w:proofErr w:type="spellEnd"/>
      <w:r>
        <w:rPr>
          <w:rFonts w:ascii="Times New Roman" w:hAnsi="Times New Roman" w:cs="Times New Roman"/>
          <w:sz w:val="24"/>
          <w:szCs w:val="24"/>
        </w:rPr>
        <w:t xml:space="preserve">, </w:t>
      </w:r>
      <w:r w:rsidR="00CF5A87">
        <w:rPr>
          <w:rFonts w:ascii="Times New Roman" w:hAnsi="Times New Roman" w:cs="Times New Roman"/>
          <w:sz w:val="24"/>
          <w:szCs w:val="24"/>
        </w:rPr>
        <w:t>2</w:t>
      </w:r>
      <w:r>
        <w:rPr>
          <w:rFonts w:ascii="Times New Roman" w:hAnsi="Times New Roman" w:cs="Times New Roman"/>
          <w:sz w:val="24"/>
          <w:szCs w:val="24"/>
        </w:rPr>
        <w:t xml:space="preserve"> September 2025</w:t>
      </w:r>
    </w:p>
    <w:p w14:paraId="74F29617" w14:textId="1974DC41" w:rsidR="004608DE" w:rsidRDefault="004608DE" w:rsidP="004608DE">
      <w:pPr>
        <w:pStyle w:val="ListParagraph"/>
        <w:spacing w:line="480" w:lineRule="auto"/>
        <w:ind w:left="0" w:firstLine="709"/>
        <w:jc w:val="right"/>
        <w:rPr>
          <w:rFonts w:ascii="Times New Roman" w:hAnsi="Times New Roman" w:cs="Times New Roman"/>
          <w:sz w:val="24"/>
          <w:szCs w:val="24"/>
        </w:rPr>
      </w:pPr>
    </w:p>
    <w:p w14:paraId="333272AB" w14:textId="77777777" w:rsidR="004608DE" w:rsidRDefault="004608DE" w:rsidP="004608DE">
      <w:pPr>
        <w:pStyle w:val="ListParagraph"/>
        <w:spacing w:line="480" w:lineRule="auto"/>
        <w:ind w:left="0" w:firstLine="709"/>
        <w:jc w:val="right"/>
        <w:rPr>
          <w:rFonts w:ascii="Times New Roman" w:hAnsi="Times New Roman" w:cs="Times New Roman"/>
          <w:sz w:val="24"/>
          <w:szCs w:val="24"/>
        </w:rPr>
      </w:pPr>
    </w:p>
    <w:p w14:paraId="349DFAC8" w14:textId="77777777" w:rsidR="00506410" w:rsidRDefault="004608DE" w:rsidP="00506410">
      <w:pPr>
        <w:pStyle w:val="ListParagraph"/>
        <w:spacing w:line="480" w:lineRule="auto"/>
        <w:ind w:left="0" w:firstLine="709"/>
        <w:jc w:val="center"/>
        <w:rPr>
          <w:rFonts w:ascii="Times New Roman" w:hAnsi="Times New Roman" w:cs="Times New Roman"/>
          <w:sz w:val="24"/>
          <w:szCs w:val="24"/>
        </w:rPr>
      </w:pPr>
      <w:r>
        <w:rPr>
          <w:rFonts w:ascii="Times New Roman" w:hAnsi="Times New Roman" w:cs="Times New Roman"/>
          <w:sz w:val="24"/>
          <w:szCs w:val="24"/>
        </w:rPr>
        <w:t xml:space="preserve">                                                                       Rizka Amelia</w:t>
      </w:r>
    </w:p>
    <w:p w14:paraId="292463CD" w14:textId="77777777" w:rsidR="00CF5A87" w:rsidRDefault="00CF5A87" w:rsidP="00506410">
      <w:pPr>
        <w:pStyle w:val="Heading1"/>
      </w:pPr>
      <w:r>
        <w:br w:type="page"/>
      </w:r>
    </w:p>
    <w:p w14:paraId="49229417" w14:textId="34A4963D" w:rsidR="00506410" w:rsidRPr="0045541B" w:rsidRDefault="0048401B" w:rsidP="00506410">
      <w:pPr>
        <w:pStyle w:val="Heading1"/>
        <w:rPr>
          <w:sz w:val="24"/>
          <w:szCs w:val="24"/>
        </w:rPr>
      </w:pPr>
      <w:bookmarkStart w:id="6" w:name="_Toc209312061"/>
      <w:r w:rsidRPr="0045541B">
        <w:rPr>
          <w:sz w:val="24"/>
          <w:szCs w:val="24"/>
        </w:rPr>
        <w:lastRenderedPageBreak/>
        <w:t>ABSTRAK</w:t>
      </w:r>
      <w:bookmarkEnd w:id="6"/>
    </w:p>
    <w:p w14:paraId="70A675BE" w14:textId="77777777" w:rsidR="008D4BFC" w:rsidRDefault="0002313F" w:rsidP="00506410">
      <w:pPr>
        <w:pStyle w:val="ListParagraph"/>
        <w:spacing w:line="240" w:lineRule="auto"/>
        <w:ind w:left="0" w:firstLine="709"/>
        <w:jc w:val="both"/>
        <w:rPr>
          <w:rFonts w:ascii="Times New Roman" w:hAnsi="Times New Roman" w:cs="Times New Roman"/>
          <w:bCs/>
        </w:rPr>
      </w:pPr>
      <w:r w:rsidRPr="00506410">
        <w:rPr>
          <w:rFonts w:ascii="Times New Roman" w:hAnsi="Times New Roman" w:cs="Times New Roman"/>
          <w:bCs/>
        </w:rPr>
        <w:t xml:space="preserve">Rizka Amelia. </w:t>
      </w:r>
      <w:proofErr w:type="spellStart"/>
      <w:r w:rsidRPr="00506410">
        <w:rPr>
          <w:rFonts w:ascii="Times New Roman" w:hAnsi="Times New Roman" w:cs="Times New Roman"/>
        </w:rPr>
        <w:t>Pengaruh</w:t>
      </w:r>
      <w:proofErr w:type="spellEnd"/>
      <w:r w:rsidRPr="00506410">
        <w:rPr>
          <w:rFonts w:ascii="Times New Roman" w:hAnsi="Times New Roman" w:cs="Times New Roman"/>
        </w:rPr>
        <w:t xml:space="preserve"> Pemahaman </w:t>
      </w:r>
      <w:proofErr w:type="spellStart"/>
      <w:r w:rsidRPr="00506410">
        <w:rPr>
          <w:rFonts w:ascii="Times New Roman" w:hAnsi="Times New Roman" w:cs="Times New Roman"/>
          <w:i/>
          <w:iCs/>
        </w:rPr>
        <w:t>Self Assessment</w:t>
      </w:r>
      <w:proofErr w:type="spellEnd"/>
      <w:r w:rsidRPr="00506410">
        <w:rPr>
          <w:rFonts w:ascii="Times New Roman" w:hAnsi="Times New Roman" w:cs="Times New Roman"/>
          <w:i/>
          <w:iCs/>
        </w:rPr>
        <w:t xml:space="preserve"> System, </w:t>
      </w:r>
      <w:proofErr w:type="spellStart"/>
      <w:r w:rsidRPr="00506410">
        <w:rPr>
          <w:rFonts w:ascii="Times New Roman" w:hAnsi="Times New Roman" w:cs="Times New Roman"/>
        </w:rPr>
        <w:t>Pelayanan</w:t>
      </w:r>
      <w:proofErr w:type="spellEnd"/>
      <w:r w:rsidRPr="00506410">
        <w:rPr>
          <w:rFonts w:ascii="Times New Roman" w:hAnsi="Times New Roman" w:cs="Times New Roman"/>
        </w:rPr>
        <w:t xml:space="preserve"> </w:t>
      </w:r>
      <w:proofErr w:type="spellStart"/>
      <w:r w:rsidRPr="00506410">
        <w:rPr>
          <w:rFonts w:ascii="Times New Roman" w:hAnsi="Times New Roman" w:cs="Times New Roman"/>
        </w:rPr>
        <w:t>Fiskus</w:t>
      </w:r>
      <w:proofErr w:type="spellEnd"/>
      <w:r w:rsidR="004E119F" w:rsidRPr="00506410">
        <w:rPr>
          <w:rFonts w:ascii="Times New Roman" w:hAnsi="Times New Roman" w:cs="Times New Roman"/>
        </w:rPr>
        <w:t>,</w:t>
      </w:r>
      <w:r w:rsidRPr="00506410">
        <w:rPr>
          <w:rFonts w:ascii="Times New Roman" w:hAnsi="Times New Roman" w:cs="Times New Roman"/>
        </w:rPr>
        <w:t xml:space="preserve"> dan </w:t>
      </w:r>
      <w:proofErr w:type="spellStart"/>
      <w:r w:rsidRPr="00506410">
        <w:rPr>
          <w:rFonts w:ascii="Times New Roman" w:hAnsi="Times New Roman" w:cs="Times New Roman"/>
        </w:rPr>
        <w:t>Sanksi</w:t>
      </w:r>
      <w:proofErr w:type="spellEnd"/>
      <w:r w:rsidRPr="00506410">
        <w:rPr>
          <w:rFonts w:ascii="Times New Roman" w:hAnsi="Times New Roman" w:cs="Times New Roman"/>
        </w:rPr>
        <w:t xml:space="preserve"> Pajak </w:t>
      </w:r>
      <w:proofErr w:type="spellStart"/>
      <w:r w:rsidRPr="00506410">
        <w:rPr>
          <w:rFonts w:ascii="Times New Roman" w:hAnsi="Times New Roman" w:cs="Times New Roman"/>
        </w:rPr>
        <w:t>terhadap</w:t>
      </w:r>
      <w:proofErr w:type="spellEnd"/>
      <w:r w:rsidRPr="00506410">
        <w:rPr>
          <w:rFonts w:ascii="Times New Roman" w:hAnsi="Times New Roman" w:cs="Times New Roman"/>
        </w:rPr>
        <w:t xml:space="preserve"> </w:t>
      </w:r>
      <w:proofErr w:type="spellStart"/>
      <w:r w:rsidRPr="00506410">
        <w:rPr>
          <w:rFonts w:ascii="Times New Roman" w:hAnsi="Times New Roman" w:cs="Times New Roman"/>
        </w:rPr>
        <w:t>Kepatuhan</w:t>
      </w:r>
      <w:proofErr w:type="spellEnd"/>
      <w:r w:rsidRPr="00506410">
        <w:rPr>
          <w:rFonts w:ascii="Times New Roman" w:hAnsi="Times New Roman" w:cs="Times New Roman"/>
        </w:rPr>
        <w:t xml:space="preserve"> Wajib Pajak Orang </w:t>
      </w:r>
      <w:proofErr w:type="spellStart"/>
      <w:r w:rsidRPr="00506410">
        <w:rPr>
          <w:rFonts w:ascii="Times New Roman" w:hAnsi="Times New Roman" w:cs="Times New Roman"/>
        </w:rPr>
        <w:t>Pribadi</w:t>
      </w:r>
      <w:proofErr w:type="spellEnd"/>
      <w:r w:rsidR="00AB3EFA">
        <w:rPr>
          <w:rFonts w:ascii="Times New Roman" w:hAnsi="Times New Roman" w:cs="Times New Roman"/>
        </w:rPr>
        <w:t xml:space="preserve"> (WPOP)</w:t>
      </w:r>
      <w:r w:rsidRPr="00506410">
        <w:rPr>
          <w:rFonts w:ascii="Times New Roman" w:hAnsi="Times New Roman" w:cs="Times New Roman"/>
        </w:rPr>
        <w:t xml:space="preserve"> pada KPP </w:t>
      </w:r>
      <w:proofErr w:type="spellStart"/>
      <w:r w:rsidRPr="00506410">
        <w:rPr>
          <w:rFonts w:ascii="Times New Roman" w:hAnsi="Times New Roman" w:cs="Times New Roman"/>
        </w:rPr>
        <w:t>Pratama</w:t>
      </w:r>
      <w:proofErr w:type="spellEnd"/>
      <w:r w:rsidRPr="00506410">
        <w:rPr>
          <w:rFonts w:ascii="Times New Roman" w:hAnsi="Times New Roman" w:cs="Times New Roman"/>
        </w:rPr>
        <w:t xml:space="preserve"> </w:t>
      </w:r>
      <w:proofErr w:type="spellStart"/>
      <w:r w:rsidRPr="00506410">
        <w:rPr>
          <w:rFonts w:ascii="Times New Roman" w:hAnsi="Times New Roman" w:cs="Times New Roman"/>
        </w:rPr>
        <w:t>Samarinda</w:t>
      </w:r>
      <w:proofErr w:type="spellEnd"/>
      <w:r w:rsidRPr="00506410">
        <w:rPr>
          <w:rFonts w:ascii="Times New Roman" w:hAnsi="Times New Roman" w:cs="Times New Roman"/>
          <w:bCs/>
        </w:rPr>
        <w:t xml:space="preserve">. </w:t>
      </w:r>
      <w:proofErr w:type="spellStart"/>
      <w:r w:rsidRPr="00506410">
        <w:rPr>
          <w:rFonts w:ascii="Times New Roman" w:hAnsi="Times New Roman" w:cs="Times New Roman"/>
          <w:bCs/>
        </w:rPr>
        <w:t>Dibawah</w:t>
      </w:r>
      <w:proofErr w:type="spellEnd"/>
      <w:r w:rsidRPr="00506410">
        <w:rPr>
          <w:rFonts w:ascii="Times New Roman" w:hAnsi="Times New Roman" w:cs="Times New Roman"/>
          <w:bCs/>
        </w:rPr>
        <w:t xml:space="preserve"> </w:t>
      </w:r>
      <w:proofErr w:type="spellStart"/>
      <w:r w:rsidRPr="00506410">
        <w:rPr>
          <w:rFonts w:ascii="Times New Roman" w:hAnsi="Times New Roman" w:cs="Times New Roman"/>
          <w:bCs/>
        </w:rPr>
        <w:t>bimbingan</w:t>
      </w:r>
      <w:proofErr w:type="spellEnd"/>
      <w:r w:rsidRPr="00506410">
        <w:rPr>
          <w:rFonts w:ascii="Times New Roman" w:hAnsi="Times New Roman" w:cs="Times New Roman"/>
          <w:bCs/>
        </w:rPr>
        <w:t xml:space="preserve"> Bapak </w:t>
      </w:r>
      <w:proofErr w:type="spellStart"/>
      <w:r w:rsidRPr="00506410">
        <w:rPr>
          <w:rFonts w:ascii="Times New Roman" w:hAnsi="Times New Roman" w:cs="Times New Roman"/>
          <w:bCs/>
        </w:rPr>
        <w:t>Rusliansyah</w:t>
      </w:r>
      <w:proofErr w:type="spellEnd"/>
      <w:r w:rsidR="00244DD9" w:rsidRPr="00506410">
        <w:rPr>
          <w:rFonts w:ascii="Times New Roman" w:hAnsi="Times New Roman" w:cs="Times New Roman"/>
          <w:bCs/>
        </w:rPr>
        <w:t xml:space="preserve">. </w:t>
      </w:r>
    </w:p>
    <w:p w14:paraId="2C5D7CE7" w14:textId="17155EBD" w:rsidR="00786768" w:rsidRDefault="00244DD9" w:rsidP="000A3CEA">
      <w:pPr>
        <w:pStyle w:val="ListParagraph"/>
        <w:spacing w:line="240" w:lineRule="auto"/>
        <w:ind w:left="0" w:firstLine="709"/>
        <w:jc w:val="both"/>
        <w:rPr>
          <w:rFonts w:ascii="Times New Roman" w:hAnsi="Times New Roman" w:cs="Times New Roman"/>
          <w:bCs/>
        </w:rPr>
      </w:pPr>
      <w:r w:rsidRPr="00506410">
        <w:rPr>
          <w:rFonts w:ascii="Times New Roman" w:hAnsi="Times New Roman" w:cs="Times New Roman"/>
          <w:bCs/>
        </w:rPr>
        <w:t xml:space="preserve">Penelitian </w:t>
      </w:r>
      <w:proofErr w:type="spellStart"/>
      <w:r w:rsidRPr="00506410">
        <w:rPr>
          <w:rFonts w:ascii="Times New Roman" w:hAnsi="Times New Roman" w:cs="Times New Roman"/>
          <w:bCs/>
        </w:rPr>
        <w:t>ini</w:t>
      </w:r>
      <w:proofErr w:type="spellEnd"/>
      <w:r w:rsidRPr="00506410">
        <w:rPr>
          <w:rFonts w:ascii="Times New Roman" w:hAnsi="Times New Roman" w:cs="Times New Roman"/>
          <w:bCs/>
        </w:rPr>
        <w:t xml:space="preserve"> </w:t>
      </w:r>
      <w:proofErr w:type="spellStart"/>
      <w:r w:rsidRPr="00506410">
        <w:rPr>
          <w:rFonts w:ascii="Times New Roman" w:hAnsi="Times New Roman" w:cs="Times New Roman"/>
          <w:bCs/>
        </w:rPr>
        <w:t>bertujuan</w:t>
      </w:r>
      <w:proofErr w:type="spellEnd"/>
      <w:r w:rsidRPr="00506410">
        <w:rPr>
          <w:rFonts w:ascii="Times New Roman" w:hAnsi="Times New Roman" w:cs="Times New Roman"/>
          <w:bCs/>
        </w:rPr>
        <w:t xml:space="preserve"> </w:t>
      </w:r>
      <w:proofErr w:type="spellStart"/>
      <w:r w:rsidRPr="00506410">
        <w:rPr>
          <w:rFonts w:ascii="Times New Roman" w:hAnsi="Times New Roman" w:cs="Times New Roman"/>
          <w:bCs/>
        </w:rPr>
        <w:t>untuk</w:t>
      </w:r>
      <w:proofErr w:type="spellEnd"/>
      <w:r w:rsidRPr="00506410">
        <w:rPr>
          <w:rFonts w:ascii="Times New Roman" w:hAnsi="Times New Roman" w:cs="Times New Roman"/>
          <w:bCs/>
        </w:rPr>
        <w:t xml:space="preserve"> </w:t>
      </w:r>
      <w:proofErr w:type="spellStart"/>
      <w:r w:rsidRPr="00506410">
        <w:rPr>
          <w:rFonts w:ascii="Times New Roman" w:hAnsi="Times New Roman" w:cs="Times New Roman"/>
          <w:bCs/>
        </w:rPr>
        <w:t>mengetahui</w:t>
      </w:r>
      <w:proofErr w:type="spellEnd"/>
      <w:r w:rsidRPr="00506410">
        <w:rPr>
          <w:rFonts w:ascii="Times New Roman" w:hAnsi="Times New Roman" w:cs="Times New Roman"/>
          <w:bCs/>
        </w:rPr>
        <w:t xml:space="preserve"> </w:t>
      </w:r>
      <w:proofErr w:type="spellStart"/>
      <w:r w:rsidRPr="00506410">
        <w:rPr>
          <w:rFonts w:ascii="Times New Roman" w:hAnsi="Times New Roman" w:cs="Times New Roman"/>
          <w:bCs/>
        </w:rPr>
        <w:t>pengaruh</w:t>
      </w:r>
      <w:proofErr w:type="spellEnd"/>
      <w:r w:rsidRPr="00506410">
        <w:rPr>
          <w:rFonts w:ascii="Times New Roman" w:hAnsi="Times New Roman" w:cs="Times New Roman"/>
          <w:bCs/>
        </w:rPr>
        <w:t xml:space="preserve"> </w:t>
      </w:r>
      <w:proofErr w:type="spellStart"/>
      <w:r w:rsidRPr="00506410">
        <w:rPr>
          <w:rFonts w:ascii="Times New Roman" w:hAnsi="Times New Roman" w:cs="Times New Roman"/>
          <w:bCs/>
        </w:rPr>
        <w:t>pemahaman</w:t>
      </w:r>
      <w:proofErr w:type="spellEnd"/>
      <w:r w:rsidRPr="00506410">
        <w:rPr>
          <w:rFonts w:ascii="Times New Roman" w:hAnsi="Times New Roman" w:cs="Times New Roman"/>
          <w:bCs/>
        </w:rPr>
        <w:t xml:space="preserve"> </w:t>
      </w:r>
      <w:proofErr w:type="spellStart"/>
      <w:r w:rsidRPr="00506410">
        <w:rPr>
          <w:rFonts w:ascii="Times New Roman" w:hAnsi="Times New Roman" w:cs="Times New Roman"/>
          <w:bCs/>
          <w:i/>
          <w:iCs/>
        </w:rPr>
        <w:t>self assessment</w:t>
      </w:r>
      <w:proofErr w:type="spellEnd"/>
      <w:r w:rsidRPr="00506410">
        <w:rPr>
          <w:rFonts w:ascii="Times New Roman" w:hAnsi="Times New Roman" w:cs="Times New Roman"/>
          <w:bCs/>
          <w:i/>
          <w:iCs/>
        </w:rPr>
        <w:t xml:space="preserve"> system</w:t>
      </w:r>
      <w:r w:rsidRPr="00506410">
        <w:rPr>
          <w:rFonts w:ascii="Times New Roman" w:hAnsi="Times New Roman" w:cs="Times New Roman"/>
          <w:bCs/>
        </w:rPr>
        <w:t xml:space="preserve">, </w:t>
      </w:r>
      <w:proofErr w:type="spellStart"/>
      <w:r w:rsidRPr="00506410">
        <w:rPr>
          <w:rFonts w:ascii="Times New Roman" w:hAnsi="Times New Roman" w:cs="Times New Roman"/>
          <w:bCs/>
        </w:rPr>
        <w:t>pelayanan</w:t>
      </w:r>
      <w:proofErr w:type="spellEnd"/>
      <w:r w:rsidRPr="00506410">
        <w:rPr>
          <w:rFonts w:ascii="Times New Roman" w:hAnsi="Times New Roman" w:cs="Times New Roman"/>
          <w:bCs/>
        </w:rPr>
        <w:t xml:space="preserve"> </w:t>
      </w:r>
      <w:proofErr w:type="spellStart"/>
      <w:r w:rsidRPr="00506410">
        <w:rPr>
          <w:rFonts w:ascii="Times New Roman" w:hAnsi="Times New Roman" w:cs="Times New Roman"/>
          <w:bCs/>
        </w:rPr>
        <w:t>fiskus</w:t>
      </w:r>
      <w:proofErr w:type="spellEnd"/>
      <w:r w:rsidR="004E119F" w:rsidRPr="00506410">
        <w:rPr>
          <w:rFonts w:ascii="Times New Roman" w:hAnsi="Times New Roman" w:cs="Times New Roman"/>
          <w:bCs/>
        </w:rPr>
        <w:t>,</w:t>
      </w:r>
      <w:r w:rsidRPr="00506410">
        <w:rPr>
          <w:rFonts w:ascii="Times New Roman" w:hAnsi="Times New Roman" w:cs="Times New Roman"/>
          <w:bCs/>
        </w:rPr>
        <w:t xml:space="preserve"> dan </w:t>
      </w:r>
      <w:proofErr w:type="spellStart"/>
      <w:r w:rsidRPr="00506410">
        <w:rPr>
          <w:rFonts w:ascii="Times New Roman" w:hAnsi="Times New Roman" w:cs="Times New Roman"/>
          <w:bCs/>
        </w:rPr>
        <w:t>sanksi</w:t>
      </w:r>
      <w:proofErr w:type="spellEnd"/>
      <w:r w:rsidRPr="00506410">
        <w:rPr>
          <w:rFonts w:ascii="Times New Roman" w:hAnsi="Times New Roman" w:cs="Times New Roman"/>
          <w:bCs/>
        </w:rPr>
        <w:t xml:space="preserve"> </w:t>
      </w:r>
      <w:proofErr w:type="spellStart"/>
      <w:r w:rsidRPr="00506410">
        <w:rPr>
          <w:rFonts w:ascii="Times New Roman" w:hAnsi="Times New Roman" w:cs="Times New Roman"/>
          <w:bCs/>
        </w:rPr>
        <w:t>pajak</w:t>
      </w:r>
      <w:proofErr w:type="spellEnd"/>
      <w:r w:rsidRPr="00506410">
        <w:rPr>
          <w:rFonts w:ascii="Times New Roman" w:hAnsi="Times New Roman" w:cs="Times New Roman"/>
          <w:bCs/>
        </w:rPr>
        <w:t xml:space="preserve"> </w:t>
      </w:r>
      <w:proofErr w:type="spellStart"/>
      <w:r w:rsidRPr="00506410">
        <w:rPr>
          <w:rFonts w:ascii="Times New Roman" w:hAnsi="Times New Roman" w:cs="Times New Roman"/>
          <w:bCs/>
        </w:rPr>
        <w:t>terhadap</w:t>
      </w:r>
      <w:proofErr w:type="spellEnd"/>
      <w:r w:rsidRPr="00506410">
        <w:rPr>
          <w:rFonts w:ascii="Times New Roman" w:hAnsi="Times New Roman" w:cs="Times New Roman"/>
          <w:bCs/>
        </w:rPr>
        <w:t xml:space="preserve"> </w:t>
      </w:r>
      <w:proofErr w:type="spellStart"/>
      <w:r w:rsidRPr="00506410">
        <w:rPr>
          <w:rFonts w:ascii="Times New Roman" w:hAnsi="Times New Roman" w:cs="Times New Roman"/>
          <w:bCs/>
        </w:rPr>
        <w:t>kepatuhan</w:t>
      </w:r>
      <w:proofErr w:type="spellEnd"/>
      <w:r w:rsidRPr="00506410">
        <w:rPr>
          <w:rFonts w:ascii="Times New Roman" w:hAnsi="Times New Roman" w:cs="Times New Roman"/>
          <w:bCs/>
        </w:rPr>
        <w:t xml:space="preserve"> </w:t>
      </w:r>
      <w:r w:rsidR="009B081E">
        <w:rPr>
          <w:rFonts w:ascii="Times New Roman" w:hAnsi="Times New Roman" w:cs="Times New Roman"/>
          <w:bCs/>
        </w:rPr>
        <w:t>W</w:t>
      </w:r>
      <w:r w:rsidRPr="00506410">
        <w:rPr>
          <w:rFonts w:ascii="Times New Roman" w:hAnsi="Times New Roman" w:cs="Times New Roman"/>
          <w:bCs/>
        </w:rPr>
        <w:t xml:space="preserve">ajib </w:t>
      </w:r>
      <w:r w:rsidR="009B081E">
        <w:rPr>
          <w:rFonts w:ascii="Times New Roman" w:hAnsi="Times New Roman" w:cs="Times New Roman"/>
          <w:bCs/>
        </w:rPr>
        <w:t>P</w:t>
      </w:r>
      <w:r w:rsidRPr="00506410">
        <w:rPr>
          <w:rFonts w:ascii="Times New Roman" w:hAnsi="Times New Roman" w:cs="Times New Roman"/>
          <w:bCs/>
        </w:rPr>
        <w:t xml:space="preserve">ajak </w:t>
      </w:r>
      <w:r w:rsidR="009B081E">
        <w:rPr>
          <w:rFonts w:ascii="Times New Roman" w:hAnsi="Times New Roman" w:cs="Times New Roman"/>
          <w:bCs/>
        </w:rPr>
        <w:t>O</w:t>
      </w:r>
      <w:r w:rsidRPr="00506410">
        <w:rPr>
          <w:rFonts w:ascii="Times New Roman" w:hAnsi="Times New Roman" w:cs="Times New Roman"/>
          <w:bCs/>
        </w:rPr>
        <w:t xml:space="preserve">rang </w:t>
      </w:r>
      <w:proofErr w:type="spellStart"/>
      <w:r w:rsidR="009B081E">
        <w:rPr>
          <w:rFonts w:ascii="Times New Roman" w:hAnsi="Times New Roman" w:cs="Times New Roman"/>
          <w:bCs/>
        </w:rPr>
        <w:t>P</w:t>
      </w:r>
      <w:r w:rsidRPr="00506410">
        <w:rPr>
          <w:rFonts w:ascii="Times New Roman" w:hAnsi="Times New Roman" w:cs="Times New Roman"/>
          <w:bCs/>
        </w:rPr>
        <w:t>ribadi</w:t>
      </w:r>
      <w:proofErr w:type="spellEnd"/>
      <w:r w:rsidRPr="00506410">
        <w:rPr>
          <w:rFonts w:ascii="Times New Roman" w:hAnsi="Times New Roman" w:cs="Times New Roman"/>
          <w:bCs/>
        </w:rPr>
        <w:t xml:space="preserve"> </w:t>
      </w:r>
      <w:r w:rsidR="009B081E">
        <w:rPr>
          <w:rFonts w:ascii="Times New Roman" w:hAnsi="Times New Roman" w:cs="Times New Roman"/>
          <w:bCs/>
        </w:rPr>
        <w:t xml:space="preserve">(WPOP) </w:t>
      </w:r>
      <w:r w:rsidRPr="00506410">
        <w:rPr>
          <w:rFonts w:ascii="Times New Roman" w:hAnsi="Times New Roman" w:cs="Times New Roman"/>
          <w:bCs/>
        </w:rPr>
        <w:t xml:space="preserve">pada KPP </w:t>
      </w:r>
      <w:proofErr w:type="spellStart"/>
      <w:r w:rsidRPr="00506410">
        <w:rPr>
          <w:rFonts w:ascii="Times New Roman" w:hAnsi="Times New Roman" w:cs="Times New Roman"/>
          <w:bCs/>
        </w:rPr>
        <w:t>Pratama</w:t>
      </w:r>
      <w:proofErr w:type="spellEnd"/>
      <w:r w:rsidRPr="00506410">
        <w:rPr>
          <w:rFonts w:ascii="Times New Roman" w:hAnsi="Times New Roman" w:cs="Times New Roman"/>
          <w:bCs/>
        </w:rPr>
        <w:t xml:space="preserve"> </w:t>
      </w:r>
      <w:proofErr w:type="spellStart"/>
      <w:r w:rsidRPr="00506410">
        <w:rPr>
          <w:rFonts w:ascii="Times New Roman" w:hAnsi="Times New Roman" w:cs="Times New Roman"/>
          <w:bCs/>
        </w:rPr>
        <w:t>Samarinda</w:t>
      </w:r>
      <w:proofErr w:type="spellEnd"/>
      <w:r w:rsidR="004E119F" w:rsidRPr="00506410">
        <w:rPr>
          <w:rFonts w:ascii="Times New Roman" w:hAnsi="Times New Roman" w:cs="Times New Roman"/>
          <w:bCs/>
        </w:rPr>
        <w:t xml:space="preserve">. </w:t>
      </w:r>
      <w:proofErr w:type="spellStart"/>
      <w:r w:rsidR="00FB4B6D">
        <w:rPr>
          <w:rFonts w:ascii="Times New Roman" w:hAnsi="Times New Roman" w:cs="Times New Roman"/>
          <w:bCs/>
        </w:rPr>
        <w:t>Populasi</w:t>
      </w:r>
      <w:proofErr w:type="spellEnd"/>
      <w:r w:rsidR="00FB4B6D">
        <w:rPr>
          <w:rFonts w:ascii="Times New Roman" w:hAnsi="Times New Roman" w:cs="Times New Roman"/>
          <w:bCs/>
        </w:rPr>
        <w:t xml:space="preserve"> </w:t>
      </w:r>
      <w:proofErr w:type="spellStart"/>
      <w:r w:rsidR="00FB4B6D">
        <w:rPr>
          <w:rFonts w:ascii="Times New Roman" w:hAnsi="Times New Roman" w:cs="Times New Roman"/>
          <w:bCs/>
        </w:rPr>
        <w:t>dalam</w:t>
      </w:r>
      <w:proofErr w:type="spellEnd"/>
      <w:r w:rsidR="00FB4B6D">
        <w:rPr>
          <w:rFonts w:ascii="Times New Roman" w:hAnsi="Times New Roman" w:cs="Times New Roman"/>
          <w:bCs/>
        </w:rPr>
        <w:t xml:space="preserve"> </w:t>
      </w:r>
      <w:proofErr w:type="spellStart"/>
      <w:r w:rsidR="00FB4B6D">
        <w:rPr>
          <w:rFonts w:ascii="Times New Roman" w:hAnsi="Times New Roman" w:cs="Times New Roman"/>
          <w:bCs/>
        </w:rPr>
        <w:t>penelitian</w:t>
      </w:r>
      <w:proofErr w:type="spellEnd"/>
      <w:r w:rsidR="00FB4B6D">
        <w:rPr>
          <w:rFonts w:ascii="Times New Roman" w:hAnsi="Times New Roman" w:cs="Times New Roman"/>
          <w:bCs/>
        </w:rPr>
        <w:t xml:space="preserve"> </w:t>
      </w:r>
      <w:proofErr w:type="spellStart"/>
      <w:r w:rsidR="00FB4B6D">
        <w:rPr>
          <w:rFonts w:ascii="Times New Roman" w:hAnsi="Times New Roman" w:cs="Times New Roman"/>
          <w:bCs/>
        </w:rPr>
        <w:t>ini</w:t>
      </w:r>
      <w:proofErr w:type="spellEnd"/>
      <w:r w:rsidR="00FB4B6D">
        <w:rPr>
          <w:rFonts w:ascii="Times New Roman" w:hAnsi="Times New Roman" w:cs="Times New Roman"/>
          <w:bCs/>
        </w:rPr>
        <w:t xml:space="preserve"> </w:t>
      </w:r>
      <w:proofErr w:type="spellStart"/>
      <w:r w:rsidR="00FB4B6D">
        <w:rPr>
          <w:rFonts w:ascii="Times New Roman" w:hAnsi="Times New Roman" w:cs="Times New Roman"/>
          <w:bCs/>
        </w:rPr>
        <w:t>adalah</w:t>
      </w:r>
      <w:proofErr w:type="spellEnd"/>
      <w:r w:rsidR="00FB4B6D">
        <w:rPr>
          <w:rFonts w:ascii="Times New Roman" w:hAnsi="Times New Roman" w:cs="Times New Roman"/>
          <w:bCs/>
        </w:rPr>
        <w:t xml:space="preserve"> </w:t>
      </w:r>
      <w:proofErr w:type="spellStart"/>
      <w:r w:rsidR="00FB4B6D">
        <w:rPr>
          <w:rFonts w:ascii="Times New Roman" w:hAnsi="Times New Roman" w:cs="Times New Roman"/>
          <w:bCs/>
        </w:rPr>
        <w:t>seluruh</w:t>
      </w:r>
      <w:proofErr w:type="spellEnd"/>
      <w:r w:rsidR="00FB4B6D">
        <w:rPr>
          <w:rFonts w:ascii="Times New Roman" w:hAnsi="Times New Roman" w:cs="Times New Roman"/>
          <w:bCs/>
        </w:rPr>
        <w:t xml:space="preserve"> </w:t>
      </w:r>
      <w:proofErr w:type="spellStart"/>
      <w:r w:rsidR="00FB4B6D">
        <w:rPr>
          <w:rFonts w:ascii="Times New Roman" w:hAnsi="Times New Roman" w:cs="Times New Roman"/>
          <w:bCs/>
        </w:rPr>
        <w:t>wajib</w:t>
      </w:r>
      <w:proofErr w:type="spellEnd"/>
      <w:r w:rsidR="00FB4B6D">
        <w:rPr>
          <w:rFonts w:ascii="Times New Roman" w:hAnsi="Times New Roman" w:cs="Times New Roman"/>
          <w:bCs/>
        </w:rPr>
        <w:t xml:space="preserve"> </w:t>
      </w:r>
      <w:proofErr w:type="spellStart"/>
      <w:r w:rsidR="00FB4B6D">
        <w:rPr>
          <w:rFonts w:ascii="Times New Roman" w:hAnsi="Times New Roman" w:cs="Times New Roman"/>
          <w:bCs/>
        </w:rPr>
        <w:t>pajak</w:t>
      </w:r>
      <w:proofErr w:type="spellEnd"/>
      <w:r w:rsidR="00FB4B6D">
        <w:rPr>
          <w:rFonts w:ascii="Times New Roman" w:hAnsi="Times New Roman" w:cs="Times New Roman"/>
          <w:bCs/>
        </w:rPr>
        <w:t xml:space="preserve"> orang </w:t>
      </w:r>
      <w:proofErr w:type="spellStart"/>
      <w:r w:rsidR="00FB4B6D">
        <w:rPr>
          <w:rFonts w:ascii="Times New Roman" w:hAnsi="Times New Roman" w:cs="Times New Roman"/>
          <w:bCs/>
        </w:rPr>
        <w:t>pribadi</w:t>
      </w:r>
      <w:proofErr w:type="spellEnd"/>
      <w:r w:rsidR="00FB4B6D">
        <w:rPr>
          <w:rFonts w:ascii="Times New Roman" w:hAnsi="Times New Roman" w:cs="Times New Roman"/>
          <w:bCs/>
        </w:rPr>
        <w:t xml:space="preserve"> yang </w:t>
      </w:r>
      <w:proofErr w:type="spellStart"/>
      <w:r w:rsidR="00FB4B6D">
        <w:rPr>
          <w:rFonts w:ascii="Times New Roman" w:hAnsi="Times New Roman" w:cs="Times New Roman"/>
          <w:bCs/>
        </w:rPr>
        <w:t>terdaftar</w:t>
      </w:r>
      <w:proofErr w:type="spellEnd"/>
      <w:r w:rsidR="00FB4B6D">
        <w:rPr>
          <w:rFonts w:ascii="Times New Roman" w:hAnsi="Times New Roman" w:cs="Times New Roman"/>
          <w:bCs/>
        </w:rPr>
        <w:t xml:space="preserve"> di KPP </w:t>
      </w:r>
      <w:proofErr w:type="spellStart"/>
      <w:r w:rsidR="00FB4B6D">
        <w:rPr>
          <w:rFonts w:ascii="Times New Roman" w:hAnsi="Times New Roman" w:cs="Times New Roman"/>
          <w:bCs/>
        </w:rPr>
        <w:t>Pratama</w:t>
      </w:r>
      <w:proofErr w:type="spellEnd"/>
      <w:r w:rsidR="00FB4B6D">
        <w:rPr>
          <w:rFonts w:ascii="Times New Roman" w:hAnsi="Times New Roman" w:cs="Times New Roman"/>
          <w:bCs/>
        </w:rPr>
        <w:t xml:space="preserve"> </w:t>
      </w:r>
      <w:proofErr w:type="spellStart"/>
      <w:r w:rsidR="00FB4B6D">
        <w:rPr>
          <w:rFonts w:ascii="Times New Roman" w:hAnsi="Times New Roman" w:cs="Times New Roman"/>
          <w:bCs/>
        </w:rPr>
        <w:t>Samarinda</w:t>
      </w:r>
      <w:proofErr w:type="spellEnd"/>
      <w:r w:rsidR="00FB4B6D">
        <w:rPr>
          <w:rFonts w:ascii="Times New Roman" w:hAnsi="Times New Roman" w:cs="Times New Roman"/>
          <w:bCs/>
        </w:rPr>
        <w:t xml:space="preserve"> </w:t>
      </w:r>
      <w:proofErr w:type="spellStart"/>
      <w:r w:rsidR="00FB4B6D">
        <w:rPr>
          <w:rFonts w:ascii="Times New Roman" w:hAnsi="Times New Roman" w:cs="Times New Roman"/>
          <w:bCs/>
        </w:rPr>
        <w:t>sebanyak</w:t>
      </w:r>
      <w:proofErr w:type="spellEnd"/>
      <w:r w:rsidR="00FB4B6D">
        <w:rPr>
          <w:rFonts w:ascii="Times New Roman" w:hAnsi="Times New Roman" w:cs="Times New Roman"/>
          <w:bCs/>
        </w:rPr>
        <w:t xml:space="preserve"> 331.250 orang, </w:t>
      </w:r>
      <w:proofErr w:type="spellStart"/>
      <w:r w:rsidR="00FB4B6D">
        <w:rPr>
          <w:rFonts w:ascii="Times New Roman" w:hAnsi="Times New Roman" w:cs="Times New Roman"/>
          <w:bCs/>
        </w:rPr>
        <w:t>dengan</w:t>
      </w:r>
      <w:proofErr w:type="spellEnd"/>
      <w:r w:rsidR="00FB4B6D">
        <w:rPr>
          <w:rFonts w:ascii="Times New Roman" w:hAnsi="Times New Roman" w:cs="Times New Roman"/>
          <w:bCs/>
        </w:rPr>
        <w:t xml:space="preserve"> </w:t>
      </w:r>
      <w:proofErr w:type="spellStart"/>
      <w:r w:rsidR="00FB4B6D">
        <w:rPr>
          <w:rFonts w:ascii="Times New Roman" w:hAnsi="Times New Roman" w:cs="Times New Roman"/>
          <w:bCs/>
        </w:rPr>
        <w:t>jumlah</w:t>
      </w:r>
      <w:proofErr w:type="spellEnd"/>
      <w:r w:rsidR="00FB4B6D">
        <w:rPr>
          <w:rFonts w:ascii="Times New Roman" w:hAnsi="Times New Roman" w:cs="Times New Roman"/>
          <w:bCs/>
        </w:rPr>
        <w:t xml:space="preserve"> </w:t>
      </w:r>
      <w:proofErr w:type="spellStart"/>
      <w:r w:rsidR="00FB4B6D">
        <w:rPr>
          <w:rFonts w:ascii="Times New Roman" w:hAnsi="Times New Roman" w:cs="Times New Roman"/>
          <w:bCs/>
        </w:rPr>
        <w:t>sampel</w:t>
      </w:r>
      <w:proofErr w:type="spellEnd"/>
      <w:r w:rsidR="00FB4B6D">
        <w:rPr>
          <w:rFonts w:ascii="Times New Roman" w:hAnsi="Times New Roman" w:cs="Times New Roman"/>
          <w:bCs/>
        </w:rPr>
        <w:t xml:space="preserve"> </w:t>
      </w:r>
      <w:proofErr w:type="spellStart"/>
      <w:r w:rsidR="00FB4B6D">
        <w:rPr>
          <w:rFonts w:ascii="Times New Roman" w:hAnsi="Times New Roman" w:cs="Times New Roman"/>
          <w:bCs/>
        </w:rPr>
        <w:t>sebanyak</w:t>
      </w:r>
      <w:proofErr w:type="spellEnd"/>
      <w:r w:rsidR="00FB4B6D">
        <w:rPr>
          <w:rFonts w:ascii="Times New Roman" w:hAnsi="Times New Roman" w:cs="Times New Roman"/>
          <w:bCs/>
        </w:rPr>
        <w:t xml:space="preserve"> 1</w:t>
      </w:r>
      <w:r w:rsidR="009B081E">
        <w:rPr>
          <w:rFonts w:ascii="Times New Roman" w:hAnsi="Times New Roman" w:cs="Times New Roman"/>
          <w:bCs/>
        </w:rPr>
        <w:t>.</w:t>
      </w:r>
      <w:r w:rsidR="00FB4B6D">
        <w:rPr>
          <w:rFonts w:ascii="Times New Roman" w:hAnsi="Times New Roman" w:cs="Times New Roman"/>
          <w:bCs/>
        </w:rPr>
        <w:t>022</w:t>
      </w:r>
      <w:r w:rsidR="00384D24">
        <w:rPr>
          <w:rFonts w:ascii="Times New Roman" w:hAnsi="Times New Roman" w:cs="Times New Roman"/>
          <w:bCs/>
        </w:rPr>
        <w:t xml:space="preserve"> </w:t>
      </w:r>
      <w:proofErr w:type="spellStart"/>
      <w:r w:rsidR="00384D24">
        <w:rPr>
          <w:rFonts w:ascii="Times New Roman" w:hAnsi="Times New Roman" w:cs="Times New Roman"/>
          <w:bCs/>
        </w:rPr>
        <w:t>dengan</w:t>
      </w:r>
      <w:proofErr w:type="spellEnd"/>
      <w:r w:rsidR="00384D24">
        <w:rPr>
          <w:rFonts w:ascii="Times New Roman" w:hAnsi="Times New Roman" w:cs="Times New Roman"/>
          <w:bCs/>
        </w:rPr>
        <w:t xml:space="preserve"> </w:t>
      </w:r>
      <w:proofErr w:type="spellStart"/>
      <w:r w:rsidR="00384D24">
        <w:rPr>
          <w:rFonts w:ascii="Times New Roman" w:hAnsi="Times New Roman" w:cs="Times New Roman"/>
          <w:bCs/>
        </w:rPr>
        <w:t>teknik</w:t>
      </w:r>
      <w:proofErr w:type="spellEnd"/>
      <w:r w:rsidR="00384D24">
        <w:rPr>
          <w:rFonts w:ascii="Times New Roman" w:hAnsi="Times New Roman" w:cs="Times New Roman"/>
          <w:bCs/>
        </w:rPr>
        <w:t xml:space="preserve"> </w:t>
      </w:r>
      <w:r w:rsidR="00384D24" w:rsidRPr="00506410">
        <w:rPr>
          <w:rFonts w:ascii="Times New Roman" w:hAnsi="Times New Roman" w:cs="Times New Roman"/>
          <w:bCs/>
          <w:i/>
          <w:iCs/>
        </w:rPr>
        <w:t>stratified random sampling</w:t>
      </w:r>
      <w:r w:rsidR="000A3CEA">
        <w:rPr>
          <w:rFonts w:ascii="Times New Roman" w:hAnsi="Times New Roman" w:cs="Times New Roman"/>
          <w:bCs/>
          <w:i/>
          <w:iCs/>
        </w:rPr>
        <w:t xml:space="preserve"> </w:t>
      </w:r>
      <w:r w:rsidR="000A3CEA">
        <w:rPr>
          <w:rFonts w:ascii="Times New Roman" w:hAnsi="Times New Roman" w:cs="Times New Roman"/>
          <w:bCs/>
        </w:rPr>
        <w:t xml:space="preserve">yang </w:t>
      </w:r>
      <w:proofErr w:type="spellStart"/>
      <w:r w:rsidR="000A3CEA">
        <w:rPr>
          <w:rFonts w:ascii="Times New Roman" w:hAnsi="Times New Roman" w:cs="Times New Roman"/>
          <w:bCs/>
        </w:rPr>
        <w:t>tersebar</w:t>
      </w:r>
      <w:proofErr w:type="spellEnd"/>
      <w:r w:rsidR="000A3CEA">
        <w:rPr>
          <w:rFonts w:ascii="Times New Roman" w:hAnsi="Times New Roman" w:cs="Times New Roman"/>
          <w:bCs/>
        </w:rPr>
        <w:t xml:space="preserve"> pada 10 </w:t>
      </w:r>
      <w:proofErr w:type="spellStart"/>
      <w:r w:rsidR="000A3CEA">
        <w:rPr>
          <w:rFonts w:ascii="Times New Roman" w:hAnsi="Times New Roman" w:cs="Times New Roman"/>
          <w:bCs/>
        </w:rPr>
        <w:t>kecamatan</w:t>
      </w:r>
      <w:proofErr w:type="spellEnd"/>
      <w:r w:rsidR="000A3CEA">
        <w:rPr>
          <w:rFonts w:ascii="Times New Roman" w:hAnsi="Times New Roman" w:cs="Times New Roman"/>
          <w:bCs/>
        </w:rPr>
        <w:t xml:space="preserve"> di </w:t>
      </w:r>
      <w:proofErr w:type="spellStart"/>
      <w:r w:rsidR="000A3CEA">
        <w:rPr>
          <w:rFonts w:ascii="Times New Roman" w:hAnsi="Times New Roman" w:cs="Times New Roman"/>
          <w:bCs/>
        </w:rPr>
        <w:t>Samarinda</w:t>
      </w:r>
      <w:proofErr w:type="spellEnd"/>
      <w:r w:rsidR="000A3CEA">
        <w:rPr>
          <w:rFonts w:ascii="Times New Roman" w:hAnsi="Times New Roman" w:cs="Times New Roman"/>
          <w:bCs/>
        </w:rPr>
        <w:t>.</w:t>
      </w:r>
      <w:r w:rsidR="00384D24">
        <w:rPr>
          <w:rFonts w:ascii="Times New Roman" w:hAnsi="Times New Roman" w:cs="Times New Roman"/>
          <w:bCs/>
          <w:i/>
          <w:iCs/>
        </w:rPr>
        <w:t xml:space="preserve"> </w:t>
      </w:r>
      <w:r w:rsidR="00786768">
        <w:rPr>
          <w:rFonts w:ascii="Times New Roman" w:hAnsi="Times New Roman" w:cs="Times New Roman"/>
          <w:bCs/>
        </w:rPr>
        <w:t xml:space="preserve">Metode </w:t>
      </w:r>
      <w:proofErr w:type="spellStart"/>
      <w:r w:rsidR="00786768">
        <w:rPr>
          <w:rFonts w:ascii="Times New Roman" w:hAnsi="Times New Roman" w:cs="Times New Roman"/>
          <w:bCs/>
        </w:rPr>
        <w:t>penelitian</w:t>
      </w:r>
      <w:proofErr w:type="spellEnd"/>
      <w:r w:rsidR="00786768">
        <w:rPr>
          <w:rFonts w:ascii="Times New Roman" w:hAnsi="Times New Roman" w:cs="Times New Roman"/>
          <w:bCs/>
        </w:rPr>
        <w:t xml:space="preserve"> yang </w:t>
      </w:r>
      <w:proofErr w:type="spellStart"/>
      <w:r w:rsidR="00786768">
        <w:rPr>
          <w:rFonts w:ascii="Times New Roman" w:hAnsi="Times New Roman" w:cs="Times New Roman"/>
          <w:bCs/>
        </w:rPr>
        <w:t>digunakan</w:t>
      </w:r>
      <w:proofErr w:type="spellEnd"/>
      <w:r w:rsidR="00786768">
        <w:rPr>
          <w:rFonts w:ascii="Times New Roman" w:hAnsi="Times New Roman" w:cs="Times New Roman"/>
          <w:bCs/>
        </w:rPr>
        <w:t xml:space="preserve"> </w:t>
      </w:r>
      <w:proofErr w:type="spellStart"/>
      <w:r w:rsidR="00786768">
        <w:rPr>
          <w:rFonts w:ascii="Times New Roman" w:hAnsi="Times New Roman" w:cs="Times New Roman"/>
          <w:bCs/>
        </w:rPr>
        <w:t>adalah</w:t>
      </w:r>
      <w:proofErr w:type="spellEnd"/>
      <w:r w:rsidR="00786768">
        <w:rPr>
          <w:rFonts w:ascii="Times New Roman" w:hAnsi="Times New Roman" w:cs="Times New Roman"/>
          <w:bCs/>
        </w:rPr>
        <w:t xml:space="preserve"> </w:t>
      </w:r>
      <w:proofErr w:type="spellStart"/>
      <w:r w:rsidR="00786768">
        <w:rPr>
          <w:rFonts w:ascii="Times New Roman" w:hAnsi="Times New Roman" w:cs="Times New Roman"/>
          <w:bCs/>
        </w:rPr>
        <w:t>metode</w:t>
      </w:r>
      <w:proofErr w:type="spellEnd"/>
      <w:r w:rsidR="00786768">
        <w:rPr>
          <w:rFonts w:ascii="Times New Roman" w:hAnsi="Times New Roman" w:cs="Times New Roman"/>
          <w:bCs/>
        </w:rPr>
        <w:t xml:space="preserve"> </w:t>
      </w:r>
      <w:proofErr w:type="spellStart"/>
      <w:r w:rsidR="00786768">
        <w:rPr>
          <w:rFonts w:ascii="Times New Roman" w:hAnsi="Times New Roman" w:cs="Times New Roman"/>
          <w:bCs/>
        </w:rPr>
        <w:t>kua</w:t>
      </w:r>
      <w:r w:rsidR="00181AD1">
        <w:rPr>
          <w:rFonts w:ascii="Times New Roman" w:hAnsi="Times New Roman" w:cs="Times New Roman"/>
          <w:bCs/>
        </w:rPr>
        <w:t>n</w:t>
      </w:r>
      <w:r w:rsidR="00786768">
        <w:rPr>
          <w:rFonts w:ascii="Times New Roman" w:hAnsi="Times New Roman" w:cs="Times New Roman"/>
          <w:bCs/>
        </w:rPr>
        <w:t>titatif</w:t>
      </w:r>
      <w:proofErr w:type="spellEnd"/>
      <w:r w:rsidR="00786768">
        <w:rPr>
          <w:rFonts w:ascii="Times New Roman" w:hAnsi="Times New Roman" w:cs="Times New Roman"/>
          <w:bCs/>
        </w:rPr>
        <w:t xml:space="preserve"> </w:t>
      </w:r>
      <w:proofErr w:type="spellStart"/>
      <w:r w:rsidR="00786768">
        <w:rPr>
          <w:rFonts w:ascii="Times New Roman" w:hAnsi="Times New Roman" w:cs="Times New Roman"/>
          <w:bCs/>
        </w:rPr>
        <w:t>dengan</w:t>
      </w:r>
      <w:proofErr w:type="spellEnd"/>
      <w:r w:rsidR="00786768">
        <w:rPr>
          <w:rFonts w:ascii="Times New Roman" w:hAnsi="Times New Roman" w:cs="Times New Roman"/>
          <w:bCs/>
        </w:rPr>
        <w:t xml:space="preserve"> </w:t>
      </w:r>
      <w:proofErr w:type="spellStart"/>
      <w:r w:rsidR="00786768">
        <w:rPr>
          <w:rFonts w:ascii="Times New Roman" w:hAnsi="Times New Roman" w:cs="Times New Roman"/>
          <w:bCs/>
        </w:rPr>
        <w:t>pendekatan</w:t>
      </w:r>
      <w:proofErr w:type="spellEnd"/>
      <w:r w:rsidR="00786768">
        <w:rPr>
          <w:rFonts w:ascii="Times New Roman" w:hAnsi="Times New Roman" w:cs="Times New Roman"/>
          <w:bCs/>
        </w:rPr>
        <w:t xml:space="preserve"> </w:t>
      </w:r>
      <w:proofErr w:type="spellStart"/>
      <w:r w:rsidR="00786768">
        <w:rPr>
          <w:rFonts w:ascii="Times New Roman" w:hAnsi="Times New Roman" w:cs="Times New Roman"/>
          <w:bCs/>
        </w:rPr>
        <w:t>survei</w:t>
      </w:r>
      <w:proofErr w:type="spellEnd"/>
      <w:r w:rsidR="00786768">
        <w:rPr>
          <w:rFonts w:ascii="Times New Roman" w:hAnsi="Times New Roman" w:cs="Times New Roman"/>
          <w:bCs/>
        </w:rPr>
        <w:t xml:space="preserve">. </w:t>
      </w:r>
      <w:proofErr w:type="spellStart"/>
      <w:r w:rsidR="00786768">
        <w:rPr>
          <w:rFonts w:ascii="Times New Roman" w:hAnsi="Times New Roman" w:cs="Times New Roman"/>
          <w:bCs/>
        </w:rPr>
        <w:t>Pengumpulan</w:t>
      </w:r>
      <w:proofErr w:type="spellEnd"/>
      <w:r w:rsidR="00786768">
        <w:rPr>
          <w:rFonts w:ascii="Times New Roman" w:hAnsi="Times New Roman" w:cs="Times New Roman"/>
          <w:bCs/>
        </w:rPr>
        <w:t xml:space="preserve"> data </w:t>
      </w:r>
      <w:proofErr w:type="spellStart"/>
      <w:r w:rsidR="00786768">
        <w:rPr>
          <w:rFonts w:ascii="Times New Roman" w:hAnsi="Times New Roman" w:cs="Times New Roman"/>
          <w:bCs/>
        </w:rPr>
        <w:t>dilakukan</w:t>
      </w:r>
      <w:proofErr w:type="spellEnd"/>
      <w:r w:rsidR="00786768">
        <w:rPr>
          <w:rFonts w:ascii="Times New Roman" w:hAnsi="Times New Roman" w:cs="Times New Roman"/>
          <w:bCs/>
        </w:rPr>
        <w:t xml:space="preserve"> </w:t>
      </w:r>
      <w:proofErr w:type="spellStart"/>
      <w:r w:rsidR="000A3CEA" w:rsidRPr="000A3CEA">
        <w:rPr>
          <w:rFonts w:ascii="Times New Roman" w:hAnsi="Times New Roman" w:cs="Times New Roman"/>
        </w:rPr>
        <w:t>wawancara</w:t>
      </w:r>
      <w:proofErr w:type="spellEnd"/>
      <w:r w:rsidR="000A3CEA" w:rsidRPr="000A3CEA">
        <w:rPr>
          <w:rFonts w:ascii="Times New Roman" w:hAnsi="Times New Roman" w:cs="Times New Roman"/>
          <w:bCs/>
        </w:rPr>
        <w:t xml:space="preserve"> dan </w:t>
      </w:r>
      <w:proofErr w:type="spellStart"/>
      <w:r w:rsidR="000A3CEA" w:rsidRPr="000A3CEA">
        <w:rPr>
          <w:rFonts w:ascii="Times New Roman" w:hAnsi="Times New Roman" w:cs="Times New Roman"/>
        </w:rPr>
        <w:t>penyebaran</w:t>
      </w:r>
      <w:proofErr w:type="spellEnd"/>
      <w:r w:rsidR="000A3CEA" w:rsidRPr="000A3CEA">
        <w:rPr>
          <w:rFonts w:ascii="Times New Roman" w:hAnsi="Times New Roman" w:cs="Times New Roman"/>
        </w:rPr>
        <w:t xml:space="preserve"> </w:t>
      </w:r>
      <w:proofErr w:type="spellStart"/>
      <w:r w:rsidR="000A3CEA" w:rsidRPr="000A3CEA">
        <w:rPr>
          <w:rFonts w:ascii="Times New Roman" w:hAnsi="Times New Roman" w:cs="Times New Roman"/>
        </w:rPr>
        <w:t>kuesioner</w:t>
      </w:r>
      <w:proofErr w:type="spellEnd"/>
      <w:r w:rsidR="000A3CEA" w:rsidRPr="000A3CEA">
        <w:rPr>
          <w:rFonts w:ascii="Times New Roman" w:hAnsi="Times New Roman" w:cs="Times New Roman"/>
        </w:rPr>
        <w:t xml:space="preserve"> </w:t>
      </w:r>
      <w:proofErr w:type="spellStart"/>
      <w:r w:rsidR="000A3CEA" w:rsidRPr="000A3CEA">
        <w:rPr>
          <w:rFonts w:ascii="Times New Roman" w:hAnsi="Times New Roman" w:cs="Times New Roman"/>
        </w:rPr>
        <w:t>secara</w:t>
      </w:r>
      <w:proofErr w:type="spellEnd"/>
      <w:r w:rsidR="000A3CEA" w:rsidRPr="000A3CEA">
        <w:rPr>
          <w:rFonts w:ascii="Times New Roman" w:hAnsi="Times New Roman" w:cs="Times New Roman"/>
        </w:rPr>
        <w:t xml:space="preserve"> online</w:t>
      </w:r>
      <w:r w:rsidR="000A3CEA" w:rsidRPr="000A3CEA">
        <w:rPr>
          <w:rFonts w:ascii="Times New Roman" w:hAnsi="Times New Roman" w:cs="Times New Roman"/>
          <w:bCs/>
        </w:rPr>
        <w:t xml:space="preserve"> </w:t>
      </w:r>
      <w:proofErr w:type="spellStart"/>
      <w:r w:rsidR="000A3CEA" w:rsidRPr="000A3CEA">
        <w:rPr>
          <w:rFonts w:ascii="Times New Roman" w:hAnsi="Times New Roman" w:cs="Times New Roman"/>
          <w:bCs/>
        </w:rPr>
        <w:t>menggunakan</w:t>
      </w:r>
      <w:proofErr w:type="spellEnd"/>
      <w:r w:rsidR="000A3CEA" w:rsidRPr="000A3CEA">
        <w:rPr>
          <w:rFonts w:ascii="Times New Roman" w:hAnsi="Times New Roman" w:cs="Times New Roman"/>
          <w:bCs/>
        </w:rPr>
        <w:t xml:space="preserve"> </w:t>
      </w:r>
      <w:r w:rsidR="000A3CEA" w:rsidRPr="009B081E">
        <w:rPr>
          <w:rFonts w:ascii="Times New Roman" w:hAnsi="Times New Roman" w:cs="Times New Roman"/>
          <w:i/>
          <w:iCs/>
        </w:rPr>
        <w:t>Google Form</w:t>
      </w:r>
      <w:r w:rsidR="000A3CEA">
        <w:rPr>
          <w:rFonts w:ascii="Times New Roman" w:hAnsi="Times New Roman" w:cs="Times New Roman"/>
        </w:rPr>
        <w:t xml:space="preserve">. </w:t>
      </w:r>
      <w:r w:rsidR="00C1153F" w:rsidRPr="000A3CEA">
        <w:rPr>
          <w:rFonts w:ascii="Times New Roman" w:hAnsi="Times New Roman" w:cs="Times New Roman"/>
          <w:bCs/>
        </w:rPr>
        <w:t xml:space="preserve">Data yang </w:t>
      </w:r>
      <w:proofErr w:type="spellStart"/>
      <w:r w:rsidR="000A3CEA">
        <w:rPr>
          <w:rFonts w:ascii="Times New Roman" w:hAnsi="Times New Roman" w:cs="Times New Roman"/>
          <w:bCs/>
        </w:rPr>
        <w:t>diperoleh</w:t>
      </w:r>
      <w:proofErr w:type="spellEnd"/>
      <w:r w:rsidR="000A3CEA">
        <w:rPr>
          <w:rFonts w:ascii="Times New Roman" w:hAnsi="Times New Roman" w:cs="Times New Roman"/>
          <w:bCs/>
        </w:rPr>
        <w:t xml:space="preserve"> </w:t>
      </w:r>
      <w:proofErr w:type="spellStart"/>
      <w:r w:rsidR="000A3CEA">
        <w:rPr>
          <w:rFonts w:ascii="Times New Roman" w:hAnsi="Times New Roman" w:cs="Times New Roman"/>
          <w:bCs/>
        </w:rPr>
        <w:t>kemudian</w:t>
      </w:r>
      <w:proofErr w:type="spellEnd"/>
      <w:r w:rsidR="00C1153F" w:rsidRPr="000A3CEA">
        <w:rPr>
          <w:rFonts w:ascii="Times New Roman" w:hAnsi="Times New Roman" w:cs="Times New Roman"/>
          <w:bCs/>
        </w:rPr>
        <w:t xml:space="preserve"> </w:t>
      </w:r>
      <w:proofErr w:type="spellStart"/>
      <w:r w:rsidR="00C1153F" w:rsidRPr="000A3CEA">
        <w:rPr>
          <w:rFonts w:ascii="Times New Roman" w:hAnsi="Times New Roman" w:cs="Times New Roman"/>
          <w:bCs/>
        </w:rPr>
        <w:t>dianalisis</w:t>
      </w:r>
      <w:proofErr w:type="spellEnd"/>
      <w:r w:rsidR="00C1153F" w:rsidRPr="000A3CEA">
        <w:rPr>
          <w:rFonts w:ascii="Times New Roman" w:hAnsi="Times New Roman" w:cs="Times New Roman"/>
          <w:bCs/>
        </w:rPr>
        <w:t xml:space="preserve"> </w:t>
      </w:r>
      <w:proofErr w:type="spellStart"/>
      <w:r w:rsidR="000A3CEA">
        <w:rPr>
          <w:rFonts w:ascii="Times New Roman" w:hAnsi="Times New Roman" w:cs="Times New Roman"/>
          <w:bCs/>
        </w:rPr>
        <w:t>dengan</w:t>
      </w:r>
      <w:proofErr w:type="spellEnd"/>
      <w:r w:rsidR="000A3CEA">
        <w:rPr>
          <w:rFonts w:ascii="Times New Roman" w:hAnsi="Times New Roman" w:cs="Times New Roman"/>
          <w:bCs/>
        </w:rPr>
        <w:t xml:space="preserve"> </w:t>
      </w:r>
      <w:proofErr w:type="spellStart"/>
      <w:r w:rsidR="00C1153F" w:rsidRPr="000A3CEA">
        <w:rPr>
          <w:rFonts w:ascii="Times New Roman" w:hAnsi="Times New Roman" w:cs="Times New Roman"/>
          <w:bCs/>
        </w:rPr>
        <w:t>menggunakan</w:t>
      </w:r>
      <w:proofErr w:type="spellEnd"/>
      <w:r w:rsidR="00C1153F" w:rsidRPr="000A3CEA">
        <w:rPr>
          <w:rFonts w:ascii="Times New Roman" w:hAnsi="Times New Roman" w:cs="Times New Roman"/>
          <w:bCs/>
        </w:rPr>
        <w:t xml:space="preserve"> </w:t>
      </w:r>
      <w:r w:rsidR="00C1153F" w:rsidRPr="009B081E">
        <w:rPr>
          <w:rFonts w:ascii="Times New Roman" w:hAnsi="Times New Roman" w:cs="Times New Roman"/>
          <w:bCs/>
          <w:i/>
          <w:iCs/>
        </w:rPr>
        <w:t>Partial Least Square</w:t>
      </w:r>
      <w:r w:rsidR="00C1153F" w:rsidRPr="000A3CEA">
        <w:rPr>
          <w:rFonts w:ascii="Times New Roman" w:hAnsi="Times New Roman" w:cs="Times New Roman"/>
          <w:bCs/>
        </w:rPr>
        <w:t xml:space="preserve"> (PLS)</w:t>
      </w:r>
      <w:r w:rsidR="000A3CEA">
        <w:rPr>
          <w:rFonts w:ascii="Times New Roman" w:hAnsi="Times New Roman" w:cs="Times New Roman"/>
          <w:bCs/>
        </w:rPr>
        <w:t>.</w:t>
      </w:r>
    </w:p>
    <w:p w14:paraId="7D4DD052" w14:textId="0C863B4A" w:rsidR="000A3CEA" w:rsidRDefault="00456D64" w:rsidP="000A3CEA">
      <w:pPr>
        <w:pStyle w:val="ListParagraph"/>
        <w:spacing w:line="240" w:lineRule="auto"/>
        <w:ind w:left="0" w:firstLine="709"/>
        <w:jc w:val="both"/>
        <w:rPr>
          <w:rFonts w:ascii="Times New Roman" w:hAnsi="Times New Roman" w:cs="Times New Roman"/>
          <w:bCs/>
        </w:rPr>
      </w:pPr>
      <w:r>
        <w:rPr>
          <w:rFonts w:ascii="Times New Roman" w:hAnsi="Times New Roman" w:cs="Times New Roman"/>
          <w:bCs/>
        </w:rPr>
        <w:t>P</w:t>
      </w:r>
      <w:r w:rsidRPr="00456D64">
        <w:rPr>
          <w:rFonts w:ascii="Times New Roman" w:hAnsi="Times New Roman" w:cs="Times New Roman"/>
          <w:bCs/>
        </w:rPr>
        <w:t xml:space="preserve">enelitian </w:t>
      </w:r>
      <w:proofErr w:type="spellStart"/>
      <w:r w:rsidRPr="00456D64">
        <w:rPr>
          <w:rFonts w:ascii="Times New Roman" w:hAnsi="Times New Roman" w:cs="Times New Roman"/>
          <w:bCs/>
        </w:rPr>
        <w:t>ini</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menunjukkan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bahwa</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rPr>
        <w:t>pemahaman</w:t>
      </w:r>
      <w:proofErr w:type="spellEnd"/>
      <w:r w:rsidRPr="00456D64">
        <w:rPr>
          <w:rFonts w:ascii="Times New Roman" w:hAnsi="Times New Roman" w:cs="Times New Roman"/>
        </w:rPr>
        <w:t xml:space="preserve"> </w:t>
      </w:r>
      <w:proofErr w:type="spellStart"/>
      <w:r w:rsidRPr="009B081E">
        <w:rPr>
          <w:rFonts w:ascii="Times New Roman" w:hAnsi="Times New Roman" w:cs="Times New Roman"/>
          <w:i/>
          <w:iCs/>
        </w:rPr>
        <w:t>self assessment</w:t>
      </w:r>
      <w:proofErr w:type="spellEnd"/>
      <w:r w:rsidRPr="009B081E">
        <w:rPr>
          <w:rFonts w:ascii="Times New Roman" w:hAnsi="Times New Roman" w:cs="Times New Roman"/>
          <w:i/>
          <w:iCs/>
        </w:rPr>
        <w:t xml:space="preserve"> system</w:t>
      </w:r>
      <w:r w:rsidRPr="00456D64">
        <w:rPr>
          <w:rFonts w:ascii="Times New Roman" w:hAnsi="Times New Roman" w:cs="Times New Roman"/>
        </w:rPr>
        <w:t xml:space="preserve"> </w:t>
      </w:r>
      <w:proofErr w:type="spellStart"/>
      <w:r w:rsidRPr="00456D64">
        <w:rPr>
          <w:rFonts w:ascii="Times New Roman" w:hAnsi="Times New Roman" w:cs="Times New Roman"/>
        </w:rPr>
        <w:t>berpengaruh</w:t>
      </w:r>
      <w:proofErr w:type="spellEnd"/>
      <w:r w:rsidRPr="00456D64">
        <w:rPr>
          <w:rFonts w:ascii="Times New Roman" w:hAnsi="Times New Roman" w:cs="Times New Roman"/>
        </w:rPr>
        <w:t xml:space="preserve"> </w:t>
      </w:r>
      <w:proofErr w:type="spellStart"/>
      <w:r w:rsidRPr="00456D64">
        <w:rPr>
          <w:rFonts w:ascii="Times New Roman" w:hAnsi="Times New Roman" w:cs="Times New Roman"/>
        </w:rPr>
        <w:t>positif</w:t>
      </w:r>
      <w:proofErr w:type="spellEnd"/>
      <w:r w:rsidRPr="00456D64">
        <w:rPr>
          <w:rFonts w:ascii="Times New Roman" w:hAnsi="Times New Roman" w:cs="Times New Roman"/>
        </w:rPr>
        <w:t xml:space="preserve"> </w:t>
      </w:r>
      <w:proofErr w:type="spellStart"/>
      <w:r w:rsidRPr="00456D64">
        <w:rPr>
          <w:rFonts w:ascii="Times New Roman" w:hAnsi="Times New Roman" w:cs="Times New Roman"/>
        </w:rPr>
        <w:t>signifikan</w:t>
      </w:r>
      <w:proofErr w:type="spellEnd"/>
      <w:r w:rsidRPr="00456D64">
        <w:rPr>
          <w:rFonts w:ascii="Times New Roman" w:hAnsi="Times New Roman" w:cs="Times New Roman"/>
        </w:rPr>
        <w:t xml:space="preserve"> </w:t>
      </w:r>
      <w:proofErr w:type="spellStart"/>
      <w:r w:rsidRPr="00456D64">
        <w:rPr>
          <w:rFonts w:ascii="Times New Roman" w:hAnsi="Times New Roman" w:cs="Times New Roman"/>
        </w:rPr>
        <w:t>terhadap</w:t>
      </w:r>
      <w:proofErr w:type="spellEnd"/>
      <w:r w:rsidRPr="00456D64">
        <w:rPr>
          <w:rFonts w:ascii="Times New Roman" w:hAnsi="Times New Roman" w:cs="Times New Roman"/>
        </w:rPr>
        <w:t xml:space="preserve"> </w:t>
      </w:r>
      <w:proofErr w:type="spellStart"/>
      <w:r w:rsidRPr="00456D64">
        <w:rPr>
          <w:rFonts w:ascii="Times New Roman" w:hAnsi="Times New Roman" w:cs="Times New Roman"/>
        </w:rPr>
        <w:t>kepatuhan</w:t>
      </w:r>
      <w:proofErr w:type="spellEnd"/>
      <w:r w:rsidRPr="00456D64">
        <w:rPr>
          <w:rFonts w:ascii="Times New Roman" w:hAnsi="Times New Roman" w:cs="Times New Roman"/>
        </w:rPr>
        <w:t xml:space="preserve"> Wajib Pajak Orang </w:t>
      </w:r>
      <w:proofErr w:type="spellStart"/>
      <w:r w:rsidRPr="00456D64">
        <w:rPr>
          <w:rFonts w:ascii="Times New Roman" w:hAnsi="Times New Roman" w:cs="Times New Roman"/>
        </w:rPr>
        <w:t>Pribadi</w:t>
      </w:r>
      <w:proofErr w:type="spellEnd"/>
      <w:r w:rsidRPr="00456D64">
        <w:rPr>
          <w:rFonts w:ascii="Times New Roman" w:hAnsi="Times New Roman" w:cs="Times New Roman"/>
        </w:rPr>
        <w:t xml:space="preserve"> (WPOP) pada KPP </w:t>
      </w:r>
      <w:proofErr w:type="spellStart"/>
      <w:r w:rsidRPr="00456D64">
        <w:rPr>
          <w:rFonts w:ascii="Times New Roman" w:hAnsi="Times New Roman" w:cs="Times New Roman"/>
        </w:rPr>
        <w:t>Pratama</w:t>
      </w:r>
      <w:proofErr w:type="spellEnd"/>
      <w:r w:rsidRPr="00456D64">
        <w:rPr>
          <w:rFonts w:ascii="Times New Roman" w:hAnsi="Times New Roman" w:cs="Times New Roman"/>
        </w:rPr>
        <w:t xml:space="preserve"> </w:t>
      </w:r>
      <w:proofErr w:type="spellStart"/>
      <w:r w:rsidRPr="00456D64">
        <w:rPr>
          <w:rFonts w:ascii="Times New Roman" w:hAnsi="Times New Roman" w:cs="Times New Roman"/>
        </w:rPr>
        <w:t>Samarinda</w:t>
      </w:r>
      <w:proofErr w:type="spellEnd"/>
      <w:r>
        <w:rPr>
          <w:rFonts w:ascii="Times New Roman" w:hAnsi="Times New Roman" w:cs="Times New Roman"/>
          <w:bCs/>
        </w:rPr>
        <w:t xml:space="preserve">. </w:t>
      </w:r>
      <w:proofErr w:type="spellStart"/>
      <w:r w:rsidRPr="00456D64">
        <w:rPr>
          <w:rFonts w:ascii="Times New Roman" w:hAnsi="Times New Roman" w:cs="Times New Roman"/>
          <w:bCs/>
        </w:rPr>
        <w:t>Semakin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baik</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pemahaman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wajib</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pajak</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mengenai</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perhitungan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penyetoran</w:t>
      </w:r>
      <w:proofErr w:type="spellEnd"/>
      <w:r w:rsidRPr="00456D64">
        <w:rPr>
          <w:rFonts w:ascii="Times New Roman" w:hAnsi="Times New Roman" w:cs="Times New Roman"/>
          <w:bCs/>
        </w:rPr>
        <w:t xml:space="preserve">, dan </w:t>
      </w:r>
      <w:proofErr w:type="spellStart"/>
      <w:r w:rsidRPr="00456D64">
        <w:rPr>
          <w:rFonts w:ascii="Times New Roman" w:hAnsi="Times New Roman" w:cs="Times New Roman"/>
          <w:bCs/>
        </w:rPr>
        <w:t>pelaporan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pajak</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semakin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tinggi</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tingkat</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kepatuhannya</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Mayoritas</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responden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telah</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memiliki</w:t>
      </w:r>
      <w:proofErr w:type="spellEnd"/>
      <w:r w:rsidRPr="00456D64">
        <w:rPr>
          <w:rFonts w:ascii="Times New Roman" w:hAnsi="Times New Roman" w:cs="Times New Roman"/>
          <w:bCs/>
        </w:rPr>
        <w:t xml:space="preserve"> NPWP, </w:t>
      </w:r>
      <w:proofErr w:type="spellStart"/>
      <w:r w:rsidRPr="00456D64">
        <w:rPr>
          <w:rFonts w:ascii="Times New Roman" w:hAnsi="Times New Roman" w:cs="Times New Roman"/>
          <w:bCs/>
        </w:rPr>
        <w:t>membayar</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pajak</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tepat</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waktu</w:t>
      </w:r>
      <w:proofErr w:type="spellEnd"/>
      <w:r w:rsidRPr="00456D64">
        <w:rPr>
          <w:rFonts w:ascii="Times New Roman" w:hAnsi="Times New Roman" w:cs="Times New Roman"/>
          <w:bCs/>
        </w:rPr>
        <w:t xml:space="preserve">, dan </w:t>
      </w:r>
      <w:proofErr w:type="spellStart"/>
      <w:r w:rsidRPr="00456D64">
        <w:rPr>
          <w:rFonts w:ascii="Times New Roman" w:hAnsi="Times New Roman" w:cs="Times New Roman"/>
          <w:bCs/>
        </w:rPr>
        <w:t>melaporkan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melalui</w:t>
      </w:r>
      <w:proofErr w:type="spellEnd"/>
      <w:r w:rsidRPr="00456D64">
        <w:rPr>
          <w:rFonts w:ascii="Times New Roman" w:hAnsi="Times New Roman" w:cs="Times New Roman"/>
          <w:bCs/>
        </w:rPr>
        <w:t xml:space="preserve"> SPT </w:t>
      </w:r>
      <w:proofErr w:type="spellStart"/>
      <w:r w:rsidRPr="00456D64">
        <w:rPr>
          <w:rFonts w:ascii="Times New Roman" w:hAnsi="Times New Roman" w:cs="Times New Roman"/>
          <w:bCs/>
        </w:rPr>
        <w:t>sesuai</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ketentuan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menunjukkan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pemahaman</w:t>
      </w:r>
      <w:proofErr w:type="spellEnd"/>
      <w:r w:rsidRPr="00456D64">
        <w:rPr>
          <w:rFonts w:ascii="Times New Roman" w:hAnsi="Times New Roman" w:cs="Times New Roman"/>
          <w:bCs/>
        </w:rPr>
        <w:t xml:space="preserve"> yang </w:t>
      </w:r>
      <w:proofErr w:type="spellStart"/>
      <w:r w:rsidRPr="00456D64">
        <w:rPr>
          <w:rFonts w:ascii="Times New Roman" w:hAnsi="Times New Roman" w:cs="Times New Roman"/>
          <w:bCs/>
        </w:rPr>
        <w:t>memadai</w:t>
      </w:r>
      <w:proofErr w:type="spellEnd"/>
      <w:r w:rsidRPr="00456D64">
        <w:rPr>
          <w:rFonts w:ascii="Times New Roman" w:hAnsi="Times New Roman" w:cs="Times New Roman"/>
          <w:bCs/>
        </w:rPr>
        <w:t xml:space="preserve">. Pemahaman </w:t>
      </w:r>
      <w:proofErr w:type="spellStart"/>
      <w:r w:rsidRPr="00456D64">
        <w:rPr>
          <w:rFonts w:ascii="Times New Roman" w:hAnsi="Times New Roman" w:cs="Times New Roman"/>
          <w:bCs/>
        </w:rPr>
        <w:t>ini</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meningkatkan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disiplin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perpajakan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mendukung</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penerimaan</w:t>
      </w:r>
      <w:proofErr w:type="spellEnd"/>
      <w:r w:rsidRPr="00456D64">
        <w:rPr>
          <w:rFonts w:ascii="Times New Roman" w:hAnsi="Times New Roman" w:cs="Times New Roman"/>
          <w:bCs/>
        </w:rPr>
        <w:t xml:space="preserve"> negara, dan </w:t>
      </w:r>
      <w:proofErr w:type="spellStart"/>
      <w:r w:rsidRPr="00456D64">
        <w:rPr>
          <w:rFonts w:ascii="Times New Roman" w:hAnsi="Times New Roman" w:cs="Times New Roman"/>
          <w:bCs/>
        </w:rPr>
        <w:t>membentuk</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budaya</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kepatuhan</w:t>
      </w:r>
      <w:proofErr w:type="spellEnd"/>
      <w:r w:rsidRPr="00456D64">
        <w:rPr>
          <w:rFonts w:ascii="Times New Roman" w:hAnsi="Times New Roman" w:cs="Times New Roman"/>
          <w:bCs/>
        </w:rPr>
        <w:t xml:space="preserve"> yang </w:t>
      </w:r>
      <w:proofErr w:type="spellStart"/>
      <w:r w:rsidRPr="00456D64">
        <w:rPr>
          <w:rFonts w:ascii="Times New Roman" w:hAnsi="Times New Roman" w:cs="Times New Roman"/>
          <w:bCs/>
        </w:rPr>
        <w:t>berkelanjutan</w:t>
      </w:r>
      <w:proofErr w:type="spellEnd"/>
      <w:r w:rsidRPr="00456D64">
        <w:rPr>
          <w:rFonts w:ascii="Times New Roman" w:hAnsi="Times New Roman" w:cs="Times New Roman"/>
          <w:bCs/>
        </w:rPr>
        <w:t>.</w:t>
      </w:r>
      <w:r>
        <w:rPr>
          <w:rFonts w:ascii="Times New Roman" w:hAnsi="Times New Roman" w:cs="Times New Roman"/>
          <w:bCs/>
        </w:rPr>
        <w:t xml:space="preserve"> </w:t>
      </w:r>
      <w:proofErr w:type="spellStart"/>
      <w:r w:rsidRPr="00456D64">
        <w:rPr>
          <w:rFonts w:ascii="Times New Roman" w:hAnsi="Times New Roman" w:cs="Times New Roman"/>
        </w:rPr>
        <w:t>Pelayanan</w:t>
      </w:r>
      <w:proofErr w:type="spellEnd"/>
      <w:r w:rsidRPr="00456D64">
        <w:rPr>
          <w:rFonts w:ascii="Times New Roman" w:hAnsi="Times New Roman" w:cs="Times New Roman"/>
        </w:rPr>
        <w:t xml:space="preserve"> </w:t>
      </w:r>
      <w:proofErr w:type="spellStart"/>
      <w:r w:rsidRPr="00456D64">
        <w:rPr>
          <w:rFonts w:ascii="Times New Roman" w:hAnsi="Times New Roman" w:cs="Times New Roman"/>
        </w:rPr>
        <w:t>fiskus</w:t>
      </w:r>
      <w:proofErr w:type="spellEnd"/>
      <w:r w:rsidRPr="00456D64">
        <w:rPr>
          <w:rFonts w:ascii="Times New Roman" w:hAnsi="Times New Roman" w:cs="Times New Roman"/>
        </w:rPr>
        <w:t xml:space="preserve"> </w:t>
      </w:r>
      <w:proofErr w:type="spellStart"/>
      <w:r w:rsidRPr="00456D64">
        <w:rPr>
          <w:rFonts w:ascii="Times New Roman" w:hAnsi="Times New Roman" w:cs="Times New Roman"/>
        </w:rPr>
        <w:t>berpengaruh</w:t>
      </w:r>
      <w:proofErr w:type="spellEnd"/>
      <w:r w:rsidRPr="00456D64">
        <w:rPr>
          <w:rFonts w:ascii="Times New Roman" w:hAnsi="Times New Roman" w:cs="Times New Roman"/>
        </w:rPr>
        <w:t xml:space="preserve"> </w:t>
      </w:r>
      <w:proofErr w:type="spellStart"/>
      <w:r w:rsidRPr="00456D64">
        <w:rPr>
          <w:rFonts w:ascii="Times New Roman" w:hAnsi="Times New Roman" w:cs="Times New Roman"/>
        </w:rPr>
        <w:t>positif</w:t>
      </w:r>
      <w:proofErr w:type="spellEnd"/>
      <w:r w:rsidRPr="00456D64">
        <w:rPr>
          <w:rFonts w:ascii="Times New Roman" w:hAnsi="Times New Roman" w:cs="Times New Roman"/>
        </w:rPr>
        <w:t xml:space="preserve"> </w:t>
      </w:r>
      <w:proofErr w:type="spellStart"/>
      <w:r w:rsidRPr="00456D64">
        <w:rPr>
          <w:rFonts w:ascii="Times New Roman" w:hAnsi="Times New Roman" w:cs="Times New Roman"/>
        </w:rPr>
        <w:t>signifikan</w:t>
      </w:r>
      <w:proofErr w:type="spellEnd"/>
      <w:r w:rsidRPr="00456D64">
        <w:rPr>
          <w:rFonts w:ascii="Times New Roman" w:hAnsi="Times New Roman" w:cs="Times New Roman"/>
        </w:rPr>
        <w:t xml:space="preserve"> </w:t>
      </w:r>
      <w:proofErr w:type="spellStart"/>
      <w:r w:rsidRPr="00456D64">
        <w:rPr>
          <w:rFonts w:ascii="Times New Roman" w:hAnsi="Times New Roman" w:cs="Times New Roman"/>
        </w:rPr>
        <w:t>terhadap</w:t>
      </w:r>
      <w:proofErr w:type="spellEnd"/>
      <w:r w:rsidRPr="00456D64">
        <w:rPr>
          <w:rFonts w:ascii="Times New Roman" w:hAnsi="Times New Roman" w:cs="Times New Roman"/>
        </w:rPr>
        <w:t xml:space="preserve"> </w:t>
      </w:r>
      <w:proofErr w:type="spellStart"/>
      <w:r w:rsidRPr="00456D64">
        <w:rPr>
          <w:rFonts w:ascii="Times New Roman" w:hAnsi="Times New Roman" w:cs="Times New Roman"/>
        </w:rPr>
        <w:t>kepatuhan</w:t>
      </w:r>
      <w:proofErr w:type="spellEnd"/>
      <w:r w:rsidRPr="00456D64">
        <w:rPr>
          <w:rFonts w:ascii="Times New Roman" w:hAnsi="Times New Roman" w:cs="Times New Roman"/>
        </w:rPr>
        <w:t xml:space="preserve"> Wajib Pajak Orang </w:t>
      </w:r>
      <w:proofErr w:type="spellStart"/>
      <w:r w:rsidRPr="00456D64">
        <w:rPr>
          <w:rFonts w:ascii="Times New Roman" w:hAnsi="Times New Roman" w:cs="Times New Roman"/>
        </w:rPr>
        <w:t>Pribadi</w:t>
      </w:r>
      <w:proofErr w:type="spellEnd"/>
      <w:r w:rsidRPr="00456D64">
        <w:rPr>
          <w:rFonts w:ascii="Times New Roman" w:hAnsi="Times New Roman" w:cs="Times New Roman"/>
        </w:rPr>
        <w:t xml:space="preserve"> (WPOP) pada KPP </w:t>
      </w:r>
      <w:proofErr w:type="spellStart"/>
      <w:r w:rsidRPr="00456D64">
        <w:rPr>
          <w:rFonts w:ascii="Times New Roman" w:hAnsi="Times New Roman" w:cs="Times New Roman"/>
        </w:rPr>
        <w:t>Pratama</w:t>
      </w:r>
      <w:proofErr w:type="spellEnd"/>
      <w:r w:rsidRPr="00456D64">
        <w:rPr>
          <w:rFonts w:ascii="Times New Roman" w:hAnsi="Times New Roman" w:cs="Times New Roman"/>
        </w:rPr>
        <w:t xml:space="preserve"> </w:t>
      </w:r>
      <w:proofErr w:type="spellStart"/>
      <w:r w:rsidRPr="00456D64">
        <w:rPr>
          <w:rFonts w:ascii="Times New Roman" w:hAnsi="Times New Roman" w:cs="Times New Roman"/>
        </w:rPr>
        <w:t>Samarinda</w:t>
      </w:r>
      <w:proofErr w:type="spellEnd"/>
      <w:r>
        <w:rPr>
          <w:rFonts w:ascii="Times New Roman" w:hAnsi="Times New Roman" w:cs="Times New Roman"/>
        </w:rPr>
        <w:t xml:space="preserve">. </w:t>
      </w:r>
      <w:proofErr w:type="spellStart"/>
      <w:r w:rsidRPr="00456D64">
        <w:rPr>
          <w:rFonts w:ascii="Times New Roman" w:hAnsi="Times New Roman" w:cs="Times New Roman"/>
          <w:bCs/>
        </w:rPr>
        <w:t>Semakin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baik</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kualitas</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pelayanan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fiskus</w:t>
      </w:r>
      <w:proofErr w:type="spellEnd"/>
      <w:r w:rsidR="00215731">
        <w:rPr>
          <w:rFonts w:ascii="Times New Roman" w:hAnsi="Times New Roman" w:cs="Times New Roman"/>
          <w:bCs/>
        </w:rPr>
        <w:t xml:space="preserve"> </w:t>
      </w:r>
      <w:proofErr w:type="spellStart"/>
      <w:r w:rsidRPr="00456D64">
        <w:rPr>
          <w:rFonts w:ascii="Times New Roman" w:hAnsi="Times New Roman" w:cs="Times New Roman"/>
          <w:bCs/>
        </w:rPr>
        <w:t>meliputi</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kemudahan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akses</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informasi</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responsivitas</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sikap</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ramah</w:t>
      </w:r>
      <w:proofErr w:type="spellEnd"/>
      <w:r w:rsidRPr="00456D64">
        <w:rPr>
          <w:rFonts w:ascii="Times New Roman" w:hAnsi="Times New Roman" w:cs="Times New Roman"/>
          <w:bCs/>
        </w:rPr>
        <w:t xml:space="preserve">, dan </w:t>
      </w:r>
      <w:proofErr w:type="spellStart"/>
      <w:r w:rsidRPr="00456D64">
        <w:rPr>
          <w:rFonts w:ascii="Times New Roman" w:hAnsi="Times New Roman" w:cs="Times New Roman"/>
          <w:bCs/>
        </w:rPr>
        <w:t>fasilitas</w:t>
      </w:r>
      <w:proofErr w:type="spellEnd"/>
      <w:r w:rsidRPr="00456D64">
        <w:rPr>
          <w:rFonts w:ascii="Times New Roman" w:hAnsi="Times New Roman" w:cs="Times New Roman"/>
          <w:bCs/>
        </w:rPr>
        <w:t xml:space="preserve"> yang </w:t>
      </w:r>
      <w:proofErr w:type="spellStart"/>
      <w:r w:rsidRPr="00456D64">
        <w:rPr>
          <w:rFonts w:ascii="Times New Roman" w:hAnsi="Times New Roman" w:cs="Times New Roman"/>
          <w:bCs/>
        </w:rPr>
        <w:t>memadai</w:t>
      </w:r>
      <w:proofErr w:type="spellEnd"/>
      <w:r w:rsidR="00215731">
        <w:rPr>
          <w:rFonts w:ascii="Times New Roman" w:hAnsi="Times New Roman" w:cs="Times New Roman"/>
          <w:bCs/>
        </w:rPr>
        <w:t xml:space="preserve"> </w:t>
      </w:r>
      <w:proofErr w:type="spellStart"/>
      <w:r w:rsidR="00215731">
        <w:rPr>
          <w:rFonts w:ascii="Times New Roman" w:hAnsi="Times New Roman" w:cs="Times New Roman"/>
          <w:bCs/>
        </w:rPr>
        <w:t>m</w:t>
      </w:r>
      <w:r w:rsidRPr="00456D64">
        <w:rPr>
          <w:rFonts w:ascii="Times New Roman" w:hAnsi="Times New Roman" w:cs="Times New Roman"/>
          <w:bCs/>
        </w:rPr>
        <w:t>aka</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semakin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tinggi</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motivasi</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wajib</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pajak</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untuk</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melaksanakan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kewajibannya</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Pelayanan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fiskus</w:t>
      </w:r>
      <w:proofErr w:type="spellEnd"/>
      <w:r w:rsidRPr="00456D64">
        <w:rPr>
          <w:rFonts w:ascii="Times New Roman" w:hAnsi="Times New Roman" w:cs="Times New Roman"/>
          <w:bCs/>
        </w:rPr>
        <w:t xml:space="preserve"> yang </w:t>
      </w:r>
      <w:proofErr w:type="spellStart"/>
      <w:r w:rsidRPr="00456D64">
        <w:rPr>
          <w:rFonts w:ascii="Times New Roman" w:hAnsi="Times New Roman" w:cs="Times New Roman"/>
          <w:bCs/>
        </w:rPr>
        <w:t>profesional</w:t>
      </w:r>
      <w:proofErr w:type="spellEnd"/>
      <w:r w:rsidRPr="00456D64">
        <w:rPr>
          <w:rFonts w:ascii="Times New Roman" w:hAnsi="Times New Roman" w:cs="Times New Roman"/>
          <w:bCs/>
        </w:rPr>
        <w:t xml:space="preserve"> dan </w:t>
      </w:r>
      <w:proofErr w:type="spellStart"/>
      <w:r w:rsidRPr="00456D64">
        <w:rPr>
          <w:rFonts w:ascii="Times New Roman" w:hAnsi="Times New Roman" w:cs="Times New Roman"/>
          <w:bCs/>
        </w:rPr>
        <w:t>responsif</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meningkatkan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kepatuhan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mengurangi</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kesalahan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administrasi</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membangun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kepercayaan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serta</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mendukung</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optimalisasi</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penerimaan</w:t>
      </w:r>
      <w:proofErr w:type="spellEnd"/>
      <w:r w:rsidRPr="00456D64">
        <w:rPr>
          <w:rFonts w:ascii="Times New Roman" w:hAnsi="Times New Roman" w:cs="Times New Roman"/>
          <w:bCs/>
        </w:rPr>
        <w:t xml:space="preserve"> negara.</w:t>
      </w:r>
      <w:r>
        <w:rPr>
          <w:rFonts w:ascii="Times New Roman" w:hAnsi="Times New Roman" w:cs="Times New Roman"/>
          <w:bCs/>
        </w:rPr>
        <w:t xml:space="preserve"> </w:t>
      </w:r>
      <w:proofErr w:type="spellStart"/>
      <w:r w:rsidRPr="00456D64">
        <w:rPr>
          <w:rFonts w:ascii="Times New Roman" w:hAnsi="Times New Roman" w:cs="Times New Roman"/>
        </w:rPr>
        <w:t>Sanksi</w:t>
      </w:r>
      <w:proofErr w:type="spellEnd"/>
      <w:r w:rsidRPr="00456D64">
        <w:rPr>
          <w:rFonts w:ascii="Times New Roman" w:hAnsi="Times New Roman" w:cs="Times New Roman"/>
        </w:rPr>
        <w:t xml:space="preserve"> </w:t>
      </w:r>
      <w:proofErr w:type="spellStart"/>
      <w:r w:rsidRPr="00456D64">
        <w:rPr>
          <w:rFonts w:ascii="Times New Roman" w:hAnsi="Times New Roman" w:cs="Times New Roman"/>
        </w:rPr>
        <w:t>pajak</w:t>
      </w:r>
      <w:proofErr w:type="spellEnd"/>
      <w:r w:rsidRPr="00456D64">
        <w:rPr>
          <w:rFonts w:ascii="Times New Roman" w:hAnsi="Times New Roman" w:cs="Times New Roman"/>
        </w:rPr>
        <w:t xml:space="preserve"> </w:t>
      </w:r>
      <w:proofErr w:type="spellStart"/>
      <w:r w:rsidRPr="00456D64">
        <w:rPr>
          <w:rFonts w:ascii="Times New Roman" w:hAnsi="Times New Roman" w:cs="Times New Roman"/>
        </w:rPr>
        <w:t>berpengaruh</w:t>
      </w:r>
      <w:proofErr w:type="spellEnd"/>
      <w:r w:rsidRPr="00456D64">
        <w:rPr>
          <w:rFonts w:ascii="Times New Roman" w:hAnsi="Times New Roman" w:cs="Times New Roman"/>
        </w:rPr>
        <w:t xml:space="preserve"> </w:t>
      </w:r>
      <w:proofErr w:type="spellStart"/>
      <w:r w:rsidRPr="00456D64">
        <w:rPr>
          <w:rFonts w:ascii="Times New Roman" w:hAnsi="Times New Roman" w:cs="Times New Roman"/>
        </w:rPr>
        <w:t>positif</w:t>
      </w:r>
      <w:proofErr w:type="spellEnd"/>
      <w:r w:rsidRPr="00456D64">
        <w:rPr>
          <w:rFonts w:ascii="Times New Roman" w:hAnsi="Times New Roman" w:cs="Times New Roman"/>
        </w:rPr>
        <w:t xml:space="preserve"> </w:t>
      </w:r>
      <w:proofErr w:type="spellStart"/>
      <w:r w:rsidRPr="00456D64">
        <w:rPr>
          <w:rFonts w:ascii="Times New Roman" w:hAnsi="Times New Roman" w:cs="Times New Roman"/>
        </w:rPr>
        <w:t>signifikan</w:t>
      </w:r>
      <w:proofErr w:type="spellEnd"/>
      <w:r w:rsidRPr="00456D64">
        <w:rPr>
          <w:rFonts w:ascii="Times New Roman" w:hAnsi="Times New Roman" w:cs="Times New Roman"/>
        </w:rPr>
        <w:t xml:space="preserve"> </w:t>
      </w:r>
      <w:proofErr w:type="spellStart"/>
      <w:r w:rsidRPr="00456D64">
        <w:rPr>
          <w:rFonts w:ascii="Times New Roman" w:hAnsi="Times New Roman" w:cs="Times New Roman"/>
        </w:rPr>
        <w:t>terhadap</w:t>
      </w:r>
      <w:proofErr w:type="spellEnd"/>
      <w:r w:rsidRPr="00456D64">
        <w:rPr>
          <w:rFonts w:ascii="Times New Roman" w:hAnsi="Times New Roman" w:cs="Times New Roman"/>
        </w:rPr>
        <w:t xml:space="preserve"> </w:t>
      </w:r>
      <w:proofErr w:type="spellStart"/>
      <w:r w:rsidRPr="00456D64">
        <w:rPr>
          <w:rFonts w:ascii="Times New Roman" w:hAnsi="Times New Roman" w:cs="Times New Roman"/>
        </w:rPr>
        <w:t>kepatuhan</w:t>
      </w:r>
      <w:proofErr w:type="spellEnd"/>
      <w:r w:rsidRPr="00456D64">
        <w:rPr>
          <w:rFonts w:ascii="Times New Roman" w:hAnsi="Times New Roman" w:cs="Times New Roman"/>
        </w:rPr>
        <w:t xml:space="preserve"> Wajib Pajak Orang </w:t>
      </w:r>
      <w:proofErr w:type="spellStart"/>
      <w:r w:rsidRPr="00456D64">
        <w:rPr>
          <w:rFonts w:ascii="Times New Roman" w:hAnsi="Times New Roman" w:cs="Times New Roman"/>
        </w:rPr>
        <w:t>Pribadi</w:t>
      </w:r>
      <w:proofErr w:type="spellEnd"/>
      <w:r w:rsidRPr="00456D64">
        <w:rPr>
          <w:rFonts w:ascii="Times New Roman" w:hAnsi="Times New Roman" w:cs="Times New Roman"/>
        </w:rPr>
        <w:t xml:space="preserve"> (WPOP) pada KPP </w:t>
      </w:r>
      <w:proofErr w:type="spellStart"/>
      <w:r w:rsidRPr="00456D64">
        <w:rPr>
          <w:rFonts w:ascii="Times New Roman" w:hAnsi="Times New Roman" w:cs="Times New Roman"/>
        </w:rPr>
        <w:t>Pratama</w:t>
      </w:r>
      <w:proofErr w:type="spellEnd"/>
      <w:r w:rsidRPr="00456D64">
        <w:rPr>
          <w:rFonts w:ascii="Times New Roman" w:hAnsi="Times New Roman" w:cs="Times New Roman"/>
        </w:rPr>
        <w:t xml:space="preserve"> </w:t>
      </w:r>
      <w:proofErr w:type="spellStart"/>
      <w:r w:rsidRPr="00456D64">
        <w:rPr>
          <w:rFonts w:ascii="Times New Roman" w:hAnsi="Times New Roman" w:cs="Times New Roman"/>
        </w:rPr>
        <w:t>Samarinda</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Penerapan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sanksi</w:t>
      </w:r>
      <w:proofErr w:type="spellEnd"/>
      <w:r w:rsidRPr="00456D64">
        <w:rPr>
          <w:rFonts w:ascii="Times New Roman" w:hAnsi="Times New Roman" w:cs="Times New Roman"/>
          <w:bCs/>
        </w:rPr>
        <w:t xml:space="preserve"> yang </w:t>
      </w:r>
      <w:proofErr w:type="spellStart"/>
      <w:r w:rsidRPr="00456D64">
        <w:rPr>
          <w:rFonts w:ascii="Times New Roman" w:hAnsi="Times New Roman" w:cs="Times New Roman"/>
          <w:bCs/>
        </w:rPr>
        <w:t>tegas</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adil</w:t>
      </w:r>
      <w:proofErr w:type="spellEnd"/>
      <w:r w:rsidRPr="00456D64">
        <w:rPr>
          <w:rFonts w:ascii="Times New Roman" w:hAnsi="Times New Roman" w:cs="Times New Roman"/>
          <w:bCs/>
        </w:rPr>
        <w:t xml:space="preserve">, dan </w:t>
      </w:r>
      <w:proofErr w:type="spellStart"/>
      <w:r w:rsidRPr="00456D64">
        <w:rPr>
          <w:rFonts w:ascii="Times New Roman" w:hAnsi="Times New Roman" w:cs="Times New Roman"/>
          <w:bCs/>
        </w:rPr>
        <w:t>konsisten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menciptakan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efek</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jera</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sehingga</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wajib</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pajak</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lebih</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disiplin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dalam</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menghitung</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membayar</w:t>
      </w:r>
      <w:proofErr w:type="spellEnd"/>
      <w:r w:rsidRPr="00456D64">
        <w:rPr>
          <w:rFonts w:ascii="Times New Roman" w:hAnsi="Times New Roman" w:cs="Times New Roman"/>
          <w:bCs/>
        </w:rPr>
        <w:t xml:space="preserve">, dan </w:t>
      </w:r>
      <w:proofErr w:type="spellStart"/>
      <w:r w:rsidRPr="00456D64">
        <w:rPr>
          <w:rFonts w:ascii="Times New Roman" w:hAnsi="Times New Roman" w:cs="Times New Roman"/>
          <w:bCs/>
        </w:rPr>
        <w:t>melaporkan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pajak</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tepat</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waktu</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Keberadaan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sanksi</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tidak</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hanya</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meningkatkan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kepatuhan</w:t>
      </w:r>
      <w:proofErr w:type="spellEnd"/>
      <w:r w:rsidRPr="00456D64">
        <w:rPr>
          <w:rFonts w:ascii="Times New Roman" w:hAnsi="Times New Roman" w:cs="Times New Roman"/>
          <w:bCs/>
        </w:rPr>
        <w:t xml:space="preserve"> </w:t>
      </w:r>
      <w:proofErr w:type="spellStart"/>
      <w:r>
        <w:rPr>
          <w:rFonts w:ascii="Times New Roman" w:hAnsi="Times New Roman" w:cs="Times New Roman"/>
          <w:bCs/>
        </w:rPr>
        <w:t>wajib</w:t>
      </w:r>
      <w:proofErr w:type="spellEnd"/>
      <w:r>
        <w:rPr>
          <w:rFonts w:ascii="Times New Roman" w:hAnsi="Times New Roman" w:cs="Times New Roman"/>
          <w:bCs/>
        </w:rPr>
        <w:t xml:space="preserve"> </w:t>
      </w:r>
      <w:proofErr w:type="spellStart"/>
      <w:r>
        <w:rPr>
          <w:rFonts w:ascii="Times New Roman" w:hAnsi="Times New Roman" w:cs="Times New Roman"/>
          <w:bCs/>
        </w:rPr>
        <w:t>pajak</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tetapi</w:t>
      </w:r>
      <w:proofErr w:type="spellEnd"/>
      <w:r w:rsidRPr="00456D64">
        <w:rPr>
          <w:rFonts w:ascii="Times New Roman" w:hAnsi="Times New Roman" w:cs="Times New Roman"/>
          <w:bCs/>
        </w:rPr>
        <w:t xml:space="preserve"> juga </w:t>
      </w:r>
      <w:proofErr w:type="spellStart"/>
      <w:r w:rsidRPr="00456D64">
        <w:rPr>
          <w:rFonts w:ascii="Times New Roman" w:hAnsi="Times New Roman" w:cs="Times New Roman"/>
          <w:bCs/>
        </w:rPr>
        <w:t>mendukung</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optimalisasi</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penerimaan</w:t>
      </w:r>
      <w:proofErr w:type="spellEnd"/>
      <w:r w:rsidRPr="00456D64">
        <w:rPr>
          <w:rFonts w:ascii="Times New Roman" w:hAnsi="Times New Roman" w:cs="Times New Roman"/>
          <w:bCs/>
        </w:rPr>
        <w:t xml:space="preserve"> negara dan </w:t>
      </w:r>
      <w:proofErr w:type="spellStart"/>
      <w:r w:rsidRPr="00456D64">
        <w:rPr>
          <w:rFonts w:ascii="Times New Roman" w:hAnsi="Times New Roman" w:cs="Times New Roman"/>
          <w:bCs/>
        </w:rPr>
        <w:t>membangun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kesadaran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wajib</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pajak</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akan</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konsekuensi</w:t>
      </w:r>
      <w:proofErr w:type="spellEnd"/>
      <w:r w:rsidRPr="00456D64">
        <w:rPr>
          <w:rFonts w:ascii="Times New Roman" w:hAnsi="Times New Roman" w:cs="Times New Roman"/>
          <w:bCs/>
        </w:rPr>
        <w:t xml:space="preserve"> </w:t>
      </w:r>
      <w:proofErr w:type="spellStart"/>
      <w:r w:rsidRPr="00456D64">
        <w:rPr>
          <w:rFonts w:ascii="Times New Roman" w:hAnsi="Times New Roman" w:cs="Times New Roman"/>
          <w:bCs/>
        </w:rPr>
        <w:t>ketidakpatuhan</w:t>
      </w:r>
      <w:proofErr w:type="spellEnd"/>
      <w:r w:rsidRPr="00456D64">
        <w:rPr>
          <w:rFonts w:ascii="Times New Roman" w:hAnsi="Times New Roman" w:cs="Times New Roman"/>
          <w:bCs/>
        </w:rPr>
        <w:t>.</w:t>
      </w:r>
    </w:p>
    <w:p w14:paraId="355A1FA1" w14:textId="632748B5" w:rsidR="000A3CEA" w:rsidRPr="000A3CEA" w:rsidRDefault="000354A4" w:rsidP="000A3CEA">
      <w:pPr>
        <w:pStyle w:val="ListParagraph"/>
        <w:spacing w:line="240" w:lineRule="auto"/>
        <w:ind w:left="0" w:firstLine="709"/>
        <w:jc w:val="both"/>
        <w:rPr>
          <w:rFonts w:ascii="Times New Roman" w:hAnsi="Times New Roman" w:cs="Times New Roman"/>
        </w:rPr>
      </w:pPr>
      <w:r w:rsidRPr="000354A4">
        <w:rPr>
          <w:rFonts w:ascii="Times New Roman" w:hAnsi="Times New Roman" w:cs="Times New Roman"/>
        </w:rPr>
        <w:t xml:space="preserve">Penelitian </w:t>
      </w:r>
      <w:proofErr w:type="spellStart"/>
      <w:r w:rsidRPr="000354A4">
        <w:rPr>
          <w:rFonts w:ascii="Times New Roman" w:hAnsi="Times New Roman" w:cs="Times New Roman"/>
        </w:rPr>
        <w:t>ini</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menunjukkan</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bahwa</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pemahaman</w:t>
      </w:r>
      <w:proofErr w:type="spellEnd"/>
      <w:r w:rsidRPr="000354A4">
        <w:rPr>
          <w:rFonts w:ascii="Times New Roman" w:hAnsi="Times New Roman" w:cs="Times New Roman"/>
        </w:rPr>
        <w:t xml:space="preserve"> </w:t>
      </w:r>
      <w:proofErr w:type="spellStart"/>
      <w:r w:rsidRPr="009B081E">
        <w:rPr>
          <w:rFonts w:ascii="Times New Roman" w:hAnsi="Times New Roman" w:cs="Times New Roman"/>
          <w:i/>
          <w:iCs/>
        </w:rPr>
        <w:t>self assessment</w:t>
      </w:r>
      <w:proofErr w:type="spellEnd"/>
      <w:r w:rsidRPr="009B081E">
        <w:rPr>
          <w:rFonts w:ascii="Times New Roman" w:hAnsi="Times New Roman" w:cs="Times New Roman"/>
          <w:i/>
          <w:iCs/>
        </w:rPr>
        <w:t xml:space="preserve"> system</w:t>
      </w:r>
      <w:r w:rsidRPr="000354A4">
        <w:rPr>
          <w:rFonts w:ascii="Times New Roman" w:hAnsi="Times New Roman" w:cs="Times New Roman"/>
        </w:rPr>
        <w:t xml:space="preserve">, </w:t>
      </w:r>
      <w:proofErr w:type="spellStart"/>
      <w:r w:rsidRPr="000354A4">
        <w:rPr>
          <w:rFonts w:ascii="Times New Roman" w:hAnsi="Times New Roman" w:cs="Times New Roman"/>
        </w:rPr>
        <w:t>pelayanan</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fiskus</w:t>
      </w:r>
      <w:proofErr w:type="spellEnd"/>
      <w:r w:rsidRPr="000354A4">
        <w:rPr>
          <w:rFonts w:ascii="Times New Roman" w:hAnsi="Times New Roman" w:cs="Times New Roman"/>
        </w:rPr>
        <w:t xml:space="preserve">, dan </w:t>
      </w:r>
      <w:proofErr w:type="spellStart"/>
      <w:r w:rsidRPr="000354A4">
        <w:rPr>
          <w:rFonts w:ascii="Times New Roman" w:hAnsi="Times New Roman" w:cs="Times New Roman"/>
        </w:rPr>
        <w:t>sanksi</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pajak</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berpengaruh</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positif</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signifikan</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terhadap</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kepatuhan</w:t>
      </w:r>
      <w:proofErr w:type="spellEnd"/>
      <w:r w:rsidRPr="000354A4">
        <w:rPr>
          <w:rFonts w:ascii="Times New Roman" w:hAnsi="Times New Roman" w:cs="Times New Roman"/>
        </w:rPr>
        <w:t xml:space="preserve"> Wajib Pajak Orang </w:t>
      </w:r>
      <w:proofErr w:type="spellStart"/>
      <w:r w:rsidRPr="000354A4">
        <w:rPr>
          <w:rFonts w:ascii="Times New Roman" w:hAnsi="Times New Roman" w:cs="Times New Roman"/>
        </w:rPr>
        <w:t>Pribadi</w:t>
      </w:r>
      <w:proofErr w:type="spellEnd"/>
      <w:r w:rsidRPr="000354A4">
        <w:rPr>
          <w:rFonts w:ascii="Times New Roman" w:hAnsi="Times New Roman" w:cs="Times New Roman"/>
        </w:rPr>
        <w:t xml:space="preserve"> (WPOP) pada KPP </w:t>
      </w:r>
      <w:proofErr w:type="spellStart"/>
      <w:r w:rsidRPr="000354A4">
        <w:rPr>
          <w:rFonts w:ascii="Times New Roman" w:hAnsi="Times New Roman" w:cs="Times New Roman"/>
        </w:rPr>
        <w:t>Pratama</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Samarinda</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Ketiga</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faktor</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ini</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mendorong</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wajib</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pajak</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lebih</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disiplin</w:t>
      </w:r>
      <w:proofErr w:type="spellEnd"/>
      <w:r w:rsidRPr="000354A4">
        <w:rPr>
          <w:rFonts w:ascii="Times New Roman" w:hAnsi="Times New Roman" w:cs="Times New Roman"/>
        </w:rPr>
        <w:t xml:space="preserve"> dan </w:t>
      </w:r>
      <w:proofErr w:type="spellStart"/>
      <w:r w:rsidRPr="000354A4">
        <w:rPr>
          <w:rFonts w:ascii="Times New Roman" w:hAnsi="Times New Roman" w:cs="Times New Roman"/>
        </w:rPr>
        <w:t>patuh</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dalam</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mendaftar</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menghitung</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membayar</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serta</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melaporkan</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pajak</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Disarankan</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bagi</w:t>
      </w:r>
      <w:proofErr w:type="spellEnd"/>
      <w:r w:rsidRPr="000354A4">
        <w:rPr>
          <w:rFonts w:ascii="Times New Roman" w:hAnsi="Times New Roman" w:cs="Times New Roman"/>
        </w:rPr>
        <w:t xml:space="preserve"> DJP dan KPP </w:t>
      </w:r>
      <w:proofErr w:type="spellStart"/>
      <w:r w:rsidRPr="000354A4">
        <w:rPr>
          <w:rFonts w:ascii="Times New Roman" w:hAnsi="Times New Roman" w:cs="Times New Roman"/>
        </w:rPr>
        <w:t>untuk</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meningkatkan</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edukasi</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mengoptimalkan</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layanan</w:t>
      </w:r>
      <w:proofErr w:type="spellEnd"/>
      <w:r w:rsidRPr="000354A4">
        <w:rPr>
          <w:rFonts w:ascii="Times New Roman" w:hAnsi="Times New Roman" w:cs="Times New Roman"/>
        </w:rPr>
        <w:t xml:space="preserve"> digital, dan </w:t>
      </w:r>
      <w:proofErr w:type="spellStart"/>
      <w:r w:rsidRPr="000354A4">
        <w:rPr>
          <w:rFonts w:ascii="Times New Roman" w:hAnsi="Times New Roman" w:cs="Times New Roman"/>
        </w:rPr>
        <w:t>menerapkan</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sanksi</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secara</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adil</w:t>
      </w:r>
      <w:proofErr w:type="spellEnd"/>
      <w:r w:rsidRPr="000354A4">
        <w:rPr>
          <w:rFonts w:ascii="Times New Roman" w:hAnsi="Times New Roman" w:cs="Times New Roman"/>
        </w:rPr>
        <w:t xml:space="preserve"> dan </w:t>
      </w:r>
      <w:proofErr w:type="spellStart"/>
      <w:r w:rsidRPr="000354A4">
        <w:rPr>
          <w:rFonts w:ascii="Times New Roman" w:hAnsi="Times New Roman" w:cs="Times New Roman"/>
        </w:rPr>
        <w:t>konsisten</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sementara</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wajib</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pajak</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dianjurkan</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meningkatkan</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literasi</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perpajakan</w:t>
      </w:r>
      <w:proofErr w:type="spellEnd"/>
      <w:r w:rsidRPr="000354A4">
        <w:rPr>
          <w:rFonts w:ascii="Times New Roman" w:hAnsi="Times New Roman" w:cs="Times New Roman"/>
        </w:rPr>
        <w:t xml:space="preserve"> dan </w:t>
      </w:r>
      <w:proofErr w:type="spellStart"/>
      <w:r w:rsidRPr="000354A4">
        <w:rPr>
          <w:rFonts w:ascii="Times New Roman" w:hAnsi="Times New Roman" w:cs="Times New Roman"/>
        </w:rPr>
        <w:t>memanfaatkan</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fasilitas</w:t>
      </w:r>
      <w:proofErr w:type="spellEnd"/>
      <w:r w:rsidRPr="000354A4">
        <w:rPr>
          <w:rFonts w:ascii="Times New Roman" w:hAnsi="Times New Roman" w:cs="Times New Roman"/>
        </w:rPr>
        <w:t xml:space="preserve"> digital. Penelitian </w:t>
      </w:r>
      <w:proofErr w:type="spellStart"/>
      <w:r w:rsidRPr="000354A4">
        <w:rPr>
          <w:rFonts w:ascii="Times New Roman" w:hAnsi="Times New Roman" w:cs="Times New Roman"/>
        </w:rPr>
        <w:t>selanjutnya</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dapat</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menambahkan</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variabel</w:t>
      </w:r>
      <w:proofErr w:type="spellEnd"/>
      <w:r w:rsidRPr="000354A4">
        <w:rPr>
          <w:rFonts w:ascii="Times New Roman" w:hAnsi="Times New Roman" w:cs="Times New Roman"/>
        </w:rPr>
        <w:t xml:space="preserve"> lain dan </w:t>
      </w:r>
      <w:proofErr w:type="spellStart"/>
      <w:r w:rsidRPr="000354A4">
        <w:rPr>
          <w:rFonts w:ascii="Times New Roman" w:hAnsi="Times New Roman" w:cs="Times New Roman"/>
        </w:rPr>
        <w:t>memperluas</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objek</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penelitian</w:t>
      </w:r>
      <w:proofErr w:type="spellEnd"/>
      <w:r w:rsidRPr="000354A4">
        <w:rPr>
          <w:rFonts w:ascii="Times New Roman" w:hAnsi="Times New Roman" w:cs="Times New Roman"/>
        </w:rPr>
        <w:t xml:space="preserve"> agar </w:t>
      </w:r>
      <w:proofErr w:type="spellStart"/>
      <w:r w:rsidRPr="000354A4">
        <w:rPr>
          <w:rFonts w:ascii="Times New Roman" w:hAnsi="Times New Roman" w:cs="Times New Roman"/>
        </w:rPr>
        <w:t>hasil</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lebih</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komprehensif</w:t>
      </w:r>
      <w:proofErr w:type="spellEnd"/>
      <w:r w:rsidRPr="000354A4">
        <w:rPr>
          <w:rFonts w:ascii="Times New Roman" w:hAnsi="Times New Roman" w:cs="Times New Roman"/>
        </w:rPr>
        <w:t>.</w:t>
      </w:r>
    </w:p>
    <w:p w14:paraId="6E1CC564" w14:textId="77777777" w:rsidR="00506410" w:rsidRDefault="00506410" w:rsidP="00506410">
      <w:pPr>
        <w:pStyle w:val="ListParagraph"/>
        <w:spacing w:line="240" w:lineRule="auto"/>
        <w:ind w:left="0"/>
        <w:jc w:val="both"/>
        <w:rPr>
          <w:rFonts w:ascii="Times New Roman" w:hAnsi="Times New Roman" w:cs="Times New Roman"/>
          <w:bCs/>
        </w:rPr>
      </w:pPr>
    </w:p>
    <w:p w14:paraId="117711D9" w14:textId="44CFAC96" w:rsidR="0048401B" w:rsidRPr="00506410" w:rsidRDefault="00EA4186" w:rsidP="00506410">
      <w:pPr>
        <w:pStyle w:val="ListParagraph"/>
        <w:spacing w:line="240" w:lineRule="auto"/>
        <w:ind w:left="0"/>
        <w:jc w:val="both"/>
        <w:rPr>
          <w:rFonts w:ascii="Times New Roman" w:hAnsi="Times New Roman" w:cs="Times New Roman"/>
        </w:rPr>
      </w:pPr>
      <w:r w:rsidRPr="00506410">
        <w:rPr>
          <w:rFonts w:ascii="Times New Roman" w:hAnsi="Times New Roman" w:cs="Times New Roman"/>
          <w:bCs/>
        </w:rPr>
        <w:t xml:space="preserve">Kata </w:t>
      </w:r>
      <w:proofErr w:type="spellStart"/>
      <w:r w:rsidRPr="00506410">
        <w:rPr>
          <w:rFonts w:ascii="Times New Roman" w:hAnsi="Times New Roman" w:cs="Times New Roman"/>
          <w:bCs/>
        </w:rPr>
        <w:t>Kunci</w:t>
      </w:r>
      <w:proofErr w:type="spellEnd"/>
      <w:r w:rsidRPr="00506410">
        <w:rPr>
          <w:rFonts w:ascii="Times New Roman" w:hAnsi="Times New Roman" w:cs="Times New Roman"/>
          <w:bCs/>
        </w:rPr>
        <w:t xml:space="preserve">: </w:t>
      </w:r>
      <w:r w:rsidR="0055394E" w:rsidRPr="00506410">
        <w:rPr>
          <w:rFonts w:ascii="Times New Roman" w:hAnsi="Times New Roman" w:cs="Times New Roman"/>
          <w:bCs/>
        </w:rPr>
        <w:t xml:space="preserve">Pemahaman </w:t>
      </w:r>
      <w:proofErr w:type="spellStart"/>
      <w:r w:rsidR="0055394E" w:rsidRPr="00506410">
        <w:rPr>
          <w:rFonts w:ascii="Times New Roman" w:hAnsi="Times New Roman" w:cs="Times New Roman"/>
          <w:bCs/>
          <w:i/>
          <w:iCs/>
        </w:rPr>
        <w:t>s</w:t>
      </w:r>
      <w:r w:rsidRPr="00506410">
        <w:rPr>
          <w:rFonts w:ascii="Times New Roman" w:hAnsi="Times New Roman" w:cs="Times New Roman"/>
          <w:bCs/>
          <w:i/>
          <w:iCs/>
        </w:rPr>
        <w:t>elf assessment</w:t>
      </w:r>
      <w:proofErr w:type="spellEnd"/>
      <w:r w:rsidRPr="00506410">
        <w:rPr>
          <w:rFonts w:ascii="Times New Roman" w:hAnsi="Times New Roman" w:cs="Times New Roman"/>
          <w:bCs/>
          <w:i/>
          <w:iCs/>
        </w:rPr>
        <w:t xml:space="preserve"> system</w:t>
      </w:r>
      <w:r w:rsidRPr="00506410">
        <w:rPr>
          <w:rFonts w:ascii="Times New Roman" w:hAnsi="Times New Roman" w:cs="Times New Roman"/>
          <w:bCs/>
        </w:rPr>
        <w:t xml:space="preserve">, </w:t>
      </w:r>
      <w:proofErr w:type="spellStart"/>
      <w:r w:rsidRPr="00506410">
        <w:rPr>
          <w:rFonts w:ascii="Times New Roman" w:hAnsi="Times New Roman" w:cs="Times New Roman"/>
          <w:bCs/>
        </w:rPr>
        <w:t>pelayanan</w:t>
      </w:r>
      <w:proofErr w:type="spellEnd"/>
      <w:r w:rsidRPr="00506410">
        <w:rPr>
          <w:rFonts w:ascii="Times New Roman" w:hAnsi="Times New Roman" w:cs="Times New Roman"/>
          <w:bCs/>
        </w:rPr>
        <w:t xml:space="preserve"> </w:t>
      </w:r>
      <w:proofErr w:type="spellStart"/>
      <w:r w:rsidRPr="00506410">
        <w:rPr>
          <w:rFonts w:ascii="Times New Roman" w:hAnsi="Times New Roman" w:cs="Times New Roman"/>
          <w:bCs/>
        </w:rPr>
        <w:t>fiskus</w:t>
      </w:r>
      <w:proofErr w:type="spellEnd"/>
      <w:r w:rsidRPr="00506410">
        <w:rPr>
          <w:rFonts w:ascii="Times New Roman" w:hAnsi="Times New Roman" w:cs="Times New Roman"/>
          <w:bCs/>
        </w:rPr>
        <w:t xml:space="preserve">, </w:t>
      </w:r>
      <w:proofErr w:type="spellStart"/>
      <w:r w:rsidRPr="00506410">
        <w:rPr>
          <w:rFonts w:ascii="Times New Roman" w:hAnsi="Times New Roman" w:cs="Times New Roman"/>
          <w:bCs/>
        </w:rPr>
        <w:t>sanksi</w:t>
      </w:r>
      <w:proofErr w:type="spellEnd"/>
      <w:r w:rsidRPr="00506410">
        <w:rPr>
          <w:rFonts w:ascii="Times New Roman" w:hAnsi="Times New Roman" w:cs="Times New Roman"/>
          <w:bCs/>
        </w:rPr>
        <w:t xml:space="preserve"> </w:t>
      </w:r>
      <w:proofErr w:type="spellStart"/>
      <w:r w:rsidRPr="00506410">
        <w:rPr>
          <w:rFonts w:ascii="Times New Roman" w:hAnsi="Times New Roman" w:cs="Times New Roman"/>
          <w:bCs/>
        </w:rPr>
        <w:t>pajak</w:t>
      </w:r>
      <w:proofErr w:type="spellEnd"/>
      <w:r w:rsidRPr="00506410">
        <w:rPr>
          <w:rFonts w:ascii="Times New Roman" w:hAnsi="Times New Roman" w:cs="Times New Roman"/>
          <w:bCs/>
        </w:rPr>
        <w:t xml:space="preserve">, </w:t>
      </w:r>
      <w:proofErr w:type="spellStart"/>
      <w:r w:rsidRPr="00506410">
        <w:rPr>
          <w:rFonts w:ascii="Times New Roman" w:hAnsi="Times New Roman" w:cs="Times New Roman"/>
          <w:bCs/>
        </w:rPr>
        <w:t>kepatuhan</w:t>
      </w:r>
      <w:proofErr w:type="spellEnd"/>
      <w:r w:rsidRPr="00506410">
        <w:rPr>
          <w:rFonts w:ascii="Times New Roman" w:hAnsi="Times New Roman" w:cs="Times New Roman"/>
          <w:bCs/>
        </w:rPr>
        <w:t xml:space="preserve"> </w:t>
      </w:r>
      <w:proofErr w:type="spellStart"/>
      <w:r w:rsidRPr="00506410">
        <w:rPr>
          <w:rFonts w:ascii="Times New Roman" w:hAnsi="Times New Roman" w:cs="Times New Roman"/>
          <w:bCs/>
        </w:rPr>
        <w:t>wajib</w:t>
      </w:r>
      <w:proofErr w:type="spellEnd"/>
      <w:r w:rsidRPr="00506410">
        <w:rPr>
          <w:rFonts w:ascii="Times New Roman" w:hAnsi="Times New Roman" w:cs="Times New Roman"/>
          <w:bCs/>
        </w:rPr>
        <w:t xml:space="preserve"> </w:t>
      </w:r>
      <w:proofErr w:type="spellStart"/>
      <w:r w:rsidRPr="00506410">
        <w:rPr>
          <w:rFonts w:ascii="Times New Roman" w:hAnsi="Times New Roman" w:cs="Times New Roman"/>
          <w:bCs/>
        </w:rPr>
        <w:t>pajak</w:t>
      </w:r>
      <w:proofErr w:type="spellEnd"/>
      <w:r w:rsidR="0048401B">
        <w:br w:type="page"/>
      </w:r>
    </w:p>
    <w:p w14:paraId="1BEFD6DE" w14:textId="77777777" w:rsidR="00C96B30" w:rsidRPr="0045541B" w:rsidRDefault="0048401B" w:rsidP="00A44B16">
      <w:pPr>
        <w:pStyle w:val="Heading1"/>
        <w:rPr>
          <w:i/>
          <w:iCs/>
          <w:sz w:val="24"/>
          <w:szCs w:val="24"/>
        </w:rPr>
      </w:pPr>
      <w:bookmarkStart w:id="7" w:name="_Toc209312062"/>
      <w:r w:rsidRPr="0045541B">
        <w:rPr>
          <w:i/>
          <w:iCs/>
          <w:sz w:val="24"/>
          <w:szCs w:val="24"/>
        </w:rPr>
        <w:lastRenderedPageBreak/>
        <w:t>ABSTRACT</w:t>
      </w:r>
      <w:bookmarkEnd w:id="7"/>
    </w:p>
    <w:p w14:paraId="2EB547E4" w14:textId="77777777" w:rsidR="00622B33" w:rsidRDefault="009B081E" w:rsidP="00622B33">
      <w:pPr>
        <w:spacing w:after="0" w:line="240" w:lineRule="auto"/>
        <w:ind w:firstLine="709"/>
        <w:jc w:val="both"/>
        <w:rPr>
          <w:rFonts w:ascii="Times New Roman" w:eastAsia="Times New Roman" w:hAnsi="Times New Roman" w:cs="Times New Roman"/>
          <w:i/>
          <w:iCs/>
        </w:rPr>
      </w:pPr>
      <w:r w:rsidRPr="009B081E">
        <w:rPr>
          <w:rFonts w:ascii="Times New Roman" w:eastAsia="Times New Roman" w:hAnsi="Times New Roman" w:cs="Times New Roman"/>
          <w:i/>
          <w:iCs/>
        </w:rPr>
        <w:t xml:space="preserve">Rizka Amelia. The Effect of Understanding the Self-Assessment System, Tax Services, and Tax Penalties on the Compliance of Individual Taxpayers (WPOP) at the </w:t>
      </w:r>
      <w:proofErr w:type="spellStart"/>
      <w:r w:rsidRPr="009B081E">
        <w:rPr>
          <w:rFonts w:ascii="Times New Roman" w:eastAsia="Times New Roman" w:hAnsi="Times New Roman" w:cs="Times New Roman"/>
          <w:i/>
          <w:iCs/>
        </w:rPr>
        <w:t>Samarinda</w:t>
      </w:r>
      <w:proofErr w:type="spellEnd"/>
      <w:r w:rsidRPr="009B081E">
        <w:rPr>
          <w:rFonts w:ascii="Times New Roman" w:eastAsia="Times New Roman" w:hAnsi="Times New Roman" w:cs="Times New Roman"/>
          <w:i/>
          <w:iCs/>
        </w:rPr>
        <w:t xml:space="preserve"> Tax Office. Under the guidance of Mr. </w:t>
      </w:r>
      <w:proofErr w:type="spellStart"/>
      <w:r w:rsidRPr="009B081E">
        <w:rPr>
          <w:rFonts w:ascii="Times New Roman" w:eastAsia="Times New Roman" w:hAnsi="Times New Roman" w:cs="Times New Roman"/>
          <w:i/>
          <w:iCs/>
        </w:rPr>
        <w:t>Rusliansyah</w:t>
      </w:r>
      <w:proofErr w:type="spellEnd"/>
      <w:r w:rsidRPr="009B081E">
        <w:rPr>
          <w:rFonts w:ascii="Times New Roman" w:eastAsia="Times New Roman" w:hAnsi="Times New Roman" w:cs="Times New Roman"/>
          <w:i/>
          <w:iCs/>
        </w:rPr>
        <w:t xml:space="preserve">. </w:t>
      </w:r>
    </w:p>
    <w:p w14:paraId="65C29E14" w14:textId="7B93CCBE" w:rsidR="009B081E" w:rsidRDefault="009B081E" w:rsidP="00622B33">
      <w:pPr>
        <w:spacing w:after="0" w:line="240" w:lineRule="auto"/>
        <w:ind w:firstLine="709"/>
        <w:jc w:val="both"/>
        <w:rPr>
          <w:rFonts w:ascii="Times New Roman" w:eastAsia="Times New Roman" w:hAnsi="Times New Roman" w:cs="Times New Roman"/>
          <w:i/>
          <w:iCs/>
        </w:rPr>
      </w:pPr>
      <w:r w:rsidRPr="009B081E">
        <w:rPr>
          <w:rFonts w:ascii="Times New Roman" w:eastAsia="Times New Roman" w:hAnsi="Times New Roman" w:cs="Times New Roman"/>
          <w:i/>
          <w:iCs/>
        </w:rPr>
        <w:t xml:space="preserve">This study aims to determine the effect of understanding the self-assessment system, tax services, and tax sanctions on the compliance of Individual Taxpayers (WPOP) at the </w:t>
      </w:r>
      <w:proofErr w:type="spellStart"/>
      <w:r w:rsidRPr="009B081E">
        <w:rPr>
          <w:rFonts w:ascii="Times New Roman" w:eastAsia="Times New Roman" w:hAnsi="Times New Roman" w:cs="Times New Roman"/>
          <w:i/>
          <w:iCs/>
        </w:rPr>
        <w:t>Samarinda</w:t>
      </w:r>
      <w:proofErr w:type="spellEnd"/>
      <w:r w:rsidRPr="009B081E">
        <w:rPr>
          <w:rFonts w:ascii="Times New Roman" w:eastAsia="Times New Roman" w:hAnsi="Times New Roman" w:cs="Times New Roman"/>
          <w:i/>
          <w:iCs/>
        </w:rPr>
        <w:t xml:space="preserve"> Tax Office. The population in this study consisted of all individual taxpayers registered at the </w:t>
      </w:r>
      <w:proofErr w:type="spellStart"/>
      <w:r w:rsidRPr="009B081E">
        <w:rPr>
          <w:rFonts w:ascii="Times New Roman" w:eastAsia="Times New Roman" w:hAnsi="Times New Roman" w:cs="Times New Roman"/>
          <w:i/>
          <w:iCs/>
        </w:rPr>
        <w:t>Samarinda</w:t>
      </w:r>
      <w:proofErr w:type="spellEnd"/>
      <w:r w:rsidRPr="009B081E">
        <w:rPr>
          <w:rFonts w:ascii="Times New Roman" w:eastAsia="Times New Roman" w:hAnsi="Times New Roman" w:cs="Times New Roman"/>
          <w:i/>
          <w:iCs/>
        </w:rPr>
        <w:t xml:space="preserve"> Tax Office, totaling 331,250 people, with a sample size of 1,022 using stratified random sampling spread across 10 subdistricts in </w:t>
      </w:r>
      <w:proofErr w:type="spellStart"/>
      <w:r w:rsidRPr="009B081E">
        <w:rPr>
          <w:rFonts w:ascii="Times New Roman" w:eastAsia="Times New Roman" w:hAnsi="Times New Roman" w:cs="Times New Roman"/>
          <w:i/>
          <w:iCs/>
        </w:rPr>
        <w:t>Samarinda</w:t>
      </w:r>
      <w:proofErr w:type="spellEnd"/>
      <w:r w:rsidRPr="009B081E">
        <w:rPr>
          <w:rFonts w:ascii="Times New Roman" w:eastAsia="Times New Roman" w:hAnsi="Times New Roman" w:cs="Times New Roman"/>
          <w:i/>
          <w:iCs/>
        </w:rPr>
        <w:t>. The research method used was a quantitative method with a survey approach. Data collection was conducted through interviews and the distribution of online questionnaires using Google Forms. The data obtained was then analyzed using Partial Least Square (PLS).</w:t>
      </w:r>
    </w:p>
    <w:p w14:paraId="702289D6" w14:textId="4F9A22AE" w:rsidR="00622B33" w:rsidRDefault="00622B33" w:rsidP="00622B33">
      <w:pPr>
        <w:spacing w:after="0" w:line="240" w:lineRule="auto"/>
        <w:ind w:firstLine="709"/>
        <w:jc w:val="both"/>
        <w:rPr>
          <w:rFonts w:ascii="Times New Roman" w:eastAsia="Times New Roman" w:hAnsi="Times New Roman" w:cs="Times New Roman"/>
          <w:i/>
          <w:iCs/>
        </w:rPr>
      </w:pPr>
      <w:r w:rsidRPr="00622B33">
        <w:rPr>
          <w:rFonts w:ascii="Times New Roman" w:eastAsia="Times New Roman" w:hAnsi="Times New Roman" w:cs="Times New Roman"/>
          <w:i/>
          <w:iCs/>
        </w:rPr>
        <w:t xml:space="preserve">This study shows that understanding of the self-assessment system has a significant positive effect on the compliance of Individual Taxpayers (WPOP) at the </w:t>
      </w:r>
      <w:proofErr w:type="spellStart"/>
      <w:r w:rsidRPr="00622B33">
        <w:rPr>
          <w:rFonts w:ascii="Times New Roman" w:eastAsia="Times New Roman" w:hAnsi="Times New Roman" w:cs="Times New Roman"/>
          <w:i/>
          <w:iCs/>
        </w:rPr>
        <w:t>Samarinda</w:t>
      </w:r>
      <w:proofErr w:type="spellEnd"/>
      <w:r w:rsidRPr="00622B33">
        <w:rPr>
          <w:rFonts w:ascii="Times New Roman" w:eastAsia="Times New Roman" w:hAnsi="Times New Roman" w:cs="Times New Roman"/>
          <w:i/>
          <w:iCs/>
        </w:rPr>
        <w:t xml:space="preserve"> Tax Office. The better taxpayers' understanding of tax calculation, payment, and reporting, the higher their level of compliance. The majority of respondents already have an NPWP, pay their taxes on time, and report through SPT in accordance with regulations, indicating adequate understanding. This understanding improves tax discipline, supports state revenue, and forms a culture of sustainable compliance. Tax services have a significant positive effect on the compliance of Individual Taxpayers (WPOP) at the </w:t>
      </w:r>
      <w:proofErr w:type="spellStart"/>
      <w:r w:rsidRPr="00622B33">
        <w:rPr>
          <w:rFonts w:ascii="Times New Roman" w:eastAsia="Times New Roman" w:hAnsi="Times New Roman" w:cs="Times New Roman"/>
          <w:i/>
          <w:iCs/>
        </w:rPr>
        <w:t>Samarinda</w:t>
      </w:r>
      <w:proofErr w:type="spellEnd"/>
      <w:r w:rsidRPr="00622B33">
        <w:rPr>
          <w:rFonts w:ascii="Times New Roman" w:eastAsia="Times New Roman" w:hAnsi="Times New Roman" w:cs="Times New Roman"/>
          <w:i/>
          <w:iCs/>
        </w:rPr>
        <w:t xml:space="preserve"> Tax Office. The better the quality of fiscal services</w:t>
      </w:r>
      <w:r w:rsidR="00215731">
        <w:rPr>
          <w:rFonts w:ascii="Times New Roman" w:eastAsia="Times New Roman" w:hAnsi="Times New Roman" w:cs="Times New Roman"/>
          <w:i/>
          <w:iCs/>
        </w:rPr>
        <w:t xml:space="preserve"> </w:t>
      </w:r>
      <w:r w:rsidRPr="00622B33">
        <w:rPr>
          <w:rFonts w:ascii="Times New Roman" w:eastAsia="Times New Roman" w:hAnsi="Times New Roman" w:cs="Times New Roman"/>
          <w:i/>
          <w:iCs/>
        </w:rPr>
        <w:t>including ease of access to information, responsiveness, friendly attitude, and adequate facilities</w:t>
      </w:r>
      <w:r w:rsidR="00215731">
        <w:rPr>
          <w:rFonts w:ascii="Times New Roman" w:eastAsia="Times New Roman" w:hAnsi="Times New Roman" w:cs="Times New Roman"/>
          <w:i/>
          <w:iCs/>
        </w:rPr>
        <w:t xml:space="preserve"> </w:t>
      </w:r>
      <w:r w:rsidRPr="00622B33">
        <w:rPr>
          <w:rFonts w:ascii="Times New Roman" w:eastAsia="Times New Roman" w:hAnsi="Times New Roman" w:cs="Times New Roman"/>
          <w:i/>
          <w:iCs/>
        </w:rPr>
        <w:t xml:space="preserve">the higher the motivation of taxpayers to fulfill their obligations. Professional and responsive fiscal services increase compliance, reduce administrative errors, build trust, and support the optimization of state revenue. Tax penalties have a significant positive effect on the compliance of Individual Taxpayers (WPOP) at the </w:t>
      </w:r>
      <w:proofErr w:type="spellStart"/>
      <w:r w:rsidRPr="00622B33">
        <w:rPr>
          <w:rFonts w:ascii="Times New Roman" w:eastAsia="Times New Roman" w:hAnsi="Times New Roman" w:cs="Times New Roman"/>
          <w:i/>
          <w:iCs/>
        </w:rPr>
        <w:t>Samarinda</w:t>
      </w:r>
      <w:proofErr w:type="spellEnd"/>
      <w:r w:rsidRPr="00622B33">
        <w:rPr>
          <w:rFonts w:ascii="Times New Roman" w:eastAsia="Times New Roman" w:hAnsi="Times New Roman" w:cs="Times New Roman"/>
          <w:i/>
          <w:iCs/>
        </w:rPr>
        <w:t xml:space="preserve"> Tax Office. The application of strict, fair, and consistent penalties creates a deterrent effect so that taxpayers are more disciplined in calculating, paying, and reporting taxes on time. The existence of sanctions not only increases taxpayer compliance but also supports the optimization of state revenue and builds taxpayer awareness of the consequences of non-compliance.</w:t>
      </w:r>
    </w:p>
    <w:p w14:paraId="40AA6E63" w14:textId="042438EF" w:rsidR="00622B33" w:rsidRPr="00C96B30" w:rsidRDefault="00622B33" w:rsidP="00622B33">
      <w:pPr>
        <w:spacing w:after="0" w:line="240" w:lineRule="auto"/>
        <w:ind w:firstLine="709"/>
        <w:jc w:val="both"/>
        <w:rPr>
          <w:rFonts w:ascii="Times New Roman" w:eastAsia="Times New Roman" w:hAnsi="Times New Roman" w:cs="Times New Roman"/>
          <w:i/>
          <w:iCs/>
        </w:rPr>
      </w:pPr>
      <w:r w:rsidRPr="00622B33">
        <w:rPr>
          <w:rFonts w:ascii="Times New Roman" w:eastAsia="Times New Roman" w:hAnsi="Times New Roman" w:cs="Times New Roman"/>
          <w:i/>
          <w:iCs/>
        </w:rPr>
        <w:t xml:space="preserve">This study shows that understanding of the self-assessment system, tax services, and tax penalties </w:t>
      </w:r>
      <w:r w:rsidR="00986E5B">
        <w:rPr>
          <w:rFonts w:ascii="Times New Roman" w:eastAsia="Times New Roman" w:hAnsi="Times New Roman" w:cs="Times New Roman"/>
          <w:i/>
          <w:iCs/>
        </w:rPr>
        <w:t>has</w:t>
      </w:r>
      <w:r w:rsidRPr="00622B33">
        <w:rPr>
          <w:rFonts w:ascii="Times New Roman" w:eastAsia="Times New Roman" w:hAnsi="Times New Roman" w:cs="Times New Roman"/>
          <w:i/>
          <w:iCs/>
        </w:rPr>
        <w:t xml:space="preserve"> a significant positive effect on the compliance of Individual Taxpayers (WPOP) at the </w:t>
      </w:r>
      <w:proofErr w:type="spellStart"/>
      <w:r w:rsidRPr="00622B33">
        <w:rPr>
          <w:rFonts w:ascii="Times New Roman" w:eastAsia="Times New Roman" w:hAnsi="Times New Roman" w:cs="Times New Roman"/>
          <w:i/>
          <w:iCs/>
        </w:rPr>
        <w:t>Samarinda</w:t>
      </w:r>
      <w:proofErr w:type="spellEnd"/>
      <w:r w:rsidRPr="00622B33">
        <w:rPr>
          <w:rFonts w:ascii="Times New Roman" w:eastAsia="Times New Roman" w:hAnsi="Times New Roman" w:cs="Times New Roman"/>
          <w:i/>
          <w:iCs/>
        </w:rPr>
        <w:t xml:space="preserve"> Tax Office. These three factors encourage taxpayers to be more disciplined and compliant in registering, calculating, paying, and reporting taxes. It is recommended that the Directorate General of Taxes (DGT) and Tax Offices improve education, optimize digital services, and apply sanctions fairly and consistently, while taxpayers are encouraged to improve their tax literacy and utilize digital facilities. Further research could add other variables and expand the research object to produce more comprehensive results.</w:t>
      </w:r>
    </w:p>
    <w:p w14:paraId="496A9D58" w14:textId="3FDFAA27" w:rsidR="0048401B" w:rsidRPr="00C96B30" w:rsidRDefault="00C96B30" w:rsidP="00C96B30">
      <w:pPr>
        <w:spacing w:before="100" w:beforeAutospacing="1" w:after="100" w:afterAutospacing="1" w:line="240" w:lineRule="auto"/>
        <w:jc w:val="both"/>
        <w:rPr>
          <w:rFonts w:ascii="Times New Roman" w:eastAsia="Times New Roman" w:hAnsi="Times New Roman" w:cs="Times New Roman"/>
          <w:sz w:val="24"/>
          <w:szCs w:val="24"/>
        </w:rPr>
      </w:pPr>
      <w:r w:rsidRPr="00C96B30">
        <w:rPr>
          <w:rFonts w:ascii="Times New Roman" w:eastAsia="Times New Roman" w:hAnsi="Times New Roman" w:cs="Times New Roman"/>
          <w:b/>
          <w:bCs/>
          <w:i/>
          <w:iCs/>
        </w:rPr>
        <w:t>Keywords:</w:t>
      </w:r>
      <w:r w:rsidRPr="00C96B30">
        <w:rPr>
          <w:rFonts w:ascii="Times New Roman" w:eastAsia="Times New Roman" w:hAnsi="Times New Roman" w:cs="Times New Roman"/>
          <w:i/>
          <w:iCs/>
        </w:rPr>
        <w:t xml:space="preserve"> Understanding of the self-assessment system, tax services, tax penalties, taxpayer compliance</w:t>
      </w:r>
      <w:r w:rsidR="0048401B" w:rsidRPr="00C96B30">
        <w:rPr>
          <w:i/>
          <w:iCs/>
        </w:rPr>
        <w:br w:type="page"/>
      </w:r>
    </w:p>
    <w:p w14:paraId="12DC1EF3" w14:textId="71BF0D35" w:rsidR="006640F6" w:rsidRPr="0045541B" w:rsidRDefault="00F232FE" w:rsidP="00A44B16">
      <w:pPr>
        <w:pStyle w:val="Heading1"/>
        <w:rPr>
          <w:sz w:val="24"/>
          <w:szCs w:val="24"/>
        </w:rPr>
      </w:pPr>
      <w:bookmarkStart w:id="8" w:name="_Toc209312063"/>
      <w:r w:rsidRPr="0045541B">
        <w:rPr>
          <w:sz w:val="24"/>
          <w:szCs w:val="24"/>
        </w:rPr>
        <w:lastRenderedPageBreak/>
        <w:t>DAFTAR ISI</w:t>
      </w:r>
      <w:bookmarkEnd w:id="2"/>
      <w:bookmarkEnd w:id="3"/>
      <w:bookmarkEnd w:id="4"/>
      <w:bookmarkEnd w:id="8"/>
    </w:p>
    <w:bookmarkStart w:id="9" w:name="_Toc180774351" w:displacedByCustomXml="next"/>
    <w:bookmarkStart w:id="10" w:name="_Toc180775137" w:displacedByCustomXml="next"/>
    <w:bookmarkStart w:id="11" w:name="_Toc181724272" w:displacedByCustomXml="next"/>
    <w:sdt>
      <w:sdtPr>
        <w:rPr>
          <w:rFonts w:asciiTheme="minorHAnsi" w:hAnsiTheme="minorHAnsi" w:cstheme="minorBidi"/>
          <w:bCs w:val="0"/>
          <w:color w:val="auto"/>
          <w:sz w:val="22"/>
          <w:szCs w:val="22"/>
          <w:lang w:val="en-US"/>
        </w:rPr>
        <w:id w:val="-1028339918"/>
        <w:docPartObj>
          <w:docPartGallery w:val="Table of Contents"/>
          <w:docPartUnique/>
        </w:docPartObj>
      </w:sdtPr>
      <w:sdtEndPr>
        <w:rPr>
          <w:rFonts w:ascii="Times New Roman" w:hAnsi="Times New Roman" w:cs="Times New Roman"/>
          <w:b/>
          <w:noProof/>
          <w:sz w:val="24"/>
          <w:szCs w:val="24"/>
        </w:rPr>
      </w:sdtEndPr>
      <w:sdtContent>
        <w:p w14:paraId="32F32A2D" w14:textId="3ECB14ED" w:rsidR="00EA704A" w:rsidRPr="004107D9" w:rsidRDefault="00EA704A" w:rsidP="004107D9">
          <w:pPr>
            <w:pStyle w:val="TOCHeading"/>
            <w:jc w:val="right"/>
            <w:rPr>
              <w:rFonts w:ascii="Times New Roman" w:hAnsi="Times New Roman"/>
              <w:b/>
              <w:bCs w:val="0"/>
              <w:color w:val="auto"/>
              <w:sz w:val="24"/>
              <w:szCs w:val="22"/>
            </w:rPr>
          </w:pPr>
          <w:r w:rsidRPr="004107D9">
            <w:rPr>
              <w:rFonts w:ascii="Times New Roman" w:hAnsi="Times New Roman"/>
              <w:b/>
              <w:bCs w:val="0"/>
              <w:color w:val="auto"/>
              <w:sz w:val="24"/>
              <w:szCs w:val="22"/>
            </w:rPr>
            <w:t>Halaman</w:t>
          </w:r>
        </w:p>
        <w:p w14:paraId="76E7FFEB" w14:textId="43F90796" w:rsidR="00A81BFC" w:rsidRPr="00CE6928" w:rsidRDefault="00EA704A" w:rsidP="00C1374A">
          <w:pPr>
            <w:pStyle w:val="TOC1"/>
            <w:rPr>
              <w:rFonts w:eastAsiaTheme="minorEastAsia"/>
            </w:rPr>
          </w:pPr>
          <w:r w:rsidRPr="00A81BFC">
            <w:fldChar w:fldCharType="begin"/>
          </w:r>
          <w:r w:rsidRPr="00A81BFC">
            <w:instrText xml:space="preserve"> TOC \o "1-3" \h \z \u </w:instrText>
          </w:r>
          <w:r w:rsidRPr="00A81BFC">
            <w:fldChar w:fldCharType="separate"/>
          </w:r>
          <w:hyperlink w:anchor="_Toc209312059" w:history="1">
            <w:r w:rsidR="00A81BFC" w:rsidRPr="00CE6928">
              <w:rPr>
                <w:rStyle w:val="Hyperlink"/>
                <w:b/>
                <w:bCs/>
              </w:rPr>
              <w:t>HALAMAN PENGESAHAN</w:t>
            </w:r>
            <w:r w:rsidR="00A81BFC" w:rsidRPr="00CE6928">
              <w:rPr>
                <w:webHidden/>
              </w:rPr>
              <w:tab/>
            </w:r>
            <w:r w:rsidR="00A81BFC" w:rsidRPr="00CE6928">
              <w:rPr>
                <w:webHidden/>
              </w:rPr>
              <w:fldChar w:fldCharType="begin"/>
            </w:r>
            <w:r w:rsidR="00A81BFC" w:rsidRPr="00CE6928">
              <w:rPr>
                <w:webHidden/>
              </w:rPr>
              <w:instrText xml:space="preserve"> PAGEREF _Toc209312059 \h </w:instrText>
            </w:r>
            <w:r w:rsidR="00A81BFC" w:rsidRPr="00CE6928">
              <w:rPr>
                <w:webHidden/>
              </w:rPr>
            </w:r>
            <w:r w:rsidR="00A81BFC" w:rsidRPr="00CE6928">
              <w:rPr>
                <w:webHidden/>
              </w:rPr>
              <w:fldChar w:fldCharType="separate"/>
            </w:r>
            <w:r w:rsidR="00D960A2">
              <w:rPr>
                <w:webHidden/>
              </w:rPr>
              <w:t>ii</w:t>
            </w:r>
            <w:r w:rsidR="00A81BFC" w:rsidRPr="00CE6928">
              <w:rPr>
                <w:webHidden/>
              </w:rPr>
              <w:fldChar w:fldCharType="end"/>
            </w:r>
          </w:hyperlink>
        </w:p>
        <w:p w14:paraId="3D51E0CB" w14:textId="3F67E549" w:rsidR="00A81BFC" w:rsidRPr="00CE6928" w:rsidRDefault="009C5947" w:rsidP="00C1374A">
          <w:pPr>
            <w:pStyle w:val="TOC1"/>
            <w:rPr>
              <w:rFonts w:eastAsiaTheme="minorEastAsia"/>
            </w:rPr>
          </w:pPr>
          <w:hyperlink w:anchor="_Toc209312060" w:history="1">
            <w:r w:rsidR="00A81BFC" w:rsidRPr="00CE6928">
              <w:rPr>
                <w:rStyle w:val="Hyperlink"/>
                <w:b/>
                <w:bCs/>
              </w:rPr>
              <w:t>KATA PENGANTAR</w:t>
            </w:r>
            <w:r w:rsidR="00A81BFC" w:rsidRPr="00CE6928">
              <w:rPr>
                <w:webHidden/>
              </w:rPr>
              <w:tab/>
            </w:r>
            <w:r w:rsidR="00A81BFC" w:rsidRPr="00CE6928">
              <w:rPr>
                <w:webHidden/>
              </w:rPr>
              <w:fldChar w:fldCharType="begin"/>
            </w:r>
            <w:r w:rsidR="00A81BFC" w:rsidRPr="00CE6928">
              <w:rPr>
                <w:webHidden/>
              </w:rPr>
              <w:instrText xml:space="preserve"> PAGEREF _Toc209312060 \h </w:instrText>
            </w:r>
            <w:r w:rsidR="00A81BFC" w:rsidRPr="00CE6928">
              <w:rPr>
                <w:webHidden/>
              </w:rPr>
            </w:r>
            <w:r w:rsidR="00A81BFC" w:rsidRPr="00CE6928">
              <w:rPr>
                <w:webHidden/>
              </w:rPr>
              <w:fldChar w:fldCharType="separate"/>
            </w:r>
            <w:r w:rsidR="00D960A2">
              <w:rPr>
                <w:webHidden/>
              </w:rPr>
              <w:t>iii</w:t>
            </w:r>
            <w:r w:rsidR="00A81BFC" w:rsidRPr="00CE6928">
              <w:rPr>
                <w:webHidden/>
              </w:rPr>
              <w:fldChar w:fldCharType="end"/>
            </w:r>
          </w:hyperlink>
        </w:p>
        <w:p w14:paraId="0929A07E" w14:textId="4AF9EB6A" w:rsidR="00A81BFC" w:rsidRPr="00CE6928" w:rsidRDefault="009C5947" w:rsidP="00C1374A">
          <w:pPr>
            <w:pStyle w:val="TOC1"/>
            <w:rPr>
              <w:rFonts w:eastAsiaTheme="minorEastAsia"/>
            </w:rPr>
          </w:pPr>
          <w:hyperlink w:anchor="_Toc209312061" w:history="1">
            <w:r w:rsidR="00A81BFC" w:rsidRPr="00CE6928">
              <w:rPr>
                <w:rStyle w:val="Hyperlink"/>
                <w:b/>
                <w:bCs/>
              </w:rPr>
              <w:t>ABSTRAK</w:t>
            </w:r>
            <w:r w:rsidR="00A81BFC" w:rsidRPr="00CE6928">
              <w:rPr>
                <w:webHidden/>
              </w:rPr>
              <w:tab/>
            </w:r>
            <w:r w:rsidR="00A81BFC" w:rsidRPr="00CE6928">
              <w:rPr>
                <w:webHidden/>
              </w:rPr>
              <w:fldChar w:fldCharType="begin"/>
            </w:r>
            <w:r w:rsidR="00A81BFC" w:rsidRPr="00CE6928">
              <w:rPr>
                <w:webHidden/>
              </w:rPr>
              <w:instrText xml:space="preserve"> PAGEREF _Toc209312061 \h </w:instrText>
            </w:r>
            <w:r w:rsidR="00A81BFC" w:rsidRPr="00CE6928">
              <w:rPr>
                <w:webHidden/>
              </w:rPr>
            </w:r>
            <w:r w:rsidR="00A81BFC" w:rsidRPr="00CE6928">
              <w:rPr>
                <w:webHidden/>
              </w:rPr>
              <w:fldChar w:fldCharType="separate"/>
            </w:r>
            <w:r w:rsidR="00D960A2">
              <w:rPr>
                <w:webHidden/>
              </w:rPr>
              <w:t>vi</w:t>
            </w:r>
            <w:r w:rsidR="00A81BFC" w:rsidRPr="00CE6928">
              <w:rPr>
                <w:webHidden/>
              </w:rPr>
              <w:fldChar w:fldCharType="end"/>
            </w:r>
          </w:hyperlink>
        </w:p>
        <w:p w14:paraId="1CFEC5F6" w14:textId="4DCEA259" w:rsidR="00A81BFC" w:rsidRPr="00CE6928" w:rsidRDefault="009C5947" w:rsidP="00C1374A">
          <w:pPr>
            <w:pStyle w:val="TOC1"/>
            <w:rPr>
              <w:rFonts w:eastAsiaTheme="minorEastAsia"/>
            </w:rPr>
          </w:pPr>
          <w:hyperlink w:anchor="_Toc209312062" w:history="1">
            <w:r w:rsidR="00A81BFC" w:rsidRPr="00CE6928">
              <w:rPr>
                <w:rStyle w:val="Hyperlink"/>
                <w:b/>
                <w:bCs/>
              </w:rPr>
              <w:t>ABSTRACT</w:t>
            </w:r>
            <w:r w:rsidR="00A81BFC" w:rsidRPr="00CE6928">
              <w:rPr>
                <w:webHidden/>
              </w:rPr>
              <w:tab/>
            </w:r>
            <w:r w:rsidR="00A81BFC" w:rsidRPr="00CE6928">
              <w:rPr>
                <w:webHidden/>
              </w:rPr>
              <w:fldChar w:fldCharType="begin"/>
            </w:r>
            <w:r w:rsidR="00A81BFC" w:rsidRPr="00CE6928">
              <w:rPr>
                <w:webHidden/>
              </w:rPr>
              <w:instrText xml:space="preserve"> PAGEREF _Toc209312062 \h </w:instrText>
            </w:r>
            <w:r w:rsidR="00A81BFC" w:rsidRPr="00CE6928">
              <w:rPr>
                <w:webHidden/>
              </w:rPr>
            </w:r>
            <w:r w:rsidR="00A81BFC" w:rsidRPr="00CE6928">
              <w:rPr>
                <w:webHidden/>
              </w:rPr>
              <w:fldChar w:fldCharType="separate"/>
            </w:r>
            <w:r w:rsidR="00D960A2">
              <w:rPr>
                <w:webHidden/>
              </w:rPr>
              <w:t>vii</w:t>
            </w:r>
            <w:r w:rsidR="00A81BFC" w:rsidRPr="00CE6928">
              <w:rPr>
                <w:webHidden/>
              </w:rPr>
              <w:fldChar w:fldCharType="end"/>
            </w:r>
          </w:hyperlink>
        </w:p>
        <w:p w14:paraId="74FD2D14" w14:textId="643287AE" w:rsidR="00A81BFC" w:rsidRPr="00CE6928" w:rsidRDefault="009C5947" w:rsidP="00C1374A">
          <w:pPr>
            <w:pStyle w:val="TOC1"/>
            <w:rPr>
              <w:rFonts w:eastAsiaTheme="minorEastAsia"/>
            </w:rPr>
          </w:pPr>
          <w:hyperlink w:anchor="_Toc209312063" w:history="1">
            <w:r w:rsidR="00A81BFC" w:rsidRPr="00CE6928">
              <w:rPr>
                <w:rStyle w:val="Hyperlink"/>
                <w:b/>
                <w:bCs/>
              </w:rPr>
              <w:t>DAFTAR ISI</w:t>
            </w:r>
            <w:r w:rsidR="00A81BFC" w:rsidRPr="00CE6928">
              <w:rPr>
                <w:webHidden/>
              </w:rPr>
              <w:tab/>
            </w:r>
            <w:r w:rsidR="00A81BFC" w:rsidRPr="00CE6928">
              <w:rPr>
                <w:webHidden/>
              </w:rPr>
              <w:fldChar w:fldCharType="begin"/>
            </w:r>
            <w:r w:rsidR="00A81BFC" w:rsidRPr="00CE6928">
              <w:rPr>
                <w:webHidden/>
              </w:rPr>
              <w:instrText xml:space="preserve"> PAGEREF _Toc209312063 \h </w:instrText>
            </w:r>
            <w:r w:rsidR="00A81BFC" w:rsidRPr="00CE6928">
              <w:rPr>
                <w:webHidden/>
              </w:rPr>
            </w:r>
            <w:r w:rsidR="00A81BFC" w:rsidRPr="00CE6928">
              <w:rPr>
                <w:webHidden/>
              </w:rPr>
              <w:fldChar w:fldCharType="separate"/>
            </w:r>
            <w:r w:rsidR="00D960A2">
              <w:rPr>
                <w:webHidden/>
              </w:rPr>
              <w:t>viii</w:t>
            </w:r>
            <w:r w:rsidR="00A81BFC" w:rsidRPr="00CE6928">
              <w:rPr>
                <w:webHidden/>
              </w:rPr>
              <w:fldChar w:fldCharType="end"/>
            </w:r>
          </w:hyperlink>
        </w:p>
        <w:p w14:paraId="2FB759BE" w14:textId="2D57C64B" w:rsidR="00A81BFC" w:rsidRPr="00CE6928" w:rsidRDefault="009C5947" w:rsidP="00C1374A">
          <w:pPr>
            <w:pStyle w:val="TOC1"/>
            <w:rPr>
              <w:rFonts w:eastAsiaTheme="minorEastAsia"/>
            </w:rPr>
          </w:pPr>
          <w:hyperlink w:anchor="_Toc209312064" w:history="1">
            <w:r w:rsidR="00A81BFC" w:rsidRPr="00CE6928">
              <w:rPr>
                <w:rStyle w:val="Hyperlink"/>
                <w:b/>
                <w:bCs/>
              </w:rPr>
              <w:t>DAFTAR TABEL</w:t>
            </w:r>
            <w:r w:rsidR="00A81BFC" w:rsidRPr="00CE6928">
              <w:rPr>
                <w:webHidden/>
              </w:rPr>
              <w:tab/>
            </w:r>
            <w:r w:rsidR="00A81BFC" w:rsidRPr="00CE6928">
              <w:rPr>
                <w:webHidden/>
              </w:rPr>
              <w:fldChar w:fldCharType="begin"/>
            </w:r>
            <w:r w:rsidR="00A81BFC" w:rsidRPr="00CE6928">
              <w:rPr>
                <w:webHidden/>
              </w:rPr>
              <w:instrText xml:space="preserve"> PAGEREF _Toc209312064 \h </w:instrText>
            </w:r>
            <w:r w:rsidR="00A81BFC" w:rsidRPr="00CE6928">
              <w:rPr>
                <w:webHidden/>
              </w:rPr>
            </w:r>
            <w:r w:rsidR="00A81BFC" w:rsidRPr="00CE6928">
              <w:rPr>
                <w:webHidden/>
              </w:rPr>
              <w:fldChar w:fldCharType="separate"/>
            </w:r>
            <w:r w:rsidR="00D960A2">
              <w:rPr>
                <w:webHidden/>
              </w:rPr>
              <w:t>x</w:t>
            </w:r>
            <w:r w:rsidR="00A81BFC" w:rsidRPr="00CE6928">
              <w:rPr>
                <w:webHidden/>
              </w:rPr>
              <w:fldChar w:fldCharType="end"/>
            </w:r>
          </w:hyperlink>
        </w:p>
        <w:p w14:paraId="27FAA312" w14:textId="02992646" w:rsidR="00A81BFC" w:rsidRPr="00CE6928" w:rsidRDefault="009C5947" w:rsidP="00C1374A">
          <w:pPr>
            <w:pStyle w:val="TOC1"/>
            <w:rPr>
              <w:rFonts w:eastAsiaTheme="minorEastAsia"/>
            </w:rPr>
          </w:pPr>
          <w:hyperlink w:anchor="_Toc209312065" w:history="1">
            <w:r w:rsidR="00A81BFC" w:rsidRPr="00CE6928">
              <w:rPr>
                <w:rStyle w:val="Hyperlink"/>
                <w:b/>
                <w:bCs/>
              </w:rPr>
              <w:t>DAFTAR GAMBAR</w:t>
            </w:r>
            <w:r w:rsidR="00A81BFC" w:rsidRPr="00CE6928">
              <w:rPr>
                <w:webHidden/>
              </w:rPr>
              <w:tab/>
            </w:r>
            <w:r w:rsidR="00A81BFC" w:rsidRPr="00CE6928">
              <w:rPr>
                <w:webHidden/>
              </w:rPr>
              <w:fldChar w:fldCharType="begin"/>
            </w:r>
            <w:r w:rsidR="00A81BFC" w:rsidRPr="00CE6928">
              <w:rPr>
                <w:webHidden/>
              </w:rPr>
              <w:instrText xml:space="preserve"> PAGEREF _Toc209312065 \h </w:instrText>
            </w:r>
            <w:r w:rsidR="00A81BFC" w:rsidRPr="00CE6928">
              <w:rPr>
                <w:webHidden/>
              </w:rPr>
            </w:r>
            <w:r w:rsidR="00A81BFC" w:rsidRPr="00CE6928">
              <w:rPr>
                <w:webHidden/>
              </w:rPr>
              <w:fldChar w:fldCharType="separate"/>
            </w:r>
            <w:r w:rsidR="00D960A2">
              <w:rPr>
                <w:webHidden/>
              </w:rPr>
              <w:t>xi</w:t>
            </w:r>
            <w:r w:rsidR="00A81BFC" w:rsidRPr="00CE6928">
              <w:rPr>
                <w:webHidden/>
              </w:rPr>
              <w:fldChar w:fldCharType="end"/>
            </w:r>
          </w:hyperlink>
        </w:p>
        <w:p w14:paraId="554EA33C" w14:textId="17148C9B" w:rsidR="00A81BFC" w:rsidRPr="00CE6928" w:rsidRDefault="009C5947" w:rsidP="00C1374A">
          <w:pPr>
            <w:pStyle w:val="TOC1"/>
            <w:rPr>
              <w:rFonts w:eastAsiaTheme="minorEastAsia"/>
            </w:rPr>
          </w:pPr>
          <w:hyperlink w:anchor="_Toc209312066" w:history="1">
            <w:r w:rsidR="00A81BFC" w:rsidRPr="00CE6928">
              <w:rPr>
                <w:rStyle w:val="Hyperlink"/>
                <w:b/>
                <w:bCs/>
              </w:rPr>
              <w:t>DAFTAR SINGKATAN</w:t>
            </w:r>
            <w:r w:rsidR="00A81BFC" w:rsidRPr="00CE6928">
              <w:rPr>
                <w:webHidden/>
              </w:rPr>
              <w:tab/>
            </w:r>
            <w:r w:rsidR="00A81BFC" w:rsidRPr="00CE6928">
              <w:rPr>
                <w:webHidden/>
              </w:rPr>
              <w:fldChar w:fldCharType="begin"/>
            </w:r>
            <w:r w:rsidR="00A81BFC" w:rsidRPr="00CE6928">
              <w:rPr>
                <w:webHidden/>
              </w:rPr>
              <w:instrText xml:space="preserve"> PAGEREF _Toc209312066 \h </w:instrText>
            </w:r>
            <w:r w:rsidR="00A81BFC" w:rsidRPr="00CE6928">
              <w:rPr>
                <w:webHidden/>
              </w:rPr>
            </w:r>
            <w:r w:rsidR="00A81BFC" w:rsidRPr="00CE6928">
              <w:rPr>
                <w:webHidden/>
              </w:rPr>
              <w:fldChar w:fldCharType="separate"/>
            </w:r>
            <w:r w:rsidR="00D960A2">
              <w:rPr>
                <w:webHidden/>
              </w:rPr>
              <w:t>xii</w:t>
            </w:r>
            <w:r w:rsidR="00A81BFC" w:rsidRPr="00CE6928">
              <w:rPr>
                <w:webHidden/>
              </w:rPr>
              <w:fldChar w:fldCharType="end"/>
            </w:r>
          </w:hyperlink>
        </w:p>
        <w:p w14:paraId="70B3F275" w14:textId="48B5FDC5" w:rsidR="00CD2ECF" w:rsidRPr="00CE6928" w:rsidRDefault="009C5947" w:rsidP="00C1374A">
          <w:pPr>
            <w:pStyle w:val="TOC1"/>
            <w:rPr>
              <w:b/>
              <w:bCs/>
              <w:color w:val="0563C1" w:themeColor="hyperlink"/>
              <w:u w:val="single"/>
            </w:rPr>
          </w:pPr>
          <w:hyperlink w:anchor="_Toc209312067" w:history="1">
            <w:r w:rsidR="00A81BFC" w:rsidRPr="00CE6928">
              <w:rPr>
                <w:rStyle w:val="Hyperlink"/>
                <w:b/>
                <w:bCs/>
              </w:rPr>
              <w:t>DAFTAR LAMPIRAN</w:t>
            </w:r>
            <w:r w:rsidR="00A81BFC" w:rsidRPr="00CE6928">
              <w:rPr>
                <w:webHidden/>
              </w:rPr>
              <w:tab/>
            </w:r>
            <w:r w:rsidR="00A81BFC" w:rsidRPr="00CE6928">
              <w:rPr>
                <w:webHidden/>
              </w:rPr>
              <w:fldChar w:fldCharType="begin"/>
            </w:r>
            <w:r w:rsidR="00A81BFC" w:rsidRPr="00CE6928">
              <w:rPr>
                <w:webHidden/>
              </w:rPr>
              <w:instrText xml:space="preserve"> PAGEREF _Toc209312067 \h </w:instrText>
            </w:r>
            <w:r w:rsidR="00A81BFC" w:rsidRPr="00CE6928">
              <w:rPr>
                <w:webHidden/>
              </w:rPr>
            </w:r>
            <w:r w:rsidR="00A81BFC" w:rsidRPr="00CE6928">
              <w:rPr>
                <w:webHidden/>
              </w:rPr>
              <w:fldChar w:fldCharType="separate"/>
            </w:r>
            <w:r w:rsidR="00D960A2">
              <w:rPr>
                <w:webHidden/>
              </w:rPr>
              <w:t>xiii</w:t>
            </w:r>
            <w:r w:rsidR="00A81BFC" w:rsidRPr="00CE6928">
              <w:rPr>
                <w:webHidden/>
              </w:rPr>
              <w:fldChar w:fldCharType="end"/>
            </w:r>
          </w:hyperlink>
        </w:p>
        <w:p w14:paraId="176B6D83" w14:textId="177ED3E7" w:rsidR="00A81BFC" w:rsidRPr="00CE6928" w:rsidRDefault="009C5947" w:rsidP="00C1374A">
          <w:pPr>
            <w:pStyle w:val="TOC1"/>
            <w:rPr>
              <w:rFonts w:eastAsiaTheme="minorEastAsia"/>
            </w:rPr>
          </w:pPr>
          <w:hyperlink w:anchor="_Toc209312068" w:history="1">
            <w:r w:rsidR="00A81BFC" w:rsidRPr="00CE6928">
              <w:rPr>
                <w:rStyle w:val="Hyperlink"/>
                <w:b/>
                <w:bCs/>
              </w:rPr>
              <w:t>BAB I</w:t>
            </w:r>
          </w:hyperlink>
          <w:r w:rsidR="00A81BFC" w:rsidRPr="00CE6928">
            <w:rPr>
              <w:rStyle w:val="Hyperlink"/>
              <w:b/>
              <w:bCs/>
            </w:rPr>
            <w:t xml:space="preserve"> </w:t>
          </w:r>
          <w:hyperlink w:anchor="_Toc209312069" w:history="1">
            <w:r w:rsidR="00A81BFC" w:rsidRPr="00CE6928">
              <w:rPr>
                <w:rStyle w:val="Hyperlink"/>
                <w:b/>
                <w:bCs/>
              </w:rPr>
              <w:t>PENDAHULUAN</w:t>
            </w:r>
            <w:r w:rsidR="00A81BFC" w:rsidRPr="00CE6928">
              <w:rPr>
                <w:webHidden/>
              </w:rPr>
              <w:tab/>
            </w:r>
            <w:r w:rsidR="00A81BFC" w:rsidRPr="00CE6928">
              <w:rPr>
                <w:webHidden/>
              </w:rPr>
              <w:fldChar w:fldCharType="begin"/>
            </w:r>
            <w:r w:rsidR="00A81BFC" w:rsidRPr="00CE6928">
              <w:rPr>
                <w:webHidden/>
              </w:rPr>
              <w:instrText xml:space="preserve"> PAGEREF _Toc209312069 \h </w:instrText>
            </w:r>
            <w:r w:rsidR="00A81BFC" w:rsidRPr="00CE6928">
              <w:rPr>
                <w:webHidden/>
              </w:rPr>
            </w:r>
            <w:r w:rsidR="00A81BFC" w:rsidRPr="00CE6928">
              <w:rPr>
                <w:webHidden/>
              </w:rPr>
              <w:fldChar w:fldCharType="separate"/>
            </w:r>
            <w:r w:rsidR="00D960A2">
              <w:rPr>
                <w:webHidden/>
              </w:rPr>
              <w:t>1</w:t>
            </w:r>
            <w:r w:rsidR="00A81BFC" w:rsidRPr="00CE6928">
              <w:rPr>
                <w:webHidden/>
              </w:rPr>
              <w:fldChar w:fldCharType="end"/>
            </w:r>
          </w:hyperlink>
        </w:p>
        <w:p w14:paraId="0F54EE98" w14:textId="6AC2DF74" w:rsidR="00A81BFC" w:rsidRPr="00A81BFC" w:rsidRDefault="009C5947" w:rsidP="00CE6928">
          <w:pPr>
            <w:pStyle w:val="TOC2"/>
            <w:spacing w:after="0" w:line="240" w:lineRule="auto"/>
            <w:rPr>
              <w:rFonts w:eastAsiaTheme="minorEastAsia"/>
            </w:rPr>
          </w:pPr>
          <w:hyperlink w:anchor="_Toc209312070" w:history="1">
            <w:r w:rsidR="00A81BFC" w:rsidRPr="00A81BFC">
              <w:rPr>
                <w:rStyle w:val="Hyperlink"/>
              </w:rPr>
              <w:t>1.1</w:t>
            </w:r>
            <w:r w:rsidR="00A81BFC" w:rsidRPr="00A81BFC">
              <w:rPr>
                <w:rFonts w:eastAsiaTheme="minorEastAsia"/>
              </w:rPr>
              <w:tab/>
            </w:r>
            <w:r w:rsidR="00A81BFC" w:rsidRPr="00A81BFC">
              <w:rPr>
                <w:rStyle w:val="Hyperlink"/>
              </w:rPr>
              <w:t>Latar Belakang</w:t>
            </w:r>
            <w:r w:rsidR="00A81BFC" w:rsidRPr="00A81BFC">
              <w:rPr>
                <w:webHidden/>
              </w:rPr>
              <w:tab/>
            </w:r>
            <w:r w:rsidR="00A81BFC" w:rsidRPr="00A81BFC">
              <w:rPr>
                <w:webHidden/>
              </w:rPr>
              <w:fldChar w:fldCharType="begin"/>
            </w:r>
            <w:r w:rsidR="00A81BFC" w:rsidRPr="00A81BFC">
              <w:rPr>
                <w:webHidden/>
              </w:rPr>
              <w:instrText xml:space="preserve"> PAGEREF _Toc209312070 \h </w:instrText>
            </w:r>
            <w:r w:rsidR="00A81BFC" w:rsidRPr="00A81BFC">
              <w:rPr>
                <w:webHidden/>
              </w:rPr>
            </w:r>
            <w:r w:rsidR="00A81BFC" w:rsidRPr="00A81BFC">
              <w:rPr>
                <w:webHidden/>
              </w:rPr>
              <w:fldChar w:fldCharType="separate"/>
            </w:r>
            <w:r w:rsidR="00D960A2">
              <w:rPr>
                <w:webHidden/>
              </w:rPr>
              <w:t>1</w:t>
            </w:r>
            <w:r w:rsidR="00A81BFC" w:rsidRPr="00A81BFC">
              <w:rPr>
                <w:webHidden/>
              </w:rPr>
              <w:fldChar w:fldCharType="end"/>
            </w:r>
          </w:hyperlink>
        </w:p>
        <w:p w14:paraId="4851F2F1" w14:textId="4BE5FC34" w:rsidR="00A81BFC" w:rsidRPr="00A81BFC" w:rsidRDefault="009C5947" w:rsidP="00CE6928">
          <w:pPr>
            <w:pStyle w:val="TOC2"/>
            <w:spacing w:after="0" w:line="240" w:lineRule="auto"/>
            <w:rPr>
              <w:rFonts w:eastAsiaTheme="minorEastAsia"/>
            </w:rPr>
          </w:pPr>
          <w:hyperlink w:anchor="_Toc209312071" w:history="1">
            <w:r w:rsidR="00A81BFC" w:rsidRPr="00A81BFC">
              <w:rPr>
                <w:rStyle w:val="Hyperlink"/>
              </w:rPr>
              <w:t>1.2</w:t>
            </w:r>
            <w:r w:rsidR="00A81BFC" w:rsidRPr="00A81BFC">
              <w:rPr>
                <w:rFonts w:eastAsiaTheme="minorEastAsia"/>
              </w:rPr>
              <w:tab/>
            </w:r>
            <w:r w:rsidR="00A81BFC" w:rsidRPr="00A81BFC">
              <w:rPr>
                <w:rStyle w:val="Hyperlink"/>
              </w:rPr>
              <w:t>Rumusan Masalah</w:t>
            </w:r>
            <w:r w:rsidR="00A81BFC" w:rsidRPr="00A81BFC">
              <w:rPr>
                <w:webHidden/>
              </w:rPr>
              <w:tab/>
            </w:r>
            <w:r w:rsidR="00A81BFC" w:rsidRPr="00A81BFC">
              <w:rPr>
                <w:webHidden/>
              </w:rPr>
              <w:fldChar w:fldCharType="begin"/>
            </w:r>
            <w:r w:rsidR="00A81BFC" w:rsidRPr="00A81BFC">
              <w:rPr>
                <w:webHidden/>
              </w:rPr>
              <w:instrText xml:space="preserve"> PAGEREF _Toc209312071 \h </w:instrText>
            </w:r>
            <w:r w:rsidR="00A81BFC" w:rsidRPr="00A81BFC">
              <w:rPr>
                <w:webHidden/>
              </w:rPr>
            </w:r>
            <w:r w:rsidR="00A81BFC" w:rsidRPr="00A81BFC">
              <w:rPr>
                <w:webHidden/>
              </w:rPr>
              <w:fldChar w:fldCharType="separate"/>
            </w:r>
            <w:r w:rsidR="00D960A2">
              <w:rPr>
                <w:webHidden/>
              </w:rPr>
              <w:t>8</w:t>
            </w:r>
            <w:r w:rsidR="00A81BFC" w:rsidRPr="00A81BFC">
              <w:rPr>
                <w:webHidden/>
              </w:rPr>
              <w:fldChar w:fldCharType="end"/>
            </w:r>
          </w:hyperlink>
        </w:p>
        <w:p w14:paraId="0AE1EA76" w14:textId="10893BD2" w:rsidR="00A81BFC" w:rsidRPr="00A81BFC" w:rsidRDefault="009C5947" w:rsidP="00CE6928">
          <w:pPr>
            <w:pStyle w:val="TOC2"/>
            <w:spacing w:after="0" w:line="240" w:lineRule="auto"/>
            <w:rPr>
              <w:rFonts w:eastAsiaTheme="minorEastAsia"/>
            </w:rPr>
          </w:pPr>
          <w:hyperlink w:anchor="_Toc209312072" w:history="1">
            <w:r w:rsidR="00A81BFC" w:rsidRPr="00A81BFC">
              <w:rPr>
                <w:rStyle w:val="Hyperlink"/>
              </w:rPr>
              <w:t>1.3</w:t>
            </w:r>
            <w:r w:rsidR="00A81BFC" w:rsidRPr="00A81BFC">
              <w:rPr>
                <w:rFonts w:eastAsiaTheme="minorEastAsia"/>
              </w:rPr>
              <w:tab/>
            </w:r>
            <w:r w:rsidR="00A81BFC" w:rsidRPr="00A81BFC">
              <w:rPr>
                <w:rStyle w:val="Hyperlink"/>
              </w:rPr>
              <w:t>Tujuan Penelitian</w:t>
            </w:r>
            <w:r w:rsidR="00A81BFC" w:rsidRPr="00A81BFC">
              <w:rPr>
                <w:webHidden/>
              </w:rPr>
              <w:tab/>
            </w:r>
            <w:r w:rsidR="00A81BFC" w:rsidRPr="00A81BFC">
              <w:rPr>
                <w:webHidden/>
              </w:rPr>
              <w:fldChar w:fldCharType="begin"/>
            </w:r>
            <w:r w:rsidR="00A81BFC" w:rsidRPr="00A81BFC">
              <w:rPr>
                <w:webHidden/>
              </w:rPr>
              <w:instrText xml:space="preserve"> PAGEREF _Toc209312072 \h </w:instrText>
            </w:r>
            <w:r w:rsidR="00A81BFC" w:rsidRPr="00A81BFC">
              <w:rPr>
                <w:webHidden/>
              </w:rPr>
            </w:r>
            <w:r w:rsidR="00A81BFC" w:rsidRPr="00A81BFC">
              <w:rPr>
                <w:webHidden/>
              </w:rPr>
              <w:fldChar w:fldCharType="separate"/>
            </w:r>
            <w:r w:rsidR="00D960A2">
              <w:rPr>
                <w:webHidden/>
              </w:rPr>
              <w:t>9</w:t>
            </w:r>
            <w:r w:rsidR="00A81BFC" w:rsidRPr="00A81BFC">
              <w:rPr>
                <w:webHidden/>
              </w:rPr>
              <w:fldChar w:fldCharType="end"/>
            </w:r>
          </w:hyperlink>
        </w:p>
        <w:p w14:paraId="17EC5B5B" w14:textId="4CD2096D" w:rsidR="00A81BFC" w:rsidRPr="00A81BFC" w:rsidRDefault="009C5947" w:rsidP="00CE6928">
          <w:pPr>
            <w:pStyle w:val="TOC2"/>
            <w:spacing w:line="360" w:lineRule="auto"/>
            <w:rPr>
              <w:rFonts w:eastAsiaTheme="minorEastAsia"/>
            </w:rPr>
          </w:pPr>
          <w:hyperlink w:anchor="_Toc209312073" w:history="1">
            <w:r w:rsidR="00A81BFC" w:rsidRPr="00A81BFC">
              <w:rPr>
                <w:rStyle w:val="Hyperlink"/>
              </w:rPr>
              <w:t>1.4</w:t>
            </w:r>
            <w:r w:rsidR="00A81BFC" w:rsidRPr="00A81BFC">
              <w:rPr>
                <w:rFonts w:eastAsiaTheme="minorEastAsia"/>
              </w:rPr>
              <w:tab/>
            </w:r>
            <w:r w:rsidR="00A81BFC" w:rsidRPr="00A81BFC">
              <w:rPr>
                <w:rStyle w:val="Hyperlink"/>
              </w:rPr>
              <w:t>Manfaat Penelitian</w:t>
            </w:r>
            <w:r w:rsidR="00A81BFC" w:rsidRPr="00A81BFC">
              <w:rPr>
                <w:webHidden/>
              </w:rPr>
              <w:tab/>
            </w:r>
            <w:r w:rsidR="00A81BFC" w:rsidRPr="00A81BFC">
              <w:rPr>
                <w:webHidden/>
              </w:rPr>
              <w:fldChar w:fldCharType="begin"/>
            </w:r>
            <w:r w:rsidR="00A81BFC" w:rsidRPr="00A81BFC">
              <w:rPr>
                <w:webHidden/>
              </w:rPr>
              <w:instrText xml:space="preserve"> PAGEREF _Toc209312073 \h </w:instrText>
            </w:r>
            <w:r w:rsidR="00A81BFC" w:rsidRPr="00A81BFC">
              <w:rPr>
                <w:webHidden/>
              </w:rPr>
            </w:r>
            <w:r w:rsidR="00A81BFC" w:rsidRPr="00A81BFC">
              <w:rPr>
                <w:webHidden/>
              </w:rPr>
              <w:fldChar w:fldCharType="separate"/>
            </w:r>
            <w:r w:rsidR="00D960A2">
              <w:rPr>
                <w:webHidden/>
              </w:rPr>
              <w:t>9</w:t>
            </w:r>
            <w:r w:rsidR="00A81BFC" w:rsidRPr="00A81BFC">
              <w:rPr>
                <w:webHidden/>
              </w:rPr>
              <w:fldChar w:fldCharType="end"/>
            </w:r>
          </w:hyperlink>
        </w:p>
        <w:p w14:paraId="61796528" w14:textId="53B3CA7E" w:rsidR="00A81BFC" w:rsidRPr="00CE6928" w:rsidRDefault="009C5947" w:rsidP="00C1374A">
          <w:pPr>
            <w:pStyle w:val="TOC1"/>
            <w:rPr>
              <w:rFonts w:eastAsiaTheme="minorEastAsia"/>
            </w:rPr>
          </w:pPr>
          <w:hyperlink w:anchor="_Toc209312074" w:history="1">
            <w:r w:rsidR="00A81BFC" w:rsidRPr="00CE6928">
              <w:rPr>
                <w:rStyle w:val="Hyperlink"/>
                <w:b/>
                <w:bCs/>
              </w:rPr>
              <w:t>BAB II TINJAUAN PUSTAKA</w:t>
            </w:r>
            <w:r w:rsidR="00A81BFC" w:rsidRPr="00CE6928">
              <w:rPr>
                <w:webHidden/>
              </w:rPr>
              <w:tab/>
            </w:r>
            <w:r w:rsidR="00A81BFC" w:rsidRPr="00CE6928">
              <w:rPr>
                <w:webHidden/>
              </w:rPr>
              <w:fldChar w:fldCharType="begin"/>
            </w:r>
            <w:r w:rsidR="00A81BFC" w:rsidRPr="00CE6928">
              <w:rPr>
                <w:webHidden/>
              </w:rPr>
              <w:instrText xml:space="preserve"> PAGEREF _Toc209312074 \h </w:instrText>
            </w:r>
            <w:r w:rsidR="00A81BFC" w:rsidRPr="00CE6928">
              <w:rPr>
                <w:webHidden/>
              </w:rPr>
            </w:r>
            <w:r w:rsidR="00A81BFC" w:rsidRPr="00CE6928">
              <w:rPr>
                <w:webHidden/>
              </w:rPr>
              <w:fldChar w:fldCharType="separate"/>
            </w:r>
            <w:r w:rsidR="00D960A2">
              <w:rPr>
                <w:webHidden/>
              </w:rPr>
              <w:t>11</w:t>
            </w:r>
            <w:r w:rsidR="00A81BFC" w:rsidRPr="00CE6928">
              <w:rPr>
                <w:webHidden/>
              </w:rPr>
              <w:fldChar w:fldCharType="end"/>
            </w:r>
          </w:hyperlink>
        </w:p>
        <w:p w14:paraId="44F258FD" w14:textId="289FB176" w:rsidR="00A81BFC" w:rsidRPr="00A81BFC" w:rsidRDefault="009C5947" w:rsidP="00CE6928">
          <w:pPr>
            <w:pStyle w:val="TOC2"/>
            <w:spacing w:after="0" w:line="240" w:lineRule="auto"/>
            <w:rPr>
              <w:rFonts w:eastAsiaTheme="minorEastAsia"/>
            </w:rPr>
          </w:pPr>
          <w:hyperlink w:anchor="_Toc209312076" w:history="1">
            <w:r w:rsidR="00A81BFC" w:rsidRPr="00A81BFC">
              <w:rPr>
                <w:rStyle w:val="Hyperlink"/>
              </w:rPr>
              <w:t>2.1</w:t>
            </w:r>
            <w:r w:rsidR="00A81BFC" w:rsidRPr="00A81BFC">
              <w:rPr>
                <w:rFonts w:eastAsiaTheme="minorEastAsia"/>
              </w:rPr>
              <w:tab/>
            </w:r>
            <w:r w:rsidR="00A81BFC" w:rsidRPr="00A81BFC">
              <w:rPr>
                <w:rStyle w:val="Hyperlink"/>
              </w:rPr>
              <w:t>Dasar Teori</w:t>
            </w:r>
            <w:r w:rsidR="00A81BFC" w:rsidRPr="00A81BFC">
              <w:rPr>
                <w:webHidden/>
              </w:rPr>
              <w:tab/>
            </w:r>
            <w:r w:rsidR="00A81BFC" w:rsidRPr="00A81BFC">
              <w:rPr>
                <w:webHidden/>
              </w:rPr>
              <w:fldChar w:fldCharType="begin"/>
            </w:r>
            <w:r w:rsidR="00A81BFC" w:rsidRPr="00A81BFC">
              <w:rPr>
                <w:webHidden/>
              </w:rPr>
              <w:instrText xml:space="preserve"> PAGEREF _Toc209312076 \h </w:instrText>
            </w:r>
            <w:r w:rsidR="00A81BFC" w:rsidRPr="00A81BFC">
              <w:rPr>
                <w:webHidden/>
              </w:rPr>
            </w:r>
            <w:r w:rsidR="00A81BFC" w:rsidRPr="00A81BFC">
              <w:rPr>
                <w:webHidden/>
              </w:rPr>
              <w:fldChar w:fldCharType="separate"/>
            </w:r>
            <w:r w:rsidR="00D960A2">
              <w:rPr>
                <w:webHidden/>
              </w:rPr>
              <w:t>11</w:t>
            </w:r>
            <w:r w:rsidR="00A81BFC" w:rsidRPr="00A81BFC">
              <w:rPr>
                <w:webHidden/>
              </w:rPr>
              <w:fldChar w:fldCharType="end"/>
            </w:r>
          </w:hyperlink>
        </w:p>
        <w:p w14:paraId="204CAE44" w14:textId="2A3EFC80" w:rsidR="00A81BFC" w:rsidRPr="00A81BFC" w:rsidRDefault="009C5947" w:rsidP="00CE6928">
          <w:pPr>
            <w:pStyle w:val="TOC3"/>
            <w:spacing w:after="0" w:line="240" w:lineRule="auto"/>
            <w:rPr>
              <w:rFonts w:ascii="Times New Roman" w:eastAsiaTheme="minorEastAsia" w:hAnsi="Times New Roman" w:cs="Times New Roman"/>
              <w:noProof/>
              <w:sz w:val="24"/>
              <w:szCs w:val="24"/>
            </w:rPr>
          </w:pPr>
          <w:hyperlink w:anchor="_Toc209312077" w:history="1">
            <w:r w:rsidR="00A81BFC" w:rsidRPr="00A81BFC">
              <w:rPr>
                <w:rStyle w:val="Hyperlink"/>
                <w:rFonts w:ascii="Times New Roman" w:hAnsi="Times New Roman" w:cs="Times New Roman"/>
                <w:noProof/>
                <w:sz w:val="24"/>
                <w:szCs w:val="24"/>
              </w:rPr>
              <w:t>2.1.1</w:t>
            </w:r>
            <w:r w:rsidR="00A81BFC" w:rsidRPr="00A81BFC">
              <w:rPr>
                <w:rFonts w:ascii="Times New Roman" w:eastAsiaTheme="minorEastAsia" w:hAnsi="Times New Roman" w:cs="Times New Roman"/>
                <w:noProof/>
                <w:sz w:val="24"/>
                <w:szCs w:val="24"/>
              </w:rPr>
              <w:tab/>
            </w:r>
            <w:r w:rsidR="00A81BFC" w:rsidRPr="00A81BFC">
              <w:rPr>
                <w:rStyle w:val="Hyperlink"/>
                <w:rFonts w:ascii="Times New Roman" w:hAnsi="Times New Roman" w:cs="Times New Roman"/>
                <w:noProof/>
                <w:sz w:val="24"/>
                <w:szCs w:val="24"/>
              </w:rPr>
              <w:t>Theory of Planned Behavior (TPB)</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_Toc209312077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11</w:t>
            </w:r>
            <w:r w:rsidR="00A81BFC" w:rsidRPr="00A81BFC">
              <w:rPr>
                <w:rFonts w:ascii="Times New Roman" w:hAnsi="Times New Roman" w:cs="Times New Roman"/>
                <w:noProof/>
                <w:webHidden/>
                <w:sz w:val="24"/>
                <w:szCs w:val="24"/>
              </w:rPr>
              <w:fldChar w:fldCharType="end"/>
            </w:r>
          </w:hyperlink>
        </w:p>
        <w:p w14:paraId="38C61DB4" w14:textId="56B2FCB6" w:rsidR="00A81BFC" w:rsidRPr="00A81BFC" w:rsidRDefault="009C5947" w:rsidP="00CE6928">
          <w:pPr>
            <w:pStyle w:val="TOC3"/>
            <w:spacing w:after="0" w:line="240" w:lineRule="auto"/>
            <w:rPr>
              <w:rFonts w:ascii="Times New Roman" w:eastAsiaTheme="minorEastAsia" w:hAnsi="Times New Roman" w:cs="Times New Roman"/>
              <w:noProof/>
              <w:sz w:val="24"/>
              <w:szCs w:val="24"/>
            </w:rPr>
          </w:pPr>
          <w:hyperlink w:anchor="_Toc209312078" w:history="1">
            <w:r w:rsidR="00A81BFC" w:rsidRPr="00A81BFC">
              <w:rPr>
                <w:rStyle w:val="Hyperlink"/>
                <w:rFonts w:ascii="Times New Roman" w:hAnsi="Times New Roman" w:cs="Times New Roman"/>
                <w:noProof/>
                <w:sz w:val="24"/>
                <w:szCs w:val="24"/>
              </w:rPr>
              <w:t>2.1.2</w:t>
            </w:r>
            <w:r w:rsidR="00A81BFC" w:rsidRPr="00A81BFC">
              <w:rPr>
                <w:rFonts w:ascii="Times New Roman" w:eastAsiaTheme="minorEastAsia" w:hAnsi="Times New Roman" w:cs="Times New Roman"/>
                <w:noProof/>
                <w:sz w:val="24"/>
                <w:szCs w:val="24"/>
              </w:rPr>
              <w:tab/>
            </w:r>
            <w:r w:rsidR="00A81BFC" w:rsidRPr="00A81BFC">
              <w:rPr>
                <w:rStyle w:val="Hyperlink"/>
                <w:rFonts w:ascii="Times New Roman" w:hAnsi="Times New Roman" w:cs="Times New Roman"/>
                <w:noProof/>
                <w:sz w:val="24"/>
                <w:szCs w:val="24"/>
              </w:rPr>
              <w:t>Kepatuhan Wajib Pajak</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_Toc209312078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13</w:t>
            </w:r>
            <w:r w:rsidR="00A81BFC" w:rsidRPr="00A81BFC">
              <w:rPr>
                <w:rFonts w:ascii="Times New Roman" w:hAnsi="Times New Roman" w:cs="Times New Roman"/>
                <w:noProof/>
                <w:webHidden/>
                <w:sz w:val="24"/>
                <w:szCs w:val="24"/>
              </w:rPr>
              <w:fldChar w:fldCharType="end"/>
            </w:r>
          </w:hyperlink>
        </w:p>
        <w:p w14:paraId="236E424E" w14:textId="6C03CAD8" w:rsidR="00A81BFC" w:rsidRPr="00A81BFC" w:rsidRDefault="009C5947" w:rsidP="00CE6928">
          <w:pPr>
            <w:pStyle w:val="TOC3"/>
            <w:spacing w:after="0" w:line="240" w:lineRule="auto"/>
            <w:rPr>
              <w:rFonts w:ascii="Times New Roman" w:eastAsiaTheme="minorEastAsia" w:hAnsi="Times New Roman" w:cs="Times New Roman"/>
              <w:noProof/>
              <w:sz w:val="24"/>
              <w:szCs w:val="24"/>
            </w:rPr>
          </w:pPr>
          <w:hyperlink w:anchor="_Toc209312079" w:history="1">
            <w:r w:rsidR="00A81BFC" w:rsidRPr="00A81BFC">
              <w:rPr>
                <w:rStyle w:val="Hyperlink"/>
                <w:rFonts w:ascii="Times New Roman" w:hAnsi="Times New Roman" w:cs="Times New Roman"/>
                <w:noProof/>
                <w:sz w:val="24"/>
                <w:szCs w:val="24"/>
              </w:rPr>
              <w:t>2.1.3</w:t>
            </w:r>
            <w:r w:rsidR="00A81BFC" w:rsidRPr="00A81BFC">
              <w:rPr>
                <w:rFonts w:ascii="Times New Roman" w:eastAsiaTheme="minorEastAsia" w:hAnsi="Times New Roman" w:cs="Times New Roman"/>
                <w:noProof/>
                <w:sz w:val="24"/>
                <w:szCs w:val="24"/>
              </w:rPr>
              <w:tab/>
            </w:r>
            <w:r w:rsidR="00A81BFC" w:rsidRPr="00A81BFC">
              <w:rPr>
                <w:rStyle w:val="Hyperlink"/>
                <w:rFonts w:ascii="Times New Roman" w:hAnsi="Times New Roman" w:cs="Times New Roman"/>
                <w:i/>
                <w:iCs/>
                <w:noProof/>
                <w:sz w:val="24"/>
                <w:szCs w:val="24"/>
              </w:rPr>
              <w:t>Self Assessment System</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_Toc209312079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16</w:t>
            </w:r>
            <w:r w:rsidR="00A81BFC" w:rsidRPr="00A81BFC">
              <w:rPr>
                <w:rFonts w:ascii="Times New Roman" w:hAnsi="Times New Roman" w:cs="Times New Roman"/>
                <w:noProof/>
                <w:webHidden/>
                <w:sz w:val="24"/>
                <w:szCs w:val="24"/>
              </w:rPr>
              <w:fldChar w:fldCharType="end"/>
            </w:r>
          </w:hyperlink>
        </w:p>
        <w:p w14:paraId="57F281DA" w14:textId="618E52C7" w:rsidR="00A81BFC" w:rsidRPr="00A81BFC" w:rsidRDefault="009C5947" w:rsidP="00CE6928">
          <w:pPr>
            <w:pStyle w:val="TOC3"/>
            <w:spacing w:after="0" w:line="240" w:lineRule="auto"/>
            <w:rPr>
              <w:rFonts w:ascii="Times New Roman" w:eastAsiaTheme="minorEastAsia" w:hAnsi="Times New Roman" w:cs="Times New Roman"/>
              <w:noProof/>
              <w:sz w:val="24"/>
              <w:szCs w:val="24"/>
            </w:rPr>
          </w:pPr>
          <w:hyperlink w:anchor="_Toc209312080" w:history="1">
            <w:r w:rsidR="00A81BFC" w:rsidRPr="00A81BFC">
              <w:rPr>
                <w:rStyle w:val="Hyperlink"/>
                <w:rFonts w:ascii="Times New Roman" w:hAnsi="Times New Roman" w:cs="Times New Roman"/>
                <w:noProof/>
                <w:sz w:val="24"/>
                <w:szCs w:val="24"/>
              </w:rPr>
              <w:t>2.1.4</w:t>
            </w:r>
            <w:r w:rsidR="00A81BFC" w:rsidRPr="00A81BFC">
              <w:rPr>
                <w:rFonts w:ascii="Times New Roman" w:eastAsiaTheme="minorEastAsia" w:hAnsi="Times New Roman" w:cs="Times New Roman"/>
                <w:noProof/>
                <w:sz w:val="24"/>
                <w:szCs w:val="24"/>
              </w:rPr>
              <w:tab/>
            </w:r>
            <w:r w:rsidR="00A81BFC" w:rsidRPr="00A81BFC">
              <w:rPr>
                <w:rStyle w:val="Hyperlink"/>
                <w:rFonts w:ascii="Times New Roman" w:hAnsi="Times New Roman" w:cs="Times New Roman"/>
                <w:noProof/>
                <w:sz w:val="24"/>
                <w:szCs w:val="24"/>
              </w:rPr>
              <w:t>Pelayanan Fiskus</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_Toc209312080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19</w:t>
            </w:r>
            <w:r w:rsidR="00A81BFC" w:rsidRPr="00A81BFC">
              <w:rPr>
                <w:rFonts w:ascii="Times New Roman" w:hAnsi="Times New Roman" w:cs="Times New Roman"/>
                <w:noProof/>
                <w:webHidden/>
                <w:sz w:val="24"/>
                <w:szCs w:val="24"/>
              </w:rPr>
              <w:fldChar w:fldCharType="end"/>
            </w:r>
          </w:hyperlink>
        </w:p>
        <w:p w14:paraId="0D6C6808" w14:textId="7616D98B" w:rsidR="00A81BFC" w:rsidRPr="00A81BFC" w:rsidRDefault="009C5947" w:rsidP="00CE6928">
          <w:pPr>
            <w:pStyle w:val="TOC3"/>
            <w:spacing w:after="0" w:line="240" w:lineRule="auto"/>
            <w:rPr>
              <w:rFonts w:ascii="Times New Roman" w:eastAsiaTheme="minorEastAsia" w:hAnsi="Times New Roman" w:cs="Times New Roman"/>
              <w:noProof/>
              <w:sz w:val="24"/>
              <w:szCs w:val="24"/>
            </w:rPr>
          </w:pPr>
          <w:hyperlink w:anchor="_Toc209312081" w:history="1">
            <w:r w:rsidR="00A81BFC" w:rsidRPr="00A81BFC">
              <w:rPr>
                <w:rStyle w:val="Hyperlink"/>
                <w:rFonts w:ascii="Times New Roman" w:hAnsi="Times New Roman" w:cs="Times New Roman"/>
                <w:noProof/>
                <w:sz w:val="24"/>
                <w:szCs w:val="24"/>
              </w:rPr>
              <w:t>2.1.5</w:t>
            </w:r>
            <w:r w:rsidR="00A81BFC" w:rsidRPr="00A81BFC">
              <w:rPr>
                <w:rFonts w:ascii="Times New Roman" w:eastAsiaTheme="minorEastAsia" w:hAnsi="Times New Roman" w:cs="Times New Roman"/>
                <w:noProof/>
                <w:sz w:val="24"/>
                <w:szCs w:val="24"/>
              </w:rPr>
              <w:tab/>
            </w:r>
            <w:r w:rsidR="00A81BFC" w:rsidRPr="00A81BFC">
              <w:rPr>
                <w:rStyle w:val="Hyperlink"/>
                <w:rFonts w:ascii="Times New Roman" w:hAnsi="Times New Roman" w:cs="Times New Roman"/>
                <w:noProof/>
                <w:sz w:val="24"/>
                <w:szCs w:val="24"/>
              </w:rPr>
              <w:t>Sanksi Pajak</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_Toc209312081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22</w:t>
            </w:r>
            <w:r w:rsidR="00A81BFC" w:rsidRPr="00A81BFC">
              <w:rPr>
                <w:rFonts w:ascii="Times New Roman" w:hAnsi="Times New Roman" w:cs="Times New Roman"/>
                <w:noProof/>
                <w:webHidden/>
                <w:sz w:val="24"/>
                <w:szCs w:val="24"/>
              </w:rPr>
              <w:fldChar w:fldCharType="end"/>
            </w:r>
          </w:hyperlink>
        </w:p>
        <w:p w14:paraId="12DFBA99" w14:textId="0E003DF5" w:rsidR="00A81BFC" w:rsidRPr="00A81BFC" w:rsidRDefault="009C5947" w:rsidP="00CE6928">
          <w:pPr>
            <w:pStyle w:val="TOC2"/>
            <w:spacing w:after="0" w:line="240" w:lineRule="auto"/>
            <w:rPr>
              <w:rFonts w:eastAsiaTheme="minorEastAsia"/>
            </w:rPr>
          </w:pPr>
          <w:hyperlink w:anchor="_Toc209312082" w:history="1">
            <w:r w:rsidR="00A81BFC" w:rsidRPr="00A81BFC">
              <w:rPr>
                <w:rStyle w:val="Hyperlink"/>
              </w:rPr>
              <w:t>2.2</w:t>
            </w:r>
            <w:r w:rsidR="00A81BFC" w:rsidRPr="00A81BFC">
              <w:rPr>
                <w:rFonts w:eastAsiaTheme="minorEastAsia"/>
              </w:rPr>
              <w:tab/>
            </w:r>
            <w:r w:rsidR="00A81BFC" w:rsidRPr="00A81BFC">
              <w:rPr>
                <w:rStyle w:val="Hyperlink"/>
              </w:rPr>
              <w:t>Penelitian Terdahulu</w:t>
            </w:r>
            <w:r w:rsidR="00A81BFC" w:rsidRPr="00A81BFC">
              <w:rPr>
                <w:webHidden/>
              </w:rPr>
              <w:tab/>
            </w:r>
            <w:r w:rsidR="00A81BFC" w:rsidRPr="00A81BFC">
              <w:rPr>
                <w:webHidden/>
              </w:rPr>
              <w:fldChar w:fldCharType="begin"/>
            </w:r>
            <w:r w:rsidR="00A81BFC" w:rsidRPr="00A81BFC">
              <w:rPr>
                <w:webHidden/>
              </w:rPr>
              <w:instrText xml:space="preserve"> PAGEREF _Toc209312082 \h </w:instrText>
            </w:r>
            <w:r w:rsidR="00A81BFC" w:rsidRPr="00A81BFC">
              <w:rPr>
                <w:webHidden/>
              </w:rPr>
            </w:r>
            <w:r w:rsidR="00A81BFC" w:rsidRPr="00A81BFC">
              <w:rPr>
                <w:webHidden/>
              </w:rPr>
              <w:fldChar w:fldCharType="separate"/>
            </w:r>
            <w:r w:rsidR="00D960A2">
              <w:rPr>
                <w:webHidden/>
              </w:rPr>
              <w:t>26</w:t>
            </w:r>
            <w:r w:rsidR="00A81BFC" w:rsidRPr="00A81BFC">
              <w:rPr>
                <w:webHidden/>
              </w:rPr>
              <w:fldChar w:fldCharType="end"/>
            </w:r>
          </w:hyperlink>
        </w:p>
        <w:p w14:paraId="2C064232" w14:textId="3449E636" w:rsidR="00A81BFC" w:rsidRPr="00A81BFC" w:rsidRDefault="009C5947" w:rsidP="00CE6928">
          <w:pPr>
            <w:pStyle w:val="TOC2"/>
            <w:spacing w:after="0" w:line="240" w:lineRule="auto"/>
            <w:rPr>
              <w:rFonts w:eastAsiaTheme="minorEastAsia"/>
            </w:rPr>
          </w:pPr>
          <w:hyperlink w:anchor="_Toc209312083" w:history="1">
            <w:r w:rsidR="00A81BFC" w:rsidRPr="00A81BFC">
              <w:rPr>
                <w:rStyle w:val="Hyperlink"/>
              </w:rPr>
              <w:t>2.3</w:t>
            </w:r>
            <w:r w:rsidR="00A81BFC" w:rsidRPr="00A81BFC">
              <w:rPr>
                <w:rFonts w:eastAsiaTheme="minorEastAsia"/>
              </w:rPr>
              <w:tab/>
            </w:r>
            <w:r w:rsidR="00A81BFC" w:rsidRPr="00A81BFC">
              <w:rPr>
                <w:rStyle w:val="Hyperlink"/>
              </w:rPr>
              <w:t>Kerangka Konseptual</w:t>
            </w:r>
            <w:r w:rsidR="00A81BFC" w:rsidRPr="00A81BFC">
              <w:rPr>
                <w:webHidden/>
              </w:rPr>
              <w:tab/>
            </w:r>
            <w:r w:rsidR="00A81BFC" w:rsidRPr="00A81BFC">
              <w:rPr>
                <w:webHidden/>
              </w:rPr>
              <w:fldChar w:fldCharType="begin"/>
            </w:r>
            <w:r w:rsidR="00A81BFC" w:rsidRPr="00A81BFC">
              <w:rPr>
                <w:webHidden/>
              </w:rPr>
              <w:instrText xml:space="preserve"> PAGEREF _Toc209312083 \h </w:instrText>
            </w:r>
            <w:r w:rsidR="00A81BFC" w:rsidRPr="00A81BFC">
              <w:rPr>
                <w:webHidden/>
              </w:rPr>
            </w:r>
            <w:r w:rsidR="00A81BFC" w:rsidRPr="00A81BFC">
              <w:rPr>
                <w:webHidden/>
              </w:rPr>
              <w:fldChar w:fldCharType="separate"/>
            </w:r>
            <w:r w:rsidR="00D960A2">
              <w:rPr>
                <w:webHidden/>
              </w:rPr>
              <w:t>29</w:t>
            </w:r>
            <w:r w:rsidR="00A81BFC" w:rsidRPr="00A81BFC">
              <w:rPr>
                <w:webHidden/>
              </w:rPr>
              <w:fldChar w:fldCharType="end"/>
            </w:r>
          </w:hyperlink>
        </w:p>
        <w:p w14:paraId="07263E00" w14:textId="28ED456F" w:rsidR="00A81BFC" w:rsidRPr="00A81BFC" w:rsidRDefault="009C5947" w:rsidP="00CE6928">
          <w:pPr>
            <w:pStyle w:val="TOC2"/>
            <w:spacing w:after="0" w:line="240" w:lineRule="auto"/>
            <w:rPr>
              <w:rFonts w:eastAsiaTheme="minorEastAsia"/>
            </w:rPr>
          </w:pPr>
          <w:hyperlink w:anchor="_Toc209312084" w:history="1">
            <w:r w:rsidR="00A81BFC" w:rsidRPr="00A81BFC">
              <w:rPr>
                <w:rStyle w:val="Hyperlink"/>
              </w:rPr>
              <w:t>2.4</w:t>
            </w:r>
            <w:r w:rsidR="00A81BFC" w:rsidRPr="00A81BFC">
              <w:rPr>
                <w:rFonts w:eastAsiaTheme="minorEastAsia"/>
              </w:rPr>
              <w:tab/>
            </w:r>
            <w:r w:rsidR="00A81BFC" w:rsidRPr="00A81BFC">
              <w:rPr>
                <w:rStyle w:val="Hyperlink"/>
              </w:rPr>
              <w:t>Pengembangan Hipotesis</w:t>
            </w:r>
            <w:r w:rsidR="00A81BFC" w:rsidRPr="00A81BFC">
              <w:rPr>
                <w:webHidden/>
              </w:rPr>
              <w:tab/>
            </w:r>
            <w:r w:rsidR="00A81BFC" w:rsidRPr="00A81BFC">
              <w:rPr>
                <w:webHidden/>
              </w:rPr>
              <w:fldChar w:fldCharType="begin"/>
            </w:r>
            <w:r w:rsidR="00A81BFC" w:rsidRPr="00A81BFC">
              <w:rPr>
                <w:webHidden/>
              </w:rPr>
              <w:instrText xml:space="preserve"> PAGEREF _Toc209312084 \h </w:instrText>
            </w:r>
            <w:r w:rsidR="00A81BFC" w:rsidRPr="00A81BFC">
              <w:rPr>
                <w:webHidden/>
              </w:rPr>
            </w:r>
            <w:r w:rsidR="00A81BFC" w:rsidRPr="00A81BFC">
              <w:rPr>
                <w:webHidden/>
              </w:rPr>
              <w:fldChar w:fldCharType="separate"/>
            </w:r>
            <w:r w:rsidR="00D960A2">
              <w:rPr>
                <w:webHidden/>
              </w:rPr>
              <w:t>31</w:t>
            </w:r>
            <w:r w:rsidR="00A81BFC" w:rsidRPr="00A81BFC">
              <w:rPr>
                <w:webHidden/>
              </w:rPr>
              <w:fldChar w:fldCharType="end"/>
            </w:r>
          </w:hyperlink>
        </w:p>
        <w:p w14:paraId="61254490" w14:textId="6B602F51" w:rsidR="00A81BFC" w:rsidRPr="00A81BFC" w:rsidRDefault="009C5947" w:rsidP="00CE6928">
          <w:pPr>
            <w:pStyle w:val="TOC3"/>
            <w:spacing w:after="0" w:line="240" w:lineRule="auto"/>
            <w:rPr>
              <w:rFonts w:ascii="Times New Roman" w:eastAsiaTheme="minorEastAsia" w:hAnsi="Times New Roman" w:cs="Times New Roman"/>
              <w:noProof/>
              <w:sz w:val="24"/>
              <w:szCs w:val="24"/>
            </w:rPr>
          </w:pPr>
          <w:hyperlink w:anchor="_Toc209312085" w:history="1">
            <w:r w:rsidR="00A81BFC" w:rsidRPr="00A81BFC">
              <w:rPr>
                <w:rStyle w:val="Hyperlink"/>
                <w:rFonts w:ascii="Times New Roman" w:hAnsi="Times New Roman" w:cs="Times New Roman"/>
                <w:noProof/>
                <w:sz w:val="24"/>
                <w:szCs w:val="24"/>
              </w:rPr>
              <w:t>2.4.1</w:t>
            </w:r>
            <w:r w:rsidR="00A81BFC" w:rsidRPr="00A81BFC">
              <w:rPr>
                <w:rFonts w:ascii="Times New Roman" w:eastAsiaTheme="minorEastAsia" w:hAnsi="Times New Roman" w:cs="Times New Roman"/>
                <w:noProof/>
                <w:sz w:val="24"/>
                <w:szCs w:val="24"/>
              </w:rPr>
              <w:tab/>
            </w:r>
            <w:r w:rsidR="00A81BFC" w:rsidRPr="00A81BFC">
              <w:rPr>
                <w:rStyle w:val="Hyperlink"/>
                <w:rFonts w:ascii="Times New Roman" w:hAnsi="Times New Roman" w:cs="Times New Roman"/>
                <w:noProof/>
                <w:sz w:val="24"/>
                <w:szCs w:val="24"/>
              </w:rPr>
              <w:t xml:space="preserve">Pengaruh Pemahaman </w:t>
            </w:r>
            <w:r w:rsidR="00A81BFC" w:rsidRPr="00A81BFC">
              <w:rPr>
                <w:rStyle w:val="Hyperlink"/>
                <w:rFonts w:ascii="Times New Roman" w:hAnsi="Times New Roman" w:cs="Times New Roman"/>
                <w:i/>
                <w:iCs/>
                <w:noProof/>
                <w:sz w:val="24"/>
                <w:szCs w:val="24"/>
              </w:rPr>
              <w:t>Self Assessment System</w:t>
            </w:r>
            <w:r w:rsidR="00A81BFC" w:rsidRPr="00A81BFC">
              <w:rPr>
                <w:rStyle w:val="Hyperlink"/>
                <w:rFonts w:ascii="Times New Roman" w:hAnsi="Times New Roman" w:cs="Times New Roman"/>
                <w:noProof/>
                <w:sz w:val="24"/>
                <w:szCs w:val="24"/>
              </w:rPr>
              <w:t xml:space="preserve"> terhadap Kepatuhan Wajib Pajak Orang Pribadi</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_Toc209312085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31</w:t>
            </w:r>
            <w:r w:rsidR="00A81BFC" w:rsidRPr="00A81BFC">
              <w:rPr>
                <w:rFonts w:ascii="Times New Roman" w:hAnsi="Times New Roman" w:cs="Times New Roman"/>
                <w:noProof/>
                <w:webHidden/>
                <w:sz w:val="24"/>
                <w:szCs w:val="24"/>
              </w:rPr>
              <w:fldChar w:fldCharType="end"/>
            </w:r>
          </w:hyperlink>
        </w:p>
        <w:p w14:paraId="6DC43BD9" w14:textId="433BE552" w:rsidR="00A81BFC" w:rsidRPr="00A81BFC" w:rsidRDefault="009C5947" w:rsidP="00CE6928">
          <w:pPr>
            <w:pStyle w:val="TOC3"/>
            <w:spacing w:after="0" w:line="240" w:lineRule="auto"/>
            <w:rPr>
              <w:rFonts w:ascii="Times New Roman" w:eastAsiaTheme="minorEastAsia" w:hAnsi="Times New Roman" w:cs="Times New Roman"/>
              <w:noProof/>
              <w:sz w:val="24"/>
              <w:szCs w:val="24"/>
            </w:rPr>
          </w:pPr>
          <w:hyperlink w:anchor="_Toc209312086" w:history="1">
            <w:r w:rsidR="00A81BFC" w:rsidRPr="00A81BFC">
              <w:rPr>
                <w:rStyle w:val="Hyperlink"/>
                <w:rFonts w:ascii="Times New Roman" w:hAnsi="Times New Roman" w:cs="Times New Roman"/>
                <w:noProof/>
                <w:sz w:val="24"/>
                <w:szCs w:val="24"/>
              </w:rPr>
              <w:t>2.4.2</w:t>
            </w:r>
            <w:r w:rsidR="00A81BFC" w:rsidRPr="00A81BFC">
              <w:rPr>
                <w:rFonts w:ascii="Times New Roman" w:eastAsiaTheme="minorEastAsia" w:hAnsi="Times New Roman" w:cs="Times New Roman"/>
                <w:noProof/>
                <w:sz w:val="24"/>
                <w:szCs w:val="24"/>
              </w:rPr>
              <w:tab/>
            </w:r>
            <w:r w:rsidR="00A81BFC" w:rsidRPr="00A81BFC">
              <w:rPr>
                <w:rStyle w:val="Hyperlink"/>
                <w:rFonts w:ascii="Times New Roman" w:hAnsi="Times New Roman" w:cs="Times New Roman"/>
                <w:noProof/>
                <w:sz w:val="24"/>
                <w:szCs w:val="24"/>
              </w:rPr>
              <w:t>Pengaruh Pelayanan Fiskus Terhadap Kepatuhan Wajib Pajak Orang Pribadi</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_Toc209312086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33</w:t>
            </w:r>
            <w:r w:rsidR="00A81BFC" w:rsidRPr="00A81BFC">
              <w:rPr>
                <w:rFonts w:ascii="Times New Roman" w:hAnsi="Times New Roman" w:cs="Times New Roman"/>
                <w:noProof/>
                <w:webHidden/>
                <w:sz w:val="24"/>
                <w:szCs w:val="24"/>
              </w:rPr>
              <w:fldChar w:fldCharType="end"/>
            </w:r>
          </w:hyperlink>
        </w:p>
        <w:p w14:paraId="1C38F77C" w14:textId="131C3BC0" w:rsidR="00A81BFC" w:rsidRPr="00A81BFC" w:rsidRDefault="009C5947" w:rsidP="00CE6928">
          <w:pPr>
            <w:pStyle w:val="TOC3"/>
            <w:spacing w:after="0" w:line="240" w:lineRule="auto"/>
            <w:rPr>
              <w:rFonts w:ascii="Times New Roman" w:eastAsiaTheme="minorEastAsia" w:hAnsi="Times New Roman" w:cs="Times New Roman"/>
              <w:noProof/>
              <w:sz w:val="24"/>
              <w:szCs w:val="24"/>
            </w:rPr>
          </w:pPr>
          <w:hyperlink w:anchor="_Toc209312087" w:history="1">
            <w:r w:rsidR="00A81BFC" w:rsidRPr="00A81BFC">
              <w:rPr>
                <w:rStyle w:val="Hyperlink"/>
                <w:rFonts w:ascii="Times New Roman" w:hAnsi="Times New Roman" w:cs="Times New Roman"/>
                <w:noProof/>
                <w:sz w:val="24"/>
                <w:szCs w:val="24"/>
              </w:rPr>
              <w:t>2.4.3</w:t>
            </w:r>
            <w:r w:rsidR="00A81BFC" w:rsidRPr="00A81BFC">
              <w:rPr>
                <w:rFonts w:ascii="Times New Roman" w:eastAsiaTheme="minorEastAsia" w:hAnsi="Times New Roman" w:cs="Times New Roman"/>
                <w:noProof/>
                <w:sz w:val="24"/>
                <w:szCs w:val="24"/>
              </w:rPr>
              <w:tab/>
            </w:r>
            <w:r w:rsidR="00A81BFC" w:rsidRPr="00A81BFC">
              <w:rPr>
                <w:rStyle w:val="Hyperlink"/>
                <w:rFonts w:ascii="Times New Roman" w:hAnsi="Times New Roman" w:cs="Times New Roman"/>
                <w:noProof/>
                <w:sz w:val="24"/>
                <w:szCs w:val="24"/>
              </w:rPr>
              <w:t xml:space="preserve">Pengaruh Sanksi Pajak Terhadap Kepatuhan Wajib Pajak </w:t>
            </w:r>
            <w:r w:rsidR="00CE6928">
              <w:rPr>
                <w:rStyle w:val="Hyperlink"/>
                <w:rFonts w:ascii="Times New Roman" w:hAnsi="Times New Roman" w:cs="Times New Roman"/>
                <w:noProof/>
                <w:sz w:val="24"/>
                <w:szCs w:val="24"/>
              </w:rPr>
              <w:t xml:space="preserve">   </w:t>
            </w:r>
            <w:r w:rsidR="00A81BFC" w:rsidRPr="00A81BFC">
              <w:rPr>
                <w:rStyle w:val="Hyperlink"/>
                <w:rFonts w:ascii="Times New Roman" w:hAnsi="Times New Roman" w:cs="Times New Roman"/>
                <w:noProof/>
                <w:sz w:val="24"/>
                <w:szCs w:val="24"/>
              </w:rPr>
              <w:t>Orang Pribadi</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_Toc209312087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35</w:t>
            </w:r>
            <w:r w:rsidR="00A81BFC" w:rsidRPr="00A81BFC">
              <w:rPr>
                <w:rFonts w:ascii="Times New Roman" w:hAnsi="Times New Roman" w:cs="Times New Roman"/>
                <w:noProof/>
                <w:webHidden/>
                <w:sz w:val="24"/>
                <w:szCs w:val="24"/>
              </w:rPr>
              <w:fldChar w:fldCharType="end"/>
            </w:r>
          </w:hyperlink>
        </w:p>
        <w:p w14:paraId="507B0911" w14:textId="5F0904B5" w:rsidR="00A81BFC" w:rsidRPr="00A81BFC" w:rsidRDefault="009C5947" w:rsidP="00CE6928">
          <w:pPr>
            <w:pStyle w:val="TOC2"/>
            <w:spacing w:line="360" w:lineRule="auto"/>
            <w:rPr>
              <w:rFonts w:eastAsiaTheme="minorEastAsia"/>
            </w:rPr>
          </w:pPr>
          <w:hyperlink w:anchor="_Toc209312088" w:history="1">
            <w:r w:rsidR="00A81BFC" w:rsidRPr="00A81BFC">
              <w:rPr>
                <w:rStyle w:val="Hyperlink"/>
              </w:rPr>
              <w:t>2.5</w:t>
            </w:r>
            <w:r w:rsidR="00A81BFC" w:rsidRPr="00A81BFC">
              <w:rPr>
                <w:rFonts w:eastAsiaTheme="minorEastAsia"/>
              </w:rPr>
              <w:tab/>
            </w:r>
            <w:r w:rsidR="00A81BFC" w:rsidRPr="00A81BFC">
              <w:rPr>
                <w:rStyle w:val="Hyperlink"/>
              </w:rPr>
              <w:t>Model Penelitian</w:t>
            </w:r>
            <w:r w:rsidR="00A81BFC" w:rsidRPr="00A81BFC">
              <w:rPr>
                <w:webHidden/>
              </w:rPr>
              <w:tab/>
            </w:r>
            <w:r w:rsidR="00A81BFC" w:rsidRPr="00A81BFC">
              <w:rPr>
                <w:webHidden/>
              </w:rPr>
              <w:fldChar w:fldCharType="begin"/>
            </w:r>
            <w:r w:rsidR="00A81BFC" w:rsidRPr="00A81BFC">
              <w:rPr>
                <w:webHidden/>
              </w:rPr>
              <w:instrText xml:space="preserve"> PAGEREF _Toc209312088 \h </w:instrText>
            </w:r>
            <w:r w:rsidR="00A81BFC" w:rsidRPr="00A81BFC">
              <w:rPr>
                <w:webHidden/>
              </w:rPr>
            </w:r>
            <w:r w:rsidR="00A81BFC" w:rsidRPr="00A81BFC">
              <w:rPr>
                <w:webHidden/>
              </w:rPr>
              <w:fldChar w:fldCharType="separate"/>
            </w:r>
            <w:r w:rsidR="00D960A2">
              <w:rPr>
                <w:webHidden/>
              </w:rPr>
              <w:t>36</w:t>
            </w:r>
            <w:r w:rsidR="00A81BFC" w:rsidRPr="00A81BFC">
              <w:rPr>
                <w:webHidden/>
              </w:rPr>
              <w:fldChar w:fldCharType="end"/>
            </w:r>
          </w:hyperlink>
        </w:p>
        <w:p w14:paraId="1B17B3C9" w14:textId="1B820DD1" w:rsidR="00A81BFC" w:rsidRPr="00C1374A" w:rsidRDefault="009C5947" w:rsidP="00C1374A">
          <w:pPr>
            <w:pStyle w:val="TOC1"/>
            <w:rPr>
              <w:rFonts w:eastAsiaTheme="minorEastAsia"/>
            </w:rPr>
          </w:pPr>
          <w:hyperlink w:anchor="_Toc209312089" w:history="1">
            <w:r w:rsidR="00A81BFC" w:rsidRPr="00C1374A">
              <w:rPr>
                <w:rStyle w:val="Hyperlink"/>
                <w:b/>
                <w:bCs/>
              </w:rPr>
              <w:t>BAB III METODE PENELITIAN</w:t>
            </w:r>
            <w:r w:rsidR="00A81BFC" w:rsidRPr="00C1374A">
              <w:rPr>
                <w:webHidden/>
              </w:rPr>
              <w:tab/>
            </w:r>
            <w:r w:rsidR="00A81BFC" w:rsidRPr="00C1374A">
              <w:rPr>
                <w:webHidden/>
              </w:rPr>
              <w:fldChar w:fldCharType="begin"/>
            </w:r>
            <w:r w:rsidR="00A81BFC" w:rsidRPr="00C1374A">
              <w:rPr>
                <w:webHidden/>
              </w:rPr>
              <w:instrText xml:space="preserve"> PAGEREF _Toc209312089 \h </w:instrText>
            </w:r>
            <w:r w:rsidR="00A81BFC" w:rsidRPr="00C1374A">
              <w:rPr>
                <w:webHidden/>
              </w:rPr>
            </w:r>
            <w:r w:rsidR="00A81BFC" w:rsidRPr="00C1374A">
              <w:rPr>
                <w:webHidden/>
              </w:rPr>
              <w:fldChar w:fldCharType="separate"/>
            </w:r>
            <w:r w:rsidR="00D960A2">
              <w:rPr>
                <w:webHidden/>
              </w:rPr>
              <w:t>38</w:t>
            </w:r>
            <w:r w:rsidR="00A81BFC" w:rsidRPr="00C1374A">
              <w:rPr>
                <w:webHidden/>
              </w:rPr>
              <w:fldChar w:fldCharType="end"/>
            </w:r>
          </w:hyperlink>
        </w:p>
        <w:p w14:paraId="26D62C39" w14:textId="145D878E" w:rsidR="00A81BFC" w:rsidRPr="00A81BFC" w:rsidRDefault="009C5947" w:rsidP="00CE6928">
          <w:pPr>
            <w:pStyle w:val="TOC2"/>
            <w:spacing w:after="0" w:line="240" w:lineRule="auto"/>
            <w:rPr>
              <w:rFonts w:eastAsiaTheme="minorEastAsia"/>
            </w:rPr>
          </w:pPr>
          <w:hyperlink w:anchor="_Toc209312091" w:history="1">
            <w:r w:rsidR="00A81BFC" w:rsidRPr="00A81BFC">
              <w:rPr>
                <w:rStyle w:val="Hyperlink"/>
              </w:rPr>
              <w:t>3.1</w:t>
            </w:r>
            <w:r w:rsidR="00A81BFC" w:rsidRPr="00A81BFC">
              <w:rPr>
                <w:rFonts w:eastAsiaTheme="minorEastAsia"/>
              </w:rPr>
              <w:tab/>
            </w:r>
            <w:r w:rsidR="00A81BFC" w:rsidRPr="00A81BFC">
              <w:rPr>
                <w:rStyle w:val="Hyperlink"/>
              </w:rPr>
              <w:t>Definisi Operasional dan Pengukuran Variabel</w:t>
            </w:r>
            <w:r w:rsidR="00A81BFC" w:rsidRPr="00A81BFC">
              <w:rPr>
                <w:webHidden/>
              </w:rPr>
              <w:tab/>
            </w:r>
            <w:r w:rsidR="00A81BFC" w:rsidRPr="00A81BFC">
              <w:rPr>
                <w:webHidden/>
              </w:rPr>
              <w:fldChar w:fldCharType="begin"/>
            </w:r>
            <w:r w:rsidR="00A81BFC" w:rsidRPr="00A81BFC">
              <w:rPr>
                <w:webHidden/>
              </w:rPr>
              <w:instrText xml:space="preserve"> PAGEREF _Toc209312091 \h </w:instrText>
            </w:r>
            <w:r w:rsidR="00A81BFC" w:rsidRPr="00A81BFC">
              <w:rPr>
                <w:webHidden/>
              </w:rPr>
            </w:r>
            <w:r w:rsidR="00A81BFC" w:rsidRPr="00A81BFC">
              <w:rPr>
                <w:webHidden/>
              </w:rPr>
              <w:fldChar w:fldCharType="separate"/>
            </w:r>
            <w:r w:rsidR="00D960A2">
              <w:rPr>
                <w:webHidden/>
              </w:rPr>
              <w:t>38</w:t>
            </w:r>
            <w:r w:rsidR="00A81BFC" w:rsidRPr="00A81BFC">
              <w:rPr>
                <w:webHidden/>
              </w:rPr>
              <w:fldChar w:fldCharType="end"/>
            </w:r>
          </w:hyperlink>
        </w:p>
        <w:p w14:paraId="016B5A8E" w14:textId="4A01A661" w:rsidR="00A81BFC" w:rsidRPr="00A81BFC" w:rsidRDefault="009C5947" w:rsidP="00CE6928">
          <w:pPr>
            <w:pStyle w:val="TOC2"/>
            <w:spacing w:after="0" w:line="240" w:lineRule="auto"/>
            <w:rPr>
              <w:rFonts w:eastAsiaTheme="minorEastAsia"/>
            </w:rPr>
          </w:pPr>
          <w:hyperlink w:anchor="_Toc209312092" w:history="1">
            <w:r w:rsidR="00A81BFC" w:rsidRPr="00A81BFC">
              <w:rPr>
                <w:rStyle w:val="Hyperlink"/>
              </w:rPr>
              <w:t>3.2</w:t>
            </w:r>
            <w:r w:rsidR="00A81BFC" w:rsidRPr="00A81BFC">
              <w:rPr>
                <w:rFonts w:eastAsiaTheme="minorEastAsia"/>
              </w:rPr>
              <w:tab/>
            </w:r>
            <w:r w:rsidR="00A81BFC" w:rsidRPr="00A81BFC">
              <w:rPr>
                <w:rStyle w:val="Hyperlink"/>
              </w:rPr>
              <w:t>Populasi dan Sampel</w:t>
            </w:r>
            <w:r w:rsidR="00A81BFC" w:rsidRPr="00A81BFC">
              <w:rPr>
                <w:webHidden/>
              </w:rPr>
              <w:tab/>
            </w:r>
            <w:r w:rsidR="00A81BFC" w:rsidRPr="00A81BFC">
              <w:rPr>
                <w:webHidden/>
              </w:rPr>
              <w:fldChar w:fldCharType="begin"/>
            </w:r>
            <w:r w:rsidR="00A81BFC" w:rsidRPr="00A81BFC">
              <w:rPr>
                <w:webHidden/>
              </w:rPr>
              <w:instrText xml:space="preserve"> PAGEREF _Toc209312092 \h </w:instrText>
            </w:r>
            <w:r w:rsidR="00A81BFC" w:rsidRPr="00A81BFC">
              <w:rPr>
                <w:webHidden/>
              </w:rPr>
            </w:r>
            <w:r w:rsidR="00A81BFC" w:rsidRPr="00A81BFC">
              <w:rPr>
                <w:webHidden/>
              </w:rPr>
              <w:fldChar w:fldCharType="separate"/>
            </w:r>
            <w:r w:rsidR="00D960A2">
              <w:rPr>
                <w:webHidden/>
              </w:rPr>
              <w:t>40</w:t>
            </w:r>
            <w:r w:rsidR="00A81BFC" w:rsidRPr="00A81BFC">
              <w:rPr>
                <w:webHidden/>
              </w:rPr>
              <w:fldChar w:fldCharType="end"/>
            </w:r>
          </w:hyperlink>
        </w:p>
        <w:p w14:paraId="0E7DB6E1" w14:textId="61341738" w:rsidR="00A81BFC" w:rsidRPr="00A81BFC" w:rsidRDefault="009C5947" w:rsidP="00CE6928">
          <w:pPr>
            <w:pStyle w:val="TOC3"/>
            <w:spacing w:after="0" w:line="240" w:lineRule="auto"/>
            <w:rPr>
              <w:rFonts w:ascii="Times New Roman" w:eastAsiaTheme="minorEastAsia" w:hAnsi="Times New Roman" w:cs="Times New Roman"/>
              <w:noProof/>
              <w:sz w:val="24"/>
              <w:szCs w:val="24"/>
            </w:rPr>
          </w:pPr>
          <w:hyperlink w:anchor="_Toc209312093" w:history="1">
            <w:r w:rsidR="00A81BFC" w:rsidRPr="00A81BFC">
              <w:rPr>
                <w:rStyle w:val="Hyperlink"/>
                <w:rFonts w:ascii="Times New Roman" w:hAnsi="Times New Roman" w:cs="Times New Roman"/>
                <w:noProof/>
                <w:sz w:val="24"/>
                <w:szCs w:val="24"/>
              </w:rPr>
              <w:t>3.2.1</w:t>
            </w:r>
            <w:r w:rsidR="00A81BFC" w:rsidRPr="00A81BFC">
              <w:rPr>
                <w:rFonts w:ascii="Times New Roman" w:eastAsiaTheme="minorEastAsia" w:hAnsi="Times New Roman" w:cs="Times New Roman"/>
                <w:noProof/>
                <w:sz w:val="24"/>
                <w:szCs w:val="24"/>
              </w:rPr>
              <w:tab/>
            </w:r>
            <w:r w:rsidR="00A81BFC" w:rsidRPr="00A81BFC">
              <w:rPr>
                <w:rStyle w:val="Hyperlink"/>
                <w:rFonts w:ascii="Times New Roman" w:hAnsi="Times New Roman" w:cs="Times New Roman"/>
                <w:noProof/>
                <w:sz w:val="24"/>
                <w:szCs w:val="24"/>
              </w:rPr>
              <w:t>Populasi</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_Toc209312093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40</w:t>
            </w:r>
            <w:r w:rsidR="00A81BFC" w:rsidRPr="00A81BFC">
              <w:rPr>
                <w:rFonts w:ascii="Times New Roman" w:hAnsi="Times New Roman" w:cs="Times New Roman"/>
                <w:noProof/>
                <w:webHidden/>
                <w:sz w:val="24"/>
                <w:szCs w:val="24"/>
              </w:rPr>
              <w:fldChar w:fldCharType="end"/>
            </w:r>
          </w:hyperlink>
        </w:p>
        <w:p w14:paraId="07DD9F8C" w14:textId="423E1CF3" w:rsidR="00A81BFC" w:rsidRPr="00A81BFC" w:rsidRDefault="009C5947" w:rsidP="00CE6928">
          <w:pPr>
            <w:pStyle w:val="TOC3"/>
            <w:spacing w:after="0" w:line="240" w:lineRule="auto"/>
            <w:rPr>
              <w:rFonts w:ascii="Times New Roman" w:eastAsiaTheme="minorEastAsia" w:hAnsi="Times New Roman" w:cs="Times New Roman"/>
              <w:noProof/>
              <w:sz w:val="24"/>
              <w:szCs w:val="24"/>
            </w:rPr>
          </w:pPr>
          <w:hyperlink w:anchor="_Toc209312094" w:history="1">
            <w:r w:rsidR="00A81BFC" w:rsidRPr="00A81BFC">
              <w:rPr>
                <w:rStyle w:val="Hyperlink"/>
                <w:rFonts w:ascii="Times New Roman" w:hAnsi="Times New Roman" w:cs="Times New Roman"/>
                <w:noProof/>
                <w:sz w:val="24"/>
                <w:szCs w:val="24"/>
              </w:rPr>
              <w:t>3.2.2</w:t>
            </w:r>
            <w:r w:rsidR="00A81BFC" w:rsidRPr="00A81BFC">
              <w:rPr>
                <w:rFonts w:ascii="Times New Roman" w:eastAsiaTheme="minorEastAsia" w:hAnsi="Times New Roman" w:cs="Times New Roman"/>
                <w:noProof/>
                <w:sz w:val="24"/>
                <w:szCs w:val="24"/>
              </w:rPr>
              <w:tab/>
            </w:r>
            <w:r w:rsidR="00A81BFC" w:rsidRPr="00A81BFC">
              <w:rPr>
                <w:rStyle w:val="Hyperlink"/>
                <w:rFonts w:ascii="Times New Roman" w:hAnsi="Times New Roman" w:cs="Times New Roman"/>
                <w:noProof/>
                <w:sz w:val="24"/>
                <w:szCs w:val="24"/>
              </w:rPr>
              <w:t>Sampel</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_Toc209312094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41</w:t>
            </w:r>
            <w:r w:rsidR="00A81BFC" w:rsidRPr="00A81BFC">
              <w:rPr>
                <w:rFonts w:ascii="Times New Roman" w:hAnsi="Times New Roman" w:cs="Times New Roman"/>
                <w:noProof/>
                <w:webHidden/>
                <w:sz w:val="24"/>
                <w:szCs w:val="24"/>
              </w:rPr>
              <w:fldChar w:fldCharType="end"/>
            </w:r>
          </w:hyperlink>
        </w:p>
        <w:p w14:paraId="5C3E799D" w14:textId="74307127" w:rsidR="00A81BFC" w:rsidRPr="00A81BFC" w:rsidRDefault="009C5947" w:rsidP="00CE6928">
          <w:pPr>
            <w:pStyle w:val="TOC2"/>
            <w:spacing w:after="0" w:line="240" w:lineRule="auto"/>
            <w:rPr>
              <w:rFonts w:eastAsiaTheme="minorEastAsia"/>
            </w:rPr>
          </w:pPr>
          <w:hyperlink w:anchor="_Toc209312095" w:history="1">
            <w:r w:rsidR="00A81BFC" w:rsidRPr="00A81BFC">
              <w:rPr>
                <w:rStyle w:val="Hyperlink"/>
              </w:rPr>
              <w:t>3.3</w:t>
            </w:r>
            <w:r w:rsidR="00A81BFC" w:rsidRPr="00A81BFC">
              <w:rPr>
                <w:rFonts w:eastAsiaTheme="minorEastAsia"/>
              </w:rPr>
              <w:tab/>
            </w:r>
            <w:r w:rsidR="00A81BFC" w:rsidRPr="00A81BFC">
              <w:rPr>
                <w:rStyle w:val="Hyperlink"/>
              </w:rPr>
              <w:t>Jenis dan Sumber Data</w:t>
            </w:r>
            <w:r w:rsidR="00A81BFC" w:rsidRPr="00A81BFC">
              <w:rPr>
                <w:webHidden/>
              </w:rPr>
              <w:tab/>
            </w:r>
            <w:r w:rsidR="00A81BFC" w:rsidRPr="00A81BFC">
              <w:rPr>
                <w:webHidden/>
              </w:rPr>
              <w:fldChar w:fldCharType="begin"/>
            </w:r>
            <w:r w:rsidR="00A81BFC" w:rsidRPr="00A81BFC">
              <w:rPr>
                <w:webHidden/>
              </w:rPr>
              <w:instrText xml:space="preserve"> PAGEREF _Toc209312095 \h </w:instrText>
            </w:r>
            <w:r w:rsidR="00A81BFC" w:rsidRPr="00A81BFC">
              <w:rPr>
                <w:webHidden/>
              </w:rPr>
            </w:r>
            <w:r w:rsidR="00A81BFC" w:rsidRPr="00A81BFC">
              <w:rPr>
                <w:webHidden/>
              </w:rPr>
              <w:fldChar w:fldCharType="separate"/>
            </w:r>
            <w:r w:rsidR="00D960A2">
              <w:rPr>
                <w:webHidden/>
              </w:rPr>
              <w:t>43</w:t>
            </w:r>
            <w:r w:rsidR="00A81BFC" w:rsidRPr="00A81BFC">
              <w:rPr>
                <w:webHidden/>
              </w:rPr>
              <w:fldChar w:fldCharType="end"/>
            </w:r>
          </w:hyperlink>
        </w:p>
        <w:p w14:paraId="63CC639F" w14:textId="5817ABF7" w:rsidR="00A81BFC" w:rsidRPr="00A81BFC" w:rsidRDefault="009C5947" w:rsidP="00CE6928">
          <w:pPr>
            <w:pStyle w:val="TOC3"/>
            <w:spacing w:after="0" w:line="240" w:lineRule="auto"/>
            <w:rPr>
              <w:rFonts w:ascii="Times New Roman" w:eastAsiaTheme="minorEastAsia" w:hAnsi="Times New Roman" w:cs="Times New Roman"/>
              <w:noProof/>
              <w:sz w:val="24"/>
              <w:szCs w:val="24"/>
            </w:rPr>
          </w:pPr>
          <w:hyperlink w:anchor="_Toc209312096" w:history="1">
            <w:r w:rsidR="00A81BFC" w:rsidRPr="00A81BFC">
              <w:rPr>
                <w:rStyle w:val="Hyperlink"/>
                <w:rFonts w:ascii="Times New Roman" w:hAnsi="Times New Roman" w:cs="Times New Roman"/>
                <w:noProof/>
                <w:sz w:val="24"/>
                <w:szCs w:val="24"/>
              </w:rPr>
              <w:t>3.3.1</w:t>
            </w:r>
            <w:r w:rsidR="00A81BFC" w:rsidRPr="00A81BFC">
              <w:rPr>
                <w:rFonts w:ascii="Times New Roman" w:eastAsiaTheme="minorEastAsia" w:hAnsi="Times New Roman" w:cs="Times New Roman"/>
                <w:noProof/>
                <w:sz w:val="24"/>
                <w:szCs w:val="24"/>
              </w:rPr>
              <w:tab/>
            </w:r>
            <w:r w:rsidR="00A81BFC" w:rsidRPr="00A81BFC">
              <w:rPr>
                <w:rStyle w:val="Hyperlink"/>
                <w:rFonts w:ascii="Times New Roman" w:hAnsi="Times New Roman" w:cs="Times New Roman"/>
                <w:noProof/>
                <w:sz w:val="24"/>
                <w:szCs w:val="24"/>
              </w:rPr>
              <w:t>Jenis Data</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_Toc209312096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43</w:t>
            </w:r>
            <w:r w:rsidR="00A81BFC" w:rsidRPr="00A81BFC">
              <w:rPr>
                <w:rFonts w:ascii="Times New Roman" w:hAnsi="Times New Roman" w:cs="Times New Roman"/>
                <w:noProof/>
                <w:webHidden/>
                <w:sz w:val="24"/>
                <w:szCs w:val="24"/>
              </w:rPr>
              <w:fldChar w:fldCharType="end"/>
            </w:r>
          </w:hyperlink>
        </w:p>
        <w:p w14:paraId="3316BC5B" w14:textId="6D3705BE" w:rsidR="00A81BFC" w:rsidRPr="00A81BFC" w:rsidRDefault="009C5947" w:rsidP="00CE6928">
          <w:pPr>
            <w:pStyle w:val="TOC3"/>
            <w:spacing w:after="0" w:line="240" w:lineRule="auto"/>
            <w:rPr>
              <w:rFonts w:ascii="Times New Roman" w:eastAsiaTheme="minorEastAsia" w:hAnsi="Times New Roman" w:cs="Times New Roman"/>
              <w:noProof/>
              <w:sz w:val="24"/>
              <w:szCs w:val="24"/>
            </w:rPr>
          </w:pPr>
          <w:hyperlink w:anchor="_Toc209312097" w:history="1">
            <w:r w:rsidR="00A81BFC" w:rsidRPr="00A81BFC">
              <w:rPr>
                <w:rStyle w:val="Hyperlink"/>
                <w:rFonts w:ascii="Times New Roman" w:hAnsi="Times New Roman" w:cs="Times New Roman"/>
                <w:noProof/>
                <w:sz w:val="24"/>
                <w:szCs w:val="24"/>
              </w:rPr>
              <w:t>3.3.2</w:t>
            </w:r>
            <w:r w:rsidR="00A81BFC" w:rsidRPr="00A81BFC">
              <w:rPr>
                <w:rFonts w:ascii="Times New Roman" w:eastAsiaTheme="minorEastAsia" w:hAnsi="Times New Roman" w:cs="Times New Roman"/>
                <w:noProof/>
                <w:sz w:val="24"/>
                <w:szCs w:val="24"/>
              </w:rPr>
              <w:tab/>
            </w:r>
            <w:r w:rsidR="00A81BFC" w:rsidRPr="00A81BFC">
              <w:rPr>
                <w:rStyle w:val="Hyperlink"/>
                <w:rFonts w:ascii="Times New Roman" w:hAnsi="Times New Roman" w:cs="Times New Roman"/>
                <w:noProof/>
                <w:sz w:val="24"/>
                <w:szCs w:val="24"/>
              </w:rPr>
              <w:t>Sumber Data</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_Toc209312097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43</w:t>
            </w:r>
            <w:r w:rsidR="00A81BFC" w:rsidRPr="00A81BFC">
              <w:rPr>
                <w:rFonts w:ascii="Times New Roman" w:hAnsi="Times New Roman" w:cs="Times New Roman"/>
                <w:noProof/>
                <w:webHidden/>
                <w:sz w:val="24"/>
                <w:szCs w:val="24"/>
              </w:rPr>
              <w:fldChar w:fldCharType="end"/>
            </w:r>
          </w:hyperlink>
        </w:p>
        <w:p w14:paraId="0A44B0A0" w14:textId="4CAF7EB5" w:rsidR="00A81BFC" w:rsidRPr="00A81BFC" w:rsidRDefault="009C5947" w:rsidP="00CE6928">
          <w:pPr>
            <w:pStyle w:val="TOC2"/>
            <w:spacing w:after="0" w:line="240" w:lineRule="auto"/>
            <w:rPr>
              <w:rFonts w:eastAsiaTheme="minorEastAsia"/>
            </w:rPr>
          </w:pPr>
          <w:hyperlink w:anchor="_Toc209312098" w:history="1">
            <w:r w:rsidR="00A81BFC" w:rsidRPr="00A81BFC">
              <w:rPr>
                <w:rStyle w:val="Hyperlink"/>
              </w:rPr>
              <w:t>3.4</w:t>
            </w:r>
            <w:r w:rsidR="00A81BFC" w:rsidRPr="00A81BFC">
              <w:rPr>
                <w:rFonts w:eastAsiaTheme="minorEastAsia"/>
              </w:rPr>
              <w:tab/>
            </w:r>
            <w:r w:rsidR="00A81BFC" w:rsidRPr="00A81BFC">
              <w:rPr>
                <w:rStyle w:val="Hyperlink"/>
              </w:rPr>
              <w:t>Metode Pengumpulan Data</w:t>
            </w:r>
            <w:r w:rsidR="00A81BFC" w:rsidRPr="00A81BFC">
              <w:rPr>
                <w:webHidden/>
              </w:rPr>
              <w:tab/>
            </w:r>
            <w:r w:rsidR="00A81BFC" w:rsidRPr="00A81BFC">
              <w:rPr>
                <w:webHidden/>
              </w:rPr>
              <w:fldChar w:fldCharType="begin"/>
            </w:r>
            <w:r w:rsidR="00A81BFC" w:rsidRPr="00A81BFC">
              <w:rPr>
                <w:webHidden/>
              </w:rPr>
              <w:instrText xml:space="preserve"> PAGEREF _Toc209312098 \h </w:instrText>
            </w:r>
            <w:r w:rsidR="00A81BFC" w:rsidRPr="00A81BFC">
              <w:rPr>
                <w:webHidden/>
              </w:rPr>
            </w:r>
            <w:r w:rsidR="00A81BFC" w:rsidRPr="00A81BFC">
              <w:rPr>
                <w:webHidden/>
              </w:rPr>
              <w:fldChar w:fldCharType="separate"/>
            </w:r>
            <w:r w:rsidR="00D960A2">
              <w:rPr>
                <w:webHidden/>
              </w:rPr>
              <w:t>43</w:t>
            </w:r>
            <w:r w:rsidR="00A81BFC" w:rsidRPr="00A81BFC">
              <w:rPr>
                <w:webHidden/>
              </w:rPr>
              <w:fldChar w:fldCharType="end"/>
            </w:r>
          </w:hyperlink>
        </w:p>
        <w:p w14:paraId="08389B22" w14:textId="53AF1874" w:rsidR="00A81BFC" w:rsidRPr="00A81BFC" w:rsidRDefault="009C5947" w:rsidP="00CE6928">
          <w:pPr>
            <w:pStyle w:val="TOC2"/>
            <w:spacing w:after="0" w:line="240" w:lineRule="auto"/>
            <w:rPr>
              <w:rFonts w:eastAsiaTheme="minorEastAsia"/>
            </w:rPr>
          </w:pPr>
          <w:hyperlink w:anchor="_Toc209312099" w:history="1">
            <w:r w:rsidR="00A81BFC" w:rsidRPr="00A81BFC">
              <w:rPr>
                <w:rStyle w:val="Hyperlink"/>
              </w:rPr>
              <w:t>3.5</w:t>
            </w:r>
            <w:r w:rsidR="00A81BFC" w:rsidRPr="00A81BFC">
              <w:rPr>
                <w:rFonts w:eastAsiaTheme="minorEastAsia"/>
              </w:rPr>
              <w:tab/>
            </w:r>
            <w:r w:rsidR="00A81BFC" w:rsidRPr="00A81BFC">
              <w:rPr>
                <w:rStyle w:val="Hyperlink"/>
              </w:rPr>
              <w:t>Alat Analisis</w:t>
            </w:r>
            <w:r w:rsidR="00A81BFC" w:rsidRPr="00A81BFC">
              <w:rPr>
                <w:webHidden/>
              </w:rPr>
              <w:tab/>
            </w:r>
            <w:r w:rsidR="00A81BFC" w:rsidRPr="00A81BFC">
              <w:rPr>
                <w:webHidden/>
              </w:rPr>
              <w:fldChar w:fldCharType="begin"/>
            </w:r>
            <w:r w:rsidR="00A81BFC" w:rsidRPr="00A81BFC">
              <w:rPr>
                <w:webHidden/>
              </w:rPr>
              <w:instrText xml:space="preserve"> PAGEREF _Toc209312099 \h </w:instrText>
            </w:r>
            <w:r w:rsidR="00A81BFC" w:rsidRPr="00A81BFC">
              <w:rPr>
                <w:webHidden/>
              </w:rPr>
            </w:r>
            <w:r w:rsidR="00A81BFC" w:rsidRPr="00A81BFC">
              <w:rPr>
                <w:webHidden/>
              </w:rPr>
              <w:fldChar w:fldCharType="separate"/>
            </w:r>
            <w:r w:rsidR="00D960A2">
              <w:rPr>
                <w:webHidden/>
              </w:rPr>
              <w:t>44</w:t>
            </w:r>
            <w:r w:rsidR="00A81BFC" w:rsidRPr="00A81BFC">
              <w:rPr>
                <w:webHidden/>
              </w:rPr>
              <w:fldChar w:fldCharType="end"/>
            </w:r>
          </w:hyperlink>
        </w:p>
        <w:p w14:paraId="7EA412E2" w14:textId="1E48C939" w:rsidR="00A81BFC" w:rsidRPr="00A81BFC" w:rsidRDefault="009C5947" w:rsidP="00CE6928">
          <w:pPr>
            <w:pStyle w:val="TOC2"/>
            <w:spacing w:after="0" w:line="240" w:lineRule="auto"/>
            <w:rPr>
              <w:rFonts w:eastAsiaTheme="minorEastAsia"/>
            </w:rPr>
          </w:pPr>
          <w:hyperlink w:anchor="_Toc209312100" w:history="1">
            <w:r w:rsidR="00A81BFC" w:rsidRPr="00A81BFC">
              <w:rPr>
                <w:rStyle w:val="Hyperlink"/>
              </w:rPr>
              <w:t>3.6</w:t>
            </w:r>
            <w:r w:rsidR="00A81BFC" w:rsidRPr="00A81BFC">
              <w:rPr>
                <w:rFonts w:eastAsiaTheme="minorEastAsia"/>
              </w:rPr>
              <w:tab/>
            </w:r>
            <w:r w:rsidR="00A81BFC" w:rsidRPr="00A81BFC">
              <w:rPr>
                <w:rStyle w:val="Hyperlink"/>
              </w:rPr>
              <w:t>Analisis Data</w:t>
            </w:r>
            <w:r w:rsidR="00A81BFC" w:rsidRPr="00A81BFC">
              <w:rPr>
                <w:webHidden/>
              </w:rPr>
              <w:tab/>
            </w:r>
            <w:r w:rsidR="00A81BFC" w:rsidRPr="00A81BFC">
              <w:rPr>
                <w:webHidden/>
              </w:rPr>
              <w:fldChar w:fldCharType="begin"/>
            </w:r>
            <w:r w:rsidR="00A81BFC" w:rsidRPr="00A81BFC">
              <w:rPr>
                <w:webHidden/>
              </w:rPr>
              <w:instrText xml:space="preserve"> PAGEREF _Toc209312100 \h </w:instrText>
            </w:r>
            <w:r w:rsidR="00A81BFC" w:rsidRPr="00A81BFC">
              <w:rPr>
                <w:webHidden/>
              </w:rPr>
            </w:r>
            <w:r w:rsidR="00A81BFC" w:rsidRPr="00A81BFC">
              <w:rPr>
                <w:webHidden/>
              </w:rPr>
              <w:fldChar w:fldCharType="separate"/>
            </w:r>
            <w:r w:rsidR="00D960A2">
              <w:rPr>
                <w:webHidden/>
              </w:rPr>
              <w:t>45</w:t>
            </w:r>
            <w:r w:rsidR="00A81BFC" w:rsidRPr="00A81BFC">
              <w:rPr>
                <w:webHidden/>
              </w:rPr>
              <w:fldChar w:fldCharType="end"/>
            </w:r>
          </w:hyperlink>
        </w:p>
        <w:p w14:paraId="77755665" w14:textId="2A426C03" w:rsidR="00A81BFC" w:rsidRPr="00A81BFC" w:rsidRDefault="009C5947" w:rsidP="00CE6928">
          <w:pPr>
            <w:pStyle w:val="TOC3"/>
            <w:spacing w:after="0" w:line="240" w:lineRule="auto"/>
            <w:rPr>
              <w:rFonts w:ascii="Times New Roman" w:eastAsiaTheme="minorEastAsia" w:hAnsi="Times New Roman" w:cs="Times New Roman"/>
              <w:noProof/>
              <w:sz w:val="24"/>
              <w:szCs w:val="24"/>
            </w:rPr>
          </w:pPr>
          <w:hyperlink w:anchor="_Toc209312101" w:history="1">
            <w:r w:rsidR="00A81BFC" w:rsidRPr="00A81BFC">
              <w:rPr>
                <w:rStyle w:val="Hyperlink"/>
                <w:rFonts w:ascii="Times New Roman" w:hAnsi="Times New Roman" w:cs="Times New Roman"/>
                <w:noProof/>
                <w:sz w:val="24"/>
                <w:szCs w:val="24"/>
              </w:rPr>
              <w:t>3.6.1</w:t>
            </w:r>
            <w:r w:rsidR="00A81BFC" w:rsidRPr="00A81BFC">
              <w:rPr>
                <w:rFonts w:ascii="Times New Roman" w:eastAsiaTheme="minorEastAsia" w:hAnsi="Times New Roman" w:cs="Times New Roman"/>
                <w:noProof/>
                <w:sz w:val="24"/>
                <w:szCs w:val="24"/>
              </w:rPr>
              <w:tab/>
            </w:r>
            <w:r w:rsidR="00A81BFC" w:rsidRPr="00A81BFC">
              <w:rPr>
                <w:rStyle w:val="Hyperlink"/>
                <w:rFonts w:ascii="Times New Roman" w:hAnsi="Times New Roman" w:cs="Times New Roman"/>
                <w:noProof/>
                <w:sz w:val="24"/>
                <w:szCs w:val="24"/>
              </w:rPr>
              <w:t>Pengukuran model (</w:t>
            </w:r>
            <w:r w:rsidR="00A81BFC" w:rsidRPr="00A81BFC">
              <w:rPr>
                <w:rStyle w:val="Hyperlink"/>
                <w:rFonts w:ascii="Times New Roman" w:hAnsi="Times New Roman" w:cs="Times New Roman"/>
                <w:i/>
                <w:iCs/>
                <w:noProof/>
                <w:sz w:val="24"/>
                <w:szCs w:val="24"/>
              </w:rPr>
              <w:t>outer model</w:t>
            </w:r>
            <w:r w:rsidR="00A81BFC" w:rsidRPr="00A81BFC">
              <w:rPr>
                <w:rStyle w:val="Hyperlink"/>
                <w:rFonts w:ascii="Times New Roman" w:hAnsi="Times New Roman" w:cs="Times New Roman"/>
                <w:noProof/>
                <w:sz w:val="24"/>
                <w:szCs w:val="24"/>
              </w:rPr>
              <w:t>)</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_Toc209312101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45</w:t>
            </w:r>
            <w:r w:rsidR="00A81BFC" w:rsidRPr="00A81BFC">
              <w:rPr>
                <w:rFonts w:ascii="Times New Roman" w:hAnsi="Times New Roman" w:cs="Times New Roman"/>
                <w:noProof/>
                <w:webHidden/>
                <w:sz w:val="24"/>
                <w:szCs w:val="24"/>
              </w:rPr>
              <w:fldChar w:fldCharType="end"/>
            </w:r>
          </w:hyperlink>
        </w:p>
        <w:p w14:paraId="6B8048EA" w14:textId="2349C5DA" w:rsidR="00A81BFC" w:rsidRPr="00A81BFC" w:rsidRDefault="009C5947" w:rsidP="00CE6928">
          <w:pPr>
            <w:pStyle w:val="TOC3"/>
            <w:spacing w:after="0" w:line="240" w:lineRule="auto"/>
            <w:rPr>
              <w:rFonts w:ascii="Times New Roman" w:eastAsiaTheme="minorEastAsia" w:hAnsi="Times New Roman" w:cs="Times New Roman"/>
              <w:noProof/>
              <w:sz w:val="24"/>
              <w:szCs w:val="24"/>
            </w:rPr>
          </w:pPr>
          <w:hyperlink w:anchor="_Toc209312102" w:history="1">
            <w:r w:rsidR="00A81BFC" w:rsidRPr="00A81BFC">
              <w:rPr>
                <w:rStyle w:val="Hyperlink"/>
                <w:rFonts w:ascii="Times New Roman" w:hAnsi="Times New Roman" w:cs="Times New Roman"/>
                <w:noProof/>
                <w:sz w:val="24"/>
                <w:szCs w:val="24"/>
              </w:rPr>
              <w:t>3.6.2</w:t>
            </w:r>
            <w:r w:rsidR="00A81BFC" w:rsidRPr="00A81BFC">
              <w:rPr>
                <w:rFonts w:ascii="Times New Roman" w:eastAsiaTheme="minorEastAsia" w:hAnsi="Times New Roman" w:cs="Times New Roman"/>
                <w:noProof/>
                <w:sz w:val="24"/>
                <w:szCs w:val="24"/>
              </w:rPr>
              <w:tab/>
            </w:r>
            <w:r w:rsidR="00A81BFC" w:rsidRPr="00A81BFC">
              <w:rPr>
                <w:rStyle w:val="Hyperlink"/>
                <w:rFonts w:ascii="Times New Roman" w:hAnsi="Times New Roman" w:cs="Times New Roman"/>
                <w:noProof/>
                <w:sz w:val="24"/>
                <w:szCs w:val="24"/>
              </w:rPr>
              <w:t>Model Struktural (</w:t>
            </w:r>
            <w:r w:rsidR="00A81BFC" w:rsidRPr="00A81BFC">
              <w:rPr>
                <w:rStyle w:val="Hyperlink"/>
                <w:rFonts w:ascii="Times New Roman" w:hAnsi="Times New Roman" w:cs="Times New Roman"/>
                <w:i/>
                <w:iCs/>
                <w:noProof/>
                <w:sz w:val="24"/>
                <w:szCs w:val="24"/>
              </w:rPr>
              <w:t>Inner Model</w:t>
            </w:r>
            <w:r w:rsidR="00A81BFC" w:rsidRPr="00A81BFC">
              <w:rPr>
                <w:rStyle w:val="Hyperlink"/>
                <w:rFonts w:ascii="Times New Roman" w:hAnsi="Times New Roman" w:cs="Times New Roman"/>
                <w:noProof/>
                <w:sz w:val="24"/>
                <w:szCs w:val="24"/>
              </w:rPr>
              <w:t>)</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_Toc209312102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50</w:t>
            </w:r>
            <w:r w:rsidR="00A81BFC" w:rsidRPr="00A81BFC">
              <w:rPr>
                <w:rFonts w:ascii="Times New Roman" w:hAnsi="Times New Roman" w:cs="Times New Roman"/>
                <w:noProof/>
                <w:webHidden/>
                <w:sz w:val="24"/>
                <w:szCs w:val="24"/>
              </w:rPr>
              <w:fldChar w:fldCharType="end"/>
            </w:r>
          </w:hyperlink>
        </w:p>
        <w:p w14:paraId="337A2C53" w14:textId="29688282" w:rsidR="00A81BFC" w:rsidRPr="00A81BFC" w:rsidRDefault="009C5947" w:rsidP="00306280">
          <w:pPr>
            <w:pStyle w:val="TOC3"/>
            <w:spacing w:line="360" w:lineRule="auto"/>
            <w:rPr>
              <w:rFonts w:ascii="Times New Roman" w:eastAsiaTheme="minorEastAsia" w:hAnsi="Times New Roman" w:cs="Times New Roman"/>
              <w:noProof/>
              <w:sz w:val="24"/>
              <w:szCs w:val="24"/>
            </w:rPr>
          </w:pPr>
          <w:hyperlink w:anchor="_Toc209312103" w:history="1">
            <w:r w:rsidR="00A81BFC" w:rsidRPr="00A81BFC">
              <w:rPr>
                <w:rStyle w:val="Hyperlink"/>
                <w:rFonts w:ascii="Times New Roman" w:hAnsi="Times New Roman" w:cs="Times New Roman"/>
                <w:noProof/>
                <w:sz w:val="24"/>
                <w:szCs w:val="24"/>
              </w:rPr>
              <w:t>3.6.3</w:t>
            </w:r>
            <w:r w:rsidR="00A81BFC" w:rsidRPr="00A81BFC">
              <w:rPr>
                <w:rFonts w:ascii="Times New Roman" w:eastAsiaTheme="minorEastAsia" w:hAnsi="Times New Roman" w:cs="Times New Roman"/>
                <w:noProof/>
                <w:sz w:val="24"/>
                <w:szCs w:val="24"/>
              </w:rPr>
              <w:tab/>
            </w:r>
            <w:r w:rsidR="00A81BFC" w:rsidRPr="00A81BFC">
              <w:rPr>
                <w:rStyle w:val="Hyperlink"/>
                <w:rFonts w:ascii="Times New Roman" w:hAnsi="Times New Roman" w:cs="Times New Roman"/>
                <w:noProof/>
                <w:sz w:val="24"/>
                <w:szCs w:val="24"/>
              </w:rPr>
              <w:t>Model Pengujian Hipotesis</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_Toc209312103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52</w:t>
            </w:r>
            <w:r w:rsidR="00A81BFC" w:rsidRPr="00A81BFC">
              <w:rPr>
                <w:rFonts w:ascii="Times New Roman" w:hAnsi="Times New Roman" w:cs="Times New Roman"/>
                <w:noProof/>
                <w:webHidden/>
                <w:sz w:val="24"/>
                <w:szCs w:val="24"/>
              </w:rPr>
              <w:fldChar w:fldCharType="end"/>
            </w:r>
          </w:hyperlink>
        </w:p>
        <w:p w14:paraId="7103349B" w14:textId="11F2BB10" w:rsidR="00A81BFC" w:rsidRPr="00C1374A" w:rsidRDefault="009C5947" w:rsidP="00C1374A">
          <w:pPr>
            <w:pStyle w:val="TOC1"/>
            <w:rPr>
              <w:rFonts w:eastAsiaTheme="minorEastAsia"/>
            </w:rPr>
          </w:pPr>
          <w:hyperlink w:anchor="_Toc209312104" w:history="1">
            <w:r w:rsidR="00A81BFC" w:rsidRPr="00C1374A">
              <w:rPr>
                <w:rStyle w:val="Hyperlink"/>
                <w:b/>
                <w:bCs/>
              </w:rPr>
              <w:t>BAB IV HASIL DAN PEMBAHASAN</w:t>
            </w:r>
            <w:r w:rsidR="00A81BFC" w:rsidRPr="00C1374A">
              <w:rPr>
                <w:webHidden/>
              </w:rPr>
              <w:tab/>
            </w:r>
            <w:r w:rsidR="00A81BFC" w:rsidRPr="00C1374A">
              <w:rPr>
                <w:webHidden/>
              </w:rPr>
              <w:fldChar w:fldCharType="begin"/>
            </w:r>
            <w:r w:rsidR="00A81BFC" w:rsidRPr="00C1374A">
              <w:rPr>
                <w:webHidden/>
              </w:rPr>
              <w:instrText xml:space="preserve"> PAGEREF _Toc209312104 \h </w:instrText>
            </w:r>
            <w:r w:rsidR="00A81BFC" w:rsidRPr="00C1374A">
              <w:rPr>
                <w:webHidden/>
              </w:rPr>
            </w:r>
            <w:r w:rsidR="00A81BFC" w:rsidRPr="00C1374A">
              <w:rPr>
                <w:webHidden/>
              </w:rPr>
              <w:fldChar w:fldCharType="separate"/>
            </w:r>
            <w:r w:rsidR="00D960A2">
              <w:rPr>
                <w:webHidden/>
              </w:rPr>
              <w:t>53</w:t>
            </w:r>
            <w:r w:rsidR="00A81BFC" w:rsidRPr="00C1374A">
              <w:rPr>
                <w:webHidden/>
              </w:rPr>
              <w:fldChar w:fldCharType="end"/>
            </w:r>
          </w:hyperlink>
        </w:p>
        <w:p w14:paraId="3AC510D2" w14:textId="4CA1A427" w:rsidR="00A81BFC" w:rsidRPr="00A81BFC" w:rsidRDefault="009C5947" w:rsidP="00306280">
          <w:pPr>
            <w:pStyle w:val="TOC2"/>
            <w:spacing w:after="0" w:line="240" w:lineRule="auto"/>
            <w:rPr>
              <w:rFonts w:eastAsiaTheme="minorEastAsia"/>
            </w:rPr>
          </w:pPr>
          <w:hyperlink w:anchor="_Toc209312106" w:history="1">
            <w:r w:rsidR="00A81BFC" w:rsidRPr="00A81BFC">
              <w:rPr>
                <w:rStyle w:val="Hyperlink"/>
              </w:rPr>
              <w:t>4.1</w:t>
            </w:r>
            <w:r w:rsidR="00A81BFC" w:rsidRPr="00A81BFC">
              <w:rPr>
                <w:rFonts w:eastAsiaTheme="minorEastAsia"/>
              </w:rPr>
              <w:tab/>
            </w:r>
            <w:r w:rsidR="00A81BFC" w:rsidRPr="00A81BFC">
              <w:rPr>
                <w:rStyle w:val="Hyperlink"/>
              </w:rPr>
              <w:t>Hasil Penyebaran Kuesioner</w:t>
            </w:r>
            <w:r w:rsidR="00A81BFC" w:rsidRPr="00A81BFC">
              <w:rPr>
                <w:webHidden/>
              </w:rPr>
              <w:tab/>
            </w:r>
            <w:r w:rsidR="00A81BFC" w:rsidRPr="00A81BFC">
              <w:rPr>
                <w:webHidden/>
              </w:rPr>
              <w:fldChar w:fldCharType="begin"/>
            </w:r>
            <w:r w:rsidR="00A81BFC" w:rsidRPr="00A81BFC">
              <w:rPr>
                <w:webHidden/>
              </w:rPr>
              <w:instrText xml:space="preserve"> PAGEREF _Toc209312106 \h </w:instrText>
            </w:r>
            <w:r w:rsidR="00A81BFC" w:rsidRPr="00A81BFC">
              <w:rPr>
                <w:webHidden/>
              </w:rPr>
            </w:r>
            <w:r w:rsidR="00A81BFC" w:rsidRPr="00A81BFC">
              <w:rPr>
                <w:webHidden/>
              </w:rPr>
              <w:fldChar w:fldCharType="separate"/>
            </w:r>
            <w:r w:rsidR="00D960A2">
              <w:rPr>
                <w:webHidden/>
              </w:rPr>
              <w:t>53</w:t>
            </w:r>
            <w:r w:rsidR="00A81BFC" w:rsidRPr="00A81BFC">
              <w:rPr>
                <w:webHidden/>
              </w:rPr>
              <w:fldChar w:fldCharType="end"/>
            </w:r>
          </w:hyperlink>
        </w:p>
        <w:p w14:paraId="35231A43" w14:textId="1A64D967" w:rsidR="00A81BFC" w:rsidRPr="00A81BFC" w:rsidRDefault="009C5947" w:rsidP="00306280">
          <w:pPr>
            <w:pStyle w:val="TOC2"/>
            <w:spacing w:after="0" w:line="240" w:lineRule="auto"/>
            <w:rPr>
              <w:rFonts w:eastAsiaTheme="minorEastAsia"/>
            </w:rPr>
          </w:pPr>
          <w:hyperlink w:anchor="_Toc209312107" w:history="1">
            <w:r w:rsidR="00A81BFC" w:rsidRPr="00A81BFC">
              <w:rPr>
                <w:rStyle w:val="Hyperlink"/>
              </w:rPr>
              <w:t>4.2</w:t>
            </w:r>
            <w:r w:rsidR="00A81BFC" w:rsidRPr="00A81BFC">
              <w:rPr>
                <w:rFonts w:eastAsiaTheme="minorEastAsia"/>
              </w:rPr>
              <w:tab/>
            </w:r>
            <w:r w:rsidR="00A81BFC" w:rsidRPr="00A81BFC">
              <w:rPr>
                <w:rStyle w:val="Hyperlink"/>
              </w:rPr>
              <w:t>Karakteristik Responden</w:t>
            </w:r>
            <w:r w:rsidR="00A81BFC" w:rsidRPr="00A81BFC">
              <w:rPr>
                <w:webHidden/>
              </w:rPr>
              <w:tab/>
            </w:r>
            <w:r w:rsidR="00A81BFC" w:rsidRPr="00A81BFC">
              <w:rPr>
                <w:webHidden/>
              </w:rPr>
              <w:fldChar w:fldCharType="begin"/>
            </w:r>
            <w:r w:rsidR="00A81BFC" w:rsidRPr="00A81BFC">
              <w:rPr>
                <w:webHidden/>
              </w:rPr>
              <w:instrText xml:space="preserve"> PAGEREF _Toc209312107 \h </w:instrText>
            </w:r>
            <w:r w:rsidR="00A81BFC" w:rsidRPr="00A81BFC">
              <w:rPr>
                <w:webHidden/>
              </w:rPr>
            </w:r>
            <w:r w:rsidR="00A81BFC" w:rsidRPr="00A81BFC">
              <w:rPr>
                <w:webHidden/>
              </w:rPr>
              <w:fldChar w:fldCharType="separate"/>
            </w:r>
            <w:r w:rsidR="00D960A2">
              <w:rPr>
                <w:webHidden/>
              </w:rPr>
              <w:t>53</w:t>
            </w:r>
            <w:r w:rsidR="00A81BFC" w:rsidRPr="00A81BFC">
              <w:rPr>
                <w:webHidden/>
              </w:rPr>
              <w:fldChar w:fldCharType="end"/>
            </w:r>
          </w:hyperlink>
        </w:p>
        <w:p w14:paraId="1EB34B3E" w14:textId="0EACE95B" w:rsidR="00A81BFC" w:rsidRPr="00A81BFC" w:rsidRDefault="009C5947" w:rsidP="00306280">
          <w:pPr>
            <w:pStyle w:val="TOC3"/>
            <w:spacing w:after="0" w:line="240" w:lineRule="auto"/>
            <w:rPr>
              <w:rFonts w:ascii="Times New Roman" w:eastAsiaTheme="minorEastAsia" w:hAnsi="Times New Roman" w:cs="Times New Roman"/>
              <w:noProof/>
              <w:sz w:val="24"/>
              <w:szCs w:val="24"/>
            </w:rPr>
          </w:pPr>
          <w:hyperlink w:anchor="_Toc209312108" w:history="1">
            <w:r w:rsidR="00A81BFC" w:rsidRPr="00A81BFC">
              <w:rPr>
                <w:rStyle w:val="Hyperlink"/>
                <w:rFonts w:ascii="Times New Roman" w:hAnsi="Times New Roman" w:cs="Times New Roman"/>
                <w:noProof/>
                <w:sz w:val="24"/>
                <w:szCs w:val="24"/>
              </w:rPr>
              <w:t>4.2.1</w:t>
            </w:r>
            <w:r w:rsidR="00A81BFC" w:rsidRPr="00A81BFC">
              <w:rPr>
                <w:rFonts w:ascii="Times New Roman" w:eastAsiaTheme="minorEastAsia" w:hAnsi="Times New Roman" w:cs="Times New Roman"/>
                <w:noProof/>
                <w:sz w:val="24"/>
                <w:szCs w:val="24"/>
              </w:rPr>
              <w:tab/>
            </w:r>
            <w:r w:rsidR="00A81BFC" w:rsidRPr="00A81BFC">
              <w:rPr>
                <w:rStyle w:val="Hyperlink"/>
                <w:rFonts w:ascii="Times New Roman" w:hAnsi="Times New Roman" w:cs="Times New Roman"/>
                <w:noProof/>
                <w:sz w:val="24"/>
                <w:szCs w:val="24"/>
              </w:rPr>
              <w:t>Jenis Kelamin Responden</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_Toc209312108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54</w:t>
            </w:r>
            <w:r w:rsidR="00A81BFC" w:rsidRPr="00A81BFC">
              <w:rPr>
                <w:rFonts w:ascii="Times New Roman" w:hAnsi="Times New Roman" w:cs="Times New Roman"/>
                <w:noProof/>
                <w:webHidden/>
                <w:sz w:val="24"/>
                <w:szCs w:val="24"/>
              </w:rPr>
              <w:fldChar w:fldCharType="end"/>
            </w:r>
          </w:hyperlink>
        </w:p>
        <w:p w14:paraId="5F5A4743" w14:textId="63BC96C3" w:rsidR="00A81BFC" w:rsidRPr="00A81BFC" w:rsidRDefault="009C5947" w:rsidP="00306280">
          <w:pPr>
            <w:pStyle w:val="TOC3"/>
            <w:spacing w:after="0" w:line="240" w:lineRule="auto"/>
            <w:rPr>
              <w:rFonts w:ascii="Times New Roman" w:eastAsiaTheme="minorEastAsia" w:hAnsi="Times New Roman" w:cs="Times New Roman"/>
              <w:noProof/>
              <w:sz w:val="24"/>
              <w:szCs w:val="24"/>
            </w:rPr>
          </w:pPr>
          <w:hyperlink w:anchor="_Toc209312109" w:history="1">
            <w:r w:rsidR="00A81BFC" w:rsidRPr="00A81BFC">
              <w:rPr>
                <w:rStyle w:val="Hyperlink"/>
                <w:rFonts w:ascii="Times New Roman" w:hAnsi="Times New Roman" w:cs="Times New Roman"/>
                <w:noProof/>
                <w:sz w:val="24"/>
                <w:szCs w:val="24"/>
              </w:rPr>
              <w:t xml:space="preserve">4.2.2 </w:t>
            </w:r>
            <w:r w:rsidR="00A81BFC" w:rsidRPr="00A81BFC">
              <w:rPr>
                <w:rFonts w:ascii="Times New Roman" w:eastAsiaTheme="minorEastAsia" w:hAnsi="Times New Roman" w:cs="Times New Roman"/>
                <w:noProof/>
                <w:sz w:val="24"/>
                <w:szCs w:val="24"/>
              </w:rPr>
              <w:tab/>
            </w:r>
            <w:r w:rsidR="00A81BFC" w:rsidRPr="00A81BFC">
              <w:rPr>
                <w:rStyle w:val="Hyperlink"/>
                <w:rFonts w:ascii="Times New Roman" w:hAnsi="Times New Roman" w:cs="Times New Roman"/>
                <w:noProof/>
                <w:sz w:val="24"/>
                <w:szCs w:val="24"/>
              </w:rPr>
              <w:t>Usia Responden</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_Toc209312109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54</w:t>
            </w:r>
            <w:r w:rsidR="00A81BFC" w:rsidRPr="00A81BFC">
              <w:rPr>
                <w:rFonts w:ascii="Times New Roman" w:hAnsi="Times New Roman" w:cs="Times New Roman"/>
                <w:noProof/>
                <w:webHidden/>
                <w:sz w:val="24"/>
                <w:szCs w:val="24"/>
              </w:rPr>
              <w:fldChar w:fldCharType="end"/>
            </w:r>
          </w:hyperlink>
        </w:p>
        <w:p w14:paraId="256CC8F5" w14:textId="7AA3EE04" w:rsidR="00A81BFC" w:rsidRPr="00A81BFC" w:rsidRDefault="009C5947" w:rsidP="00306280">
          <w:pPr>
            <w:pStyle w:val="TOC3"/>
            <w:spacing w:after="0" w:line="240" w:lineRule="auto"/>
            <w:rPr>
              <w:rFonts w:ascii="Times New Roman" w:eastAsiaTheme="minorEastAsia" w:hAnsi="Times New Roman" w:cs="Times New Roman"/>
              <w:noProof/>
              <w:sz w:val="24"/>
              <w:szCs w:val="24"/>
            </w:rPr>
          </w:pPr>
          <w:hyperlink w:anchor="_Toc209312110" w:history="1">
            <w:r w:rsidR="00A81BFC" w:rsidRPr="00A81BFC">
              <w:rPr>
                <w:rStyle w:val="Hyperlink"/>
                <w:rFonts w:ascii="Times New Roman" w:hAnsi="Times New Roman" w:cs="Times New Roman"/>
                <w:noProof/>
                <w:sz w:val="24"/>
                <w:szCs w:val="24"/>
              </w:rPr>
              <w:t xml:space="preserve">4.2.3 </w:t>
            </w:r>
            <w:r w:rsidR="00A81BFC" w:rsidRPr="00A81BFC">
              <w:rPr>
                <w:rFonts w:ascii="Times New Roman" w:eastAsiaTheme="minorEastAsia" w:hAnsi="Times New Roman" w:cs="Times New Roman"/>
                <w:noProof/>
                <w:sz w:val="24"/>
                <w:szCs w:val="24"/>
              </w:rPr>
              <w:tab/>
            </w:r>
            <w:r w:rsidR="00A81BFC" w:rsidRPr="00A81BFC">
              <w:rPr>
                <w:rStyle w:val="Hyperlink"/>
                <w:rFonts w:ascii="Times New Roman" w:hAnsi="Times New Roman" w:cs="Times New Roman"/>
                <w:noProof/>
                <w:sz w:val="24"/>
                <w:szCs w:val="24"/>
              </w:rPr>
              <w:t>Pendidikan Terakhir Responden</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_Toc209312110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54</w:t>
            </w:r>
            <w:r w:rsidR="00A81BFC" w:rsidRPr="00A81BFC">
              <w:rPr>
                <w:rFonts w:ascii="Times New Roman" w:hAnsi="Times New Roman" w:cs="Times New Roman"/>
                <w:noProof/>
                <w:webHidden/>
                <w:sz w:val="24"/>
                <w:szCs w:val="24"/>
              </w:rPr>
              <w:fldChar w:fldCharType="end"/>
            </w:r>
          </w:hyperlink>
        </w:p>
        <w:p w14:paraId="59661CE5" w14:textId="46CCE743" w:rsidR="00A81BFC" w:rsidRPr="00A81BFC" w:rsidRDefault="009C5947" w:rsidP="00306280">
          <w:pPr>
            <w:pStyle w:val="TOC3"/>
            <w:spacing w:after="0" w:line="240" w:lineRule="auto"/>
            <w:rPr>
              <w:rFonts w:ascii="Times New Roman" w:eastAsiaTheme="minorEastAsia" w:hAnsi="Times New Roman" w:cs="Times New Roman"/>
              <w:noProof/>
              <w:sz w:val="24"/>
              <w:szCs w:val="24"/>
            </w:rPr>
          </w:pPr>
          <w:hyperlink w:anchor="_Toc209312111" w:history="1">
            <w:r w:rsidR="00A81BFC" w:rsidRPr="00A81BFC">
              <w:rPr>
                <w:rStyle w:val="Hyperlink"/>
                <w:rFonts w:ascii="Times New Roman" w:hAnsi="Times New Roman" w:cs="Times New Roman"/>
                <w:noProof/>
                <w:sz w:val="24"/>
                <w:szCs w:val="24"/>
              </w:rPr>
              <w:t xml:space="preserve">4.2.4 </w:t>
            </w:r>
            <w:r w:rsidR="00A81BFC" w:rsidRPr="00A81BFC">
              <w:rPr>
                <w:rFonts w:ascii="Times New Roman" w:eastAsiaTheme="minorEastAsia" w:hAnsi="Times New Roman" w:cs="Times New Roman"/>
                <w:noProof/>
                <w:sz w:val="24"/>
                <w:szCs w:val="24"/>
              </w:rPr>
              <w:tab/>
            </w:r>
            <w:r w:rsidR="00A81BFC" w:rsidRPr="00A81BFC">
              <w:rPr>
                <w:rStyle w:val="Hyperlink"/>
                <w:rFonts w:ascii="Times New Roman" w:hAnsi="Times New Roman" w:cs="Times New Roman"/>
                <w:noProof/>
                <w:sz w:val="24"/>
                <w:szCs w:val="24"/>
              </w:rPr>
              <w:t>Pekerjaan</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_Toc209312111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54</w:t>
            </w:r>
            <w:r w:rsidR="00A81BFC" w:rsidRPr="00A81BFC">
              <w:rPr>
                <w:rFonts w:ascii="Times New Roman" w:hAnsi="Times New Roman" w:cs="Times New Roman"/>
                <w:noProof/>
                <w:webHidden/>
                <w:sz w:val="24"/>
                <w:szCs w:val="24"/>
              </w:rPr>
              <w:fldChar w:fldCharType="end"/>
            </w:r>
          </w:hyperlink>
        </w:p>
        <w:p w14:paraId="3D6F5861" w14:textId="16D3C672" w:rsidR="00A81BFC" w:rsidRPr="00A81BFC" w:rsidRDefault="009C5947" w:rsidP="00306280">
          <w:pPr>
            <w:pStyle w:val="TOC3"/>
            <w:spacing w:after="0" w:line="240" w:lineRule="auto"/>
            <w:rPr>
              <w:rFonts w:ascii="Times New Roman" w:eastAsiaTheme="minorEastAsia" w:hAnsi="Times New Roman" w:cs="Times New Roman"/>
              <w:noProof/>
              <w:sz w:val="24"/>
              <w:szCs w:val="24"/>
            </w:rPr>
          </w:pPr>
          <w:hyperlink w:anchor="_Toc209312112" w:history="1">
            <w:r w:rsidR="00A81BFC" w:rsidRPr="00A81BFC">
              <w:rPr>
                <w:rStyle w:val="Hyperlink"/>
                <w:rFonts w:ascii="Times New Roman" w:hAnsi="Times New Roman" w:cs="Times New Roman"/>
                <w:noProof/>
                <w:sz w:val="24"/>
                <w:szCs w:val="24"/>
              </w:rPr>
              <w:t xml:space="preserve">4.2.5 </w:t>
            </w:r>
            <w:r w:rsidR="00306280">
              <w:rPr>
                <w:rStyle w:val="Hyperlink"/>
                <w:rFonts w:ascii="Times New Roman" w:hAnsi="Times New Roman" w:cs="Times New Roman"/>
                <w:noProof/>
                <w:sz w:val="24"/>
                <w:szCs w:val="24"/>
              </w:rPr>
              <w:tab/>
            </w:r>
            <w:r w:rsidR="00A81BFC" w:rsidRPr="00A81BFC">
              <w:rPr>
                <w:rStyle w:val="Hyperlink"/>
                <w:rFonts w:ascii="Times New Roman" w:hAnsi="Times New Roman" w:cs="Times New Roman"/>
                <w:noProof/>
                <w:sz w:val="24"/>
                <w:szCs w:val="24"/>
              </w:rPr>
              <w:t>Kepatuhan Wajib Pajak</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_Toc209312112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55</w:t>
            </w:r>
            <w:r w:rsidR="00A81BFC" w:rsidRPr="00A81BFC">
              <w:rPr>
                <w:rFonts w:ascii="Times New Roman" w:hAnsi="Times New Roman" w:cs="Times New Roman"/>
                <w:noProof/>
                <w:webHidden/>
                <w:sz w:val="24"/>
                <w:szCs w:val="24"/>
              </w:rPr>
              <w:fldChar w:fldCharType="end"/>
            </w:r>
          </w:hyperlink>
        </w:p>
        <w:p w14:paraId="739E5D3F" w14:textId="3F841F1C" w:rsidR="00A81BFC" w:rsidRPr="00A81BFC" w:rsidRDefault="009C5947" w:rsidP="00306280">
          <w:pPr>
            <w:pStyle w:val="TOC3"/>
            <w:spacing w:after="0" w:line="240" w:lineRule="auto"/>
            <w:rPr>
              <w:rFonts w:ascii="Times New Roman" w:eastAsiaTheme="minorEastAsia" w:hAnsi="Times New Roman" w:cs="Times New Roman"/>
              <w:noProof/>
              <w:sz w:val="24"/>
              <w:szCs w:val="24"/>
            </w:rPr>
          </w:pPr>
          <w:hyperlink w:anchor="_Toc209312113" w:history="1">
            <w:r w:rsidR="00A81BFC" w:rsidRPr="00A81BFC">
              <w:rPr>
                <w:rStyle w:val="Hyperlink"/>
                <w:rFonts w:ascii="Times New Roman" w:hAnsi="Times New Roman" w:cs="Times New Roman"/>
                <w:noProof/>
                <w:sz w:val="24"/>
                <w:szCs w:val="24"/>
              </w:rPr>
              <w:t xml:space="preserve">4.2.6 </w:t>
            </w:r>
            <w:r w:rsidR="00306280">
              <w:rPr>
                <w:rStyle w:val="Hyperlink"/>
                <w:rFonts w:ascii="Times New Roman" w:hAnsi="Times New Roman" w:cs="Times New Roman"/>
                <w:noProof/>
                <w:sz w:val="24"/>
                <w:szCs w:val="24"/>
              </w:rPr>
              <w:tab/>
            </w:r>
            <w:r w:rsidR="00A81BFC" w:rsidRPr="00A81BFC">
              <w:rPr>
                <w:rStyle w:val="Hyperlink"/>
                <w:rFonts w:ascii="Times New Roman" w:hAnsi="Times New Roman" w:cs="Times New Roman"/>
                <w:noProof/>
                <w:sz w:val="24"/>
                <w:szCs w:val="24"/>
              </w:rPr>
              <w:t xml:space="preserve">Pemahaman </w:t>
            </w:r>
            <w:r w:rsidR="00A81BFC" w:rsidRPr="00A81BFC">
              <w:rPr>
                <w:rStyle w:val="Hyperlink"/>
                <w:rFonts w:ascii="Times New Roman" w:hAnsi="Times New Roman" w:cs="Times New Roman"/>
                <w:i/>
                <w:iCs/>
                <w:noProof/>
                <w:sz w:val="24"/>
                <w:szCs w:val="24"/>
              </w:rPr>
              <w:t>Self Assessment System</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_Toc209312113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56</w:t>
            </w:r>
            <w:r w:rsidR="00A81BFC" w:rsidRPr="00A81BFC">
              <w:rPr>
                <w:rFonts w:ascii="Times New Roman" w:hAnsi="Times New Roman" w:cs="Times New Roman"/>
                <w:noProof/>
                <w:webHidden/>
                <w:sz w:val="24"/>
                <w:szCs w:val="24"/>
              </w:rPr>
              <w:fldChar w:fldCharType="end"/>
            </w:r>
          </w:hyperlink>
        </w:p>
        <w:p w14:paraId="1D6C3C31" w14:textId="78C0EA47" w:rsidR="00A81BFC" w:rsidRPr="00A81BFC" w:rsidRDefault="009C5947" w:rsidP="00306280">
          <w:pPr>
            <w:pStyle w:val="TOC3"/>
            <w:spacing w:after="0" w:line="240" w:lineRule="auto"/>
            <w:rPr>
              <w:rFonts w:ascii="Times New Roman" w:eastAsiaTheme="minorEastAsia" w:hAnsi="Times New Roman" w:cs="Times New Roman"/>
              <w:noProof/>
              <w:sz w:val="24"/>
              <w:szCs w:val="24"/>
            </w:rPr>
          </w:pPr>
          <w:hyperlink w:anchor="_Toc209312114" w:history="1">
            <w:r w:rsidR="00A81BFC" w:rsidRPr="00A81BFC">
              <w:rPr>
                <w:rStyle w:val="Hyperlink"/>
                <w:rFonts w:ascii="Times New Roman" w:hAnsi="Times New Roman" w:cs="Times New Roman"/>
                <w:noProof/>
                <w:sz w:val="24"/>
                <w:szCs w:val="24"/>
              </w:rPr>
              <w:t xml:space="preserve">4.2.7 </w:t>
            </w:r>
            <w:r w:rsidR="00306280">
              <w:rPr>
                <w:rStyle w:val="Hyperlink"/>
                <w:rFonts w:ascii="Times New Roman" w:hAnsi="Times New Roman" w:cs="Times New Roman"/>
                <w:noProof/>
                <w:sz w:val="24"/>
                <w:szCs w:val="24"/>
              </w:rPr>
              <w:tab/>
            </w:r>
            <w:r w:rsidR="00A81BFC" w:rsidRPr="00A81BFC">
              <w:rPr>
                <w:rStyle w:val="Hyperlink"/>
                <w:rFonts w:ascii="Times New Roman" w:hAnsi="Times New Roman" w:cs="Times New Roman"/>
                <w:noProof/>
                <w:sz w:val="24"/>
                <w:szCs w:val="24"/>
              </w:rPr>
              <w:t>Pelayanan Fiskus</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_Toc209312114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57</w:t>
            </w:r>
            <w:r w:rsidR="00A81BFC" w:rsidRPr="00A81BFC">
              <w:rPr>
                <w:rFonts w:ascii="Times New Roman" w:hAnsi="Times New Roman" w:cs="Times New Roman"/>
                <w:noProof/>
                <w:webHidden/>
                <w:sz w:val="24"/>
                <w:szCs w:val="24"/>
              </w:rPr>
              <w:fldChar w:fldCharType="end"/>
            </w:r>
          </w:hyperlink>
        </w:p>
        <w:p w14:paraId="5C4DD27B" w14:textId="5C04B126" w:rsidR="00A81BFC" w:rsidRPr="00A81BFC" w:rsidRDefault="009C5947" w:rsidP="00306280">
          <w:pPr>
            <w:pStyle w:val="TOC3"/>
            <w:spacing w:after="0" w:line="240" w:lineRule="auto"/>
            <w:rPr>
              <w:rFonts w:ascii="Times New Roman" w:eastAsiaTheme="minorEastAsia" w:hAnsi="Times New Roman" w:cs="Times New Roman"/>
              <w:noProof/>
              <w:sz w:val="24"/>
              <w:szCs w:val="24"/>
            </w:rPr>
          </w:pPr>
          <w:hyperlink w:anchor="_Toc209312115" w:history="1">
            <w:r w:rsidR="00A81BFC" w:rsidRPr="00A81BFC">
              <w:rPr>
                <w:rStyle w:val="Hyperlink"/>
                <w:rFonts w:ascii="Times New Roman" w:hAnsi="Times New Roman" w:cs="Times New Roman"/>
                <w:noProof/>
                <w:sz w:val="24"/>
                <w:szCs w:val="24"/>
              </w:rPr>
              <w:t xml:space="preserve">4.2.8 </w:t>
            </w:r>
            <w:r w:rsidR="00306280">
              <w:rPr>
                <w:rStyle w:val="Hyperlink"/>
                <w:rFonts w:ascii="Times New Roman" w:hAnsi="Times New Roman" w:cs="Times New Roman"/>
                <w:noProof/>
                <w:sz w:val="24"/>
                <w:szCs w:val="24"/>
              </w:rPr>
              <w:tab/>
            </w:r>
            <w:r w:rsidR="00A81BFC" w:rsidRPr="00A81BFC">
              <w:rPr>
                <w:rStyle w:val="Hyperlink"/>
                <w:rFonts w:ascii="Times New Roman" w:hAnsi="Times New Roman" w:cs="Times New Roman"/>
                <w:noProof/>
                <w:sz w:val="24"/>
                <w:szCs w:val="24"/>
              </w:rPr>
              <w:t>Sanksi Pajak</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_Toc209312115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57</w:t>
            </w:r>
            <w:r w:rsidR="00A81BFC" w:rsidRPr="00A81BFC">
              <w:rPr>
                <w:rFonts w:ascii="Times New Roman" w:hAnsi="Times New Roman" w:cs="Times New Roman"/>
                <w:noProof/>
                <w:webHidden/>
                <w:sz w:val="24"/>
                <w:szCs w:val="24"/>
              </w:rPr>
              <w:fldChar w:fldCharType="end"/>
            </w:r>
          </w:hyperlink>
        </w:p>
        <w:p w14:paraId="309098BE" w14:textId="31BBF758" w:rsidR="00A81BFC" w:rsidRPr="00A81BFC" w:rsidRDefault="009C5947" w:rsidP="00306280">
          <w:pPr>
            <w:pStyle w:val="TOC2"/>
            <w:spacing w:after="0" w:line="240" w:lineRule="auto"/>
            <w:rPr>
              <w:rFonts w:eastAsiaTheme="minorEastAsia"/>
            </w:rPr>
          </w:pPr>
          <w:hyperlink w:anchor="_Toc209312116" w:history="1">
            <w:r w:rsidR="00A81BFC" w:rsidRPr="00A81BFC">
              <w:rPr>
                <w:rStyle w:val="Hyperlink"/>
              </w:rPr>
              <w:t>4.3</w:t>
            </w:r>
            <w:r w:rsidR="00A81BFC" w:rsidRPr="00A81BFC">
              <w:rPr>
                <w:rFonts w:eastAsiaTheme="minorEastAsia"/>
              </w:rPr>
              <w:tab/>
            </w:r>
            <w:r w:rsidR="00A81BFC" w:rsidRPr="00A81BFC">
              <w:rPr>
                <w:rStyle w:val="Hyperlink"/>
              </w:rPr>
              <w:t>Hasil Analisis Data</w:t>
            </w:r>
            <w:r w:rsidR="00A81BFC" w:rsidRPr="00A81BFC">
              <w:rPr>
                <w:webHidden/>
              </w:rPr>
              <w:tab/>
            </w:r>
            <w:r w:rsidR="00A81BFC" w:rsidRPr="00A81BFC">
              <w:rPr>
                <w:webHidden/>
              </w:rPr>
              <w:fldChar w:fldCharType="begin"/>
            </w:r>
            <w:r w:rsidR="00A81BFC" w:rsidRPr="00A81BFC">
              <w:rPr>
                <w:webHidden/>
              </w:rPr>
              <w:instrText xml:space="preserve"> PAGEREF _Toc209312116 \h </w:instrText>
            </w:r>
            <w:r w:rsidR="00A81BFC" w:rsidRPr="00A81BFC">
              <w:rPr>
                <w:webHidden/>
              </w:rPr>
            </w:r>
            <w:r w:rsidR="00A81BFC" w:rsidRPr="00A81BFC">
              <w:rPr>
                <w:webHidden/>
              </w:rPr>
              <w:fldChar w:fldCharType="separate"/>
            </w:r>
            <w:r w:rsidR="00D960A2">
              <w:rPr>
                <w:webHidden/>
              </w:rPr>
              <w:t>58</w:t>
            </w:r>
            <w:r w:rsidR="00A81BFC" w:rsidRPr="00A81BFC">
              <w:rPr>
                <w:webHidden/>
              </w:rPr>
              <w:fldChar w:fldCharType="end"/>
            </w:r>
          </w:hyperlink>
        </w:p>
        <w:p w14:paraId="3640859E" w14:textId="5E985AC6" w:rsidR="00A81BFC" w:rsidRPr="00A81BFC" w:rsidRDefault="009C5947" w:rsidP="00306280">
          <w:pPr>
            <w:pStyle w:val="TOC3"/>
            <w:spacing w:after="0" w:line="240" w:lineRule="auto"/>
            <w:rPr>
              <w:rFonts w:ascii="Times New Roman" w:eastAsiaTheme="minorEastAsia" w:hAnsi="Times New Roman" w:cs="Times New Roman"/>
              <w:noProof/>
              <w:sz w:val="24"/>
              <w:szCs w:val="24"/>
            </w:rPr>
          </w:pPr>
          <w:hyperlink w:anchor="_Toc209312117" w:history="1">
            <w:r w:rsidR="00A81BFC" w:rsidRPr="00A81BFC">
              <w:rPr>
                <w:rStyle w:val="Hyperlink"/>
                <w:rFonts w:ascii="Times New Roman" w:hAnsi="Times New Roman" w:cs="Times New Roman"/>
                <w:noProof/>
                <w:sz w:val="24"/>
                <w:szCs w:val="24"/>
              </w:rPr>
              <w:t xml:space="preserve">4.3.1 </w:t>
            </w:r>
            <w:r w:rsidR="00A81BFC" w:rsidRPr="00A81BFC">
              <w:rPr>
                <w:rFonts w:ascii="Times New Roman" w:eastAsiaTheme="minorEastAsia" w:hAnsi="Times New Roman" w:cs="Times New Roman"/>
                <w:noProof/>
                <w:sz w:val="24"/>
                <w:szCs w:val="24"/>
              </w:rPr>
              <w:tab/>
            </w:r>
            <w:r w:rsidR="00A81BFC" w:rsidRPr="00A81BFC">
              <w:rPr>
                <w:rStyle w:val="Hyperlink"/>
                <w:rFonts w:ascii="Times New Roman" w:hAnsi="Times New Roman" w:cs="Times New Roman"/>
                <w:noProof/>
                <w:sz w:val="24"/>
                <w:szCs w:val="24"/>
              </w:rPr>
              <w:t>Penilaian Model Pengukuran (Outer Model)</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_Toc209312117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58</w:t>
            </w:r>
            <w:r w:rsidR="00A81BFC" w:rsidRPr="00A81BFC">
              <w:rPr>
                <w:rFonts w:ascii="Times New Roman" w:hAnsi="Times New Roman" w:cs="Times New Roman"/>
                <w:noProof/>
                <w:webHidden/>
                <w:sz w:val="24"/>
                <w:szCs w:val="24"/>
              </w:rPr>
              <w:fldChar w:fldCharType="end"/>
            </w:r>
          </w:hyperlink>
        </w:p>
        <w:p w14:paraId="6452DB02" w14:textId="52B42246" w:rsidR="00A81BFC" w:rsidRPr="00A81BFC" w:rsidRDefault="009C5947" w:rsidP="00306280">
          <w:pPr>
            <w:pStyle w:val="TOC3"/>
            <w:spacing w:after="0" w:line="240" w:lineRule="auto"/>
            <w:rPr>
              <w:rFonts w:ascii="Times New Roman" w:eastAsiaTheme="minorEastAsia" w:hAnsi="Times New Roman" w:cs="Times New Roman"/>
              <w:noProof/>
              <w:sz w:val="24"/>
              <w:szCs w:val="24"/>
            </w:rPr>
          </w:pPr>
          <w:hyperlink w:anchor="_Toc209312118" w:history="1">
            <w:r w:rsidR="00A81BFC" w:rsidRPr="00A81BFC">
              <w:rPr>
                <w:rStyle w:val="Hyperlink"/>
                <w:rFonts w:ascii="Times New Roman" w:hAnsi="Times New Roman" w:cs="Times New Roman"/>
                <w:noProof/>
                <w:sz w:val="24"/>
                <w:szCs w:val="24"/>
              </w:rPr>
              <w:t xml:space="preserve">4.3.2 </w:t>
            </w:r>
            <w:r w:rsidR="00A81BFC" w:rsidRPr="00A81BFC">
              <w:rPr>
                <w:rFonts w:ascii="Times New Roman" w:eastAsiaTheme="minorEastAsia" w:hAnsi="Times New Roman" w:cs="Times New Roman"/>
                <w:noProof/>
                <w:sz w:val="24"/>
                <w:szCs w:val="24"/>
              </w:rPr>
              <w:tab/>
            </w:r>
            <w:r w:rsidR="00A81BFC" w:rsidRPr="00A81BFC">
              <w:rPr>
                <w:rStyle w:val="Hyperlink"/>
                <w:rFonts w:ascii="Times New Roman" w:hAnsi="Times New Roman" w:cs="Times New Roman"/>
                <w:noProof/>
                <w:sz w:val="24"/>
                <w:szCs w:val="24"/>
              </w:rPr>
              <w:t>Pengukuran Model</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_Toc209312118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64</w:t>
            </w:r>
            <w:r w:rsidR="00A81BFC" w:rsidRPr="00A81BFC">
              <w:rPr>
                <w:rFonts w:ascii="Times New Roman" w:hAnsi="Times New Roman" w:cs="Times New Roman"/>
                <w:noProof/>
                <w:webHidden/>
                <w:sz w:val="24"/>
                <w:szCs w:val="24"/>
              </w:rPr>
              <w:fldChar w:fldCharType="end"/>
            </w:r>
          </w:hyperlink>
        </w:p>
        <w:p w14:paraId="59A8C90C" w14:textId="25FA8D9A" w:rsidR="00A81BFC" w:rsidRPr="00A81BFC" w:rsidRDefault="009C5947" w:rsidP="00306280">
          <w:pPr>
            <w:pStyle w:val="TOC3"/>
            <w:spacing w:after="0" w:line="240" w:lineRule="auto"/>
            <w:rPr>
              <w:rFonts w:ascii="Times New Roman" w:eastAsiaTheme="minorEastAsia" w:hAnsi="Times New Roman" w:cs="Times New Roman"/>
              <w:noProof/>
              <w:sz w:val="24"/>
              <w:szCs w:val="24"/>
            </w:rPr>
          </w:pPr>
          <w:hyperlink w:anchor="_Toc209312119" w:history="1">
            <w:r w:rsidR="00A81BFC" w:rsidRPr="00A81BFC">
              <w:rPr>
                <w:rStyle w:val="Hyperlink"/>
                <w:rFonts w:ascii="Times New Roman" w:hAnsi="Times New Roman" w:cs="Times New Roman"/>
                <w:noProof/>
                <w:sz w:val="24"/>
                <w:szCs w:val="24"/>
              </w:rPr>
              <w:t xml:space="preserve">4.3.3 </w:t>
            </w:r>
            <w:r w:rsidR="00A81BFC" w:rsidRPr="00A81BFC">
              <w:rPr>
                <w:rFonts w:ascii="Times New Roman" w:eastAsiaTheme="minorEastAsia" w:hAnsi="Times New Roman" w:cs="Times New Roman"/>
                <w:noProof/>
                <w:sz w:val="24"/>
                <w:szCs w:val="24"/>
              </w:rPr>
              <w:tab/>
            </w:r>
            <w:r w:rsidR="00A81BFC" w:rsidRPr="00A81BFC">
              <w:rPr>
                <w:rStyle w:val="Hyperlink"/>
                <w:rFonts w:ascii="Times New Roman" w:hAnsi="Times New Roman" w:cs="Times New Roman"/>
                <w:noProof/>
                <w:sz w:val="24"/>
                <w:szCs w:val="24"/>
              </w:rPr>
              <w:t>Pengujian Model (</w:t>
            </w:r>
            <w:r w:rsidR="00A81BFC" w:rsidRPr="00A81BFC">
              <w:rPr>
                <w:rStyle w:val="Hyperlink"/>
                <w:rFonts w:ascii="Times New Roman" w:hAnsi="Times New Roman" w:cs="Times New Roman"/>
                <w:i/>
                <w:iCs/>
                <w:noProof/>
                <w:sz w:val="24"/>
                <w:szCs w:val="24"/>
              </w:rPr>
              <w:t>Inner Model</w:t>
            </w:r>
            <w:r w:rsidR="00A81BFC" w:rsidRPr="00A81BFC">
              <w:rPr>
                <w:rStyle w:val="Hyperlink"/>
                <w:rFonts w:ascii="Times New Roman" w:hAnsi="Times New Roman" w:cs="Times New Roman"/>
                <w:noProof/>
                <w:sz w:val="24"/>
                <w:szCs w:val="24"/>
              </w:rPr>
              <w:t>)</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_Toc209312119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72</w:t>
            </w:r>
            <w:r w:rsidR="00A81BFC" w:rsidRPr="00A81BFC">
              <w:rPr>
                <w:rFonts w:ascii="Times New Roman" w:hAnsi="Times New Roman" w:cs="Times New Roman"/>
                <w:noProof/>
                <w:webHidden/>
                <w:sz w:val="24"/>
                <w:szCs w:val="24"/>
              </w:rPr>
              <w:fldChar w:fldCharType="end"/>
            </w:r>
          </w:hyperlink>
        </w:p>
        <w:p w14:paraId="3B35ABB9" w14:textId="4E4DE360" w:rsidR="00A81BFC" w:rsidRPr="00A81BFC" w:rsidRDefault="009C5947" w:rsidP="00306280">
          <w:pPr>
            <w:pStyle w:val="TOC2"/>
            <w:spacing w:after="0" w:line="240" w:lineRule="auto"/>
            <w:rPr>
              <w:rFonts w:eastAsiaTheme="minorEastAsia"/>
            </w:rPr>
          </w:pPr>
          <w:hyperlink w:anchor="_Toc209312120" w:history="1">
            <w:r w:rsidR="00A81BFC" w:rsidRPr="00A81BFC">
              <w:rPr>
                <w:rStyle w:val="Hyperlink"/>
              </w:rPr>
              <w:t>4.4</w:t>
            </w:r>
            <w:r w:rsidR="00A81BFC" w:rsidRPr="00A81BFC">
              <w:rPr>
                <w:rFonts w:eastAsiaTheme="minorEastAsia"/>
              </w:rPr>
              <w:tab/>
            </w:r>
            <w:r w:rsidR="00A81BFC" w:rsidRPr="00A81BFC">
              <w:rPr>
                <w:rStyle w:val="Hyperlink"/>
              </w:rPr>
              <w:t>Hasil Pengujian Hipotesis</w:t>
            </w:r>
            <w:r w:rsidR="00A81BFC" w:rsidRPr="00A81BFC">
              <w:rPr>
                <w:webHidden/>
              </w:rPr>
              <w:tab/>
            </w:r>
            <w:r w:rsidR="00A81BFC" w:rsidRPr="00A81BFC">
              <w:rPr>
                <w:webHidden/>
              </w:rPr>
              <w:fldChar w:fldCharType="begin"/>
            </w:r>
            <w:r w:rsidR="00A81BFC" w:rsidRPr="00A81BFC">
              <w:rPr>
                <w:webHidden/>
              </w:rPr>
              <w:instrText xml:space="preserve"> PAGEREF _Toc209312120 \h </w:instrText>
            </w:r>
            <w:r w:rsidR="00A81BFC" w:rsidRPr="00A81BFC">
              <w:rPr>
                <w:webHidden/>
              </w:rPr>
            </w:r>
            <w:r w:rsidR="00A81BFC" w:rsidRPr="00A81BFC">
              <w:rPr>
                <w:webHidden/>
              </w:rPr>
              <w:fldChar w:fldCharType="separate"/>
            </w:r>
            <w:r w:rsidR="00D960A2">
              <w:rPr>
                <w:webHidden/>
              </w:rPr>
              <w:t>73</w:t>
            </w:r>
            <w:r w:rsidR="00A81BFC" w:rsidRPr="00A81BFC">
              <w:rPr>
                <w:webHidden/>
              </w:rPr>
              <w:fldChar w:fldCharType="end"/>
            </w:r>
          </w:hyperlink>
        </w:p>
        <w:p w14:paraId="1509B44C" w14:textId="5C1EE1F3" w:rsidR="00A81BFC" w:rsidRPr="00A81BFC" w:rsidRDefault="009C5947" w:rsidP="00306280">
          <w:pPr>
            <w:pStyle w:val="TOC2"/>
            <w:spacing w:after="0" w:line="240" w:lineRule="auto"/>
            <w:rPr>
              <w:rFonts w:eastAsiaTheme="minorEastAsia"/>
            </w:rPr>
          </w:pPr>
          <w:hyperlink w:anchor="_Toc209312121" w:history="1">
            <w:r w:rsidR="00A81BFC" w:rsidRPr="00A81BFC">
              <w:rPr>
                <w:rStyle w:val="Hyperlink"/>
              </w:rPr>
              <w:t>4.5</w:t>
            </w:r>
            <w:r w:rsidR="00A81BFC" w:rsidRPr="00A81BFC">
              <w:rPr>
                <w:rFonts w:eastAsiaTheme="minorEastAsia"/>
              </w:rPr>
              <w:tab/>
            </w:r>
            <w:r w:rsidR="00A81BFC" w:rsidRPr="00A81BFC">
              <w:rPr>
                <w:rStyle w:val="Hyperlink"/>
              </w:rPr>
              <w:t>Pembahasan Hasil Penelitian</w:t>
            </w:r>
            <w:r w:rsidR="00A81BFC" w:rsidRPr="00A81BFC">
              <w:rPr>
                <w:webHidden/>
              </w:rPr>
              <w:tab/>
            </w:r>
            <w:r w:rsidR="00A81BFC" w:rsidRPr="00A81BFC">
              <w:rPr>
                <w:webHidden/>
              </w:rPr>
              <w:fldChar w:fldCharType="begin"/>
            </w:r>
            <w:r w:rsidR="00A81BFC" w:rsidRPr="00A81BFC">
              <w:rPr>
                <w:webHidden/>
              </w:rPr>
              <w:instrText xml:space="preserve"> PAGEREF _Toc209312121 \h </w:instrText>
            </w:r>
            <w:r w:rsidR="00A81BFC" w:rsidRPr="00A81BFC">
              <w:rPr>
                <w:webHidden/>
              </w:rPr>
            </w:r>
            <w:r w:rsidR="00A81BFC" w:rsidRPr="00A81BFC">
              <w:rPr>
                <w:webHidden/>
              </w:rPr>
              <w:fldChar w:fldCharType="separate"/>
            </w:r>
            <w:r w:rsidR="00D960A2">
              <w:rPr>
                <w:webHidden/>
              </w:rPr>
              <w:t>74</w:t>
            </w:r>
            <w:r w:rsidR="00A81BFC" w:rsidRPr="00A81BFC">
              <w:rPr>
                <w:webHidden/>
              </w:rPr>
              <w:fldChar w:fldCharType="end"/>
            </w:r>
          </w:hyperlink>
        </w:p>
        <w:p w14:paraId="30568427" w14:textId="7D561358" w:rsidR="00A81BFC" w:rsidRPr="00A81BFC" w:rsidRDefault="009C5947" w:rsidP="00306280">
          <w:pPr>
            <w:pStyle w:val="TOC3"/>
            <w:spacing w:after="0" w:line="240" w:lineRule="auto"/>
            <w:rPr>
              <w:rFonts w:ascii="Times New Roman" w:eastAsiaTheme="minorEastAsia" w:hAnsi="Times New Roman" w:cs="Times New Roman"/>
              <w:noProof/>
              <w:sz w:val="24"/>
              <w:szCs w:val="24"/>
            </w:rPr>
          </w:pPr>
          <w:hyperlink w:anchor="_Toc209312122" w:history="1">
            <w:r w:rsidR="00A81BFC" w:rsidRPr="00A81BFC">
              <w:rPr>
                <w:rStyle w:val="Hyperlink"/>
                <w:rFonts w:ascii="Times New Roman" w:hAnsi="Times New Roman" w:cs="Times New Roman"/>
                <w:noProof/>
                <w:sz w:val="24"/>
                <w:szCs w:val="24"/>
              </w:rPr>
              <w:t xml:space="preserve">4.5.1 </w:t>
            </w:r>
            <w:r w:rsidR="00A81BFC" w:rsidRPr="00A81BFC">
              <w:rPr>
                <w:rFonts w:ascii="Times New Roman" w:eastAsiaTheme="minorEastAsia" w:hAnsi="Times New Roman" w:cs="Times New Roman"/>
                <w:noProof/>
                <w:sz w:val="24"/>
                <w:szCs w:val="24"/>
              </w:rPr>
              <w:tab/>
            </w:r>
            <w:r w:rsidR="00A81BFC" w:rsidRPr="00A81BFC">
              <w:rPr>
                <w:rStyle w:val="Hyperlink"/>
                <w:rFonts w:ascii="Times New Roman" w:hAnsi="Times New Roman" w:cs="Times New Roman"/>
                <w:noProof/>
                <w:sz w:val="24"/>
                <w:szCs w:val="24"/>
              </w:rPr>
              <w:t xml:space="preserve">Pengaruh Pemahaman </w:t>
            </w:r>
            <w:r w:rsidR="00A81BFC" w:rsidRPr="00A81BFC">
              <w:rPr>
                <w:rStyle w:val="Hyperlink"/>
                <w:rFonts w:ascii="Times New Roman" w:hAnsi="Times New Roman" w:cs="Times New Roman"/>
                <w:i/>
                <w:iCs/>
                <w:noProof/>
                <w:sz w:val="24"/>
                <w:szCs w:val="24"/>
              </w:rPr>
              <w:t>Self Assessment System</w:t>
            </w:r>
            <w:r w:rsidR="00A81BFC" w:rsidRPr="00A81BFC">
              <w:rPr>
                <w:rStyle w:val="Hyperlink"/>
                <w:rFonts w:ascii="Times New Roman" w:hAnsi="Times New Roman" w:cs="Times New Roman"/>
                <w:noProof/>
                <w:sz w:val="24"/>
                <w:szCs w:val="24"/>
              </w:rPr>
              <w:t xml:space="preserve"> terhadap Kepatuhan Wajib Pajak Orang Pribadi</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_Toc209312122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75</w:t>
            </w:r>
            <w:r w:rsidR="00A81BFC" w:rsidRPr="00A81BFC">
              <w:rPr>
                <w:rFonts w:ascii="Times New Roman" w:hAnsi="Times New Roman" w:cs="Times New Roman"/>
                <w:noProof/>
                <w:webHidden/>
                <w:sz w:val="24"/>
                <w:szCs w:val="24"/>
              </w:rPr>
              <w:fldChar w:fldCharType="end"/>
            </w:r>
          </w:hyperlink>
        </w:p>
        <w:p w14:paraId="02189D05" w14:textId="710E04A4" w:rsidR="00A81BFC" w:rsidRPr="00A81BFC" w:rsidRDefault="009C5947" w:rsidP="00306280">
          <w:pPr>
            <w:pStyle w:val="TOC3"/>
            <w:spacing w:after="0" w:line="240" w:lineRule="auto"/>
            <w:rPr>
              <w:rFonts w:ascii="Times New Roman" w:eastAsiaTheme="minorEastAsia" w:hAnsi="Times New Roman" w:cs="Times New Roman"/>
              <w:noProof/>
              <w:sz w:val="24"/>
              <w:szCs w:val="24"/>
            </w:rPr>
          </w:pPr>
          <w:hyperlink w:anchor="_Toc209312123" w:history="1">
            <w:r w:rsidR="00A81BFC" w:rsidRPr="00A81BFC">
              <w:rPr>
                <w:rStyle w:val="Hyperlink"/>
                <w:rFonts w:ascii="Times New Roman" w:hAnsi="Times New Roman" w:cs="Times New Roman"/>
                <w:noProof/>
                <w:sz w:val="24"/>
                <w:szCs w:val="24"/>
              </w:rPr>
              <w:t xml:space="preserve">4.5.2 </w:t>
            </w:r>
            <w:r w:rsidR="00A81BFC" w:rsidRPr="00A81BFC">
              <w:rPr>
                <w:rFonts w:ascii="Times New Roman" w:eastAsiaTheme="minorEastAsia" w:hAnsi="Times New Roman" w:cs="Times New Roman"/>
                <w:noProof/>
                <w:sz w:val="24"/>
                <w:szCs w:val="24"/>
              </w:rPr>
              <w:tab/>
            </w:r>
            <w:r w:rsidR="00A81BFC" w:rsidRPr="00A81BFC">
              <w:rPr>
                <w:rStyle w:val="Hyperlink"/>
                <w:rFonts w:ascii="Times New Roman" w:hAnsi="Times New Roman" w:cs="Times New Roman"/>
                <w:noProof/>
                <w:sz w:val="24"/>
                <w:szCs w:val="24"/>
              </w:rPr>
              <w:t>Pengaruh Pelayanan Fiskus terhadap Kepatuhan Wajib Pajak Orang Pribadi</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_Toc209312123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80</w:t>
            </w:r>
            <w:r w:rsidR="00A81BFC" w:rsidRPr="00A81BFC">
              <w:rPr>
                <w:rFonts w:ascii="Times New Roman" w:hAnsi="Times New Roman" w:cs="Times New Roman"/>
                <w:noProof/>
                <w:webHidden/>
                <w:sz w:val="24"/>
                <w:szCs w:val="24"/>
              </w:rPr>
              <w:fldChar w:fldCharType="end"/>
            </w:r>
          </w:hyperlink>
        </w:p>
        <w:p w14:paraId="054C7BEC" w14:textId="772B63F6" w:rsidR="00A81BFC" w:rsidRDefault="009C5947" w:rsidP="00C1374A">
          <w:pPr>
            <w:pStyle w:val="TOC3"/>
            <w:spacing w:line="240" w:lineRule="auto"/>
            <w:rPr>
              <w:rStyle w:val="Hyperlink"/>
              <w:rFonts w:ascii="Times New Roman" w:hAnsi="Times New Roman" w:cs="Times New Roman"/>
              <w:noProof/>
              <w:sz w:val="24"/>
              <w:szCs w:val="24"/>
            </w:rPr>
          </w:pPr>
          <w:hyperlink w:anchor="_Toc209312124" w:history="1">
            <w:r w:rsidR="00A81BFC" w:rsidRPr="00A81BFC">
              <w:rPr>
                <w:rStyle w:val="Hyperlink"/>
                <w:rFonts w:ascii="Times New Roman" w:hAnsi="Times New Roman" w:cs="Times New Roman"/>
                <w:noProof/>
                <w:sz w:val="24"/>
                <w:szCs w:val="24"/>
              </w:rPr>
              <w:t xml:space="preserve">4.5.3 </w:t>
            </w:r>
            <w:r w:rsidR="00A81BFC" w:rsidRPr="00A81BFC">
              <w:rPr>
                <w:rFonts w:ascii="Times New Roman" w:eastAsiaTheme="minorEastAsia" w:hAnsi="Times New Roman" w:cs="Times New Roman"/>
                <w:noProof/>
                <w:sz w:val="24"/>
                <w:szCs w:val="24"/>
              </w:rPr>
              <w:tab/>
            </w:r>
            <w:r w:rsidR="00A81BFC" w:rsidRPr="00A81BFC">
              <w:rPr>
                <w:rStyle w:val="Hyperlink"/>
                <w:rFonts w:ascii="Times New Roman" w:hAnsi="Times New Roman" w:cs="Times New Roman"/>
                <w:noProof/>
                <w:sz w:val="24"/>
                <w:szCs w:val="24"/>
              </w:rPr>
              <w:t xml:space="preserve">Pengaruh Sanksi Pajak terhadap Kepatuhan Wajib Pajak </w:t>
            </w:r>
            <w:r w:rsidR="00306280">
              <w:rPr>
                <w:rStyle w:val="Hyperlink"/>
                <w:rFonts w:ascii="Times New Roman" w:hAnsi="Times New Roman" w:cs="Times New Roman"/>
                <w:noProof/>
                <w:sz w:val="24"/>
                <w:szCs w:val="24"/>
              </w:rPr>
              <w:t xml:space="preserve">   </w:t>
            </w:r>
            <w:r w:rsidR="00A81BFC" w:rsidRPr="00A81BFC">
              <w:rPr>
                <w:rStyle w:val="Hyperlink"/>
                <w:rFonts w:ascii="Times New Roman" w:hAnsi="Times New Roman" w:cs="Times New Roman"/>
                <w:noProof/>
                <w:sz w:val="24"/>
                <w:szCs w:val="24"/>
              </w:rPr>
              <w:t>Orang Pribadi</w:t>
            </w:r>
            <w:r w:rsidR="00A81BFC" w:rsidRPr="00A81BFC">
              <w:rPr>
                <w:rFonts w:ascii="Times New Roman" w:hAnsi="Times New Roman" w:cs="Times New Roman"/>
                <w:noProof/>
                <w:webHidden/>
                <w:sz w:val="24"/>
                <w:szCs w:val="24"/>
              </w:rPr>
              <w:tab/>
            </w:r>
            <w:r w:rsidR="00A81BFC" w:rsidRPr="00A81BFC">
              <w:rPr>
                <w:rFonts w:ascii="Times New Roman" w:hAnsi="Times New Roman" w:cs="Times New Roman"/>
                <w:noProof/>
                <w:webHidden/>
                <w:sz w:val="24"/>
                <w:szCs w:val="24"/>
              </w:rPr>
              <w:fldChar w:fldCharType="begin"/>
            </w:r>
            <w:r w:rsidR="00A81BFC" w:rsidRPr="00A81BFC">
              <w:rPr>
                <w:rFonts w:ascii="Times New Roman" w:hAnsi="Times New Roman" w:cs="Times New Roman"/>
                <w:noProof/>
                <w:webHidden/>
                <w:sz w:val="24"/>
                <w:szCs w:val="24"/>
              </w:rPr>
              <w:instrText xml:space="preserve"> PAGEREF _Toc209312124 \h </w:instrText>
            </w:r>
            <w:r w:rsidR="00A81BFC" w:rsidRPr="00A81BFC">
              <w:rPr>
                <w:rFonts w:ascii="Times New Roman" w:hAnsi="Times New Roman" w:cs="Times New Roman"/>
                <w:noProof/>
                <w:webHidden/>
                <w:sz w:val="24"/>
                <w:szCs w:val="24"/>
              </w:rPr>
            </w:r>
            <w:r w:rsidR="00A81BFC" w:rsidRPr="00A81BFC">
              <w:rPr>
                <w:rFonts w:ascii="Times New Roman" w:hAnsi="Times New Roman" w:cs="Times New Roman"/>
                <w:noProof/>
                <w:webHidden/>
                <w:sz w:val="24"/>
                <w:szCs w:val="24"/>
              </w:rPr>
              <w:fldChar w:fldCharType="separate"/>
            </w:r>
            <w:r w:rsidR="00D960A2">
              <w:rPr>
                <w:rFonts w:ascii="Times New Roman" w:hAnsi="Times New Roman" w:cs="Times New Roman"/>
                <w:noProof/>
                <w:webHidden/>
                <w:sz w:val="24"/>
                <w:szCs w:val="24"/>
              </w:rPr>
              <w:t>85</w:t>
            </w:r>
            <w:r w:rsidR="00A81BFC" w:rsidRPr="00A81BFC">
              <w:rPr>
                <w:rFonts w:ascii="Times New Roman" w:hAnsi="Times New Roman" w:cs="Times New Roman"/>
                <w:noProof/>
                <w:webHidden/>
                <w:sz w:val="24"/>
                <w:szCs w:val="24"/>
              </w:rPr>
              <w:fldChar w:fldCharType="end"/>
            </w:r>
          </w:hyperlink>
        </w:p>
        <w:p w14:paraId="3CEE5815" w14:textId="77777777" w:rsidR="00C1374A" w:rsidRPr="00C1374A" w:rsidRDefault="00C1374A" w:rsidP="00B23A0B">
          <w:pPr>
            <w:spacing w:after="0" w:line="120" w:lineRule="auto"/>
            <w:rPr>
              <w:noProof/>
            </w:rPr>
          </w:pPr>
        </w:p>
        <w:p w14:paraId="623ABB91" w14:textId="4B724049" w:rsidR="00A81BFC" w:rsidRPr="00C1374A" w:rsidRDefault="009C5947" w:rsidP="00C1374A">
          <w:pPr>
            <w:pStyle w:val="TOC1"/>
            <w:rPr>
              <w:rFonts w:eastAsiaTheme="minorEastAsia"/>
            </w:rPr>
          </w:pPr>
          <w:hyperlink w:anchor="_Toc209312125" w:history="1">
            <w:r w:rsidR="00A81BFC" w:rsidRPr="00C1374A">
              <w:rPr>
                <w:rStyle w:val="Hyperlink"/>
                <w:b/>
                <w:bCs/>
              </w:rPr>
              <w:t>BAB V PENUTUP</w:t>
            </w:r>
            <w:r w:rsidR="00A81BFC" w:rsidRPr="00C1374A">
              <w:rPr>
                <w:webHidden/>
              </w:rPr>
              <w:tab/>
            </w:r>
            <w:r w:rsidR="00A81BFC" w:rsidRPr="00C1374A">
              <w:rPr>
                <w:webHidden/>
              </w:rPr>
              <w:fldChar w:fldCharType="begin"/>
            </w:r>
            <w:r w:rsidR="00A81BFC" w:rsidRPr="00C1374A">
              <w:rPr>
                <w:webHidden/>
              </w:rPr>
              <w:instrText xml:space="preserve"> PAGEREF _Toc209312125 \h </w:instrText>
            </w:r>
            <w:r w:rsidR="00A81BFC" w:rsidRPr="00C1374A">
              <w:rPr>
                <w:webHidden/>
              </w:rPr>
            </w:r>
            <w:r w:rsidR="00A81BFC" w:rsidRPr="00C1374A">
              <w:rPr>
                <w:webHidden/>
              </w:rPr>
              <w:fldChar w:fldCharType="separate"/>
            </w:r>
            <w:r w:rsidR="00D960A2">
              <w:rPr>
                <w:webHidden/>
              </w:rPr>
              <w:t>90</w:t>
            </w:r>
            <w:r w:rsidR="00A81BFC" w:rsidRPr="00C1374A">
              <w:rPr>
                <w:webHidden/>
              </w:rPr>
              <w:fldChar w:fldCharType="end"/>
            </w:r>
          </w:hyperlink>
        </w:p>
        <w:p w14:paraId="1A8BCC57" w14:textId="01C56CC2" w:rsidR="00A81BFC" w:rsidRPr="00A81BFC" w:rsidRDefault="009C5947" w:rsidP="00C1374A">
          <w:pPr>
            <w:pStyle w:val="TOC2"/>
            <w:spacing w:after="0" w:line="240" w:lineRule="auto"/>
            <w:rPr>
              <w:rFonts w:eastAsiaTheme="minorEastAsia"/>
            </w:rPr>
          </w:pPr>
          <w:hyperlink w:anchor="_Toc209312127" w:history="1">
            <w:r w:rsidR="00A81BFC" w:rsidRPr="00A81BFC">
              <w:rPr>
                <w:rStyle w:val="Hyperlink"/>
              </w:rPr>
              <w:t xml:space="preserve">5.1  </w:t>
            </w:r>
            <w:r w:rsidR="00A81BFC" w:rsidRPr="00A81BFC">
              <w:rPr>
                <w:rFonts w:eastAsiaTheme="minorEastAsia"/>
              </w:rPr>
              <w:tab/>
            </w:r>
            <w:r w:rsidR="00A81BFC" w:rsidRPr="00A81BFC">
              <w:rPr>
                <w:rStyle w:val="Hyperlink"/>
              </w:rPr>
              <w:t>Kesimpulan</w:t>
            </w:r>
            <w:r w:rsidR="00A81BFC" w:rsidRPr="00A81BFC">
              <w:rPr>
                <w:webHidden/>
              </w:rPr>
              <w:tab/>
            </w:r>
            <w:r w:rsidR="00A81BFC" w:rsidRPr="00A81BFC">
              <w:rPr>
                <w:webHidden/>
              </w:rPr>
              <w:fldChar w:fldCharType="begin"/>
            </w:r>
            <w:r w:rsidR="00A81BFC" w:rsidRPr="00A81BFC">
              <w:rPr>
                <w:webHidden/>
              </w:rPr>
              <w:instrText xml:space="preserve"> PAGEREF _Toc209312127 \h </w:instrText>
            </w:r>
            <w:r w:rsidR="00A81BFC" w:rsidRPr="00A81BFC">
              <w:rPr>
                <w:webHidden/>
              </w:rPr>
            </w:r>
            <w:r w:rsidR="00A81BFC" w:rsidRPr="00A81BFC">
              <w:rPr>
                <w:webHidden/>
              </w:rPr>
              <w:fldChar w:fldCharType="separate"/>
            </w:r>
            <w:r w:rsidR="00D960A2">
              <w:rPr>
                <w:webHidden/>
              </w:rPr>
              <w:t>90</w:t>
            </w:r>
            <w:r w:rsidR="00A81BFC" w:rsidRPr="00A81BFC">
              <w:rPr>
                <w:webHidden/>
              </w:rPr>
              <w:fldChar w:fldCharType="end"/>
            </w:r>
          </w:hyperlink>
        </w:p>
        <w:p w14:paraId="002ADB56" w14:textId="0A5D028F" w:rsidR="00A81BFC" w:rsidRPr="00A81BFC" w:rsidRDefault="009C5947" w:rsidP="00C1374A">
          <w:pPr>
            <w:pStyle w:val="TOC2"/>
            <w:spacing w:line="360" w:lineRule="auto"/>
            <w:rPr>
              <w:rFonts w:eastAsiaTheme="minorEastAsia"/>
            </w:rPr>
          </w:pPr>
          <w:hyperlink w:anchor="_Toc209312128" w:history="1">
            <w:r w:rsidR="00A81BFC" w:rsidRPr="00A81BFC">
              <w:rPr>
                <w:rStyle w:val="Hyperlink"/>
              </w:rPr>
              <w:t>5.2</w:t>
            </w:r>
            <w:r w:rsidR="00A81BFC" w:rsidRPr="00A81BFC">
              <w:rPr>
                <w:rFonts w:eastAsiaTheme="minorEastAsia"/>
              </w:rPr>
              <w:tab/>
            </w:r>
            <w:r w:rsidR="00A81BFC" w:rsidRPr="00A81BFC">
              <w:rPr>
                <w:rStyle w:val="Hyperlink"/>
              </w:rPr>
              <w:t xml:space="preserve"> Saran</w:t>
            </w:r>
            <w:r w:rsidR="00A81BFC" w:rsidRPr="00A81BFC">
              <w:rPr>
                <w:webHidden/>
              </w:rPr>
              <w:tab/>
            </w:r>
            <w:r w:rsidR="00A81BFC" w:rsidRPr="00A81BFC">
              <w:rPr>
                <w:webHidden/>
              </w:rPr>
              <w:fldChar w:fldCharType="begin"/>
            </w:r>
            <w:r w:rsidR="00A81BFC" w:rsidRPr="00A81BFC">
              <w:rPr>
                <w:webHidden/>
              </w:rPr>
              <w:instrText xml:space="preserve"> PAGEREF _Toc209312128 \h </w:instrText>
            </w:r>
            <w:r w:rsidR="00A81BFC" w:rsidRPr="00A81BFC">
              <w:rPr>
                <w:webHidden/>
              </w:rPr>
            </w:r>
            <w:r w:rsidR="00A81BFC" w:rsidRPr="00A81BFC">
              <w:rPr>
                <w:webHidden/>
              </w:rPr>
              <w:fldChar w:fldCharType="separate"/>
            </w:r>
            <w:r w:rsidR="00D960A2">
              <w:rPr>
                <w:webHidden/>
              </w:rPr>
              <w:t>91</w:t>
            </w:r>
            <w:r w:rsidR="00A81BFC" w:rsidRPr="00A81BFC">
              <w:rPr>
                <w:webHidden/>
              </w:rPr>
              <w:fldChar w:fldCharType="end"/>
            </w:r>
          </w:hyperlink>
        </w:p>
        <w:p w14:paraId="072D1F6E" w14:textId="2621F731" w:rsidR="00A81BFC" w:rsidRPr="00C1374A" w:rsidRDefault="009C5947" w:rsidP="00C1374A">
          <w:pPr>
            <w:pStyle w:val="TOC1"/>
            <w:rPr>
              <w:rFonts w:eastAsiaTheme="minorEastAsia"/>
            </w:rPr>
          </w:pPr>
          <w:hyperlink w:anchor="_Toc209312129" w:history="1">
            <w:r w:rsidR="00A81BFC" w:rsidRPr="00C1374A">
              <w:rPr>
                <w:rStyle w:val="Hyperlink"/>
                <w:b/>
                <w:bCs/>
              </w:rPr>
              <w:t>DAFTAR PUSTAKA</w:t>
            </w:r>
            <w:r w:rsidR="00A81BFC" w:rsidRPr="00C1374A">
              <w:rPr>
                <w:webHidden/>
              </w:rPr>
              <w:tab/>
            </w:r>
            <w:r w:rsidR="00A81BFC" w:rsidRPr="00C1374A">
              <w:rPr>
                <w:webHidden/>
              </w:rPr>
              <w:fldChar w:fldCharType="begin"/>
            </w:r>
            <w:r w:rsidR="00A81BFC" w:rsidRPr="00C1374A">
              <w:rPr>
                <w:webHidden/>
              </w:rPr>
              <w:instrText xml:space="preserve"> PAGEREF _Toc209312129 \h </w:instrText>
            </w:r>
            <w:r w:rsidR="00A81BFC" w:rsidRPr="00C1374A">
              <w:rPr>
                <w:webHidden/>
              </w:rPr>
            </w:r>
            <w:r w:rsidR="00A81BFC" w:rsidRPr="00C1374A">
              <w:rPr>
                <w:webHidden/>
              </w:rPr>
              <w:fldChar w:fldCharType="separate"/>
            </w:r>
            <w:r w:rsidR="00D960A2">
              <w:rPr>
                <w:webHidden/>
              </w:rPr>
              <w:t>93</w:t>
            </w:r>
            <w:r w:rsidR="00A81BFC" w:rsidRPr="00C1374A">
              <w:rPr>
                <w:webHidden/>
              </w:rPr>
              <w:fldChar w:fldCharType="end"/>
            </w:r>
          </w:hyperlink>
        </w:p>
        <w:p w14:paraId="691B6061" w14:textId="7E4F9C40" w:rsidR="00A81BFC" w:rsidRPr="00C1374A" w:rsidRDefault="009C5947" w:rsidP="00C1374A">
          <w:pPr>
            <w:pStyle w:val="TOC1"/>
            <w:rPr>
              <w:rFonts w:eastAsiaTheme="minorEastAsia"/>
            </w:rPr>
          </w:pPr>
          <w:hyperlink w:anchor="_Toc209312130" w:history="1">
            <w:r w:rsidR="00A81BFC" w:rsidRPr="00C1374A">
              <w:rPr>
                <w:rStyle w:val="Hyperlink"/>
                <w:b/>
                <w:bCs/>
              </w:rPr>
              <w:t>LAMPIRAN</w:t>
            </w:r>
            <w:r w:rsidR="00A81BFC" w:rsidRPr="00C1374A">
              <w:rPr>
                <w:webHidden/>
              </w:rPr>
              <w:tab/>
            </w:r>
            <w:r w:rsidR="00A81BFC" w:rsidRPr="00C1374A">
              <w:rPr>
                <w:webHidden/>
              </w:rPr>
              <w:fldChar w:fldCharType="begin"/>
            </w:r>
            <w:r w:rsidR="00A81BFC" w:rsidRPr="00C1374A">
              <w:rPr>
                <w:webHidden/>
              </w:rPr>
              <w:instrText xml:space="preserve"> PAGEREF _Toc209312130 \h </w:instrText>
            </w:r>
            <w:r w:rsidR="00A81BFC" w:rsidRPr="00C1374A">
              <w:rPr>
                <w:webHidden/>
              </w:rPr>
            </w:r>
            <w:r w:rsidR="00A81BFC" w:rsidRPr="00C1374A">
              <w:rPr>
                <w:webHidden/>
              </w:rPr>
              <w:fldChar w:fldCharType="separate"/>
            </w:r>
            <w:r w:rsidR="00D960A2">
              <w:rPr>
                <w:webHidden/>
              </w:rPr>
              <w:t>98</w:t>
            </w:r>
            <w:r w:rsidR="00A81BFC" w:rsidRPr="00C1374A">
              <w:rPr>
                <w:webHidden/>
              </w:rPr>
              <w:fldChar w:fldCharType="end"/>
            </w:r>
          </w:hyperlink>
        </w:p>
        <w:p w14:paraId="35A5BCF7" w14:textId="5A4D51E7" w:rsidR="00EA704A" w:rsidRPr="00A81BFC" w:rsidRDefault="00EA704A" w:rsidP="004107D9">
          <w:pPr>
            <w:spacing w:line="240" w:lineRule="auto"/>
            <w:rPr>
              <w:rFonts w:ascii="Times New Roman" w:hAnsi="Times New Roman" w:cs="Times New Roman"/>
              <w:sz w:val="24"/>
              <w:szCs w:val="24"/>
            </w:rPr>
          </w:pPr>
          <w:r w:rsidRPr="00A81BFC">
            <w:rPr>
              <w:rFonts w:ascii="Times New Roman" w:hAnsi="Times New Roman" w:cs="Times New Roman"/>
              <w:b/>
              <w:bCs/>
              <w:noProof/>
              <w:sz w:val="24"/>
              <w:szCs w:val="24"/>
            </w:rPr>
            <w:fldChar w:fldCharType="end"/>
          </w:r>
        </w:p>
      </w:sdtContent>
    </w:sdt>
    <w:p w14:paraId="532AA1D8" w14:textId="258FCF16" w:rsidR="004107D9" w:rsidRPr="004107D9" w:rsidRDefault="00EA704A" w:rsidP="004107D9">
      <w:pPr>
        <w:pStyle w:val="Heading1"/>
        <w:jc w:val="left"/>
      </w:pPr>
      <w:r>
        <w:br w:type="page"/>
      </w:r>
    </w:p>
    <w:p w14:paraId="67225BFF" w14:textId="0D8E0A42" w:rsidR="000A7EAA" w:rsidRPr="0045541B" w:rsidRDefault="00F232FE" w:rsidP="00A44B16">
      <w:pPr>
        <w:pStyle w:val="Heading1"/>
        <w:rPr>
          <w:sz w:val="24"/>
          <w:szCs w:val="24"/>
        </w:rPr>
      </w:pPr>
      <w:bookmarkStart w:id="12" w:name="_Toc209312064"/>
      <w:r w:rsidRPr="0045541B">
        <w:rPr>
          <w:sz w:val="24"/>
          <w:szCs w:val="24"/>
        </w:rPr>
        <w:lastRenderedPageBreak/>
        <w:t>DAFTAR TABEL</w:t>
      </w:r>
      <w:bookmarkEnd w:id="11"/>
      <w:bookmarkEnd w:id="10"/>
      <w:bookmarkEnd w:id="9"/>
      <w:bookmarkEnd w:id="12"/>
    </w:p>
    <w:p w14:paraId="38A69170" w14:textId="77777777" w:rsidR="005E4D20" w:rsidRPr="005E4D20" w:rsidRDefault="005E4D20" w:rsidP="005E4D20"/>
    <w:p w14:paraId="2C040E0E" w14:textId="3B6BA3F4" w:rsidR="00E2098F" w:rsidRDefault="005E4D20" w:rsidP="00E2098F">
      <w:pPr>
        <w:jc w:val="right"/>
        <w:rPr>
          <w:rFonts w:ascii="Times New Roman" w:hAnsi="Times New Roman" w:cs="Times New Roman"/>
          <w:b/>
          <w:bCs/>
          <w:sz w:val="24"/>
          <w:szCs w:val="24"/>
        </w:rPr>
      </w:pPr>
      <w:r w:rsidRPr="005E4D20">
        <w:rPr>
          <w:rFonts w:ascii="Times New Roman" w:hAnsi="Times New Roman" w:cs="Times New Roman"/>
          <w:b/>
          <w:bCs/>
          <w:sz w:val="24"/>
          <w:szCs w:val="24"/>
        </w:rPr>
        <w:t>Halaman</w:t>
      </w:r>
    </w:p>
    <w:p w14:paraId="4BFC5049" w14:textId="4F21BF88" w:rsidR="000B2E74" w:rsidRPr="000C631F" w:rsidRDefault="00C229C0" w:rsidP="00D765C6">
      <w:pPr>
        <w:pStyle w:val="TableofFigures"/>
        <w:tabs>
          <w:tab w:val="right" w:leader="dot" w:pos="7927"/>
        </w:tabs>
        <w:spacing w:line="240" w:lineRule="auto"/>
        <w:rPr>
          <w:rFonts w:ascii="Times New Roman" w:hAnsi="Times New Roman" w:cs="Times New Roman"/>
          <w:sz w:val="24"/>
          <w:szCs w:val="24"/>
        </w:rPr>
      </w:pPr>
      <w:r w:rsidRPr="000C631F">
        <w:rPr>
          <w:rFonts w:ascii="Times New Roman" w:hAnsi="Times New Roman" w:cs="Times New Roman"/>
          <w:sz w:val="24"/>
          <w:szCs w:val="24"/>
        </w:rPr>
        <w:t xml:space="preserve">Tabel </w:t>
      </w:r>
      <w:r w:rsidR="006C447C" w:rsidRPr="000C631F">
        <w:rPr>
          <w:rFonts w:ascii="Times New Roman" w:hAnsi="Times New Roman" w:cs="Times New Roman"/>
          <w:sz w:val="24"/>
          <w:szCs w:val="24"/>
        </w:rPr>
        <w:t>1</w:t>
      </w:r>
      <w:r w:rsidRPr="000C631F">
        <w:rPr>
          <w:rFonts w:ascii="Times New Roman" w:hAnsi="Times New Roman" w:cs="Times New Roman"/>
          <w:sz w:val="24"/>
          <w:szCs w:val="24"/>
        </w:rPr>
        <w:t xml:space="preserve">. 1 </w:t>
      </w:r>
      <w:proofErr w:type="spellStart"/>
      <w:r w:rsidR="006C447C" w:rsidRPr="000C631F">
        <w:rPr>
          <w:rFonts w:ascii="Times New Roman" w:hAnsi="Times New Roman" w:cs="Times New Roman"/>
          <w:sz w:val="24"/>
          <w:szCs w:val="24"/>
        </w:rPr>
        <w:t>Laporan</w:t>
      </w:r>
      <w:proofErr w:type="spellEnd"/>
      <w:r w:rsidR="006C447C" w:rsidRPr="000C631F">
        <w:rPr>
          <w:rFonts w:ascii="Times New Roman" w:hAnsi="Times New Roman" w:cs="Times New Roman"/>
          <w:sz w:val="24"/>
          <w:szCs w:val="24"/>
        </w:rPr>
        <w:t xml:space="preserve"> </w:t>
      </w:r>
      <w:proofErr w:type="spellStart"/>
      <w:r w:rsidR="006C447C" w:rsidRPr="000C631F">
        <w:rPr>
          <w:rFonts w:ascii="Times New Roman" w:hAnsi="Times New Roman" w:cs="Times New Roman"/>
          <w:sz w:val="24"/>
          <w:szCs w:val="24"/>
        </w:rPr>
        <w:t>Realisasi</w:t>
      </w:r>
      <w:proofErr w:type="spellEnd"/>
      <w:r w:rsidR="006C447C" w:rsidRPr="000C631F">
        <w:rPr>
          <w:rFonts w:ascii="Times New Roman" w:hAnsi="Times New Roman" w:cs="Times New Roman"/>
          <w:sz w:val="24"/>
          <w:szCs w:val="24"/>
        </w:rPr>
        <w:t xml:space="preserve"> </w:t>
      </w:r>
      <w:proofErr w:type="spellStart"/>
      <w:r w:rsidR="006C447C" w:rsidRPr="000C631F">
        <w:rPr>
          <w:rFonts w:ascii="Times New Roman" w:hAnsi="Times New Roman" w:cs="Times New Roman"/>
          <w:sz w:val="24"/>
          <w:szCs w:val="24"/>
        </w:rPr>
        <w:t>Anggaran</w:t>
      </w:r>
      <w:proofErr w:type="spellEnd"/>
      <w:r w:rsidR="006C447C" w:rsidRPr="000C631F">
        <w:rPr>
          <w:rFonts w:ascii="Times New Roman" w:hAnsi="Times New Roman" w:cs="Times New Roman"/>
          <w:sz w:val="24"/>
          <w:szCs w:val="24"/>
        </w:rPr>
        <w:t xml:space="preserve"> Neto</w:t>
      </w:r>
      <w:r w:rsidRPr="000C631F">
        <w:rPr>
          <w:rFonts w:ascii="Times New Roman" w:hAnsi="Times New Roman" w:cs="Times New Roman"/>
          <w:webHidden/>
          <w:sz w:val="24"/>
          <w:szCs w:val="24"/>
        </w:rPr>
        <w:tab/>
      </w:r>
      <w:r w:rsidR="006D2B0E" w:rsidRPr="000C631F">
        <w:rPr>
          <w:rFonts w:ascii="Times New Roman" w:hAnsi="Times New Roman" w:cs="Times New Roman"/>
          <w:webHidden/>
          <w:sz w:val="24"/>
          <w:szCs w:val="24"/>
        </w:rPr>
        <w:t>2</w:t>
      </w:r>
    </w:p>
    <w:p w14:paraId="2D1FA1A6" w14:textId="63CA88CA" w:rsidR="009F5A9F" w:rsidRPr="000C631F" w:rsidRDefault="000B2E74" w:rsidP="00D765C6">
      <w:pPr>
        <w:pStyle w:val="TableofFigures"/>
        <w:tabs>
          <w:tab w:val="right" w:leader="dot" w:pos="7927"/>
        </w:tabs>
        <w:spacing w:line="240" w:lineRule="auto"/>
        <w:rPr>
          <w:rFonts w:ascii="Times New Roman" w:hAnsi="Times New Roman" w:cs="Times New Roman"/>
          <w:noProof/>
          <w:sz w:val="24"/>
          <w:szCs w:val="24"/>
        </w:rPr>
      </w:pPr>
      <w:r w:rsidRPr="000C631F">
        <w:rPr>
          <w:rFonts w:ascii="Times New Roman" w:hAnsi="Times New Roman" w:cs="Times New Roman"/>
          <w:sz w:val="24"/>
          <w:szCs w:val="24"/>
        </w:rPr>
        <w:t xml:space="preserve">Tabel </w:t>
      </w:r>
      <w:r w:rsidR="00564259" w:rsidRPr="000C631F">
        <w:rPr>
          <w:rFonts w:ascii="Times New Roman" w:hAnsi="Times New Roman" w:cs="Times New Roman"/>
          <w:sz w:val="24"/>
          <w:szCs w:val="24"/>
        </w:rPr>
        <w:t>2</w:t>
      </w:r>
      <w:r w:rsidRPr="000C631F">
        <w:rPr>
          <w:rFonts w:ascii="Times New Roman" w:hAnsi="Times New Roman" w:cs="Times New Roman"/>
          <w:sz w:val="24"/>
          <w:szCs w:val="24"/>
        </w:rPr>
        <w:t xml:space="preserve">. 1 </w:t>
      </w:r>
      <w:r w:rsidR="00564259" w:rsidRPr="000C631F">
        <w:rPr>
          <w:rFonts w:ascii="Times New Roman" w:hAnsi="Times New Roman" w:cs="Times New Roman"/>
          <w:sz w:val="24"/>
          <w:szCs w:val="24"/>
        </w:rPr>
        <w:t xml:space="preserve">Penelitian </w:t>
      </w:r>
      <w:proofErr w:type="spellStart"/>
      <w:r w:rsidR="00564259" w:rsidRPr="000C631F">
        <w:rPr>
          <w:rFonts w:ascii="Times New Roman" w:hAnsi="Times New Roman" w:cs="Times New Roman"/>
          <w:sz w:val="24"/>
          <w:szCs w:val="24"/>
        </w:rPr>
        <w:t>Te</w:t>
      </w:r>
      <w:r w:rsidR="005E5BB0" w:rsidRPr="000C631F">
        <w:rPr>
          <w:rFonts w:ascii="Times New Roman" w:hAnsi="Times New Roman" w:cs="Times New Roman"/>
          <w:sz w:val="24"/>
          <w:szCs w:val="24"/>
        </w:rPr>
        <w:t>r</w:t>
      </w:r>
      <w:r w:rsidR="00564259" w:rsidRPr="000C631F">
        <w:rPr>
          <w:rFonts w:ascii="Times New Roman" w:hAnsi="Times New Roman" w:cs="Times New Roman"/>
          <w:sz w:val="24"/>
          <w:szCs w:val="24"/>
        </w:rPr>
        <w:t>dahulu</w:t>
      </w:r>
      <w:proofErr w:type="spellEnd"/>
      <w:r w:rsidR="00EB6103" w:rsidRPr="000C631F">
        <w:rPr>
          <w:rFonts w:ascii="Times New Roman" w:hAnsi="Times New Roman" w:cs="Times New Roman"/>
          <w:sz w:val="24"/>
          <w:szCs w:val="24"/>
        </w:rPr>
        <w:t xml:space="preserve"> </w:t>
      </w:r>
      <w:r w:rsidRPr="000C631F">
        <w:rPr>
          <w:rFonts w:ascii="Times New Roman" w:hAnsi="Times New Roman" w:cs="Times New Roman"/>
          <w:webHidden/>
          <w:sz w:val="24"/>
          <w:szCs w:val="24"/>
        </w:rPr>
        <w:tab/>
      </w:r>
      <w:r w:rsidR="00564259" w:rsidRPr="000C631F">
        <w:rPr>
          <w:rFonts w:ascii="Times New Roman" w:hAnsi="Times New Roman" w:cs="Times New Roman"/>
          <w:webHidden/>
          <w:sz w:val="24"/>
          <w:szCs w:val="24"/>
        </w:rPr>
        <w:t>2</w:t>
      </w:r>
      <w:r w:rsidR="006C447C" w:rsidRPr="000C631F">
        <w:rPr>
          <w:rFonts w:ascii="Times New Roman" w:hAnsi="Times New Roman" w:cs="Times New Roman"/>
          <w:webHidden/>
          <w:sz w:val="24"/>
          <w:szCs w:val="24"/>
        </w:rPr>
        <w:t>6</w:t>
      </w:r>
      <w:r w:rsidR="009F5A9F" w:rsidRPr="000C631F">
        <w:rPr>
          <w:rFonts w:ascii="Times New Roman" w:hAnsi="Times New Roman" w:cs="Times New Roman"/>
          <w:sz w:val="24"/>
          <w:szCs w:val="24"/>
        </w:rPr>
        <w:fldChar w:fldCharType="begin"/>
      </w:r>
      <w:r w:rsidR="009F5A9F" w:rsidRPr="000C631F">
        <w:rPr>
          <w:rFonts w:ascii="Times New Roman" w:hAnsi="Times New Roman" w:cs="Times New Roman"/>
          <w:sz w:val="24"/>
          <w:szCs w:val="24"/>
        </w:rPr>
        <w:instrText xml:space="preserve"> TOC \h \z \c "Tabel 3." </w:instrText>
      </w:r>
      <w:r w:rsidR="009F5A9F" w:rsidRPr="000C631F">
        <w:rPr>
          <w:rFonts w:ascii="Times New Roman" w:hAnsi="Times New Roman" w:cs="Times New Roman"/>
          <w:sz w:val="24"/>
          <w:szCs w:val="24"/>
        </w:rPr>
        <w:fldChar w:fldCharType="separate"/>
      </w:r>
    </w:p>
    <w:p w14:paraId="31892E61" w14:textId="58E5F84A" w:rsidR="009F5A9F" w:rsidRPr="000C631F" w:rsidRDefault="009C5947" w:rsidP="00D765C6">
      <w:pPr>
        <w:pStyle w:val="TableofFigures"/>
        <w:tabs>
          <w:tab w:val="right" w:leader="dot" w:pos="7927"/>
        </w:tabs>
        <w:spacing w:line="240" w:lineRule="auto"/>
        <w:rPr>
          <w:rFonts w:ascii="Times New Roman" w:eastAsiaTheme="minorEastAsia" w:hAnsi="Times New Roman" w:cs="Times New Roman"/>
          <w:noProof/>
          <w:sz w:val="24"/>
          <w:szCs w:val="24"/>
        </w:rPr>
      </w:pPr>
      <w:hyperlink w:anchor="_Toc181723353" w:history="1">
        <w:r w:rsidR="009F5A9F" w:rsidRPr="000C631F">
          <w:rPr>
            <w:rStyle w:val="Hyperlink"/>
            <w:rFonts w:ascii="Times New Roman" w:hAnsi="Times New Roman" w:cs="Times New Roman"/>
            <w:noProof/>
            <w:sz w:val="24"/>
            <w:szCs w:val="24"/>
          </w:rPr>
          <w:t>Tabel 3. 1 Indikator Kepatuhan Wajib Pajak (Y)</w:t>
        </w:r>
        <w:r w:rsidR="009F5A9F" w:rsidRPr="000C631F">
          <w:rPr>
            <w:rFonts w:ascii="Times New Roman" w:hAnsi="Times New Roman" w:cs="Times New Roman"/>
            <w:noProof/>
            <w:webHidden/>
            <w:sz w:val="24"/>
            <w:szCs w:val="24"/>
          </w:rPr>
          <w:tab/>
        </w:r>
        <w:r w:rsidR="000B2E74" w:rsidRPr="000C631F">
          <w:rPr>
            <w:rFonts w:ascii="Times New Roman" w:hAnsi="Times New Roman" w:cs="Times New Roman"/>
            <w:noProof/>
            <w:webHidden/>
            <w:sz w:val="24"/>
            <w:szCs w:val="24"/>
          </w:rPr>
          <w:t>3</w:t>
        </w:r>
        <w:r w:rsidR="006C447C" w:rsidRPr="000C631F">
          <w:rPr>
            <w:rFonts w:ascii="Times New Roman" w:hAnsi="Times New Roman" w:cs="Times New Roman"/>
            <w:noProof/>
            <w:webHidden/>
            <w:sz w:val="24"/>
            <w:szCs w:val="24"/>
          </w:rPr>
          <w:t>8</w:t>
        </w:r>
      </w:hyperlink>
    </w:p>
    <w:p w14:paraId="76C5073E" w14:textId="1E6FE3E1" w:rsidR="009F5A9F" w:rsidRPr="000C631F" w:rsidRDefault="009C5947" w:rsidP="00D765C6">
      <w:pPr>
        <w:pStyle w:val="TableofFigures"/>
        <w:tabs>
          <w:tab w:val="right" w:leader="dot" w:pos="7927"/>
        </w:tabs>
        <w:spacing w:line="240" w:lineRule="auto"/>
        <w:rPr>
          <w:rFonts w:ascii="Times New Roman" w:eastAsiaTheme="minorEastAsia" w:hAnsi="Times New Roman" w:cs="Times New Roman"/>
          <w:noProof/>
          <w:sz w:val="24"/>
          <w:szCs w:val="24"/>
        </w:rPr>
      </w:pPr>
      <w:hyperlink w:anchor="_Toc181723354" w:history="1">
        <w:r w:rsidR="009F5A9F" w:rsidRPr="000C631F">
          <w:rPr>
            <w:rStyle w:val="Hyperlink"/>
            <w:rFonts w:ascii="Times New Roman" w:hAnsi="Times New Roman" w:cs="Times New Roman"/>
            <w:noProof/>
            <w:sz w:val="24"/>
            <w:szCs w:val="24"/>
          </w:rPr>
          <w:t>Tabel 3. 2 Indikator Self Assessment System (X1)</w:t>
        </w:r>
        <w:r w:rsidR="009F5A9F" w:rsidRPr="000C631F">
          <w:rPr>
            <w:rFonts w:ascii="Times New Roman" w:hAnsi="Times New Roman" w:cs="Times New Roman"/>
            <w:noProof/>
            <w:webHidden/>
            <w:sz w:val="24"/>
            <w:szCs w:val="24"/>
          </w:rPr>
          <w:tab/>
        </w:r>
        <w:r w:rsidR="000B2E74" w:rsidRPr="000C631F">
          <w:rPr>
            <w:rFonts w:ascii="Times New Roman" w:hAnsi="Times New Roman" w:cs="Times New Roman"/>
            <w:noProof/>
            <w:webHidden/>
            <w:sz w:val="24"/>
            <w:szCs w:val="24"/>
          </w:rPr>
          <w:t>3</w:t>
        </w:r>
        <w:r w:rsidR="006C447C" w:rsidRPr="000C631F">
          <w:rPr>
            <w:rFonts w:ascii="Times New Roman" w:hAnsi="Times New Roman" w:cs="Times New Roman"/>
            <w:noProof/>
            <w:webHidden/>
            <w:sz w:val="24"/>
            <w:szCs w:val="24"/>
          </w:rPr>
          <w:t>9</w:t>
        </w:r>
      </w:hyperlink>
    </w:p>
    <w:p w14:paraId="7FB3C4B7" w14:textId="6C427389" w:rsidR="009F5A9F" w:rsidRPr="000C631F" w:rsidRDefault="009C5947" w:rsidP="00D765C6">
      <w:pPr>
        <w:pStyle w:val="TableofFigures"/>
        <w:tabs>
          <w:tab w:val="right" w:leader="dot" w:pos="7927"/>
        </w:tabs>
        <w:spacing w:line="240" w:lineRule="auto"/>
        <w:rPr>
          <w:rFonts w:ascii="Times New Roman" w:eastAsiaTheme="minorEastAsia" w:hAnsi="Times New Roman" w:cs="Times New Roman"/>
          <w:noProof/>
          <w:sz w:val="24"/>
          <w:szCs w:val="24"/>
        </w:rPr>
      </w:pPr>
      <w:hyperlink w:anchor="_Toc181723355" w:history="1">
        <w:r w:rsidR="009F5A9F" w:rsidRPr="000C631F">
          <w:rPr>
            <w:rStyle w:val="Hyperlink"/>
            <w:rFonts w:ascii="Times New Roman" w:hAnsi="Times New Roman" w:cs="Times New Roman"/>
            <w:noProof/>
            <w:sz w:val="24"/>
            <w:szCs w:val="24"/>
          </w:rPr>
          <w:t>Tabel 3. 3 Indikator Pelayanan Fiskus (X2)</w:t>
        </w:r>
        <w:r w:rsidR="009F5A9F" w:rsidRPr="000C631F">
          <w:rPr>
            <w:rFonts w:ascii="Times New Roman" w:hAnsi="Times New Roman" w:cs="Times New Roman"/>
            <w:noProof/>
            <w:webHidden/>
            <w:sz w:val="24"/>
            <w:szCs w:val="24"/>
          </w:rPr>
          <w:tab/>
        </w:r>
        <w:r w:rsidR="006C447C" w:rsidRPr="000C631F">
          <w:rPr>
            <w:rFonts w:ascii="Times New Roman" w:hAnsi="Times New Roman" w:cs="Times New Roman"/>
            <w:noProof/>
            <w:webHidden/>
            <w:sz w:val="24"/>
            <w:szCs w:val="24"/>
          </w:rPr>
          <w:t>40</w:t>
        </w:r>
      </w:hyperlink>
    </w:p>
    <w:p w14:paraId="2E8E8F9A" w14:textId="20B11668" w:rsidR="009F5A9F" w:rsidRPr="000C631F" w:rsidRDefault="009C5947" w:rsidP="00D765C6">
      <w:pPr>
        <w:pStyle w:val="TableofFigures"/>
        <w:tabs>
          <w:tab w:val="right" w:leader="dot" w:pos="7927"/>
        </w:tabs>
        <w:spacing w:line="240" w:lineRule="auto"/>
        <w:rPr>
          <w:rFonts w:ascii="Times New Roman" w:eastAsiaTheme="minorEastAsia" w:hAnsi="Times New Roman" w:cs="Times New Roman"/>
          <w:noProof/>
          <w:sz w:val="24"/>
          <w:szCs w:val="24"/>
        </w:rPr>
      </w:pPr>
      <w:hyperlink w:anchor="_Toc181723356" w:history="1">
        <w:r w:rsidR="009F5A9F" w:rsidRPr="000C631F">
          <w:rPr>
            <w:rStyle w:val="Hyperlink"/>
            <w:rFonts w:ascii="Times New Roman" w:hAnsi="Times New Roman" w:cs="Times New Roman"/>
            <w:noProof/>
            <w:sz w:val="24"/>
            <w:szCs w:val="24"/>
          </w:rPr>
          <w:t>Tabel 3. 4 Indikator Sanksi Pajak (X3)</w:t>
        </w:r>
        <w:r w:rsidR="009F5A9F" w:rsidRPr="000C631F">
          <w:rPr>
            <w:rFonts w:ascii="Times New Roman" w:hAnsi="Times New Roman" w:cs="Times New Roman"/>
            <w:noProof/>
            <w:webHidden/>
            <w:sz w:val="24"/>
            <w:szCs w:val="24"/>
          </w:rPr>
          <w:tab/>
        </w:r>
        <w:r w:rsidR="006C447C" w:rsidRPr="000C631F">
          <w:rPr>
            <w:rFonts w:ascii="Times New Roman" w:hAnsi="Times New Roman" w:cs="Times New Roman"/>
            <w:noProof/>
            <w:webHidden/>
            <w:sz w:val="24"/>
            <w:szCs w:val="24"/>
          </w:rPr>
          <w:t>40</w:t>
        </w:r>
      </w:hyperlink>
    </w:p>
    <w:p w14:paraId="2E27C8CF" w14:textId="0DE0B83F" w:rsidR="009F5A9F" w:rsidRDefault="009C5947" w:rsidP="00D765C6">
      <w:pPr>
        <w:pStyle w:val="TableofFigures"/>
        <w:tabs>
          <w:tab w:val="right" w:leader="dot" w:pos="7927"/>
        </w:tabs>
        <w:spacing w:line="240" w:lineRule="auto"/>
        <w:rPr>
          <w:rFonts w:ascii="Times New Roman" w:hAnsi="Times New Roman" w:cs="Times New Roman"/>
          <w:noProof/>
          <w:sz w:val="24"/>
          <w:szCs w:val="24"/>
        </w:rPr>
      </w:pPr>
      <w:hyperlink w:anchor="_Toc181723357" w:history="1">
        <w:r w:rsidR="009F5A9F" w:rsidRPr="000C631F">
          <w:rPr>
            <w:rStyle w:val="Hyperlink"/>
            <w:rFonts w:ascii="Times New Roman" w:hAnsi="Times New Roman" w:cs="Times New Roman"/>
            <w:noProof/>
            <w:sz w:val="24"/>
            <w:szCs w:val="24"/>
          </w:rPr>
          <w:t>Tabel 3. 5 Daftar Kec</w:t>
        </w:r>
        <w:r w:rsidR="00D526A5">
          <w:rPr>
            <w:rStyle w:val="Hyperlink"/>
            <w:rFonts w:ascii="Times New Roman" w:hAnsi="Times New Roman" w:cs="Times New Roman"/>
            <w:noProof/>
            <w:sz w:val="24"/>
            <w:szCs w:val="24"/>
          </w:rPr>
          <w:t>a</w:t>
        </w:r>
        <w:r w:rsidR="009F5A9F" w:rsidRPr="000C631F">
          <w:rPr>
            <w:rStyle w:val="Hyperlink"/>
            <w:rFonts w:ascii="Times New Roman" w:hAnsi="Times New Roman" w:cs="Times New Roman"/>
            <w:noProof/>
            <w:sz w:val="24"/>
            <w:szCs w:val="24"/>
          </w:rPr>
          <w:t>matan dan Jumlah WPOP Kota Samarinda</w:t>
        </w:r>
        <w:r w:rsidR="00EB6103" w:rsidRPr="000C631F">
          <w:rPr>
            <w:rStyle w:val="Hyperlink"/>
            <w:rFonts w:ascii="Times New Roman" w:hAnsi="Times New Roman" w:cs="Times New Roman"/>
            <w:noProof/>
            <w:sz w:val="24"/>
            <w:szCs w:val="24"/>
          </w:rPr>
          <w:t xml:space="preserve"> </w:t>
        </w:r>
        <w:r w:rsidR="009F5A9F" w:rsidRPr="000C631F">
          <w:rPr>
            <w:rFonts w:ascii="Times New Roman" w:hAnsi="Times New Roman" w:cs="Times New Roman"/>
            <w:noProof/>
            <w:webHidden/>
            <w:sz w:val="24"/>
            <w:szCs w:val="24"/>
          </w:rPr>
          <w:tab/>
        </w:r>
        <w:r w:rsidR="009F5A9F" w:rsidRPr="000C631F">
          <w:rPr>
            <w:rFonts w:ascii="Times New Roman" w:hAnsi="Times New Roman" w:cs="Times New Roman"/>
            <w:noProof/>
            <w:webHidden/>
            <w:sz w:val="24"/>
            <w:szCs w:val="24"/>
          </w:rPr>
          <w:fldChar w:fldCharType="begin"/>
        </w:r>
        <w:r w:rsidR="009F5A9F" w:rsidRPr="000C631F">
          <w:rPr>
            <w:rFonts w:ascii="Times New Roman" w:hAnsi="Times New Roman" w:cs="Times New Roman"/>
            <w:noProof/>
            <w:webHidden/>
            <w:sz w:val="24"/>
            <w:szCs w:val="24"/>
          </w:rPr>
          <w:instrText xml:space="preserve"> PAGEREF _Toc181723357 \h </w:instrText>
        </w:r>
        <w:r w:rsidR="009F5A9F" w:rsidRPr="000C631F">
          <w:rPr>
            <w:rFonts w:ascii="Times New Roman" w:hAnsi="Times New Roman" w:cs="Times New Roman"/>
            <w:noProof/>
            <w:webHidden/>
            <w:sz w:val="24"/>
            <w:szCs w:val="24"/>
          </w:rPr>
        </w:r>
        <w:r w:rsidR="009F5A9F" w:rsidRPr="000C631F">
          <w:rPr>
            <w:rFonts w:ascii="Times New Roman" w:hAnsi="Times New Roman" w:cs="Times New Roman"/>
            <w:noProof/>
            <w:webHidden/>
            <w:sz w:val="24"/>
            <w:szCs w:val="24"/>
          </w:rPr>
          <w:fldChar w:fldCharType="separate"/>
        </w:r>
        <w:r w:rsidR="002C70AA">
          <w:rPr>
            <w:rFonts w:ascii="Times New Roman" w:hAnsi="Times New Roman" w:cs="Times New Roman"/>
            <w:noProof/>
            <w:webHidden/>
            <w:sz w:val="24"/>
            <w:szCs w:val="24"/>
          </w:rPr>
          <w:t>42</w:t>
        </w:r>
        <w:r w:rsidR="009F5A9F" w:rsidRPr="000C631F">
          <w:rPr>
            <w:rFonts w:ascii="Times New Roman" w:hAnsi="Times New Roman" w:cs="Times New Roman"/>
            <w:noProof/>
            <w:webHidden/>
            <w:sz w:val="24"/>
            <w:szCs w:val="24"/>
          </w:rPr>
          <w:fldChar w:fldCharType="end"/>
        </w:r>
      </w:hyperlink>
    </w:p>
    <w:p w14:paraId="6D1F6FE0" w14:textId="2AF0ABB4" w:rsidR="00965FD6" w:rsidRPr="00965FD6" w:rsidRDefault="009C5947" w:rsidP="00965FD6">
      <w:pPr>
        <w:pStyle w:val="TableofFigures"/>
        <w:tabs>
          <w:tab w:val="right" w:leader="dot" w:pos="7927"/>
        </w:tabs>
        <w:spacing w:line="240" w:lineRule="auto"/>
        <w:rPr>
          <w:rFonts w:ascii="Times New Roman" w:eastAsiaTheme="minorEastAsia" w:hAnsi="Times New Roman" w:cs="Times New Roman"/>
          <w:noProof/>
          <w:sz w:val="24"/>
          <w:szCs w:val="24"/>
        </w:rPr>
      </w:pPr>
      <w:hyperlink w:anchor="_Toc181723357" w:history="1">
        <w:r w:rsidR="00965FD6" w:rsidRPr="000C631F">
          <w:rPr>
            <w:rStyle w:val="Hyperlink"/>
            <w:rFonts w:ascii="Times New Roman" w:hAnsi="Times New Roman" w:cs="Times New Roman"/>
            <w:noProof/>
            <w:sz w:val="24"/>
            <w:szCs w:val="24"/>
          </w:rPr>
          <w:t xml:space="preserve">Tabel 3. </w:t>
        </w:r>
        <w:r w:rsidR="00965FD6">
          <w:rPr>
            <w:rStyle w:val="Hyperlink"/>
            <w:rFonts w:ascii="Times New Roman" w:hAnsi="Times New Roman" w:cs="Times New Roman"/>
            <w:noProof/>
            <w:sz w:val="24"/>
            <w:szCs w:val="24"/>
          </w:rPr>
          <w:t>6</w:t>
        </w:r>
        <w:r w:rsidR="00965FD6" w:rsidRPr="000C631F">
          <w:rPr>
            <w:rStyle w:val="Hyperlink"/>
            <w:rFonts w:ascii="Times New Roman" w:hAnsi="Times New Roman" w:cs="Times New Roman"/>
            <w:noProof/>
            <w:sz w:val="24"/>
            <w:szCs w:val="24"/>
          </w:rPr>
          <w:t xml:space="preserve"> </w:t>
        </w:r>
        <w:r w:rsidR="00965FD6">
          <w:rPr>
            <w:rStyle w:val="Hyperlink"/>
            <w:rFonts w:ascii="Times New Roman" w:hAnsi="Times New Roman" w:cs="Times New Roman"/>
            <w:noProof/>
            <w:sz w:val="24"/>
            <w:szCs w:val="24"/>
          </w:rPr>
          <w:t>Poin Skala Likert</w:t>
        </w:r>
        <w:r w:rsidR="00965FD6" w:rsidRPr="000C631F">
          <w:rPr>
            <w:rStyle w:val="Hyperlink"/>
            <w:rFonts w:ascii="Times New Roman" w:hAnsi="Times New Roman" w:cs="Times New Roman"/>
            <w:noProof/>
            <w:sz w:val="24"/>
            <w:szCs w:val="24"/>
          </w:rPr>
          <w:t xml:space="preserve"> </w:t>
        </w:r>
        <w:r w:rsidR="00965FD6" w:rsidRPr="000C631F">
          <w:rPr>
            <w:rFonts w:ascii="Times New Roman" w:hAnsi="Times New Roman" w:cs="Times New Roman"/>
            <w:noProof/>
            <w:webHidden/>
            <w:sz w:val="24"/>
            <w:szCs w:val="24"/>
          </w:rPr>
          <w:tab/>
        </w:r>
        <w:r w:rsidR="00965FD6">
          <w:rPr>
            <w:rFonts w:ascii="Times New Roman" w:hAnsi="Times New Roman" w:cs="Times New Roman"/>
            <w:noProof/>
            <w:webHidden/>
            <w:sz w:val="24"/>
            <w:szCs w:val="24"/>
          </w:rPr>
          <w:t>44</w:t>
        </w:r>
      </w:hyperlink>
    </w:p>
    <w:p w14:paraId="0F0C1B16" w14:textId="60B146AD" w:rsidR="00EB6103" w:rsidRPr="000C631F" w:rsidRDefault="009C5947" w:rsidP="00D765C6">
      <w:pPr>
        <w:pStyle w:val="TableofFigures"/>
        <w:tabs>
          <w:tab w:val="right" w:leader="dot" w:pos="7927"/>
        </w:tabs>
        <w:spacing w:line="240" w:lineRule="auto"/>
        <w:rPr>
          <w:rFonts w:ascii="Times New Roman" w:hAnsi="Times New Roman" w:cs="Times New Roman"/>
          <w:noProof/>
          <w:sz w:val="24"/>
          <w:szCs w:val="24"/>
        </w:rPr>
      </w:pPr>
      <w:hyperlink w:anchor="_Toc181723358" w:history="1">
        <w:r w:rsidR="009F5A9F" w:rsidRPr="000C631F">
          <w:rPr>
            <w:rStyle w:val="Hyperlink"/>
            <w:rFonts w:ascii="Times New Roman" w:hAnsi="Times New Roman" w:cs="Times New Roman"/>
            <w:noProof/>
            <w:sz w:val="24"/>
            <w:szCs w:val="24"/>
          </w:rPr>
          <w:t xml:space="preserve">Tabel </w:t>
        </w:r>
        <w:r w:rsidR="00EB6103" w:rsidRPr="000C631F">
          <w:rPr>
            <w:rStyle w:val="Hyperlink"/>
            <w:rFonts w:ascii="Times New Roman" w:hAnsi="Times New Roman" w:cs="Times New Roman"/>
            <w:noProof/>
            <w:sz w:val="24"/>
            <w:szCs w:val="24"/>
          </w:rPr>
          <w:t>4</w:t>
        </w:r>
        <w:r w:rsidR="009F5A9F" w:rsidRPr="000C631F">
          <w:rPr>
            <w:rStyle w:val="Hyperlink"/>
            <w:rFonts w:ascii="Times New Roman" w:hAnsi="Times New Roman" w:cs="Times New Roman"/>
            <w:noProof/>
            <w:sz w:val="24"/>
            <w:szCs w:val="24"/>
          </w:rPr>
          <w:t xml:space="preserve">. </w:t>
        </w:r>
        <w:r w:rsidR="00EB6103" w:rsidRPr="000C631F">
          <w:rPr>
            <w:rStyle w:val="Hyperlink"/>
            <w:rFonts w:ascii="Times New Roman" w:hAnsi="Times New Roman" w:cs="Times New Roman"/>
            <w:noProof/>
            <w:sz w:val="24"/>
            <w:szCs w:val="24"/>
          </w:rPr>
          <w:t>1</w:t>
        </w:r>
        <w:r w:rsidR="009F5A9F" w:rsidRPr="000C631F">
          <w:rPr>
            <w:rStyle w:val="Hyperlink"/>
            <w:rFonts w:ascii="Times New Roman" w:hAnsi="Times New Roman" w:cs="Times New Roman"/>
            <w:noProof/>
            <w:sz w:val="24"/>
            <w:szCs w:val="24"/>
          </w:rPr>
          <w:t xml:space="preserve"> </w:t>
        </w:r>
        <w:r w:rsidR="00EB6103" w:rsidRPr="000C631F">
          <w:rPr>
            <w:rStyle w:val="Hyperlink"/>
            <w:rFonts w:ascii="Times New Roman" w:hAnsi="Times New Roman" w:cs="Times New Roman"/>
            <w:noProof/>
            <w:sz w:val="24"/>
            <w:szCs w:val="24"/>
          </w:rPr>
          <w:t xml:space="preserve">Data Penelitian </w:t>
        </w:r>
        <w:r w:rsidR="009F5A9F" w:rsidRPr="000C631F">
          <w:rPr>
            <w:rFonts w:ascii="Times New Roman" w:hAnsi="Times New Roman" w:cs="Times New Roman"/>
            <w:noProof/>
            <w:webHidden/>
            <w:sz w:val="24"/>
            <w:szCs w:val="24"/>
          </w:rPr>
          <w:tab/>
        </w:r>
        <w:r w:rsidR="00B75F5F">
          <w:rPr>
            <w:rFonts w:ascii="Times New Roman" w:hAnsi="Times New Roman" w:cs="Times New Roman"/>
            <w:noProof/>
            <w:webHidden/>
            <w:sz w:val="24"/>
            <w:szCs w:val="24"/>
          </w:rPr>
          <w:t>5</w:t>
        </w:r>
        <w:r w:rsidR="00B1274A">
          <w:rPr>
            <w:rFonts w:ascii="Times New Roman" w:hAnsi="Times New Roman" w:cs="Times New Roman"/>
            <w:noProof/>
            <w:webHidden/>
            <w:sz w:val="24"/>
            <w:szCs w:val="24"/>
          </w:rPr>
          <w:t>3</w:t>
        </w:r>
      </w:hyperlink>
    </w:p>
    <w:p w14:paraId="06432BF7" w14:textId="3F739621" w:rsidR="00706B12" w:rsidRPr="000C631F" w:rsidRDefault="009F5A9F" w:rsidP="00D765C6">
      <w:pPr>
        <w:pStyle w:val="TableofFigures"/>
        <w:tabs>
          <w:tab w:val="right" w:leader="dot" w:pos="7927"/>
        </w:tabs>
        <w:spacing w:line="240" w:lineRule="auto"/>
        <w:rPr>
          <w:rFonts w:ascii="Times New Roman" w:hAnsi="Times New Roman" w:cs="Times New Roman"/>
          <w:sz w:val="24"/>
          <w:szCs w:val="24"/>
        </w:rPr>
      </w:pPr>
      <w:r w:rsidRPr="000C631F">
        <w:rPr>
          <w:rFonts w:ascii="Times New Roman" w:hAnsi="Times New Roman" w:cs="Times New Roman"/>
          <w:sz w:val="24"/>
          <w:szCs w:val="24"/>
        </w:rPr>
        <w:fldChar w:fldCharType="end"/>
      </w:r>
      <w:r w:rsidR="00EB6103" w:rsidRPr="000C631F">
        <w:rPr>
          <w:rFonts w:ascii="Times New Roman" w:hAnsi="Times New Roman" w:cs="Times New Roman"/>
          <w:sz w:val="24"/>
          <w:szCs w:val="24"/>
        </w:rPr>
        <w:t xml:space="preserve">Tabel 4. 2 </w:t>
      </w:r>
      <w:proofErr w:type="spellStart"/>
      <w:r w:rsidR="003426CA">
        <w:rPr>
          <w:rFonts w:ascii="Times New Roman" w:hAnsi="Times New Roman" w:cs="Times New Roman"/>
          <w:sz w:val="24"/>
          <w:szCs w:val="24"/>
        </w:rPr>
        <w:t>Jawaban</w:t>
      </w:r>
      <w:proofErr w:type="spellEnd"/>
      <w:r w:rsidR="003426CA">
        <w:rPr>
          <w:rFonts w:ascii="Times New Roman" w:hAnsi="Times New Roman" w:cs="Times New Roman"/>
          <w:sz w:val="24"/>
          <w:szCs w:val="24"/>
        </w:rPr>
        <w:t xml:space="preserve"> </w:t>
      </w:r>
      <w:proofErr w:type="spellStart"/>
      <w:r w:rsidR="003426CA">
        <w:rPr>
          <w:rFonts w:ascii="Times New Roman" w:hAnsi="Times New Roman" w:cs="Times New Roman"/>
          <w:sz w:val="24"/>
          <w:szCs w:val="24"/>
        </w:rPr>
        <w:t>Responden</w:t>
      </w:r>
      <w:proofErr w:type="spellEnd"/>
      <w:r w:rsidR="003426CA">
        <w:rPr>
          <w:rFonts w:ascii="Times New Roman" w:hAnsi="Times New Roman" w:cs="Times New Roman"/>
          <w:sz w:val="24"/>
          <w:szCs w:val="24"/>
        </w:rPr>
        <w:t xml:space="preserve"> (Y)</w:t>
      </w:r>
      <w:r w:rsidR="00EB6103" w:rsidRPr="000C631F">
        <w:rPr>
          <w:rFonts w:ascii="Times New Roman" w:hAnsi="Times New Roman" w:cs="Times New Roman"/>
          <w:sz w:val="24"/>
          <w:szCs w:val="24"/>
        </w:rPr>
        <w:t xml:space="preserve"> </w:t>
      </w:r>
      <w:r w:rsidR="00EB6103" w:rsidRPr="000C631F">
        <w:rPr>
          <w:rFonts w:ascii="Times New Roman" w:hAnsi="Times New Roman" w:cs="Times New Roman"/>
          <w:sz w:val="24"/>
          <w:szCs w:val="24"/>
        </w:rPr>
        <w:tab/>
      </w:r>
      <w:r w:rsidR="00CE463C">
        <w:rPr>
          <w:rFonts w:ascii="Times New Roman" w:hAnsi="Times New Roman" w:cs="Times New Roman"/>
          <w:sz w:val="24"/>
          <w:szCs w:val="24"/>
        </w:rPr>
        <w:t>5</w:t>
      </w:r>
      <w:r w:rsidR="00B1274A">
        <w:rPr>
          <w:rFonts w:ascii="Times New Roman" w:hAnsi="Times New Roman" w:cs="Times New Roman"/>
          <w:sz w:val="24"/>
          <w:szCs w:val="24"/>
        </w:rPr>
        <w:t>5</w:t>
      </w:r>
    </w:p>
    <w:p w14:paraId="3B96EB2B" w14:textId="1E34AE3F" w:rsidR="00EB6103" w:rsidRPr="000C631F" w:rsidRDefault="009C5947" w:rsidP="00D765C6">
      <w:pPr>
        <w:pStyle w:val="TableofFigures"/>
        <w:tabs>
          <w:tab w:val="right" w:leader="dot" w:pos="7927"/>
        </w:tabs>
        <w:spacing w:line="240" w:lineRule="auto"/>
        <w:rPr>
          <w:rFonts w:ascii="Times New Roman" w:hAnsi="Times New Roman" w:cs="Times New Roman"/>
          <w:noProof/>
          <w:sz w:val="24"/>
          <w:szCs w:val="24"/>
        </w:rPr>
      </w:pPr>
      <w:hyperlink w:anchor="_Toc181723358" w:history="1">
        <w:r w:rsidR="00EB6103" w:rsidRPr="000C631F">
          <w:rPr>
            <w:rStyle w:val="Hyperlink"/>
            <w:rFonts w:ascii="Times New Roman" w:hAnsi="Times New Roman" w:cs="Times New Roman"/>
            <w:noProof/>
            <w:color w:val="auto"/>
            <w:sz w:val="24"/>
            <w:szCs w:val="24"/>
            <w:u w:val="none"/>
          </w:rPr>
          <w:t xml:space="preserve">Tabel 4. 3 </w:t>
        </w:r>
        <w:proofErr w:type="spellStart"/>
        <w:r w:rsidR="003426CA">
          <w:rPr>
            <w:rFonts w:ascii="Times New Roman" w:hAnsi="Times New Roman" w:cs="Times New Roman"/>
            <w:sz w:val="24"/>
            <w:szCs w:val="24"/>
          </w:rPr>
          <w:t>Jawaban</w:t>
        </w:r>
        <w:proofErr w:type="spellEnd"/>
        <w:r w:rsidR="003426CA">
          <w:rPr>
            <w:rFonts w:ascii="Times New Roman" w:hAnsi="Times New Roman" w:cs="Times New Roman"/>
            <w:sz w:val="24"/>
            <w:szCs w:val="24"/>
          </w:rPr>
          <w:t xml:space="preserve"> </w:t>
        </w:r>
        <w:proofErr w:type="spellStart"/>
        <w:r w:rsidR="003426CA">
          <w:rPr>
            <w:rFonts w:ascii="Times New Roman" w:hAnsi="Times New Roman" w:cs="Times New Roman"/>
            <w:sz w:val="24"/>
            <w:szCs w:val="24"/>
          </w:rPr>
          <w:t>Responden</w:t>
        </w:r>
        <w:proofErr w:type="spellEnd"/>
        <w:r w:rsidR="003426CA">
          <w:rPr>
            <w:rFonts w:ascii="Times New Roman" w:hAnsi="Times New Roman" w:cs="Times New Roman"/>
            <w:sz w:val="24"/>
            <w:szCs w:val="24"/>
          </w:rPr>
          <w:t xml:space="preserve"> (X1)</w:t>
        </w:r>
        <w:r w:rsidR="00EB6103" w:rsidRPr="000C631F">
          <w:rPr>
            <w:rFonts w:ascii="Times New Roman" w:hAnsi="Times New Roman" w:cs="Times New Roman"/>
            <w:noProof/>
            <w:webHidden/>
            <w:sz w:val="24"/>
            <w:szCs w:val="24"/>
          </w:rPr>
          <w:tab/>
        </w:r>
        <w:r w:rsidR="00CE463C">
          <w:rPr>
            <w:rFonts w:ascii="Times New Roman" w:hAnsi="Times New Roman" w:cs="Times New Roman"/>
            <w:noProof/>
            <w:webHidden/>
            <w:sz w:val="24"/>
            <w:szCs w:val="24"/>
          </w:rPr>
          <w:t>5</w:t>
        </w:r>
        <w:r w:rsidR="00EC5815">
          <w:rPr>
            <w:rFonts w:ascii="Times New Roman" w:hAnsi="Times New Roman" w:cs="Times New Roman"/>
            <w:noProof/>
            <w:webHidden/>
            <w:sz w:val="24"/>
            <w:szCs w:val="24"/>
          </w:rPr>
          <w:t>6</w:t>
        </w:r>
      </w:hyperlink>
    </w:p>
    <w:p w14:paraId="36D59CE8" w14:textId="28D7B8E4" w:rsidR="00EB6103" w:rsidRPr="000C631F" w:rsidRDefault="009C5947" w:rsidP="00D765C6">
      <w:pPr>
        <w:pStyle w:val="TableofFigures"/>
        <w:tabs>
          <w:tab w:val="right" w:leader="dot" w:pos="7927"/>
        </w:tabs>
        <w:spacing w:line="240" w:lineRule="auto"/>
        <w:rPr>
          <w:rFonts w:ascii="Times New Roman" w:hAnsi="Times New Roman" w:cs="Times New Roman"/>
          <w:noProof/>
          <w:sz w:val="24"/>
          <w:szCs w:val="24"/>
        </w:rPr>
      </w:pPr>
      <w:hyperlink w:anchor="_Toc181723358" w:history="1">
        <w:r w:rsidR="00EB6103" w:rsidRPr="000C631F">
          <w:rPr>
            <w:rStyle w:val="Hyperlink"/>
            <w:rFonts w:ascii="Times New Roman" w:hAnsi="Times New Roman" w:cs="Times New Roman"/>
            <w:noProof/>
            <w:color w:val="auto"/>
            <w:sz w:val="24"/>
            <w:szCs w:val="24"/>
            <w:u w:val="none"/>
          </w:rPr>
          <w:t xml:space="preserve">Tabel 4. 4 </w:t>
        </w:r>
        <w:proofErr w:type="spellStart"/>
        <w:r w:rsidR="003426CA">
          <w:rPr>
            <w:rFonts w:ascii="Times New Roman" w:hAnsi="Times New Roman" w:cs="Times New Roman"/>
            <w:sz w:val="24"/>
            <w:szCs w:val="24"/>
          </w:rPr>
          <w:t>Jawaban</w:t>
        </w:r>
        <w:proofErr w:type="spellEnd"/>
        <w:r w:rsidR="003426CA">
          <w:rPr>
            <w:rFonts w:ascii="Times New Roman" w:hAnsi="Times New Roman" w:cs="Times New Roman"/>
            <w:sz w:val="24"/>
            <w:szCs w:val="24"/>
          </w:rPr>
          <w:t xml:space="preserve"> </w:t>
        </w:r>
        <w:proofErr w:type="spellStart"/>
        <w:r w:rsidR="003426CA">
          <w:rPr>
            <w:rFonts w:ascii="Times New Roman" w:hAnsi="Times New Roman" w:cs="Times New Roman"/>
            <w:sz w:val="24"/>
            <w:szCs w:val="24"/>
          </w:rPr>
          <w:t>Responden</w:t>
        </w:r>
        <w:proofErr w:type="spellEnd"/>
        <w:r w:rsidR="003426CA">
          <w:rPr>
            <w:rFonts w:ascii="Times New Roman" w:hAnsi="Times New Roman" w:cs="Times New Roman"/>
            <w:sz w:val="24"/>
            <w:szCs w:val="24"/>
          </w:rPr>
          <w:t xml:space="preserve"> (X2</w:t>
        </w:r>
        <w:proofErr w:type="gramStart"/>
        <w:r w:rsidR="003426CA">
          <w:rPr>
            <w:rFonts w:ascii="Times New Roman" w:hAnsi="Times New Roman" w:cs="Times New Roman"/>
            <w:sz w:val="24"/>
            <w:szCs w:val="24"/>
          </w:rPr>
          <w:t>)</w:t>
        </w:r>
        <w:r w:rsidR="003426CA" w:rsidRPr="000C631F">
          <w:rPr>
            <w:rFonts w:ascii="Times New Roman" w:hAnsi="Times New Roman" w:cs="Times New Roman"/>
            <w:sz w:val="24"/>
            <w:szCs w:val="24"/>
          </w:rPr>
          <w:t xml:space="preserve"> </w:t>
        </w:r>
        <w:r w:rsidR="00EB6103" w:rsidRPr="000C631F">
          <w:rPr>
            <w:rStyle w:val="Hyperlink"/>
            <w:rFonts w:ascii="Times New Roman" w:hAnsi="Times New Roman" w:cs="Times New Roman"/>
            <w:noProof/>
            <w:color w:val="auto"/>
            <w:sz w:val="24"/>
            <w:szCs w:val="24"/>
            <w:u w:val="none"/>
          </w:rPr>
          <w:t xml:space="preserve"> </w:t>
        </w:r>
        <w:r w:rsidR="00EB6103" w:rsidRPr="000C631F">
          <w:rPr>
            <w:rFonts w:ascii="Times New Roman" w:hAnsi="Times New Roman" w:cs="Times New Roman"/>
            <w:noProof/>
            <w:webHidden/>
            <w:sz w:val="24"/>
            <w:szCs w:val="24"/>
          </w:rPr>
          <w:tab/>
        </w:r>
        <w:proofErr w:type="gramEnd"/>
        <w:r w:rsidR="00CE463C">
          <w:rPr>
            <w:rFonts w:ascii="Times New Roman" w:hAnsi="Times New Roman" w:cs="Times New Roman"/>
            <w:noProof/>
            <w:webHidden/>
            <w:sz w:val="24"/>
            <w:szCs w:val="24"/>
          </w:rPr>
          <w:t>5</w:t>
        </w:r>
        <w:r w:rsidR="00EC5815">
          <w:rPr>
            <w:rFonts w:ascii="Times New Roman" w:hAnsi="Times New Roman" w:cs="Times New Roman"/>
            <w:noProof/>
            <w:webHidden/>
            <w:sz w:val="24"/>
            <w:szCs w:val="24"/>
          </w:rPr>
          <w:t>7</w:t>
        </w:r>
      </w:hyperlink>
    </w:p>
    <w:p w14:paraId="3BF144BA" w14:textId="6C61F050" w:rsidR="00EB6103" w:rsidRPr="000C631F" w:rsidRDefault="009C5947" w:rsidP="00D765C6">
      <w:pPr>
        <w:pStyle w:val="TableofFigures"/>
        <w:tabs>
          <w:tab w:val="right" w:leader="dot" w:pos="7927"/>
        </w:tabs>
        <w:spacing w:line="240" w:lineRule="auto"/>
        <w:rPr>
          <w:rFonts w:ascii="Times New Roman" w:hAnsi="Times New Roman" w:cs="Times New Roman"/>
          <w:noProof/>
          <w:sz w:val="24"/>
          <w:szCs w:val="24"/>
        </w:rPr>
      </w:pPr>
      <w:hyperlink w:anchor="_Toc181723358" w:history="1">
        <w:r w:rsidR="00EB6103" w:rsidRPr="000C631F">
          <w:rPr>
            <w:rStyle w:val="Hyperlink"/>
            <w:rFonts w:ascii="Times New Roman" w:hAnsi="Times New Roman" w:cs="Times New Roman"/>
            <w:noProof/>
            <w:color w:val="auto"/>
            <w:sz w:val="24"/>
            <w:szCs w:val="24"/>
            <w:u w:val="none"/>
          </w:rPr>
          <w:t xml:space="preserve">Tabel 4. 5 </w:t>
        </w:r>
        <w:proofErr w:type="spellStart"/>
        <w:r w:rsidR="003426CA">
          <w:rPr>
            <w:rFonts w:ascii="Times New Roman" w:hAnsi="Times New Roman" w:cs="Times New Roman"/>
            <w:sz w:val="24"/>
            <w:szCs w:val="24"/>
          </w:rPr>
          <w:t>Jawaban</w:t>
        </w:r>
        <w:proofErr w:type="spellEnd"/>
        <w:r w:rsidR="003426CA">
          <w:rPr>
            <w:rFonts w:ascii="Times New Roman" w:hAnsi="Times New Roman" w:cs="Times New Roman"/>
            <w:sz w:val="24"/>
            <w:szCs w:val="24"/>
          </w:rPr>
          <w:t xml:space="preserve"> </w:t>
        </w:r>
        <w:proofErr w:type="spellStart"/>
        <w:r w:rsidR="003426CA">
          <w:rPr>
            <w:rFonts w:ascii="Times New Roman" w:hAnsi="Times New Roman" w:cs="Times New Roman"/>
            <w:sz w:val="24"/>
            <w:szCs w:val="24"/>
          </w:rPr>
          <w:t>Responden</w:t>
        </w:r>
        <w:proofErr w:type="spellEnd"/>
        <w:r w:rsidR="003426CA">
          <w:rPr>
            <w:rFonts w:ascii="Times New Roman" w:hAnsi="Times New Roman" w:cs="Times New Roman"/>
            <w:sz w:val="24"/>
            <w:szCs w:val="24"/>
          </w:rPr>
          <w:t xml:space="preserve"> (X3</w:t>
        </w:r>
        <w:proofErr w:type="gramStart"/>
        <w:r w:rsidR="003426CA">
          <w:rPr>
            <w:rFonts w:ascii="Times New Roman" w:hAnsi="Times New Roman" w:cs="Times New Roman"/>
            <w:sz w:val="24"/>
            <w:szCs w:val="24"/>
          </w:rPr>
          <w:t>)</w:t>
        </w:r>
        <w:r w:rsidR="003426CA" w:rsidRPr="000C631F">
          <w:rPr>
            <w:rFonts w:ascii="Times New Roman" w:hAnsi="Times New Roman" w:cs="Times New Roman"/>
            <w:sz w:val="24"/>
            <w:szCs w:val="24"/>
          </w:rPr>
          <w:t xml:space="preserve"> </w:t>
        </w:r>
        <w:r w:rsidR="00EB6103" w:rsidRPr="000C631F">
          <w:rPr>
            <w:rStyle w:val="Hyperlink"/>
            <w:rFonts w:ascii="Times New Roman" w:hAnsi="Times New Roman" w:cs="Times New Roman"/>
            <w:noProof/>
            <w:color w:val="auto"/>
            <w:sz w:val="24"/>
            <w:szCs w:val="24"/>
            <w:u w:val="none"/>
          </w:rPr>
          <w:t xml:space="preserve"> </w:t>
        </w:r>
        <w:r w:rsidR="00EB6103" w:rsidRPr="000C631F">
          <w:rPr>
            <w:rFonts w:ascii="Times New Roman" w:hAnsi="Times New Roman" w:cs="Times New Roman"/>
            <w:noProof/>
            <w:webHidden/>
            <w:sz w:val="24"/>
            <w:szCs w:val="24"/>
          </w:rPr>
          <w:tab/>
        </w:r>
        <w:proofErr w:type="gramEnd"/>
        <w:r w:rsidR="00CE463C">
          <w:rPr>
            <w:rFonts w:ascii="Times New Roman" w:hAnsi="Times New Roman" w:cs="Times New Roman"/>
            <w:noProof/>
            <w:webHidden/>
            <w:sz w:val="24"/>
            <w:szCs w:val="24"/>
          </w:rPr>
          <w:t>5</w:t>
        </w:r>
        <w:r w:rsidR="00B1274A">
          <w:rPr>
            <w:rFonts w:ascii="Times New Roman" w:hAnsi="Times New Roman" w:cs="Times New Roman"/>
            <w:noProof/>
            <w:webHidden/>
            <w:sz w:val="24"/>
            <w:szCs w:val="24"/>
          </w:rPr>
          <w:t>8</w:t>
        </w:r>
      </w:hyperlink>
    </w:p>
    <w:p w14:paraId="31E6623F" w14:textId="3693E334" w:rsidR="00EB6103" w:rsidRPr="000C631F" w:rsidRDefault="009C5947" w:rsidP="00D765C6">
      <w:pPr>
        <w:pStyle w:val="TableofFigures"/>
        <w:tabs>
          <w:tab w:val="right" w:leader="dot" w:pos="7927"/>
        </w:tabs>
        <w:spacing w:line="240" w:lineRule="auto"/>
        <w:rPr>
          <w:rFonts w:ascii="Times New Roman" w:hAnsi="Times New Roman" w:cs="Times New Roman"/>
          <w:noProof/>
          <w:sz w:val="24"/>
          <w:szCs w:val="24"/>
        </w:rPr>
      </w:pPr>
      <w:hyperlink w:anchor="_Toc181723358" w:history="1">
        <w:r w:rsidR="00EB6103" w:rsidRPr="000C631F">
          <w:rPr>
            <w:rStyle w:val="Hyperlink"/>
            <w:rFonts w:ascii="Times New Roman" w:hAnsi="Times New Roman" w:cs="Times New Roman"/>
            <w:noProof/>
            <w:color w:val="auto"/>
            <w:sz w:val="24"/>
            <w:szCs w:val="24"/>
            <w:u w:val="none"/>
          </w:rPr>
          <w:t xml:space="preserve">Tabel 4. 6 </w:t>
        </w:r>
        <w:r w:rsidR="00EB6103" w:rsidRPr="000C631F">
          <w:rPr>
            <w:rStyle w:val="Hyperlink"/>
            <w:rFonts w:ascii="Times New Roman" w:hAnsi="Times New Roman" w:cs="Times New Roman"/>
            <w:i/>
            <w:iCs/>
            <w:noProof/>
            <w:color w:val="auto"/>
            <w:sz w:val="24"/>
            <w:szCs w:val="24"/>
            <w:u w:val="none"/>
          </w:rPr>
          <w:t>Outer Loading</w:t>
        </w:r>
        <w:r w:rsidR="00EB6103" w:rsidRPr="000C631F">
          <w:rPr>
            <w:rFonts w:ascii="Times New Roman" w:hAnsi="Times New Roman" w:cs="Times New Roman"/>
            <w:noProof/>
            <w:webHidden/>
            <w:sz w:val="24"/>
            <w:szCs w:val="24"/>
          </w:rPr>
          <w:tab/>
        </w:r>
        <w:r w:rsidR="00B1274A">
          <w:rPr>
            <w:rFonts w:ascii="Times New Roman" w:hAnsi="Times New Roman" w:cs="Times New Roman"/>
            <w:noProof/>
            <w:webHidden/>
            <w:sz w:val="24"/>
            <w:szCs w:val="24"/>
          </w:rPr>
          <w:t>60</w:t>
        </w:r>
      </w:hyperlink>
    </w:p>
    <w:p w14:paraId="6E53DA15" w14:textId="666175DD" w:rsidR="00EB6103" w:rsidRPr="000C631F" w:rsidRDefault="009C5947" w:rsidP="00D765C6">
      <w:pPr>
        <w:pStyle w:val="TableofFigures"/>
        <w:tabs>
          <w:tab w:val="right" w:leader="dot" w:pos="7927"/>
        </w:tabs>
        <w:spacing w:line="240" w:lineRule="auto"/>
        <w:rPr>
          <w:rFonts w:ascii="Times New Roman" w:hAnsi="Times New Roman" w:cs="Times New Roman"/>
          <w:noProof/>
          <w:sz w:val="24"/>
          <w:szCs w:val="24"/>
        </w:rPr>
      </w:pPr>
      <w:hyperlink w:anchor="_Toc181723358" w:history="1">
        <w:r w:rsidR="00EB6103" w:rsidRPr="000C631F">
          <w:rPr>
            <w:rStyle w:val="Hyperlink"/>
            <w:rFonts w:ascii="Times New Roman" w:hAnsi="Times New Roman" w:cs="Times New Roman"/>
            <w:noProof/>
            <w:color w:val="auto"/>
            <w:sz w:val="24"/>
            <w:szCs w:val="24"/>
            <w:u w:val="none"/>
          </w:rPr>
          <w:t xml:space="preserve">Tabel 4. 7 </w:t>
        </w:r>
        <w:r w:rsidR="00C53E0E" w:rsidRPr="000C631F">
          <w:rPr>
            <w:rStyle w:val="Hyperlink"/>
            <w:rFonts w:ascii="Times New Roman" w:hAnsi="Times New Roman" w:cs="Times New Roman"/>
            <w:i/>
            <w:iCs/>
            <w:noProof/>
            <w:color w:val="auto"/>
            <w:sz w:val="24"/>
            <w:szCs w:val="24"/>
            <w:u w:val="none"/>
          </w:rPr>
          <w:t xml:space="preserve">Average Variance Extracted </w:t>
        </w:r>
        <w:r w:rsidR="00C53E0E" w:rsidRPr="003B6978">
          <w:rPr>
            <w:rStyle w:val="Hyperlink"/>
            <w:rFonts w:ascii="Times New Roman" w:hAnsi="Times New Roman" w:cs="Times New Roman"/>
            <w:noProof/>
            <w:color w:val="auto"/>
            <w:sz w:val="24"/>
            <w:szCs w:val="24"/>
            <w:u w:val="none"/>
          </w:rPr>
          <w:t>(AVE)</w:t>
        </w:r>
        <w:r w:rsidR="00EB6103" w:rsidRPr="000C631F">
          <w:rPr>
            <w:rFonts w:ascii="Times New Roman" w:hAnsi="Times New Roman" w:cs="Times New Roman"/>
            <w:noProof/>
            <w:webHidden/>
            <w:sz w:val="24"/>
            <w:szCs w:val="24"/>
          </w:rPr>
          <w:tab/>
        </w:r>
        <w:r w:rsidR="00F27B18">
          <w:rPr>
            <w:rFonts w:ascii="Times New Roman" w:hAnsi="Times New Roman" w:cs="Times New Roman"/>
            <w:noProof/>
            <w:webHidden/>
            <w:sz w:val="24"/>
            <w:szCs w:val="24"/>
          </w:rPr>
          <w:t>6</w:t>
        </w:r>
        <w:r w:rsidR="00B1274A">
          <w:rPr>
            <w:rFonts w:ascii="Times New Roman" w:hAnsi="Times New Roman" w:cs="Times New Roman"/>
            <w:noProof/>
            <w:webHidden/>
            <w:sz w:val="24"/>
            <w:szCs w:val="24"/>
          </w:rPr>
          <w:t>1</w:t>
        </w:r>
      </w:hyperlink>
    </w:p>
    <w:p w14:paraId="21E2579C" w14:textId="724BE653" w:rsidR="00EB6103" w:rsidRPr="000C631F" w:rsidRDefault="009C5947" w:rsidP="00D765C6">
      <w:pPr>
        <w:pStyle w:val="TableofFigures"/>
        <w:tabs>
          <w:tab w:val="right" w:leader="dot" w:pos="7927"/>
        </w:tabs>
        <w:spacing w:line="240" w:lineRule="auto"/>
        <w:rPr>
          <w:rFonts w:ascii="Times New Roman" w:hAnsi="Times New Roman" w:cs="Times New Roman"/>
          <w:noProof/>
          <w:sz w:val="24"/>
          <w:szCs w:val="24"/>
        </w:rPr>
      </w:pPr>
      <w:hyperlink w:anchor="_Toc181723358" w:history="1">
        <w:r w:rsidR="00EB6103" w:rsidRPr="000C631F">
          <w:rPr>
            <w:rStyle w:val="Hyperlink"/>
            <w:rFonts w:ascii="Times New Roman" w:hAnsi="Times New Roman" w:cs="Times New Roman"/>
            <w:noProof/>
            <w:color w:val="auto"/>
            <w:sz w:val="24"/>
            <w:szCs w:val="24"/>
            <w:u w:val="none"/>
          </w:rPr>
          <w:t xml:space="preserve">Tabel 4. 8 </w:t>
        </w:r>
        <w:r w:rsidR="00C53E0E" w:rsidRPr="000C631F">
          <w:rPr>
            <w:rStyle w:val="Hyperlink"/>
            <w:rFonts w:ascii="Times New Roman" w:hAnsi="Times New Roman" w:cs="Times New Roman"/>
            <w:i/>
            <w:iCs/>
            <w:noProof/>
            <w:color w:val="auto"/>
            <w:sz w:val="24"/>
            <w:szCs w:val="24"/>
            <w:u w:val="none"/>
          </w:rPr>
          <w:t>Cross Loading</w:t>
        </w:r>
        <w:r w:rsidR="00EB6103" w:rsidRPr="000C631F">
          <w:rPr>
            <w:rFonts w:ascii="Times New Roman" w:hAnsi="Times New Roman" w:cs="Times New Roman"/>
            <w:noProof/>
            <w:webHidden/>
            <w:sz w:val="24"/>
            <w:szCs w:val="24"/>
          </w:rPr>
          <w:tab/>
        </w:r>
        <w:r w:rsidR="00CE463C">
          <w:rPr>
            <w:rFonts w:ascii="Times New Roman" w:hAnsi="Times New Roman" w:cs="Times New Roman"/>
            <w:noProof/>
            <w:webHidden/>
            <w:sz w:val="24"/>
            <w:szCs w:val="24"/>
          </w:rPr>
          <w:t>6</w:t>
        </w:r>
        <w:r w:rsidR="00B1274A">
          <w:rPr>
            <w:rFonts w:ascii="Times New Roman" w:hAnsi="Times New Roman" w:cs="Times New Roman"/>
            <w:noProof/>
            <w:webHidden/>
            <w:sz w:val="24"/>
            <w:szCs w:val="24"/>
          </w:rPr>
          <w:t>2</w:t>
        </w:r>
      </w:hyperlink>
    </w:p>
    <w:p w14:paraId="0347B871" w14:textId="174A1E3E" w:rsidR="00EB6103" w:rsidRPr="000C631F" w:rsidRDefault="009C5947" w:rsidP="00D765C6">
      <w:pPr>
        <w:pStyle w:val="TableofFigures"/>
        <w:tabs>
          <w:tab w:val="right" w:leader="dot" w:pos="7927"/>
        </w:tabs>
        <w:spacing w:line="240" w:lineRule="auto"/>
        <w:rPr>
          <w:rFonts w:ascii="Times New Roman" w:hAnsi="Times New Roman" w:cs="Times New Roman"/>
          <w:noProof/>
          <w:sz w:val="24"/>
          <w:szCs w:val="24"/>
        </w:rPr>
      </w:pPr>
      <w:hyperlink w:anchor="_Toc181723358" w:history="1">
        <w:r w:rsidR="00EB6103" w:rsidRPr="000C631F">
          <w:rPr>
            <w:rStyle w:val="Hyperlink"/>
            <w:rFonts w:ascii="Times New Roman" w:hAnsi="Times New Roman" w:cs="Times New Roman"/>
            <w:noProof/>
            <w:color w:val="auto"/>
            <w:sz w:val="24"/>
            <w:szCs w:val="24"/>
            <w:u w:val="none"/>
          </w:rPr>
          <w:t xml:space="preserve">Tabel 4. 9 </w:t>
        </w:r>
        <w:r w:rsidR="00C53E0E" w:rsidRPr="000C631F">
          <w:rPr>
            <w:rStyle w:val="Hyperlink"/>
            <w:rFonts w:ascii="Times New Roman" w:hAnsi="Times New Roman" w:cs="Times New Roman"/>
            <w:i/>
            <w:iCs/>
            <w:noProof/>
            <w:color w:val="auto"/>
            <w:sz w:val="24"/>
            <w:szCs w:val="24"/>
            <w:u w:val="none"/>
          </w:rPr>
          <w:t>Composite Re</w:t>
        </w:r>
        <w:r w:rsidR="00D526A5">
          <w:rPr>
            <w:rStyle w:val="Hyperlink"/>
            <w:rFonts w:ascii="Times New Roman" w:hAnsi="Times New Roman" w:cs="Times New Roman"/>
            <w:i/>
            <w:iCs/>
            <w:noProof/>
            <w:color w:val="auto"/>
            <w:sz w:val="24"/>
            <w:szCs w:val="24"/>
            <w:u w:val="none"/>
          </w:rPr>
          <w:t>lia</w:t>
        </w:r>
        <w:r w:rsidR="00C53E0E" w:rsidRPr="000C631F">
          <w:rPr>
            <w:rStyle w:val="Hyperlink"/>
            <w:rFonts w:ascii="Times New Roman" w:hAnsi="Times New Roman" w:cs="Times New Roman"/>
            <w:i/>
            <w:iCs/>
            <w:noProof/>
            <w:color w:val="auto"/>
            <w:sz w:val="24"/>
            <w:szCs w:val="24"/>
            <w:u w:val="none"/>
          </w:rPr>
          <w:t>bility</w:t>
        </w:r>
        <w:r w:rsidR="00EB6103" w:rsidRPr="000C631F">
          <w:rPr>
            <w:rFonts w:ascii="Times New Roman" w:hAnsi="Times New Roman" w:cs="Times New Roman"/>
            <w:noProof/>
            <w:webHidden/>
            <w:sz w:val="24"/>
            <w:szCs w:val="24"/>
          </w:rPr>
          <w:tab/>
        </w:r>
        <w:r w:rsidR="00CE463C">
          <w:rPr>
            <w:rFonts w:ascii="Times New Roman" w:hAnsi="Times New Roman" w:cs="Times New Roman"/>
            <w:noProof/>
            <w:webHidden/>
            <w:sz w:val="24"/>
            <w:szCs w:val="24"/>
          </w:rPr>
          <w:t>6</w:t>
        </w:r>
        <w:r w:rsidR="00B1274A">
          <w:rPr>
            <w:rFonts w:ascii="Times New Roman" w:hAnsi="Times New Roman" w:cs="Times New Roman"/>
            <w:noProof/>
            <w:webHidden/>
            <w:sz w:val="24"/>
            <w:szCs w:val="24"/>
          </w:rPr>
          <w:t>3</w:t>
        </w:r>
      </w:hyperlink>
    </w:p>
    <w:p w14:paraId="717B8670" w14:textId="1C8DDDB6" w:rsidR="00EB6103" w:rsidRPr="000C631F" w:rsidRDefault="009C5947" w:rsidP="00D765C6">
      <w:pPr>
        <w:pStyle w:val="TableofFigures"/>
        <w:tabs>
          <w:tab w:val="right" w:leader="dot" w:pos="7927"/>
        </w:tabs>
        <w:spacing w:line="240" w:lineRule="auto"/>
        <w:rPr>
          <w:rFonts w:ascii="Times New Roman" w:hAnsi="Times New Roman" w:cs="Times New Roman"/>
          <w:noProof/>
          <w:sz w:val="24"/>
          <w:szCs w:val="24"/>
        </w:rPr>
      </w:pPr>
      <w:hyperlink w:anchor="_Toc181723358" w:history="1">
        <w:r w:rsidR="00EB6103" w:rsidRPr="000C631F">
          <w:rPr>
            <w:rStyle w:val="Hyperlink"/>
            <w:rFonts w:ascii="Times New Roman" w:hAnsi="Times New Roman" w:cs="Times New Roman"/>
            <w:noProof/>
            <w:color w:val="auto"/>
            <w:sz w:val="24"/>
            <w:szCs w:val="24"/>
            <w:u w:val="none"/>
          </w:rPr>
          <w:t xml:space="preserve">Tabel 4. 10 </w:t>
        </w:r>
        <w:r w:rsidR="00C53E0E" w:rsidRPr="000C631F">
          <w:rPr>
            <w:rStyle w:val="Hyperlink"/>
            <w:rFonts w:ascii="Times New Roman" w:hAnsi="Times New Roman" w:cs="Times New Roman"/>
            <w:i/>
            <w:iCs/>
            <w:noProof/>
            <w:color w:val="auto"/>
            <w:sz w:val="24"/>
            <w:szCs w:val="24"/>
            <w:u w:val="none"/>
          </w:rPr>
          <w:t>Cronbach’s Alpha</w:t>
        </w:r>
        <w:r w:rsidR="00EB6103" w:rsidRPr="000C631F">
          <w:rPr>
            <w:rFonts w:ascii="Times New Roman" w:hAnsi="Times New Roman" w:cs="Times New Roman"/>
            <w:noProof/>
            <w:webHidden/>
            <w:sz w:val="24"/>
            <w:szCs w:val="24"/>
          </w:rPr>
          <w:tab/>
        </w:r>
        <w:r w:rsidR="00CE463C">
          <w:rPr>
            <w:rFonts w:ascii="Times New Roman" w:hAnsi="Times New Roman" w:cs="Times New Roman"/>
            <w:noProof/>
            <w:webHidden/>
            <w:sz w:val="24"/>
            <w:szCs w:val="24"/>
          </w:rPr>
          <w:t>6</w:t>
        </w:r>
        <w:r w:rsidR="00B1274A">
          <w:rPr>
            <w:rFonts w:ascii="Times New Roman" w:hAnsi="Times New Roman" w:cs="Times New Roman"/>
            <w:noProof/>
            <w:webHidden/>
            <w:sz w:val="24"/>
            <w:szCs w:val="24"/>
          </w:rPr>
          <w:t>3</w:t>
        </w:r>
      </w:hyperlink>
    </w:p>
    <w:p w14:paraId="2AE16A28" w14:textId="76BC7E40" w:rsidR="00EB6103" w:rsidRPr="000C631F" w:rsidRDefault="009C5947" w:rsidP="00D765C6">
      <w:pPr>
        <w:pStyle w:val="TableofFigures"/>
        <w:tabs>
          <w:tab w:val="right" w:leader="dot" w:pos="7927"/>
        </w:tabs>
        <w:spacing w:line="240" w:lineRule="auto"/>
        <w:rPr>
          <w:rFonts w:ascii="Times New Roman" w:hAnsi="Times New Roman" w:cs="Times New Roman"/>
          <w:noProof/>
          <w:sz w:val="24"/>
          <w:szCs w:val="24"/>
        </w:rPr>
      </w:pPr>
      <w:hyperlink w:anchor="_Toc181723358" w:history="1">
        <w:r w:rsidR="00EB6103" w:rsidRPr="000C631F">
          <w:rPr>
            <w:rStyle w:val="Hyperlink"/>
            <w:rFonts w:ascii="Times New Roman" w:hAnsi="Times New Roman" w:cs="Times New Roman"/>
            <w:noProof/>
            <w:color w:val="auto"/>
            <w:sz w:val="24"/>
            <w:szCs w:val="24"/>
            <w:u w:val="none"/>
          </w:rPr>
          <w:t xml:space="preserve">Tabel 4. 11 </w:t>
        </w:r>
        <w:r w:rsidR="00C53E0E" w:rsidRPr="000C631F">
          <w:rPr>
            <w:rStyle w:val="Hyperlink"/>
            <w:rFonts w:ascii="Times New Roman" w:hAnsi="Times New Roman" w:cs="Times New Roman"/>
            <w:i/>
            <w:iCs/>
            <w:noProof/>
            <w:color w:val="auto"/>
            <w:sz w:val="24"/>
            <w:szCs w:val="24"/>
            <w:u w:val="none"/>
          </w:rPr>
          <w:t>Path Coefficients</w:t>
        </w:r>
        <w:r w:rsidR="00EB6103" w:rsidRPr="000C631F">
          <w:rPr>
            <w:rFonts w:ascii="Times New Roman" w:hAnsi="Times New Roman" w:cs="Times New Roman"/>
            <w:noProof/>
            <w:webHidden/>
            <w:sz w:val="24"/>
            <w:szCs w:val="24"/>
          </w:rPr>
          <w:tab/>
        </w:r>
        <w:r w:rsidR="00F27B18">
          <w:rPr>
            <w:rFonts w:ascii="Times New Roman" w:hAnsi="Times New Roman" w:cs="Times New Roman"/>
            <w:noProof/>
            <w:webHidden/>
            <w:sz w:val="24"/>
            <w:szCs w:val="24"/>
          </w:rPr>
          <w:t>6</w:t>
        </w:r>
        <w:r w:rsidR="00B1274A">
          <w:rPr>
            <w:rFonts w:ascii="Times New Roman" w:hAnsi="Times New Roman" w:cs="Times New Roman"/>
            <w:noProof/>
            <w:webHidden/>
            <w:sz w:val="24"/>
            <w:szCs w:val="24"/>
          </w:rPr>
          <w:t>4</w:t>
        </w:r>
      </w:hyperlink>
    </w:p>
    <w:p w14:paraId="56C140EA" w14:textId="334BCB19" w:rsidR="00C53E0E" w:rsidRPr="000C631F" w:rsidRDefault="009C5947" w:rsidP="00D765C6">
      <w:pPr>
        <w:pStyle w:val="TableofFigures"/>
        <w:tabs>
          <w:tab w:val="right" w:leader="dot" w:pos="7927"/>
        </w:tabs>
        <w:spacing w:line="240" w:lineRule="auto"/>
        <w:rPr>
          <w:rFonts w:ascii="Times New Roman" w:hAnsi="Times New Roman" w:cs="Times New Roman"/>
          <w:noProof/>
          <w:sz w:val="24"/>
          <w:szCs w:val="24"/>
        </w:rPr>
      </w:pPr>
      <w:hyperlink w:anchor="_Toc181723358" w:history="1">
        <w:r w:rsidR="00C53E0E" w:rsidRPr="000C631F">
          <w:rPr>
            <w:rStyle w:val="Hyperlink"/>
            <w:rFonts w:ascii="Times New Roman" w:hAnsi="Times New Roman" w:cs="Times New Roman"/>
            <w:noProof/>
            <w:color w:val="auto"/>
            <w:sz w:val="24"/>
            <w:szCs w:val="24"/>
            <w:u w:val="none"/>
          </w:rPr>
          <w:t xml:space="preserve">Tabel 4. 12 </w:t>
        </w:r>
        <w:r w:rsidR="00C53E0E" w:rsidRPr="000C631F">
          <w:rPr>
            <w:rStyle w:val="Hyperlink"/>
            <w:rFonts w:ascii="Times New Roman" w:hAnsi="Times New Roman" w:cs="Times New Roman"/>
            <w:i/>
            <w:iCs/>
            <w:noProof/>
            <w:color w:val="auto"/>
            <w:sz w:val="24"/>
            <w:szCs w:val="24"/>
            <w:u w:val="none"/>
          </w:rPr>
          <w:t xml:space="preserve">R-Squares </w:t>
        </w:r>
        <w:r w:rsidR="00C53E0E" w:rsidRPr="000C631F">
          <w:rPr>
            <w:rStyle w:val="Hyperlink"/>
            <w:rFonts w:ascii="Times New Roman" w:hAnsi="Times New Roman" w:cs="Times New Roman"/>
            <w:noProof/>
            <w:color w:val="auto"/>
            <w:sz w:val="24"/>
            <w:szCs w:val="24"/>
            <w:u w:val="none"/>
          </w:rPr>
          <w:t>(R</w:t>
        </w:r>
        <w:r w:rsidR="00C53E0E" w:rsidRPr="000C631F">
          <w:rPr>
            <w:rStyle w:val="Hyperlink"/>
            <w:rFonts w:ascii="Times New Roman" w:hAnsi="Times New Roman" w:cs="Times New Roman"/>
            <w:noProof/>
            <w:color w:val="auto"/>
            <w:sz w:val="24"/>
            <w:szCs w:val="24"/>
            <w:u w:val="none"/>
            <w:vertAlign w:val="superscript"/>
          </w:rPr>
          <w:t>2</w:t>
        </w:r>
        <w:r w:rsidR="00C53E0E" w:rsidRPr="000C631F">
          <w:rPr>
            <w:rStyle w:val="Hyperlink"/>
            <w:rFonts w:ascii="Times New Roman" w:hAnsi="Times New Roman" w:cs="Times New Roman"/>
            <w:noProof/>
            <w:color w:val="auto"/>
            <w:sz w:val="24"/>
            <w:szCs w:val="24"/>
            <w:u w:val="none"/>
          </w:rPr>
          <w:t xml:space="preserve">) </w:t>
        </w:r>
        <w:r w:rsidR="00C53E0E" w:rsidRPr="000C631F">
          <w:rPr>
            <w:rFonts w:ascii="Times New Roman" w:hAnsi="Times New Roman" w:cs="Times New Roman"/>
            <w:noProof/>
            <w:webHidden/>
            <w:sz w:val="24"/>
            <w:szCs w:val="24"/>
          </w:rPr>
          <w:tab/>
        </w:r>
        <w:r w:rsidR="00CE463C">
          <w:rPr>
            <w:rFonts w:ascii="Times New Roman" w:hAnsi="Times New Roman" w:cs="Times New Roman"/>
            <w:noProof/>
            <w:webHidden/>
            <w:sz w:val="24"/>
            <w:szCs w:val="24"/>
          </w:rPr>
          <w:t>7</w:t>
        </w:r>
        <w:r w:rsidR="00B1274A">
          <w:rPr>
            <w:rFonts w:ascii="Times New Roman" w:hAnsi="Times New Roman" w:cs="Times New Roman"/>
            <w:noProof/>
            <w:webHidden/>
            <w:sz w:val="24"/>
            <w:szCs w:val="24"/>
          </w:rPr>
          <w:t>2</w:t>
        </w:r>
      </w:hyperlink>
    </w:p>
    <w:p w14:paraId="4EE424DA" w14:textId="7DF5473E" w:rsidR="00C53E0E" w:rsidRPr="000C631F" w:rsidRDefault="009C5947" w:rsidP="00D765C6">
      <w:pPr>
        <w:pStyle w:val="TableofFigures"/>
        <w:tabs>
          <w:tab w:val="right" w:leader="dot" w:pos="7927"/>
        </w:tabs>
        <w:spacing w:line="240" w:lineRule="auto"/>
        <w:rPr>
          <w:rFonts w:ascii="Times New Roman" w:hAnsi="Times New Roman" w:cs="Times New Roman"/>
          <w:noProof/>
          <w:sz w:val="24"/>
          <w:szCs w:val="24"/>
        </w:rPr>
      </w:pPr>
      <w:hyperlink w:anchor="_Toc181723358" w:history="1">
        <w:r w:rsidR="00C53E0E" w:rsidRPr="000C631F">
          <w:rPr>
            <w:rStyle w:val="Hyperlink"/>
            <w:rFonts w:ascii="Times New Roman" w:hAnsi="Times New Roman" w:cs="Times New Roman"/>
            <w:noProof/>
            <w:color w:val="auto"/>
            <w:sz w:val="24"/>
            <w:szCs w:val="24"/>
            <w:u w:val="none"/>
          </w:rPr>
          <w:t xml:space="preserve">Tabel 4. 13 </w:t>
        </w:r>
        <w:r w:rsidR="00C53E0E" w:rsidRPr="000C631F">
          <w:rPr>
            <w:rStyle w:val="Hyperlink"/>
            <w:rFonts w:ascii="Times New Roman" w:hAnsi="Times New Roman" w:cs="Times New Roman"/>
            <w:i/>
            <w:iCs/>
            <w:noProof/>
            <w:color w:val="auto"/>
            <w:sz w:val="24"/>
            <w:szCs w:val="24"/>
            <w:u w:val="none"/>
          </w:rPr>
          <w:t>Path Coefficient</w:t>
        </w:r>
        <w:r w:rsidR="00C53E0E" w:rsidRPr="000C631F">
          <w:rPr>
            <w:rFonts w:ascii="Times New Roman" w:hAnsi="Times New Roman" w:cs="Times New Roman"/>
            <w:noProof/>
            <w:webHidden/>
            <w:sz w:val="24"/>
            <w:szCs w:val="24"/>
          </w:rPr>
          <w:tab/>
        </w:r>
        <w:r w:rsidR="00CE463C">
          <w:rPr>
            <w:rFonts w:ascii="Times New Roman" w:hAnsi="Times New Roman" w:cs="Times New Roman"/>
            <w:noProof/>
            <w:webHidden/>
            <w:sz w:val="24"/>
            <w:szCs w:val="24"/>
          </w:rPr>
          <w:t>7</w:t>
        </w:r>
        <w:r w:rsidR="00832649">
          <w:rPr>
            <w:rFonts w:ascii="Times New Roman" w:hAnsi="Times New Roman" w:cs="Times New Roman"/>
            <w:noProof/>
            <w:webHidden/>
            <w:sz w:val="24"/>
            <w:szCs w:val="24"/>
          </w:rPr>
          <w:t>3</w:t>
        </w:r>
      </w:hyperlink>
    </w:p>
    <w:p w14:paraId="4A401D12" w14:textId="19E91E46" w:rsidR="00C53E0E" w:rsidRPr="000C631F" w:rsidRDefault="009C5947" w:rsidP="00D765C6">
      <w:pPr>
        <w:pStyle w:val="TableofFigures"/>
        <w:tabs>
          <w:tab w:val="right" w:leader="dot" w:pos="7927"/>
        </w:tabs>
        <w:spacing w:line="240" w:lineRule="auto"/>
        <w:rPr>
          <w:rFonts w:ascii="Times New Roman" w:hAnsi="Times New Roman" w:cs="Times New Roman"/>
          <w:noProof/>
          <w:sz w:val="24"/>
          <w:szCs w:val="24"/>
        </w:rPr>
      </w:pPr>
      <w:hyperlink w:anchor="_Toc181723358" w:history="1">
        <w:r w:rsidR="00C53E0E" w:rsidRPr="000C631F">
          <w:rPr>
            <w:rStyle w:val="Hyperlink"/>
            <w:rFonts w:ascii="Times New Roman" w:hAnsi="Times New Roman" w:cs="Times New Roman"/>
            <w:noProof/>
            <w:color w:val="auto"/>
            <w:sz w:val="24"/>
            <w:szCs w:val="24"/>
            <w:u w:val="none"/>
          </w:rPr>
          <w:t xml:space="preserve">Tabel 4. 14 Rekapitulasi Hasil Pengujian Hipotesis </w:t>
        </w:r>
        <w:r w:rsidR="00C53E0E" w:rsidRPr="000C631F">
          <w:rPr>
            <w:rFonts w:ascii="Times New Roman" w:hAnsi="Times New Roman" w:cs="Times New Roman"/>
            <w:noProof/>
            <w:webHidden/>
            <w:sz w:val="24"/>
            <w:szCs w:val="24"/>
          </w:rPr>
          <w:tab/>
        </w:r>
        <w:r w:rsidR="00CE463C">
          <w:rPr>
            <w:rFonts w:ascii="Times New Roman" w:hAnsi="Times New Roman" w:cs="Times New Roman"/>
            <w:noProof/>
            <w:webHidden/>
            <w:sz w:val="24"/>
            <w:szCs w:val="24"/>
          </w:rPr>
          <w:t>7</w:t>
        </w:r>
        <w:r w:rsidR="00CA46AE">
          <w:rPr>
            <w:rFonts w:ascii="Times New Roman" w:hAnsi="Times New Roman" w:cs="Times New Roman"/>
            <w:noProof/>
            <w:webHidden/>
            <w:sz w:val="24"/>
            <w:szCs w:val="24"/>
          </w:rPr>
          <w:t>5</w:t>
        </w:r>
      </w:hyperlink>
    </w:p>
    <w:p w14:paraId="1D01E78F" w14:textId="77777777" w:rsidR="00EB6103" w:rsidRPr="00EB6103" w:rsidRDefault="00EB6103" w:rsidP="00EB6103"/>
    <w:p w14:paraId="7570183A" w14:textId="5B2B740F" w:rsidR="00F232FE" w:rsidRPr="002A0FAD" w:rsidRDefault="00F232FE" w:rsidP="00A44B16">
      <w:pPr>
        <w:pStyle w:val="Heading1"/>
      </w:pPr>
      <w:r w:rsidRPr="002A0FAD">
        <w:br w:type="page"/>
      </w:r>
    </w:p>
    <w:p w14:paraId="2A180EBF" w14:textId="692641F6" w:rsidR="000A7EAA" w:rsidRPr="0045541B" w:rsidRDefault="00F232FE" w:rsidP="00A44B16">
      <w:pPr>
        <w:pStyle w:val="Heading1"/>
        <w:rPr>
          <w:sz w:val="24"/>
          <w:szCs w:val="24"/>
        </w:rPr>
      </w:pPr>
      <w:bookmarkStart w:id="13" w:name="_Toc180774352"/>
      <w:bookmarkStart w:id="14" w:name="_Toc180775138"/>
      <w:bookmarkStart w:id="15" w:name="_Toc181724273"/>
      <w:bookmarkStart w:id="16" w:name="_Toc209312065"/>
      <w:r w:rsidRPr="0045541B">
        <w:rPr>
          <w:sz w:val="24"/>
          <w:szCs w:val="24"/>
        </w:rPr>
        <w:lastRenderedPageBreak/>
        <w:t>DAFTAR GAMBAR</w:t>
      </w:r>
      <w:bookmarkEnd w:id="13"/>
      <w:bookmarkEnd w:id="14"/>
      <w:bookmarkEnd w:id="15"/>
      <w:bookmarkEnd w:id="16"/>
    </w:p>
    <w:p w14:paraId="7BBD771F" w14:textId="2E8FCAA9" w:rsidR="005E4D20" w:rsidRPr="0045541B" w:rsidRDefault="005E4D20" w:rsidP="005E4D20">
      <w:pPr>
        <w:rPr>
          <w:sz w:val="20"/>
          <w:szCs w:val="20"/>
        </w:rPr>
      </w:pPr>
    </w:p>
    <w:p w14:paraId="5D5E8C89" w14:textId="4AF789FC" w:rsidR="005E4D20" w:rsidRPr="005E4D20" w:rsidRDefault="005E4D20" w:rsidP="005E4D20">
      <w:pPr>
        <w:jc w:val="right"/>
        <w:rPr>
          <w:rFonts w:ascii="Times New Roman" w:hAnsi="Times New Roman" w:cs="Times New Roman"/>
          <w:b/>
          <w:bCs/>
          <w:sz w:val="24"/>
          <w:szCs w:val="24"/>
        </w:rPr>
      </w:pPr>
      <w:r w:rsidRPr="005E4D20">
        <w:rPr>
          <w:rFonts w:ascii="Times New Roman" w:hAnsi="Times New Roman" w:cs="Times New Roman"/>
          <w:b/>
          <w:bCs/>
          <w:sz w:val="24"/>
          <w:szCs w:val="24"/>
        </w:rPr>
        <w:t>Halaman</w:t>
      </w:r>
    </w:p>
    <w:p w14:paraId="548CE01D" w14:textId="6F100C26" w:rsidR="00506410" w:rsidRPr="004E758B" w:rsidRDefault="009C5947" w:rsidP="00D765C6">
      <w:pPr>
        <w:pStyle w:val="TableofFigures"/>
        <w:tabs>
          <w:tab w:val="right" w:leader="dot" w:pos="7927"/>
        </w:tabs>
        <w:spacing w:line="240" w:lineRule="auto"/>
        <w:rPr>
          <w:rFonts w:ascii="Times New Roman" w:eastAsiaTheme="minorEastAsia" w:hAnsi="Times New Roman" w:cs="Times New Roman"/>
          <w:noProof/>
          <w:sz w:val="24"/>
          <w:szCs w:val="24"/>
        </w:rPr>
      </w:pPr>
      <w:hyperlink w:anchor="_Toc181724146" w:history="1">
        <w:r w:rsidR="00506410" w:rsidRPr="004E758B">
          <w:rPr>
            <w:rStyle w:val="Hyperlink"/>
            <w:rFonts w:ascii="Times New Roman" w:hAnsi="Times New Roman" w:cs="Times New Roman"/>
            <w:noProof/>
            <w:color w:val="auto"/>
            <w:sz w:val="24"/>
            <w:szCs w:val="24"/>
            <w:u w:val="none"/>
          </w:rPr>
          <w:t>Gambar 2. 1 Kerangka Konseptual</w:t>
        </w:r>
        <w:r w:rsidR="00506410" w:rsidRPr="004E758B">
          <w:rPr>
            <w:rFonts w:ascii="Times New Roman" w:hAnsi="Times New Roman" w:cs="Times New Roman"/>
            <w:noProof/>
            <w:webHidden/>
            <w:sz w:val="24"/>
            <w:szCs w:val="24"/>
          </w:rPr>
          <w:tab/>
        </w:r>
        <w:r w:rsidR="00832649">
          <w:rPr>
            <w:rFonts w:ascii="Times New Roman" w:hAnsi="Times New Roman" w:cs="Times New Roman"/>
            <w:noProof/>
            <w:webHidden/>
            <w:sz w:val="24"/>
            <w:szCs w:val="24"/>
          </w:rPr>
          <w:t>31</w:t>
        </w:r>
      </w:hyperlink>
    </w:p>
    <w:p w14:paraId="3B7E8A95" w14:textId="70AF6705" w:rsidR="00506410" w:rsidRPr="004E758B" w:rsidRDefault="009C5947" w:rsidP="00D765C6">
      <w:pPr>
        <w:pStyle w:val="TableofFigures"/>
        <w:tabs>
          <w:tab w:val="right" w:leader="dot" w:pos="7927"/>
        </w:tabs>
        <w:spacing w:line="240" w:lineRule="auto"/>
        <w:rPr>
          <w:rFonts w:ascii="Times New Roman" w:hAnsi="Times New Roman" w:cs="Times New Roman"/>
          <w:noProof/>
          <w:sz w:val="24"/>
          <w:szCs w:val="24"/>
        </w:rPr>
      </w:pPr>
      <w:hyperlink w:anchor="_Toc181724147" w:history="1">
        <w:r w:rsidR="00506410" w:rsidRPr="004E758B">
          <w:rPr>
            <w:rStyle w:val="Hyperlink"/>
            <w:rFonts w:ascii="Times New Roman" w:hAnsi="Times New Roman" w:cs="Times New Roman"/>
            <w:noProof/>
            <w:color w:val="auto"/>
            <w:sz w:val="24"/>
            <w:szCs w:val="24"/>
            <w:u w:val="none"/>
          </w:rPr>
          <w:t>Gambar 2. 2 Model Penelitian</w:t>
        </w:r>
        <w:r w:rsidR="00506410" w:rsidRPr="004E758B">
          <w:rPr>
            <w:rFonts w:ascii="Times New Roman" w:hAnsi="Times New Roman" w:cs="Times New Roman"/>
            <w:noProof/>
            <w:webHidden/>
            <w:sz w:val="24"/>
            <w:szCs w:val="24"/>
          </w:rPr>
          <w:tab/>
        </w:r>
        <w:r w:rsidR="00832649">
          <w:rPr>
            <w:rFonts w:ascii="Times New Roman" w:hAnsi="Times New Roman" w:cs="Times New Roman"/>
            <w:noProof/>
            <w:webHidden/>
            <w:sz w:val="24"/>
            <w:szCs w:val="24"/>
          </w:rPr>
          <w:t>37</w:t>
        </w:r>
      </w:hyperlink>
    </w:p>
    <w:p w14:paraId="00974C00" w14:textId="1FBD1C3A" w:rsidR="00506410" w:rsidRPr="000C631F" w:rsidRDefault="00506410" w:rsidP="00D765C6">
      <w:pPr>
        <w:pStyle w:val="TableofFigures"/>
        <w:tabs>
          <w:tab w:val="right" w:leader="dot" w:pos="7927"/>
        </w:tabs>
        <w:spacing w:line="240" w:lineRule="auto"/>
        <w:rPr>
          <w:rFonts w:ascii="Times New Roman" w:eastAsiaTheme="minorEastAsia" w:hAnsi="Times New Roman" w:cs="Times New Roman"/>
          <w:noProof/>
          <w:sz w:val="24"/>
          <w:szCs w:val="24"/>
        </w:rPr>
      </w:pPr>
      <w:r w:rsidRPr="000C631F">
        <w:rPr>
          <w:rFonts w:ascii="Times New Roman" w:hAnsi="Times New Roman" w:cs="Times New Roman"/>
          <w:b/>
          <w:sz w:val="24"/>
          <w:szCs w:val="24"/>
        </w:rPr>
        <w:fldChar w:fldCharType="begin"/>
      </w:r>
      <w:r w:rsidRPr="000C631F">
        <w:rPr>
          <w:rFonts w:ascii="Times New Roman" w:hAnsi="Times New Roman" w:cs="Times New Roman"/>
          <w:b/>
          <w:sz w:val="24"/>
          <w:szCs w:val="24"/>
        </w:rPr>
        <w:instrText xml:space="preserve"> TOC \h \z \c "Gambar 2." </w:instrText>
      </w:r>
      <w:r w:rsidRPr="000C631F">
        <w:rPr>
          <w:rFonts w:ascii="Times New Roman" w:hAnsi="Times New Roman" w:cs="Times New Roman"/>
          <w:b/>
          <w:sz w:val="24"/>
          <w:szCs w:val="24"/>
        </w:rPr>
        <w:fldChar w:fldCharType="separate"/>
      </w:r>
      <w:hyperlink w:anchor="_Toc181724146" w:history="1">
        <w:r w:rsidRPr="000C631F">
          <w:rPr>
            <w:rStyle w:val="Hyperlink"/>
            <w:rFonts w:ascii="Times New Roman" w:hAnsi="Times New Roman" w:cs="Times New Roman"/>
            <w:noProof/>
            <w:sz w:val="24"/>
            <w:szCs w:val="24"/>
          </w:rPr>
          <w:t>Gambar 4. 1 Hasil Outer Model</w:t>
        </w:r>
        <w:r w:rsidRPr="000C631F">
          <w:rPr>
            <w:rFonts w:ascii="Times New Roman" w:hAnsi="Times New Roman" w:cs="Times New Roman"/>
            <w:noProof/>
            <w:webHidden/>
            <w:sz w:val="24"/>
            <w:szCs w:val="24"/>
          </w:rPr>
          <w:tab/>
        </w:r>
        <w:r w:rsidR="004E758B">
          <w:rPr>
            <w:rFonts w:ascii="Times New Roman" w:hAnsi="Times New Roman" w:cs="Times New Roman"/>
            <w:noProof/>
            <w:webHidden/>
            <w:sz w:val="24"/>
            <w:szCs w:val="24"/>
          </w:rPr>
          <w:t>5</w:t>
        </w:r>
        <w:r w:rsidR="00B1274A">
          <w:rPr>
            <w:rFonts w:ascii="Times New Roman" w:hAnsi="Times New Roman" w:cs="Times New Roman"/>
            <w:noProof/>
            <w:webHidden/>
            <w:sz w:val="24"/>
            <w:szCs w:val="24"/>
          </w:rPr>
          <w:t>9</w:t>
        </w:r>
      </w:hyperlink>
    </w:p>
    <w:p w14:paraId="30208264" w14:textId="12F89AA6" w:rsidR="00506410" w:rsidRPr="000C631F" w:rsidRDefault="00506410" w:rsidP="00D765C6">
      <w:pPr>
        <w:pStyle w:val="TableofFigures"/>
        <w:tabs>
          <w:tab w:val="right" w:leader="dot" w:pos="7927"/>
        </w:tabs>
        <w:spacing w:line="240" w:lineRule="auto"/>
        <w:rPr>
          <w:rFonts w:ascii="Times New Roman" w:eastAsiaTheme="minorEastAsia" w:hAnsi="Times New Roman" w:cs="Times New Roman"/>
          <w:noProof/>
          <w:sz w:val="24"/>
          <w:szCs w:val="24"/>
        </w:rPr>
      </w:pPr>
      <w:r w:rsidRPr="000C631F">
        <w:rPr>
          <w:rFonts w:ascii="Times New Roman" w:hAnsi="Times New Roman" w:cs="Times New Roman"/>
          <w:b/>
          <w:noProof/>
          <w:sz w:val="24"/>
          <w:szCs w:val="24"/>
        </w:rPr>
        <w:fldChar w:fldCharType="begin"/>
      </w:r>
      <w:r w:rsidRPr="000C631F">
        <w:rPr>
          <w:rFonts w:ascii="Times New Roman" w:hAnsi="Times New Roman" w:cs="Times New Roman"/>
          <w:b/>
          <w:noProof/>
          <w:sz w:val="24"/>
          <w:szCs w:val="24"/>
        </w:rPr>
        <w:instrText xml:space="preserve"> TOC \h \z \c "Gambar 2." </w:instrText>
      </w:r>
      <w:r w:rsidRPr="000C631F">
        <w:rPr>
          <w:rFonts w:ascii="Times New Roman" w:hAnsi="Times New Roman" w:cs="Times New Roman"/>
          <w:b/>
          <w:noProof/>
          <w:sz w:val="24"/>
          <w:szCs w:val="24"/>
        </w:rPr>
        <w:fldChar w:fldCharType="separate"/>
      </w:r>
      <w:hyperlink w:anchor="_Toc181724146" w:history="1">
        <w:r w:rsidRPr="000C631F">
          <w:rPr>
            <w:rStyle w:val="Hyperlink"/>
            <w:rFonts w:ascii="Times New Roman" w:hAnsi="Times New Roman" w:cs="Times New Roman"/>
            <w:noProof/>
            <w:sz w:val="24"/>
            <w:szCs w:val="24"/>
          </w:rPr>
          <w:t xml:space="preserve">Gambar 4. </w:t>
        </w:r>
        <w:r w:rsidR="00B75F5F">
          <w:rPr>
            <w:rStyle w:val="Hyperlink"/>
            <w:rFonts w:ascii="Times New Roman" w:hAnsi="Times New Roman" w:cs="Times New Roman"/>
            <w:noProof/>
            <w:sz w:val="24"/>
            <w:szCs w:val="24"/>
          </w:rPr>
          <w:t>2</w:t>
        </w:r>
        <w:r w:rsidRPr="000C631F">
          <w:rPr>
            <w:rStyle w:val="Hyperlink"/>
            <w:rFonts w:ascii="Times New Roman" w:hAnsi="Times New Roman" w:cs="Times New Roman"/>
            <w:noProof/>
            <w:sz w:val="24"/>
            <w:szCs w:val="24"/>
          </w:rPr>
          <w:t xml:space="preserve"> Kalkulasi </w:t>
        </w:r>
        <w:r w:rsidRPr="000C631F">
          <w:rPr>
            <w:rStyle w:val="Hyperlink"/>
            <w:rFonts w:ascii="Times New Roman" w:hAnsi="Times New Roman" w:cs="Times New Roman"/>
            <w:i/>
            <w:iCs/>
            <w:noProof/>
            <w:sz w:val="24"/>
            <w:szCs w:val="24"/>
          </w:rPr>
          <w:t>Bootsirapping</w:t>
        </w:r>
        <w:r w:rsidRPr="000C631F">
          <w:rPr>
            <w:rFonts w:ascii="Times New Roman" w:hAnsi="Times New Roman" w:cs="Times New Roman"/>
            <w:noProof/>
            <w:webHidden/>
            <w:sz w:val="24"/>
            <w:szCs w:val="24"/>
          </w:rPr>
          <w:tab/>
        </w:r>
        <w:r w:rsidR="004E758B">
          <w:rPr>
            <w:rFonts w:ascii="Times New Roman" w:hAnsi="Times New Roman" w:cs="Times New Roman"/>
            <w:noProof/>
            <w:webHidden/>
            <w:sz w:val="24"/>
            <w:szCs w:val="24"/>
          </w:rPr>
          <w:t>7</w:t>
        </w:r>
        <w:r w:rsidR="00B1274A">
          <w:rPr>
            <w:rFonts w:ascii="Times New Roman" w:hAnsi="Times New Roman" w:cs="Times New Roman"/>
            <w:noProof/>
            <w:webHidden/>
            <w:sz w:val="24"/>
            <w:szCs w:val="24"/>
          </w:rPr>
          <w:t>3</w:t>
        </w:r>
      </w:hyperlink>
    </w:p>
    <w:p w14:paraId="6A36FC29" w14:textId="77777777" w:rsidR="00506410" w:rsidRPr="00506410" w:rsidRDefault="00506410" w:rsidP="00D765C6">
      <w:pPr>
        <w:spacing w:line="240" w:lineRule="auto"/>
        <w:rPr>
          <w:lang w:val="en-ID"/>
        </w:rPr>
      </w:pPr>
      <w:r w:rsidRPr="000C631F">
        <w:rPr>
          <w:noProof/>
        </w:rPr>
        <w:fldChar w:fldCharType="end"/>
      </w:r>
    </w:p>
    <w:p w14:paraId="5A7495D2" w14:textId="77777777" w:rsidR="00506410" w:rsidRPr="00A6069F" w:rsidRDefault="00506410" w:rsidP="00D765C6">
      <w:pPr>
        <w:spacing w:line="240" w:lineRule="auto"/>
      </w:pPr>
      <w:r w:rsidRPr="000C631F">
        <w:fldChar w:fldCharType="end"/>
      </w:r>
    </w:p>
    <w:p w14:paraId="7EC9409B" w14:textId="586B313D" w:rsidR="003377CD" w:rsidRDefault="003377CD" w:rsidP="00506410">
      <w:pPr>
        <w:pStyle w:val="Heading1"/>
      </w:pPr>
      <w:r>
        <w:br w:type="page"/>
      </w:r>
    </w:p>
    <w:p w14:paraId="28E42EBB" w14:textId="54E17733" w:rsidR="005E4D20" w:rsidRPr="0045541B" w:rsidRDefault="003377CD" w:rsidP="00A44B16">
      <w:pPr>
        <w:pStyle w:val="Heading1"/>
        <w:rPr>
          <w:sz w:val="24"/>
          <w:szCs w:val="24"/>
        </w:rPr>
      </w:pPr>
      <w:bookmarkStart w:id="17" w:name="_Toc180774353"/>
      <w:bookmarkStart w:id="18" w:name="_Toc180775139"/>
      <w:bookmarkStart w:id="19" w:name="_Toc181724274"/>
      <w:bookmarkStart w:id="20" w:name="_Toc209312066"/>
      <w:r w:rsidRPr="0045541B">
        <w:rPr>
          <w:sz w:val="24"/>
          <w:szCs w:val="24"/>
        </w:rPr>
        <w:lastRenderedPageBreak/>
        <w:t>DAFTAR SINGKATAN</w:t>
      </w:r>
      <w:bookmarkEnd w:id="17"/>
      <w:bookmarkEnd w:id="18"/>
      <w:bookmarkEnd w:id="19"/>
      <w:bookmarkEnd w:id="20"/>
    </w:p>
    <w:p w14:paraId="68A6D35D" w14:textId="63078FF1" w:rsidR="005E4D20" w:rsidRDefault="005E4D20" w:rsidP="005E4D20"/>
    <w:p w14:paraId="342A05BD" w14:textId="0D2E78B3" w:rsidR="005E4D20" w:rsidRPr="00F848DC" w:rsidRDefault="005E4D20" w:rsidP="00256EB2">
      <w:pPr>
        <w:tabs>
          <w:tab w:val="left" w:pos="1840"/>
        </w:tabs>
        <w:spacing w:after="0" w:line="240" w:lineRule="auto"/>
        <w:rPr>
          <w:rFonts w:ascii="Times New Roman" w:hAnsi="Times New Roman" w:cs="Times New Roman"/>
          <w:sz w:val="24"/>
          <w:szCs w:val="24"/>
        </w:rPr>
      </w:pPr>
      <w:r w:rsidRPr="00F848DC">
        <w:rPr>
          <w:rFonts w:ascii="Times New Roman" w:hAnsi="Times New Roman" w:cs="Times New Roman"/>
          <w:sz w:val="24"/>
          <w:szCs w:val="24"/>
        </w:rPr>
        <w:t>DJP</w:t>
      </w:r>
      <w:r w:rsidR="00110FD1" w:rsidRPr="00F848DC">
        <w:rPr>
          <w:rFonts w:ascii="Times New Roman" w:hAnsi="Times New Roman" w:cs="Times New Roman"/>
          <w:sz w:val="24"/>
          <w:szCs w:val="24"/>
        </w:rPr>
        <w:tab/>
      </w:r>
      <w:proofErr w:type="spellStart"/>
      <w:r w:rsidR="00110FD1" w:rsidRPr="00F848DC">
        <w:rPr>
          <w:rFonts w:ascii="Times New Roman" w:hAnsi="Times New Roman" w:cs="Times New Roman"/>
          <w:sz w:val="24"/>
          <w:szCs w:val="24"/>
        </w:rPr>
        <w:t>Direktorat</w:t>
      </w:r>
      <w:proofErr w:type="spellEnd"/>
      <w:r w:rsidR="00110FD1" w:rsidRPr="00F848DC">
        <w:rPr>
          <w:rFonts w:ascii="Times New Roman" w:hAnsi="Times New Roman" w:cs="Times New Roman"/>
          <w:sz w:val="24"/>
          <w:szCs w:val="24"/>
        </w:rPr>
        <w:t xml:space="preserve"> </w:t>
      </w:r>
      <w:proofErr w:type="spellStart"/>
      <w:r w:rsidR="00110FD1" w:rsidRPr="00F848DC">
        <w:rPr>
          <w:rFonts w:ascii="Times New Roman" w:hAnsi="Times New Roman" w:cs="Times New Roman"/>
          <w:sz w:val="24"/>
          <w:szCs w:val="24"/>
        </w:rPr>
        <w:t>Jenderal</w:t>
      </w:r>
      <w:proofErr w:type="spellEnd"/>
      <w:r w:rsidR="00110FD1" w:rsidRPr="00F848DC">
        <w:rPr>
          <w:rFonts w:ascii="Times New Roman" w:hAnsi="Times New Roman" w:cs="Times New Roman"/>
          <w:sz w:val="24"/>
          <w:szCs w:val="24"/>
        </w:rPr>
        <w:t xml:space="preserve"> Pajak</w:t>
      </w:r>
    </w:p>
    <w:p w14:paraId="5E10C86F" w14:textId="2CA5A94C" w:rsidR="005E4D20" w:rsidRPr="00F848DC" w:rsidRDefault="005E4D20" w:rsidP="00256EB2">
      <w:pPr>
        <w:tabs>
          <w:tab w:val="left" w:pos="1840"/>
        </w:tabs>
        <w:spacing w:after="0" w:line="240" w:lineRule="auto"/>
        <w:rPr>
          <w:rFonts w:ascii="Times New Roman" w:hAnsi="Times New Roman" w:cs="Times New Roman"/>
          <w:sz w:val="24"/>
          <w:szCs w:val="24"/>
        </w:rPr>
      </w:pPr>
      <w:r w:rsidRPr="00F848DC">
        <w:rPr>
          <w:rFonts w:ascii="Times New Roman" w:hAnsi="Times New Roman" w:cs="Times New Roman"/>
          <w:sz w:val="24"/>
          <w:szCs w:val="24"/>
        </w:rPr>
        <w:t>KPP</w:t>
      </w:r>
      <w:r w:rsidR="00110FD1" w:rsidRPr="00F848DC">
        <w:rPr>
          <w:rFonts w:ascii="Times New Roman" w:hAnsi="Times New Roman" w:cs="Times New Roman"/>
          <w:sz w:val="24"/>
          <w:szCs w:val="24"/>
        </w:rPr>
        <w:tab/>
        <w:t xml:space="preserve">Kantor </w:t>
      </w:r>
      <w:proofErr w:type="spellStart"/>
      <w:r w:rsidR="00110FD1" w:rsidRPr="00F848DC">
        <w:rPr>
          <w:rFonts w:ascii="Times New Roman" w:hAnsi="Times New Roman" w:cs="Times New Roman"/>
          <w:sz w:val="24"/>
          <w:szCs w:val="24"/>
        </w:rPr>
        <w:t>Pelayanan</w:t>
      </w:r>
      <w:proofErr w:type="spellEnd"/>
      <w:r w:rsidR="00110FD1" w:rsidRPr="00F848DC">
        <w:rPr>
          <w:rFonts w:ascii="Times New Roman" w:hAnsi="Times New Roman" w:cs="Times New Roman"/>
          <w:sz w:val="24"/>
          <w:szCs w:val="24"/>
        </w:rPr>
        <w:t xml:space="preserve"> Pajak</w:t>
      </w:r>
    </w:p>
    <w:p w14:paraId="3C3179AD" w14:textId="165F2BC3" w:rsidR="00E759AE" w:rsidRPr="00F848DC" w:rsidRDefault="00E759AE" w:rsidP="00256EB2">
      <w:pPr>
        <w:tabs>
          <w:tab w:val="left" w:pos="1840"/>
        </w:tabs>
        <w:spacing w:after="0" w:line="240" w:lineRule="auto"/>
        <w:rPr>
          <w:rFonts w:ascii="Times New Roman" w:hAnsi="Times New Roman" w:cs="Times New Roman"/>
          <w:sz w:val="24"/>
          <w:szCs w:val="24"/>
        </w:rPr>
      </w:pPr>
      <w:r w:rsidRPr="00F848DC">
        <w:rPr>
          <w:rFonts w:ascii="Times New Roman" w:hAnsi="Times New Roman" w:cs="Times New Roman"/>
          <w:sz w:val="24"/>
          <w:szCs w:val="24"/>
        </w:rPr>
        <w:t>LRA</w:t>
      </w:r>
      <w:r w:rsidR="00110FD1" w:rsidRPr="00F848DC">
        <w:rPr>
          <w:rFonts w:ascii="Times New Roman" w:hAnsi="Times New Roman" w:cs="Times New Roman"/>
          <w:sz w:val="24"/>
          <w:szCs w:val="24"/>
        </w:rPr>
        <w:tab/>
      </w:r>
      <w:proofErr w:type="spellStart"/>
      <w:r w:rsidR="00110FD1" w:rsidRPr="00F848DC">
        <w:rPr>
          <w:rFonts w:ascii="Times New Roman" w:hAnsi="Times New Roman" w:cs="Times New Roman"/>
          <w:sz w:val="24"/>
          <w:szCs w:val="24"/>
        </w:rPr>
        <w:t>Laporan</w:t>
      </w:r>
      <w:proofErr w:type="spellEnd"/>
      <w:r w:rsidR="00110FD1" w:rsidRPr="00F848DC">
        <w:rPr>
          <w:rFonts w:ascii="Times New Roman" w:hAnsi="Times New Roman" w:cs="Times New Roman"/>
          <w:sz w:val="24"/>
          <w:szCs w:val="24"/>
        </w:rPr>
        <w:t xml:space="preserve"> </w:t>
      </w:r>
      <w:proofErr w:type="spellStart"/>
      <w:r w:rsidR="00110FD1" w:rsidRPr="00F848DC">
        <w:rPr>
          <w:rFonts w:ascii="Times New Roman" w:hAnsi="Times New Roman" w:cs="Times New Roman"/>
          <w:sz w:val="24"/>
          <w:szCs w:val="24"/>
        </w:rPr>
        <w:t>Realisasi</w:t>
      </w:r>
      <w:proofErr w:type="spellEnd"/>
      <w:r w:rsidR="00110FD1" w:rsidRPr="00F848DC">
        <w:rPr>
          <w:rFonts w:ascii="Times New Roman" w:hAnsi="Times New Roman" w:cs="Times New Roman"/>
          <w:sz w:val="24"/>
          <w:szCs w:val="24"/>
        </w:rPr>
        <w:t xml:space="preserve"> </w:t>
      </w:r>
      <w:proofErr w:type="spellStart"/>
      <w:r w:rsidR="00110FD1" w:rsidRPr="00F848DC">
        <w:rPr>
          <w:rFonts w:ascii="Times New Roman" w:hAnsi="Times New Roman" w:cs="Times New Roman"/>
          <w:sz w:val="24"/>
          <w:szCs w:val="24"/>
        </w:rPr>
        <w:t>Anggaran</w:t>
      </w:r>
      <w:proofErr w:type="spellEnd"/>
    </w:p>
    <w:p w14:paraId="5B5C3CB0" w14:textId="2DF02D2B" w:rsidR="00E759AE" w:rsidRPr="0027441A" w:rsidRDefault="00E759AE" w:rsidP="00256EB2">
      <w:pPr>
        <w:tabs>
          <w:tab w:val="left" w:pos="1840"/>
        </w:tabs>
        <w:spacing w:after="0" w:line="240" w:lineRule="auto"/>
        <w:rPr>
          <w:rFonts w:ascii="Times New Roman" w:hAnsi="Times New Roman" w:cs="Times New Roman"/>
          <w:i/>
          <w:iCs/>
          <w:sz w:val="24"/>
          <w:szCs w:val="24"/>
        </w:rPr>
      </w:pPr>
      <w:r w:rsidRPr="00F848DC">
        <w:rPr>
          <w:rFonts w:ascii="Times New Roman" w:hAnsi="Times New Roman" w:cs="Times New Roman"/>
          <w:sz w:val="24"/>
          <w:szCs w:val="24"/>
        </w:rPr>
        <w:t>PLS</w:t>
      </w:r>
      <w:r w:rsidR="003157A3" w:rsidRPr="00F848DC">
        <w:rPr>
          <w:rFonts w:ascii="Times New Roman" w:hAnsi="Times New Roman" w:cs="Times New Roman"/>
          <w:sz w:val="24"/>
          <w:szCs w:val="24"/>
        </w:rPr>
        <w:tab/>
      </w:r>
      <w:r w:rsidR="003157A3" w:rsidRPr="0027441A">
        <w:rPr>
          <w:rFonts w:ascii="Times New Roman" w:hAnsi="Times New Roman" w:cs="Times New Roman"/>
          <w:i/>
          <w:iCs/>
          <w:sz w:val="24"/>
          <w:szCs w:val="24"/>
        </w:rPr>
        <w:t xml:space="preserve">Partial Least Square </w:t>
      </w:r>
    </w:p>
    <w:p w14:paraId="396F443B" w14:textId="598E482C" w:rsidR="00E759AE" w:rsidRDefault="00E759AE" w:rsidP="00256EB2">
      <w:pPr>
        <w:tabs>
          <w:tab w:val="left" w:pos="1827"/>
        </w:tabs>
        <w:spacing w:after="0" w:line="240" w:lineRule="auto"/>
        <w:rPr>
          <w:rFonts w:ascii="Times New Roman" w:hAnsi="Times New Roman" w:cs="Times New Roman"/>
          <w:sz w:val="24"/>
          <w:szCs w:val="24"/>
        </w:rPr>
      </w:pPr>
      <w:r w:rsidRPr="00F848DC">
        <w:rPr>
          <w:rFonts w:ascii="Times New Roman" w:hAnsi="Times New Roman" w:cs="Times New Roman"/>
          <w:sz w:val="24"/>
          <w:szCs w:val="24"/>
        </w:rPr>
        <w:t>TPB</w:t>
      </w:r>
      <w:r w:rsidR="003157A3" w:rsidRPr="00F848DC">
        <w:rPr>
          <w:rFonts w:ascii="Times New Roman" w:hAnsi="Times New Roman" w:cs="Times New Roman"/>
          <w:sz w:val="24"/>
          <w:szCs w:val="24"/>
        </w:rPr>
        <w:tab/>
      </w:r>
      <w:r w:rsidR="003157A3" w:rsidRPr="0027441A">
        <w:rPr>
          <w:rFonts w:ascii="Times New Roman" w:hAnsi="Times New Roman" w:cs="Times New Roman"/>
          <w:i/>
          <w:iCs/>
          <w:sz w:val="24"/>
          <w:szCs w:val="24"/>
        </w:rPr>
        <w:t>Theory of Planned Behavior</w:t>
      </w:r>
    </w:p>
    <w:p w14:paraId="42739EEB" w14:textId="6BCFB77E" w:rsidR="00354670" w:rsidRDefault="00354670" w:rsidP="00256EB2">
      <w:pPr>
        <w:tabs>
          <w:tab w:val="left" w:pos="1827"/>
        </w:tabs>
        <w:spacing w:after="0" w:line="240" w:lineRule="auto"/>
        <w:rPr>
          <w:rFonts w:ascii="Times New Roman" w:hAnsi="Times New Roman" w:cs="Times New Roman"/>
          <w:sz w:val="24"/>
          <w:szCs w:val="24"/>
        </w:rPr>
      </w:pPr>
      <w:r>
        <w:rPr>
          <w:rFonts w:ascii="Times New Roman" w:hAnsi="Times New Roman" w:cs="Times New Roman"/>
          <w:sz w:val="24"/>
          <w:szCs w:val="24"/>
        </w:rPr>
        <w:t>SPT</w:t>
      </w:r>
      <w:r>
        <w:rPr>
          <w:rFonts w:ascii="Times New Roman" w:hAnsi="Times New Roman" w:cs="Times New Roman"/>
          <w:sz w:val="24"/>
          <w:szCs w:val="24"/>
        </w:rPr>
        <w:tab/>
        <w:t xml:space="preserve">Surat </w:t>
      </w:r>
      <w:proofErr w:type="spellStart"/>
      <w:r>
        <w:rPr>
          <w:rFonts w:ascii="Times New Roman" w:hAnsi="Times New Roman" w:cs="Times New Roman"/>
          <w:sz w:val="24"/>
          <w:szCs w:val="24"/>
        </w:rPr>
        <w:t>Pemberitahuan</w:t>
      </w:r>
      <w:proofErr w:type="spellEnd"/>
      <w:r w:rsidR="009A43AD">
        <w:rPr>
          <w:rFonts w:ascii="Times New Roman" w:hAnsi="Times New Roman" w:cs="Times New Roman"/>
          <w:sz w:val="24"/>
          <w:szCs w:val="24"/>
        </w:rPr>
        <w:t xml:space="preserve"> </w:t>
      </w:r>
      <w:proofErr w:type="spellStart"/>
      <w:r w:rsidR="009A43AD">
        <w:rPr>
          <w:rFonts w:ascii="Times New Roman" w:hAnsi="Times New Roman" w:cs="Times New Roman"/>
          <w:sz w:val="24"/>
          <w:szCs w:val="24"/>
        </w:rPr>
        <w:t>Tahunan</w:t>
      </w:r>
      <w:proofErr w:type="spellEnd"/>
    </w:p>
    <w:p w14:paraId="1ABF593B" w14:textId="14C93A0D" w:rsidR="009A43AD" w:rsidRPr="00F848DC" w:rsidRDefault="009A43AD" w:rsidP="00256EB2">
      <w:pPr>
        <w:tabs>
          <w:tab w:val="left" w:pos="182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SKP </w:t>
      </w:r>
      <w:r>
        <w:rPr>
          <w:rFonts w:ascii="Times New Roman" w:hAnsi="Times New Roman" w:cs="Times New Roman"/>
          <w:sz w:val="24"/>
          <w:szCs w:val="24"/>
        </w:rPr>
        <w:tab/>
      </w:r>
      <w:r w:rsidRPr="00A3522B">
        <w:rPr>
          <w:rFonts w:ascii="Times New Roman" w:hAnsi="Times New Roman" w:cs="Times New Roman"/>
          <w:sz w:val="24"/>
          <w:szCs w:val="24"/>
        </w:rPr>
        <w:t xml:space="preserve">Surat </w:t>
      </w:r>
      <w:proofErr w:type="spellStart"/>
      <w:r w:rsidRPr="00A3522B">
        <w:rPr>
          <w:rFonts w:ascii="Times New Roman" w:hAnsi="Times New Roman" w:cs="Times New Roman"/>
          <w:sz w:val="24"/>
          <w:szCs w:val="24"/>
        </w:rPr>
        <w:t>Ketetapan</w:t>
      </w:r>
      <w:proofErr w:type="spellEnd"/>
      <w:r w:rsidRPr="00A3522B">
        <w:rPr>
          <w:rFonts w:ascii="Times New Roman" w:hAnsi="Times New Roman" w:cs="Times New Roman"/>
          <w:sz w:val="24"/>
          <w:szCs w:val="24"/>
        </w:rPr>
        <w:t xml:space="preserve"> Paja</w:t>
      </w:r>
      <w:r>
        <w:rPr>
          <w:rFonts w:ascii="Times New Roman" w:hAnsi="Times New Roman" w:cs="Times New Roman"/>
          <w:sz w:val="24"/>
          <w:szCs w:val="24"/>
        </w:rPr>
        <w:t>k</w:t>
      </w:r>
    </w:p>
    <w:p w14:paraId="58D4C158" w14:textId="1231FE0E" w:rsidR="00E759AE" w:rsidRDefault="00E759AE" w:rsidP="00256EB2">
      <w:pPr>
        <w:tabs>
          <w:tab w:val="left" w:pos="1840"/>
        </w:tabs>
        <w:spacing w:after="0" w:line="240" w:lineRule="auto"/>
        <w:rPr>
          <w:rFonts w:ascii="Times New Roman" w:hAnsi="Times New Roman" w:cs="Times New Roman"/>
          <w:sz w:val="24"/>
          <w:szCs w:val="24"/>
        </w:rPr>
      </w:pPr>
      <w:r w:rsidRPr="00F848DC">
        <w:rPr>
          <w:rFonts w:ascii="Times New Roman" w:hAnsi="Times New Roman" w:cs="Times New Roman"/>
          <w:sz w:val="24"/>
          <w:szCs w:val="24"/>
        </w:rPr>
        <w:t>WPOP</w:t>
      </w:r>
      <w:r w:rsidR="003157A3" w:rsidRPr="00F848DC">
        <w:rPr>
          <w:rFonts w:ascii="Times New Roman" w:hAnsi="Times New Roman" w:cs="Times New Roman"/>
          <w:sz w:val="24"/>
          <w:szCs w:val="24"/>
        </w:rPr>
        <w:tab/>
        <w:t xml:space="preserve">Wajib Pajak Orang </w:t>
      </w:r>
      <w:proofErr w:type="spellStart"/>
      <w:r w:rsidR="003157A3" w:rsidRPr="00F848DC">
        <w:rPr>
          <w:rFonts w:ascii="Times New Roman" w:hAnsi="Times New Roman" w:cs="Times New Roman"/>
          <w:sz w:val="24"/>
          <w:szCs w:val="24"/>
        </w:rPr>
        <w:t>Pribadi</w:t>
      </w:r>
      <w:proofErr w:type="spellEnd"/>
    </w:p>
    <w:p w14:paraId="22EC170F" w14:textId="00A88813" w:rsidR="00354670" w:rsidRDefault="00354670" w:rsidP="00256EB2">
      <w:pPr>
        <w:tabs>
          <w:tab w:val="left" w:pos="1840"/>
        </w:tabs>
        <w:spacing w:after="0" w:line="240" w:lineRule="auto"/>
        <w:rPr>
          <w:rFonts w:ascii="Times New Roman" w:hAnsi="Times New Roman" w:cs="Times New Roman"/>
          <w:sz w:val="24"/>
          <w:szCs w:val="24"/>
        </w:rPr>
      </w:pPr>
      <w:r>
        <w:rPr>
          <w:rFonts w:ascii="Times New Roman" w:hAnsi="Times New Roman" w:cs="Times New Roman"/>
          <w:sz w:val="24"/>
          <w:szCs w:val="24"/>
        </w:rPr>
        <w:t>NPWP</w:t>
      </w:r>
      <w:r>
        <w:rPr>
          <w:rFonts w:ascii="Times New Roman" w:hAnsi="Times New Roman" w:cs="Times New Roman"/>
          <w:sz w:val="24"/>
          <w:szCs w:val="24"/>
        </w:rPr>
        <w:tab/>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Wajib Pajak</w:t>
      </w:r>
    </w:p>
    <w:p w14:paraId="5C78F041" w14:textId="6ED3A585" w:rsidR="00256EB2" w:rsidRPr="00F848DC" w:rsidRDefault="00256EB2" w:rsidP="00256EB2">
      <w:pPr>
        <w:tabs>
          <w:tab w:val="left" w:pos="1840"/>
        </w:tabs>
        <w:spacing w:after="0" w:line="240" w:lineRule="auto"/>
        <w:rPr>
          <w:rFonts w:ascii="Times New Roman" w:hAnsi="Times New Roman" w:cs="Times New Roman"/>
          <w:sz w:val="24"/>
          <w:szCs w:val="24"/>
        </w:rPr>
      </w:pPr>
      <w:r>
        <w:rPr>
          <w:rFonts w:ascii="Times New Roman" w:hAnsi="Times New Roman" w:cs="Times New Roman"/>
          <w:sz w:val="24"/>
          <w:szCs w:val="24"/>
        </w:rPr>
        <w:t>APBN</w:t>
      </w:r>
      <w:r>
        <w:rPr>
          <w:rFonts w:ascii="Times New Roman" w:hAnsi="Times New Roman" w:cs="Times New Roman"/>
          <w:sz w:val="24"/>
          <w:szCs w:val="24"/>
        </w:rPr>
        <w:tab/>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Belanja</w:t>
      </w:r>
      <w:proofErr w:type="spellEnd"/>
      <w:r>
        <w:rPr>
          <w:rFonts w:ascii="Times New Roman" w:hAnsi="Times New Roman" w:cs="Times New Roman"/>
          <w:sz w:val="24"/>
          <w:szCs w:val="24"/>
        </w:rPr>
        <w:t xml:space="preserve"> Negara</w:t>
      </w:r>
    </w:p>
    <w:p w14:paraId="14E3BCE3" w14:textId="769ABA26" w:rsidR="003377CD" w:rsidRDefault="003377CD" w:rsidP="00A44B16">
      <w:pPr>
        <w:pStyle w:val="Heading1"/>
      </w:pPr>
      <w:r>
        <w:br w:type="page"/>
      </w:r>
    </w:p>
    <w:p w14:paraId="6BC1EA80" w14:textId="1F2FBD22" w:rsidR="000A7EAA" w:rsidRPr="0045541B" w:rsidRDefault="003377CD" w:rsidP="00A44B16">
      <w:pPr>
        <w:pStyle w:val="Heading1"/>
        <w:rPr>
          <w:sz w:val="24"/>
          <w:szCs w:val="24"/>
        </w:rPr>
      </w:pPr>
      <w:bookmarkStart w:id="21" w:name="_Toc180774354"/>
      <w:bookmarkStart w:id="22" w:name="_Toc180775140"/>
      <w:bookmarkStart w:id="23" w:name="_Toc181724275"/>
      <w:bookmarkStart w:id="24" w:name="_Toc209312067"/>
      <w:r w:rsidRPr="0045541B">
        <w:rPr>
          <w:sz w:val="24"/>
          <w:szCs w:val="24"/>
        </w:rPr>
        <w:lastRenderedPageBreak/>
        <w:t>DAFTAR LAMPIRAN</w:t>
      </w:r>
      <w:bookmarkEnd w:id="21"/>
      <w:bookmarkEnd w:id="22"/>
      <w:bookmarkEnd w:id="23"/>
      <w:bookmarkEnd w:id="24"/>
    </w:p>
    <w:p w14:paraId="05778BC2" w14:textId="5639531D" w:rsidR="005E4D20" w:rsidRDefault="005E4D20" w:rsidP="005E4D20"/>
    <w:p w14:paraId="70365DDE" w14:textId="4B1E8D06" w:rsidR="005E4D20" w:rsidRDefault="005E4D20" w:rsidP="005E4D20">
      <w:pPr>
        <w:jc w:val="right"/>
        <w:rPr>
          <w:rFonts w:ascii="Times New Roman" w:hAnsi="Times New Roman" w:cs="Times New Roman"/>
          <w:b/>
          <w:bCs/>
          <w:sz w:val="24"/>
          <w:szCs w:val="24"/>
        </w:rPr>
      </w:pPr>
      <w:r w:rsidRPr="005E4D20">
        <w:rPr>
          <w:rFonts w:ascii="Times New Roman" w:hAnsi="Times New Roman" w:cs="Times New Roman"/>
          <w:b/>
          <w:bCs/>
          <w:sz w:val="24"/>
          <w:szCs w:val="24"/>
        </w:rPr>
        <w:t>Halaman</w:t>
      </w:r>
    </w:p>
    <w:p w14:paraId="374C7FDB" w14:textId="1EAEF621" w:rsidR="00182824" w:rsidRDefault="000A7EAA" w:rsidP="00256EB2">
      <w:pPr>
        <w:pStyle w:val="TableofFigures"/>
        <w:tabs>
          <w:tab w:val="right" w:leader="dot" w:pos="7927"/>
        </w:tabs>
        <w:spacing w:line="240" w:lineRule="auto"/>
        <w:rPr>
          <w:rFonts w:ascii="Times New Roman" w:hAnsi="Times New Roman" w:cs="Times New Roman"/>
          <w:noProof/>
          <w:sz w:val="24"/>
          <w:szCs w:val="24"/>
        </w:rPr>
      </w:pPr>
      <w:r>
        <w:fldChar w:fldCharType="begin"/>
      </w:r>
      <w:r>
        <w:instrText xml:space="preserve"> TOC \h \z \c "Lampiran " </w:instrText>
      </w:r>
      <w:r>
        <w:fldChar w:fldCharType="separate"/>
      </w:r>
      <w:hyperlink w:anchor="_Toc180779804" w:history="1">
        <w:r w:rsidR="00182824" w:rsidRPr="006449DE">
          <w:rPr>
            <w:rStyle w:val="Hyperlink"/>
            <w:rFonts w:ascii="Times New Roman" w:hAnsi="Times New Roman" w:cs="Times New Roman"/>
            <w:noProof/>
            <w:sz w:val="24"/>
            <w:szCs w:val="24"/>
          </w:rPr>
          <w:t>Lampiran  1 Kuesioner Penelitian</w:t>
        </w:r>
        <w:r w:rsidR="00182824" w:rsidRPr="006449DE">
          <w:rPr>
            <w:rFonts w:ascii="Times New Roman" w:hAnsi="Times New Roman" w:cs="Times New Roman"/>
            <w:noProof/>
            <w:webHidden/>
            <w:sz w:val="24"/>
            <w:szCs w:val="24"/>
          </w:rPr>
          <w:tab/>
        </w:r>
        <w:r w:rsidR="008F26FF">
          <w:rPr>
            <w:rFonts w:ascii="Times New Roman" w:hAnsi="Times New Roman" w:cs="Times New Roman"/>
            <w:noProof/>
            <w:webHidden/>
            <w:sz w:val="24"/>
            <w:szCs w:val="24"/>
          </w:rPr>
          <w:t>99</w:t>
        </w:r>
      </w:hyperlink>
    </w:p>
    <w:p w14:paraId="4A4C7C34" w14:textId="02EA476B" w:rsidR="00832649" w:rsidRDefault="009C5947" w:rsidP="00832649">
      <w:pPr>
        <w:pStyle w:val="TableofFigures"/>
        <w:tabs>
          <w:tab w:val="right" w:leader="dot" w:pos="7927"/>
        </w:tabs>
        <w:spacing w:line="240" w:lineRule="auto"/>
        <w:rPr>
          <w:rFonts w:ascii="Times New Roman" w:hAnsi="Times New Roman" w:cs="Times New Roman"/>
          <w:noProof/>
          <w:sz w:val="24"/>
          <w:szCs w:val="24"/>
        </w:rPr>
      </w:pPr>
      <w:hyperlink w:anchor="_Toc180779804" w:history="1">
        <w:r w:rsidR="00832649" w:rsidRPr="006449DE">
          <w:rPr>
            <w:rStyle w:val="Hyperlink"/>
            <w:rFonts w:ascii="Times New Roman" w:hAnsi="Times New Roman" w:cs="Times New Roman"/>
            <w:noProof/>
            <w:sz w:val="24"/>
            <w:szCs w:val="24"/>
          </w:rPr>
          <w:t xml:space="preserve">Lampiran  </w:t>
        </w:r>
        <w:r w:rsidR="00832649">
          <w:rPr>
            <w:rStyle w:val="Hyperlink"/>
            <w:rFonts w:ascii="Times New Roman" w:hAnsi="Times New Roman" w:cs="Times New Roman"/>
            <w:noProof/>
            <w:sz w:val="24"/>
            <w:szCs w:val="24"/>
          </w:rPr>
          <w:t>2</w:t>
        </w:r>
        <w:r w:rsidR="00832649" w:rsidRPr="006449DE">
          <w:rPr>
            <w:rStyle w:val="Hyperlink"/>
            <w:rFonts w:ascii="Times New Roman" w:hAnsi="Times New Roman" w:cs="Times New Roman"/>
            <w:noProof/>
            <w:sz w:val="24"/>
            <w:szCs w:val="24"/>
          </w:rPr>
          <w:t xml:space="preserve"> </w:t>
        </w:r>
        <w:r w:rsidR="00832649">
          <w:rPr>
            <w:rStyle w:val="Hyperlink"/>
            <w:rFonts w:ascii="Times New Roman" w:hAnsi="Times New Roman" w:cs="Times New Roman"/>
            <w:noProof/>
            <w:sz w:val="24"/>
            <w:szCs w:val="24"/>
          </w:rPr>
          <w:t>Rekapitulasi Jawaban Responden</w:t>
        </w:r>
        <w:r w:rsidR="00832649" w:rsidRPr="006449DE">
          <w:rPr>
            <w:rFonts w:ascii="Times New Roman" w:hAnsi="Times New Roman" w:cs="Times New Roman"/>
            <w:noProof/>
            <w:webHidden/>
            <w:sz w:val="24"/>
            <w:szCs w:val="24"/>
          </w:rPr>
          <w:tab/>
        </w:r>
        <w:r w:rsidR="00832649">
          <w:rPr>
            <w:rFonts w:ascii="Times New Roman" w:hAnsi="Times New Roman" w:cs="Times New Roman"/>
            <w:noProof/>
            <w:webHidden/>
            <w:sz w:val="24"/>
            <w:szCs w:val="24"/>
          </w:rPr>
          <w:t>10</w:t>
        </w:r>
        <w:r w:rsidR="008F26FF">
          <w:rPr>
            <w:rFonts w:ascii="Times New Roman" w:hAnsi="Times New Roman" w:cs="Times New Roman"/>
            <w:noProof/>
            <w:webHidden/>
            <w:sz w:val="24"/>
            <w:szCs w:val="24"/>
          </w:rPr>
          <w:t>5</w:t>
        </w:r>
      </w:hyperlink>
    </w:p>
    <w:p w14:paraId="0E1A8222" w14:textId="7084A1E0" w:rsidR="003426CA" w:rsidRPr="003426CA" w:rsidRDefault="009C5947" w:rsidP="003426CA">
      <w:pPr>
        <w:pStyle w:val="TableofFigures"/>
        <w:tabs>
          <w:tab w:val="right" w:leader="dot" w:pos="7927"/>
        </w:tabs>
        <w:spacing w:line="240" w:lineRule="auto"/>
        <w:rPr>
          <w:rFonts w:ascii="Times New Roman" w:hAnsi="Times New Roman" w:cs="Times New Roman"/>
          <w:noProof/>
          <w:sz w:val="24"/>
          <w:szCs w:val="24"/>
        </w:rPr>
      </w:pPr>
      <w:hyperlink w:anchor="_Toc180779804" w:history="1">
        <w:r w:rsidR="003426CA" w:rsidRPr="006449DE">
          <w:rPr>
            <w:rStyle w:val="Hyperlink"/>
            <w:rFonts w:ascii="Times New Roman" w:hAnsi="Times New Roman" w:cs="Times New Roman"/>
            <w:noProof/>
            <w:sz w:val="24"/>
            <w:szCs w:val="24"/>
          </w:rPr>
          <w:t xml:space="preserve">Lampiran  </w:t>
        </w:r>
        <w:r w:rsidR="003426CA">
          <w:rPr>
            <w:rStyle w:val="Hyperlink"/>
            <w:rFonts w:ascii="Times New Roman" w:hAnsi="Times New Roman" w:cs="Times New Roman"/>
            <w:noProof/>
            <w:sz w:val="24"/>
            <w:szCs w:val="24"/>
          </w:rPr>
          <w:t>3</w:t>
        </w:r>
        <w:r w:rsidR="003426CA" w:rsidRPr="006449DE">
          <w:rPr>
            <w:rStyle w:val="Hyperlink"/>
            <w:rFonts w:ascii="Times New Roman" w:hAnsi="Times New Roman" w:cs="Times New Roman"/>
            <w:noProof/>
            <w:sz w:val="24"/>
            <w:szCs w:val="24"/>
          </w:rPr>
          <w:t xml:space="preserve"> </w:t>
        </w:r>
        <w:r w:rsidR="00E63D48">
          <w:rPr>
            <w:rStyle w:val="Hyperlink"/>
            <w:rFonts w:ascii="Times New Roman" w:hAnsi="Times New Roman" w:cs="Times New Roman"/>
            <w:noProof/>
            <w:sz w:val="24"/>
            <w:szCs w:val="24"/>
          </w:rPr>
          <w:t>Analisis Data</w:t>
        </w:r>
        <w:r w:rsidR="003426CA">
          <w:rPr>
            <w:rStyle w:val="Hyperlink"/>
            <w:rFonts w:ascii="Times New Roman" w:hAnsi="Times New Roman" w:cs="Times New Roman"/>
            <w:noProof/>
            <w:sz w:val="24"/>
            <w:szCs w:val="24"/>
          </w:rPr>
          <w:t xml:space="preserve"> Responden</w:t>
        </w:r>
        <w:r w:rsidR="003426CA" w:rsidRPr="006449DE">
          <w:rPr>
            <w:rFonts w:ascii="Times New Roman" w:hAnsi="Times New Roman" w:cs="Times New Roman"/>
            <w:noProof/>
            <w:webHidden/>
            <w:sz w:val="24"/>
            <w:szCs w:val="24"/>
          </w:rPr>
          <w:tab/>
        </w:r>
        <w:r w:rsidR="003426CA">
          <w:rPr>
            <w:rFonts w:ascii="Times New Roman" w:hAnsi="Times New Roman" w:cs="Times New Roman"/>
            <w:noProof/>
            <w:webHidden/>
            <w:sz w:val="24"/>
            <w:szCs w:val="24"/>
          </w:rPr>
          <w:t>10</w:t>
        </w:r>
        <w:r w:rsidR="008F26FF">
          <w:rPr>
            <w:rFonts w:ascii="Times New Roman" w:hAnsi="Times New Roman" w:cs="Times New Roman"/>
            <w:noProof/>
            <w:webHidden/>
            <w:sz w:val="24"/>
            <w:szCs w:val="24"/>
          </w:rPr>
          <w:t>6</w:t>
        </w:r>
      </w:hyperlink>
    </w:p>
    <w:bookmarkStart w:id="25" w:name="_Hlk208633003"/>
    <w:p w14:paraId="21472BD4" w14:textId="463CD964" w:rsidR="00B730A5" w:rsidRDefault="00893B48" w:rsidP="00256EB2">
      <w:pPr>
        <w:pStyle w:val="TableofFigures"/>
        <w:tabs>
          <w:tab w:val="right" w:leader="dot" w:pos="7927"/>
        </w:tabs>
        <w:spacing w:line="240" w:lineRule="auto"/>
        <w:rPr>
          <w:rFonts w:ascii="Times New Roman" w:hAnsi="Times New Roman" w:cs="Times New Roman"/>
          <w:noProof/>
          <w:sz w:val="24"/>
          <w:szCs w:val="24"/>
        </w:rPr>
      </w:pPr>
      <w:r>
        <w:fldChar w:fldCharType="begin"/>
      </w:r>
      <w:r>
        <w:instrText xml:space="preserve"> HYPERLINK \l "_Toc180779804" </w:instrText>
      </w:r>
      <w:r>
        <w:fldChar w:fldCharType="separate"/>
      </w:r>
      <w:r w:rsidR="00B730A5" w:rsidRPr="006449DE">
        <w:rPr>
          <w:rStyle w:val="Hyperlink"/>
          <w:rFonts w:ascii="Times New Roman" w:hAnsi="Times New Roman" w:cs="Times New Roman"/>
          <w:noProof/>
          <w:sz w:val="24"/>
          <w:szCs w:val="24"/>
        </w:rPr>
        <w:t xml:space="preserve">Lampiran  </w:t>
      </w:r>
      <w:r w:rsidR="003426CA">
        <w:rPr>
          <w:rStyle w:val="Hyperlink"/>
          <w:rFonts w:ascii="Times New Roman" w:hAnsi="Times New Roman" w:cs="Times New Roman"/>
          <w:noProof/>
          <w:sz w:val="24"/>
          <w:szCs w:val="24"/>
        </w:rPr>
        <w:t>4</w:t>
      </w:r>
      <w:r w:rsidR="00B730A5" w:rsidRPr="006449DE">
        <w:rPr>
          <w:rStyle w:val="Hyperlink"/>
          <w:rFonts w:ascii="Times New Roman" w:hAnsi="Times New Roman" w:cs="Times New Roman"/>
          <w:noProof/>
          <w:sz w:val="24"/>
          <w:szCs w:val="24"/>
        </w:rPr>
        <w:t xml:space="preserve"> </w:t>
      </w:r>
      <w:r w:rsidR="00E63D48">
        <w:rPr>
          <w:rStyle w:val="Hyperlink"/>
          <w:rFonts w:ascii="Times New Roman" w:hAnsi="Times New Roman" w:cs="Times New Roman"/>
          <w:noProof/>
          <w:sz w:val="24"/>
          <w:szCs w:val="24"/>
        </w:rPr>
        <w:t xml:space="preserve">Analisis Data </w:t>
      </w:r>
      <w:r w:rsidR="00B730A5">
        <w:rPr>
          <w:rStyle w:val="Hyperlink"/>
          <w:rFonts w:ascii="Times New Roman" w:hAnsi="Times New Roman" w:cs="Times New Roman"/>
          <w:noProof/>
          <w:sz w:val="24"/>
          <w:szCs w:val="24"/>
        </w:rPr>
        <w:t>PL</w:t>
      </w:r>
      <w:r w:rsidR="00E63D48">
        <w:rPr>
          <w:rStyle w:val="Hyperlink"/>
          <w:rFonts w:ascii="Times New Roman" w:hAnsi="Times New Roman" w:cs="Times New Roman"/>
          <w:noProof/>
          <w:sz w:val="24"/>
          <w:szCs w:val="24"/>
        </w:rPr>
        <w:t>S</w:t>
      </w:r>
      <w:r w:rsidR="00B730A5" w:rsidRPr="006449DE">
        <w:rPr>
          <w:rFonts w:ascii="Times New Roman" w:hAnsi="Times New Roman" w:cs="Times New Roman"/>
          <w:noProof/>
          <w:webHidden/>
          <w:sz w:val="24"/>
          <w:szCs w:val="24"/>
        </w:rPr>
        <w:tab/>
      </w:r>
      <w:r w:rsidR="00832649">
        <w:rPr>
          <w:rFonts w:ascii="Times New Roman" w:hAnsi="Times New Roman" w:cs="Times New Roman"/>
          <w:noProof/>
          <w:webHidden/>
          <w:sz w:val="24"/>
          <w:szCs w:val="24"/>
        </w:rPr>
        <w:t>10</w:t>
      </w:r>
      <w:r w:rsidR="008F26FF">
        <w:rPr>
          <w:rFonts w:ascii="Times New Roman" w:hAnsi="Times New Roman" w:cs="Times New Roman"/>
          <w:noProof/>
          <w:webHidden/>
          <w:sz w:val="24"/>
          <w:szCs w:val="24"/>
        </w:rPr>
        <w:t>7</w:t>
      </w:r>
      <w:r>
        <w:rPr>
          <w:rFonts w:ascii="Times New Roman" w:hAnsi="Times New Roman" w:cs="Times New Roman"/>
          <w:noProof/>
          <w:sz w:val="24"/>
          <w:szCs w:val="24"/>
        </w:rPr>
        <w:fldChar w:fldCharType="end"/>
      </w:r>
      <w:bookmarkEnd w:id="25"/>
    </w:p>
    <w:p w14:paraId="4269261A" w14:textId="77777777" w:rsidR="00B730A5" w:rsidRDefault="00B730A5" w:rsidP="00256EB2">
      <w:pPr>
        <w:pStyle w:val="TableofFigures"/>
        <w:tabs>
          <w:tab w:val="right" w:leader="dot" w:pos="7927"/>
        </w:tabs>
        <w:spacing w:line="240" w:lineRule="auto"/>
        <w:rPr>
          <w:rFonts w:ascii="Times New Roman" w:hAnsi="Times New Roman" w:cs="Times New Roman"/>
          <w:noProof/>
          <w:sz w:val="24"/>
          <w:szCs w:val="24"/>
        </w:rPr>
      </w:pPr>
    </w:p>
    <w:p w14:paraId="0462285C" w14:textId="77777777" w:rsidR="00A6069F" w:rsidRPr="00A6069F" w:rsidRDefault="00A6069F" w:rsidP="00A6069F"/>
    <w:p w14:paraId="34F9D28F" w14:textId="0CD1D119" w:rsidR="000A7EAA" w:rsidRDefault="000A7EAA">
      <w:pPr>
        <w:pStyle w:val="TableofFigures"/>
        <w:tabs>
          <w:tab w:val="right" w:leader="dot" w:pos="7927"/>
        </w:tabs>
        <w:rPr>
          <w:rFonts w:ascii="Times New Roman" w:hAnsi="Times New Roman" w:cs="Times New Roman"/>
          <w:noProof/>
          <w:sz w:val="24"/>
          <w:szCs w:val="24"/>
        </w:rPr>
      </w:pPr>
    </w:p>
    <w:p w14:paraId="1A13D66D" w14:textId="77777777" w:rsidR="00F71DF2" w:rsidRPr="00F71DF2" w:rsidRDefault="00F71DF2" w:rsidP="00F71DF2"/>
    <w:p w14:paraId="1D0337BB" w14:textId="1574191A" w:rsidR="003E68E2" w:rsidRPr="0027441A" w:rsidRDefault="000A7EAA" w:rsidP="00506410">
      <w:pPr>
        <w:sectPr w:rsidR="003E68E2" w:rsidRPr="0027441A" w:rsidSect="001D3309">
          <w:headerReference w:type="default" r:id="rId12"/>
          <w:footerReference w:type="default" r:id="rId13"/>
          <w:pgSz w:w="11906" w:h="16838" w:code="9"/>
          <w:pgMar w:top="2268" w:right="1701" w:bottom="1701" w:left="2268" w:header="1134" w:footer="567" w:gutter="0"/>
          <w:pgNumType w:fmt="lowerRoman" w:start="2"/>
          <w:cols w:space="708"/>
          <w:docGrid w:linePitch="360"/>
        </w:sectPr>
      </w:pPr>
      <w:r>
        <w:fldChar w:fldCharType="end"/>
      </w:r>
    </w:p>
    <w:p w14:paraId="30D85623" w14:textId="0590BF30" w:rsidR="00661F41" w:rsidRPr="0041511B" w:rsidRDefault="004136D4" w:rsidP="00A44B16">
      <w:pPr>
        <w:pStyle w:val="Heading1"/>
        <w:rPr>
          <w:sz w:val="24"/>
          <w:szCs w:val="24"/>
        </w:rPr>
      </w:pPr>
      <w:bookmarkStart w:id="26" w:name="_Toc180774355"/>
      <w:bookmarkStart w:id="27" w:name="_Toc180775141"/>
      <w:bookmarkStart w:id="28" w:name="_Toc181724276"/>
      <w:bookmarkStart w:id="29" w:name="_Toc209312068"/>
      <w:r w:rsidRPr="0041511B">
        <w:rPr>
          <w:sz w:val="24"/>
          <w:szCs w:val="24"/>
        </w:rPr>
        <w:lastRenderedPageBreak/>
        <w:t>BAB I</w:t>
      </w:r>
      <w:bookmarkStart w:id="30" w:name="_Hlk177414522"/>
      <w:bookmarkEnd w:id="26"/>
      <w:bookmarkEnd w:id="27"/>
      <w:bookmarkEnd w:id="28"/>
      <w:bookmarkEnd w:id="29"/>
    </w:p>
    <w:p w14:paraId="5D23DE71" w14:textId="63199CBE" w:rsidR="004136D4" w:rsidRPr="0041511B" w:rsidRDefault="004136D4" w:rsidP="00A44B16">
      <w:pPr>
        <w:pStyle w:val="Heading1"/>
        <w:rPr>
          <w:sz w:val="24"/>
          <w:szCs w:val="24"/>
        </w:rPr>
      </w:pPr>
      <w:bookmarkStart w:id="31" w:name="_Toc180774356"/>
      <w:bookmarkStart w:id="32" w:name="_Toc180775142"/>
      <w:bookmarkStart w:id="33" w:name="_Toc181724277"/>
      <w:bookmarkStart w:id="34" w:name="_Toc207707296"/>
      <w:bookmarkStart w:id="35" w:name="_Toc209312069"/>
      <w:r w:rsidRPr="0041511B">
        <w:rPr>
          <w:sz w:val="24"/>
          <w:szCs w:val="24"/>
        </w:rPr>
        <w:t>PENDAHULUAN</w:t>
      </w:r>
      <w:bookmarkEnd w:id="30"/>
      <w:bookmarkEnd w:id="31"/>
      <w:bookmarkEnd w:id="32"/>
      <w:bookmarkEnd w:id="33"/>
      <w:bookmarkEnd w:id="34"/>
      <w:bookmarkEnd w:id="35"/>
    </w:p>
    <w:p w14:paraId="689F1471" w14:textId="68E7E61B" w:rsidR="004136D4" w:rsidRDefault="00455714" w:rsidP="00512488">
      <w:pPr>
        <w:pStyle w:val="Heading2"/>
        <w:numPr>
          <w:ilvl w:val="0"/>
          <w:numId w:val="23"/>
        </w:numPr>
        <w:ind w:left="709" w:hanging="709"/>
      </w:pPr>
      <w:bookmarkStart w:id="36" w:name="_Toc180774357"/>
      <w:bookmarkStart w:id="37" w:name="_Toc180775143"/>
      <w:bookmarkStart w:id="38" w:name="_Toc181724278"/>
      <w:bookmarkStart w:id="39" w:name="_Toc209312070"/>
      <w:r>
        <w:t xml:space="preserve">Latar </w:t>
      </w:r>
      <w:proofErr w:type="spellStart"/>
      <w:r>
        <w:t>Belakang</w:t>
      </w:r>
      <w:bookmarkEnd w:id="36"/>
      <w:bookmarkEnd w:id="37"/>
      <w:bookmarkEnd w:id="38"/>
      <w:bookmarkEnd w:id="39"/>
      <w:proofErr w:type="spellEnd"/>
    </w:p>
    <w:p w14:paraId="57F847C3" w14:textId="1045404D" w:rsidR="00920EBE" w:rsidRDefault="00E479F2" w:rsidP="00C0215F">
      <w:pPr>
        <w:spacing w:after="0" w:line="480" w:lineRule="auto"/>
        <w:ind w:left="66" w:firstLine="654"/>
        <w:jc w:val="both"/>
        <w:rPr>
          <w:rFonts w:ascii="Times New Roman" w:hAnsi="Times New Roman" w:cs="Times New Roman"/>
          <w:sz w:val="24"/>
          <w:szCs w:val="24"/>
        </w:rPr>
      </w:pPr>
      <w:r>
        <w:rPr>
          <w:rFonts w:ascii="Times New Roman" w:hAnsi="Times New Roman" w:cs="Times New Roman"/>
          <w:sz w:val="24"/>
          <w:szCs w:val="24"/>
        </w:rPr>
        <w:t xml:space="preserve">Pajak </w:t>
      </w:r>
      <w:proofErr w:type="spellStart"/>
      <w:r w:rsidR="003A4EEA">
        <w:rPr>
          <w:rFonts w:ascii="Times New Roman" w:hAnsi="Times New Roman" w:cs="Times New Roman"/>
          <w:sz w:val="24"/>
          <w:szCs w:val="24"/>
        </w:rPr>
        <w:t>menjadi</w:t>
      </w:r>
      <w:proofErr w:type="spellEnd"/>
      <w:r w:rsidR="003A4EEA">
        <w:rPr>
          <w:rFonts w:ascii="Times New Roman" w:hAnsi="Times New Roman" w:cs="Times New Roman"/>
          <w:sz w:val="24"/>
          <w:szCs w:val="24"/>
        </w:rPr>
        <w:t xml:space="preserve"> salah </w:t>
      </w:r>
      <w:proofErr w:type="spellStart"/>
      <w:r w:rsidR="003A4EEA">
        <w:rPr>
          <w:rFonts w:ascii="Times New Roman" w:hAnsi="Times New Roman" w:cs="Times New Roman"/>
          <w:sz w:val="24"/>
          <w:szCs w:val="24"/>
        </w:rPr>
        <w:t>satu</w:t>
      </w:r>
      <w:proofErr w:type="spellEnd"/>
      <w:r w:rsidR="003A4EEA">
        <w:rPr>
          <w:rFonts w:ascii="Times New Roman" w:hAnsi="Times New Roman" w:cs="Times New Roman"/>
          <w:sz w:val="24"/>
          <w:szCs w:val="24"/>
        </w:rPr>
        <w:t xml:space="preserve"> </w:t>
      </w:r>
      <w:proofErr w:type="spellStart"/>
      <w:r w:rsidR="003A4EEA">
        <w:rPr>
          <w:rFonts w:ascii="Times New Roman" w:hAnsi="Times New Roman" w:cs="Times New Roman"/>
          <w:sz w:val="24"/>
          <w:szCs w:val="24"/>
        </w:rPr>
        <w:t>sumber</w:t>
      </w:r>
      <w:proofErr w:type="spellEnd"/>
      <w:r w:rsidR="003A4EEA">
        <w:rPr>
          <w:rFonts w:ascii="Times New Roman" w:hAnsi="Times New Roman" w:cs="Times New Roman"/>
          <w:sz w:val="24"/>
          <w:szCs w:val="24"/>
        </w:rPr>
        <w:t xml:space="preserve"> </w:t>
      </w:r>
      <w:proofErr w:type="spellStart"/>
      <w:r w:rsidR="003A4EEA">
        <w:rPr>
          <w:rFonts w:ascii="Times New Roman" w:hAnsi="Times New Roman" w:cs="Times New Roman"/>
          <w:sz w:val="24"/>
          <w:szCs w:val="24"/>
        </w:rPr>
        <w:t>pemasukan</w:t>
      </w:r>
      <w:proofErr w:type="spellEnd"/>
      <w:r w:rsidR="003A4EEA">
        <w:rPr>
          <w:rFonts w:ascii="Times New Roman" w:hAnsi="Times New Roman" w:cs="Times New Roman"/>
          <w:sz w:val="24"/>
          <w:szCs w:val="24"/>
        </w:rPr>
        <w:t xml:space="preserve"> negara</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FC416B">
        <w:rPr>
          <w:rFonts w:ascii="Times New Roman" w:hAnsi="Times New Roman" w:cs="Times New Roman"/>
          <w:sz w:val="24"/>
          <w:szCs w:val="24"/>
        </w:rPr>
        <w:t>eluang</w:t>
      </w:r>
      <w:proofErr w:type="spellEnd"/>
      <w:r w:rsidR="00FC416B">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program-program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diinginkan</w:t>
      </w:r>
      <w:proofErr w:type="spellEnd"/>
      <w:r w:rsidR="00D07500">
        <w:rPr>
          <w:rFonts w:ascii="Times New Roman" w:hAnsi="Times New Roman" w:cs="Times New Roman"/>
          <w:sz w:val="24"/>
          <w:szCs w:val="24"/>
        </w:rPr>
        <w:t xml:space="preserve"> </w:t>
      </w:r>
      <w:r w:rsidR="00D07500">
        <w:rPr>
          <w:rFonts w:ascii="Times New Roman" w:hAnsi="Times New Roman" w:cs="Times New Roman"/>
          <w:sz w:val="24"/>
          <w:szCs w:val="24"/>
        </w:rPr>
        <w:fldChar w:fldCharType="begin" w:fldLock="1"/>
      </w:r>
      <w:r w:rsidR="009F2A64">
        <w:rPr>
          <w:rFonts w:ascii="Times New Roman" w:hAnsi="Times New Roman" w:cs="Times New Roman"/>
          <w:sz w:val="24"/>
          <w:szCs w:val="24"/>
        </w:rPr>
        <w:instrText>ADDIN CSL_CITATION {"citationItems":[{"id":"ITEM-1","itemData":{"ISSN":"2808-8778","abstract":"This research aimed to examine the inter-relationship quality of fiscus service, taxpayer awareness, tax sanctions, taxpayer compliance and personal satisfaction. This research used quantitative method. The population in this research is the UMKM individual taxpayers who has a free business in the Kantor Pratama Semarang Barat from 2018 to 2019. Sampling technique in this research is purposive accidental sampling and number of respondents was 100 respondents. The results showed that: (1) The quality of tax service services has a positive and significant effect on individual taxpayer satisfaction (2) taxpayer awareness has a positive and significant effect on individual taxpayer satisfaction (3) Fiscal service quality has a positive and significant effect on individual taxpayer compliance (4) taxpayer awareness has a positive and significant effect on individual taxpayer compliance (5) tax sanctions have a positive and significant effect on individual taxpayer compliance (6) Individual taxpayer satisfaction has a positive and significant effect on individual taxpayer compliance. Keywords","author":[{"dropping-particle":"","family":"Aditya","given":"Muhamad Rizal","non-dropping-particle":"","parse-names":false,"suffix":""}],"container-title":"Konstelasi Ilmiah Mahasiswa Unissula (Kimu) 7","id":"ITEM-1","issue":"1","issued":{"date-parts":[["2022"]]},"page":"365-378","title":"Pengaruh Persepsi Wajib Pajak Mengenai Kualitas Pelayanan Fiskus, Kesadaran Wajib Pajak, Sanksi Perpajakan Terhadap Kepatuhan Wajib Pajak Orang Pribadi Dengan Kepuasan Sebagai Variable Intervening","type":"article-journal"},"uris":["http://www.mendeley.com/documents/?uuid=1598178d-8a7f-4653-91d9-aa397afbf399"]}],"mendeley":{"formattedCitation":"(Aditya, 2022)","plainTextFormattedCitation":"(Aditya, 2022)","previouslyFormattedCitation":"(Aditya, 2022)"},"properties":{"noteIndex":0},"schema":"https://github.com/citation-style-language/schema/raw/master/csl-citation.json"}</w:instrText>
      </w:r>
      <w:r w:rsidR="00D07500">
        <w:rPr>
          <w:rFonts w:ascii="Times New Roman" w:hAnsi="Times New Roman" w:cs="Times New Roman"/>
          <w:sz w:val="24"/>
          <w:szCs w:val="24"/>
        </w:rPr>
        <w:fldChar w:fldCharType="separate"/>
      </w:r>
      <w:r w:rsidR="00CE4616" w:rsidRPr="00CE4616">
        <w:rPr>
          <w:rFonts w:ascii="Times New Roman" w:hAnsi="Times New Roman" w:cs="Times New Roman"/>
          <w:noProof/>
          <w:sz w:val="24"/>
          <w:szCs w:val="24"/>
        </w:rPr>
        <w:t>(Aditya, 2022)</w:t>
      </w:r>
      <w:r w:rsidR="00D07500">
        <w:rPr>
          <w:rFonts w:ascii="Times New Roman" w:hAnsi="Times New Roman" w:cs="Times New Roman"/>
          <w:sz w:val="24"/>
          <w:szCs w:val="24"/>
        </w:rPr>
        <w:fldChar w:fldCharType="end"/>
      </w:r>
      <w:r w:rsidR="008E098D">
        <w:rPr>
          <w:rFonts w:ascii="Times New Roman" w:hAnsi="Times New Roman" w:cs="Times New Roman"/>
          <w:sz w:val="24"/>
          <w:szCs w:val="24"/>
        </w:rPr>
        <w:t xml:space="preserve">. </w:t>
      </w:r>
      <w:r w:rsidR="00B3691F" w:rsidRPr="00B3691F">
        <w:rPr>
          <w:rFonts w:ascii="Times New Roman" w:hAnsi="Times New Roman" w:cs="Times New Roman"/>
          <w:sz w:val="24"/>
          <w:szCs w:val="24"/>
        </w:rPr>
        <w:t xml:space="preserve">Dalam </w:t>
      </w:r>
      <w:proofErr w:type="spellStart"/>
      <w:r w:rsidR="00B3691F" w:rsidRPr="00B3691F">
        <w:rPr>
          <w:rFonts w:ascii="Times New Roman" w:hAnsi="Times New Roman" w:cs="Times New Roman"/>
          <w:sz w:val="24"/>
          <w:szCs w:val="24"/>
        </w:rPr>
        <w:t>penyelenggaraan</w:t>
      </w:r>
      <w:proofErr w:type="spellEnd"/>
      <w:r w:rsidR="00B3691F" w:rsidRPr="00B3691F">
        <w:rPr>
          <w:rFonts w:ascii="Times New Roman" w:hAnsi="Times New Roman" w:cs="Times New Roman"/>
          <w:sz w:val="24"/>
          <w:szCs w:val="24"/>
        </w:rPr>
        <w:t xml:space="preserve"> </w:t>
      </w:r>
      <w:proofErr w:type="spellStart"/>
      <w:r w:rsidR="00B3691F" w:rsidRPr="00B3691F">
        <w:rPr>
          <w:rFonts w:ascii="Times New Roman" w:hAnsi="Times New Roman" w:cs="Times New Roman"/>
          <w:sz w:val="24"/>
          <w:szCs w:val="24"/>
        </w:rPr>
        <w:t>pemerintahan</w:t>
      </w:r>
      <w:proofErr w:type="spellEnd"/>
      <w:r w:rsidR="00B3691F" w:rsidRPr="00B3691F">
        <w:rPr>
          <w:rFonts w:ascii="Times New Roman" w:hAnsi="Times New Roman" w:cs="Times New Roman"/>
          <w:sz w:val="24"/>
          <w:szCs w:val="24"/>
        </w:rPr>
        <w:t xml:space="preserve">, negara </w:t>
      </w:r>
      <w:proofErr w:type="spellStart"/>
      <w:r w:rsidR="0039606B">
        <w:rPr>
          <w:rFonts w:ascii="Times New Roman" w:hAnsi="Times New Roman" w:cs="Times New Roman"/>
          <w:sz w:val="24"/>
          <w:szCs w:val="24"/>
        </w:rPr>
        <w:t>membutuhkan</w:t>
      </w:r>
      <w:proofErr w:type="spellEnd"/>
      <w:r w:rsidR="0039606B">
        <w:rPr>
          <w:rFonts w:ascii="Times New Roman" w:hAnsi="Times New Roman" w:cs="Times New Roman"/>
          <w:sz w:val="24"/>
          <w:szCs w:val="24"/>
        </w:rPr>
        <w:t xml:space="preserve"> </w:t>
      </w:r>
      <w:proofErr w:type="spellStart"/>
      <w:r w:rsidR="0039606B">
        <w:rPr>
          <w:rFonts w:ascii="Times New Roman" w:hAnsi="Times New Roman" w:cs="Times New Roman"/>
          <w:sz w:val="24"/>
          <w:szCs w:val="24"/>
        </w:rPr>
        <w:t>anggaran</w:t>
      </w:r>
      <w:proofErr w:type="spellEnd"/>
      <w:r w:rsidR="0039606B">
        <w:rPr>
          <w:rFonts w:ascii="Times New Roman" w:hAnsi="Times New Roman" w:cs="Times New Roman"/>
          <w:sz w:val="24"/>
          <w:szCs w:val="24"/>
        </w:rPr>
        <w:t xml:space="preserve"> </w:t>
      </w:r>
      <w:proofErr w:type="spellStart"/>
      <w:r w:rsidR="0039606B">
        <w:rPr>
          <w:rFonts w:ascii="Times New Roman" w:hAnsi="Times New Roman" w:cs="Times New Roman"/>
          <w:sz w:val="24"/>
          <w:szCs w:val="24"/>
        </w:rPr>
        <w:t>untuk</w:t>
      </w:r>
      <w:proofErr w:type="spellEnd"/>
      <w:r w:rsidR="0039606B">
        <w:rPr>
          <w:rFonts w:ascii="Times New Roman" w:hAnsi="Times New Roman" w:cs="Times New Roman"/>
          <w:sz w:val="24"/>
          <w:szCs w:val="24"/>
        </w:rPr>
        <w:t xml:space="preserve"> </w:t>
      </w:r>
      <w:proofErr w:type="spellStart"/>
      <w:r w:rsidR="0039606B">
        <w:rPr>
          <w:rFonts w:ascii="Times New Roman" w:hAnsi="Times New Roman" w:cs="Times New Roman"/>
          <w:sz w:val="24"/>
          <w:szCs w:val="24"/>
        </w:rPr>
        <w:t>mendanai</w:t>
      </w:r>
      <w:proofErr w:type="spellEnd"/>
      <w:r w:rsidR="00B3691F" w:rsidRPr="00B3691F">
        <w:rPr>
          <w:rFonts w:ascii="Times New Roman" w:hAnsi="Times New Roman" w:cs="Times New Roman"/>
          <w:sz w:val="24"/>
          <w:szCs w:val="24"/>
        </w:rPr>
        <w:t xml:space="preserve"> </w:t>
      </w:r>
      <w:proofErr w:type="spellStart"/>
      <w:r w:rsidR="00B3691F" w:rsidRPr="00B3691F">
        <w:rPr>
          <w:rFonts w:ascii="Times New Roman" w:hAnsi="Times New Roman" w:cs="Times New Roman"/>
          <w:sz w:val="24"/>
          <w:szCs w:val="24"/>
        </w:rPr>
        <w:t>berbagai</w:t>
      </w:r>
      <w:proofErr w:type="spellEnd"/>
      <w:r w:rsidR="00B3691F" w:rsidRPr="00B3691F">
        <w:rPr>
          <w:rFonts w:ascii="Times New Roman" w:hAnsi="Times New Roman" w:cs="Times New Roman"/>
          <w:sz w:val="24"/>
          <w:szCs w:val="24"/>
        </w:rPr>
        <w:t xml:space="preserve"> </w:t>
      </w:r>
      <w:proofErr w:type="spellStart"/>
      <w:r w:rsidR="00B3691F" w:rsidRPr="00B3691F">
        <w:rPr>
          <w:rFonts w:ascii="Times New Roman" w:hAnsi="Times New Roman" w:cs="Times New Roman"/>
          <w:sz w:val="24"/>
          <w:szCs w:val="24"/>
        </w:rPr>
        <w:t>pengeluaran</w:t>
      </w:r>
      <w:proofErr w:type="spellEnd"/>
      <w:r w:rsidR="00B3691F" w:rsidRPr="00B3691F">
        <w:rPr>
          <w:rFonts w:ascii="Times New Roman" w:hAnsi="Times New Roman" w:cs="Times New Roman"/>
          <w:sz w:val="24"/>
          <w:szCs w:val="24"/>
        </w:rPr>
        <w:t xml:space="preserve">, </w:t>
      </w:r>
      <w:r w:rsidR="0039606B">
        <w:rPr>
          <w:rFonts w:ascii="Times New Roman" w:hAnsi="Times New Roman" w:cs="Times New Roman"/>
          <w:sz w:val="24"/>
          <w:szCs w:val="24"/>
        </w:rPr>
        <w:t>y</w:t>
      </w:r>
      <w:r w:rsidR="0039606B" w:rsidRPr="0039606B">
        <w:rPr>
          <w:rFonts w:ascii="Times New Roman" w:hAnsi="Times New Roman" w:cs="Times New Roman"/>
          <w:sz w:val="24"/>
          <w:szCs w:val="24"/>
        </w:rPr>
        <w:t xml:space="preserve">ang </w:t>
      </w:r>
      <w:proofErr w:type="spellStart"/>
      <w:r w:rsidR="0039606B" w:rsidRPr="0039606B">
        <w:rPr>
          <w:rFonts w:ascii="Times New Roman" w:hAnsi="Times New Roman" w:cs="Times New Roman"/>
          <w:sz w:val="24"/>
          <w:szCs w:val="24"/>
        </w:rPr>
        <w:t>dapat</w:t>
      </w:r>
      <w:proofErr w:type="spellEnd"/>
      <w:r w:rsidR="0039606B" w:rsidRPr="0039606B">
        <w:rPr>
          <w:rFonts w:ascii="Times New Roman" w:hAnsi="Times New Roman" w:cs="Times New Roman"/>
          <w:sz w:val="24"/>
          <w:szCs w:val="24"/>
        </w:rPr>
        <w:t xml:space="preserve"> </w:t>
      </w:r>
      <w:proofErr w:type="spellStart"/>
      <w:r w:rsidR="0039606B" w:rsidRPr="0039606B">
        <w:rPr>
          <w:rFonts w:ascii="Times New Roman" w:hAnsi="Times New Roman" w:cs="Times New Roman"/>
          <w:sz w:val="24"/>
          <w:szCs w:val="24"/>
        </w:rPr>
        <w:t>digunakan</w:t>
      </w:r>
      <w:proofErr w:type="spellEnd"/>
      <w:r w:rsidR="0039606B" w:rsidRPr="0039606B">
        <w:rPr>
          <w:rFonts w:ascii="Times New Roman" w:hAnsi="Times New Roman" w:cs="Times New Roman"/>
          <w:sz w:val="24"/>
          <w:szCs w:val="24"/>
        </w:rPr>
        <w:t xml:space="preserve"> </w:t>
      </w:r>
      <w:proofErr w:type="spellStart"/>
      <w:r w:rsidR="0039606B" w:rsidRPr="0039606B">
        <w:rPr>
          <w:rFonts w:ascii="Times New Roman" w:hAnsi="Times New Roman" w:cs="Times New Roman"/>
          <w:sz w:val="24"/>
          <w:szCs w:val="24"/>
        </w:rPr>
        <w:t>untuk</w:t>
      </w:r>
      <w:proofErr w:type="spellEnd"/>
      <w:r w:rsidR="0039606B" w:rsidRPr="0039606B">
        <w:rPr>
          <w:rFonts w:ascii="Times New Roman" w:hAnsi="Times New Roman" w:cs="Times New Roman"/>
          <w:sz w:val="24"/>
          <w:szCs w:val="24"/>
        </w:rPr>
        <w:t xml:space="preserve"> </w:t>
      </w:r>
      <w:proofErr w:type="spellStart"/>
      <w:r w:rsidR="0039606B" w:rsidRPr="0039606B">
        <w:rPr>
          <w:rFonts w:ascii="Times New Roman" w:hAnsi="Times New Roman" w:cs="Times New Roman"/>
          <w:sz w:val="24"/>
          <w:szCs w:val="24"/>
        </w:rPr>
        <w:t>keperluan</w:t>
      </w:r>
      <w:proofErr w:type="spellEnd"/>
      <w:r w:rsidR="0039606B" w:rsidRPr="0039606B">
        <w:rPr>
          <w:rFonts w:ascii="Times New Roman" w:hAnsi="Times New Roman" w:cs="Times New Roman"/>
          <w:sz w:val="24"/>
          <w:szCs w:val="24"/>
        </w:rPr>
        <w:t xml:space="preserve"> </w:t>
      </w:r>
      <w:proofErr w:type="spellStart"/>
      <w:r w:rsidR="0039606B" w:rsidRPr="0039606B">
        <w:rPr>
          <w:rFonts w:ascii="Times New Roman" w:hAnsi="Times New Roman" w:cs="Times New Roman"/>
          <w:sz w:val="24"/>
          <w:szCs w:val="24"/>
        </w:rPr>
        <w:t>rutin</w:t>
      </w:r>
      <w:proofErr w:type="spellEnd"/>
      <w:r w:rsidR="0039606B" w:rsidRPr="0039606B">
        <w:rPr>
          <w:rFonts w:ascii="Times New Roman" w:hAnsi="Times New Roman" w:cs="Times New Roman"/>
          <w:sz w:val="24"/>
          <w:szCs w:val="24"/>
        </w:rPr>
        <w:t xml:space="preserve"> </w:t>
      </w:r>
      <w:proofErr w:type="spellStart"/>
      <w:r w:rsidR="0039606B" w:rsidRPr="0039606B">
        <w:rPr>
          <w:rFonts w:ascii="Times New Roman" w:hAnsi="Times New Roman" w:cs="Times New Roman"/>
          <w:sz w:val="24"/>
          <w:szCs w:val="24"/>
        </w:rPr>
        <w:t>maupun</w:t>
      </w:r>
      <w:proofErr w:type="spellEnd"/>
      <w:r w:rsidR="0039606B" w:rsidRPr="0039606B">
        <w:rPr>
          <w:rFonts w:ascii="Times New Roman" w:hAnsi="Times New Roman" w:cs="Times New Roman"/>
          <w:sz w:val="24"/>
          <w:szCs w:val="24"/>
        </w:rPr>
        <w:t xml:space="preserve"> </w:t>
      </w:r>
      <w:proofErr w:type="spellStart"/>
      <w:r w:rsidR="0039606B" w:rsidRPr="0039606B">
        <w:rPr>
          <w:rFonts w:ascii="Times New Roman" w:hAnsi="Times New Roman" w:cs="Times New Roman"/>
          <w:sz w:val="24"/>
          <w:szCs w:val="24"/>
        </w:rPr>
        <w:t>proyek</w:t>
      </w:r>
      <w:proofErr w:type="spellEnd"/>
      <w:r w:rsidR="0039606B" w:rsidRPr="0039606B">
        <w:rPr>
          <w:rFonts w:ascii="Times New Roman" w:hAnsi="Times New Roman" w:cs="Times New Roman"/>
          <w:sz w:val="24"/>
          <w:szCs w:val="24"/>
        </w:rPr>
        <w:t xml:space="preserve"> </w:t>
      </w:r>
      <w:proofErr w:type="spellStart"/>
      <w:r w:rsidR="0039606B" w:rsidRPr="0039606B">
        <w:rPr>
          <w:rFonts w:ascii="Times New Roman" w:hAnsi="Times New Roman" w:cs="Times New Roman"/>
          <w:sz w:val="24"/>
          <w:szCs w:val="24"/>
        </w:rPr>
        <w:t>pembangunan</w:t>
      </w:r>
      <w:proofErr w:type="spellEnd"/>
      <w:r w:rsidR="00B3691F" w:rsidRPr="00B3691F">
        <w:rPr>
          <w:rFonts w:ascii="Times New Roman" w:hAnsi="Times New Roman" w:cs="Times New Roman"/>
          <w:sz w:val="24"/>
          <w:szCs w:val="24"/>
        </w:rPr>
        <w:t xml:space="preserve">. Pembangunan </w:t>
      </w:r>
      <w:proofErr w:type="spellStart"/>
      <w:r w:rsidR="00B3691F" w:rsidRPr="00B3691F">
        <w:rPr>
          <w:rFonts w:ascii="Times New Roman" w:hAnsi="Times New Roman" w:cs="Times New Roman"/>
          <w:sz w:val="24"/>
          <w:szCs w:val="24"/>
        </w:rPr>
        <w:t>nasional</w:t>
      </w:r>
      <w:proofErr w:type="spellEnd"/>
      <w:r w:rsidR="00B3691F" w:rsidRPr="00B3691F">
        <w:rPr>
          <w:rFonts w:ascii="Times New Roman" w:hAnsi="Times New Roman" w:cs="Times New Roman"/>
          <w:sz w:val="24"/>
          <w:szCs w:val="24"/>
        </w:rPr>
        <w:t xml:space="preserve"> yang </w:t>
      </w:r>
      <w:proofErr w:type="spellStart"/>
      <w:r w:rsidR="00B3691F" w:rsidRPr="00B3691F">
        <w:rPr>
          <w:rFonts w:ascii="Times New Roman" w:hAnsi="Times New Roman" w:cs="Times New Roman"/>
          <w:sz w:val="24"/>
          <w:szCs w:val="24"/>
        </w:rPr>
        <w:t>berkelanjutan</w:t>
      </w:r>
      <w:proofErr w:type="spellEnd"/>
      <w:r w:rsidR="00B3691F" w:rsidRPr="00B3691F">
        <w:rPr>
          <w:rFonts w:ascii="Times New Roman" w:hAnsi="Times New Roman" w:cs="Times New Roman"/>
          <w:sz w:val="24"/>
          <w:szCs w:val="24"/>
        </w:rPr>
        <w:t xml:space="preserve"> </w:t>
      </w:r>
      <w:proofErr w:type="spellStart"/>
      <w:r w:rsidR="00B3691F" w:rsidRPr="00B3691F">
        <w:rPr>
          <w:rFonts w:ascii="Times New Roman" w:hAnsi="Times New Roman" w:cs="Times New Roman"/>
          <w:sz w:val="24"/>
          <w:szCs w:val="24"/>
        </w:rPr>
        <w:t>bertujuan</w:t>
      </w:r>
      <w:proofErr w:type="spellEnd"/>
      <w:r w:rsidR="00B3691F" w:rsidRPr="00B3691F">
        <w:rPr>
          <w:rFonts w:ascii="Times New Roman" w:hAnsi="Times New Roman" w:cs="Times New Roman"/>
          <w:sz w:val="24"/>
          <w:szCs w:val="24"/>
        </w:rPr>
        <w:t xml:space="preserve"> </w:t>
      </w:r>
      <w:proofErr w:type="spellStart"/>
      <w:r w:rsidR="004E4EC0">
        <w:rPr>
          <w:rFonts w:ascii="Times New Roman" w:hAnsi="Times New Roman" w:cs="Times New Roman"/>
          <w:sz w:val="24"/>
          <w:szCs w:val="24"/>
        </w:rPr>
        <w:t>u</w:t>
      </w:r>
      <w:r w:rsidR="004E4EC0" w:rsidRPr="004E4EC0">
        <w:rPr>
          <w:rFonts w:ascii="Times New Roman" w:hAnsi="Times New Roman" w:cs="Times New Roman"/>
          <w:sz w:val="24"/>
          <w:szCs w:val="24"/>
        </w:rPr>
        <w:t>ntuk</w:t>
      </w:r>
      <w:proofErr w:type="spellEnd"/>
      <w:r w:rsidR="004E4EC0" w:rsidRPr="004E4EC0">
        <w:rPr>
          <w:rFonts w:ascii="Times New Roman" w:hAnsi="Times New Roman" w:cs="Times New Roman"/>
          <w:sz w:val="24"/>
          <w:szCs w:val="24"/>
        </w:rPr>
        <w:t xml:space="preserve"> </w:t>
      </w:r>
      <w:proofErr w:type="spellStart"/>
      <w:r w:rsidR="004E4EC0" w:rsidRPr="004E4EC0">
        <w:rPr>
          <w:rFonts w:ascii="Times New Roman" w:hAnsi="Times New Roman" w:cs="Times New Roman"/>
          <w:sz w:val="24"/>
          <w:szCs w:val="24"/>
        </w:rPr>
        <w:t>menciptakan</w:t>
      </w:r>
      <w:proofErr w:type="spellEnd"/>
      <w:r w:rsidR="004E4EC0" w:rsidRPr="004E4EC0">
        <w:rPr>
          <w:rFonts w:ascii="Times New Roman" w:hAnsi="Times New Roman" w:cs="Times New Roman"/>
          <w:sz w:val="24"/>
          <w:szCs w:val="24"/>
        </w:rPr>
        <w:t xml:space="preserve"> </w:t>
      </w:r>
      <w:proofErr w:type="spellStart"/>
      <w:r w:rsidR="004E4EC0" w:rsidRPr="004E4EC0">
        <w:rPr>
          <w:rFonts w:ascii="Times New Roman" w:hAnsi="Times New Roman" w:cs="Times New Roman"/>
          <w:sz w:val="24"/>
          <w:szCs w:val="24"/>
        </w:rPr>
        <w:t>kehidupan</w:t>
      </w:r>
      <w:proofErr w:type="spellEnd"/>
      <w:r w:rsidR="004E4EC0" w:rsidRPr="004E4EC0">
        <w:rPr>
          <w:rFonts w:ascii="Times New Roman" w:hAnsi="Times New Roman" w:cs="Times New Roman"/>
          <w:sz w:val="24"/>
          <w:szCs w:val="24"/>
        </w:rPr>
        <w:t xml:space="preserve"> yang </w:t>
      </w:r>
      <w:proofErr w:type="spellStart"/>
      <w:r w:rsidR="004E4EC0" w:rsidRPr="004E4EC0">
        <w:rPr>
          <w:rFonts w:ascii="Times New Roman" w:hAnsi="Times New Roman" w:cs="Times New Roman"/>
          <w:sz w:val="24"/>
          <w:szCs w:val="24"/>
        </w:rPr>
        <w:t>lebih</w:t>
      </w:r>
      <w:proofErr w:type="spellEnd"/>
      <w:r w:rsidR="004E4EC0" w:rsidRPr="004E4EC0">
        <w:rPr>
          <w:rFonts w:ascii="Times New Roman" w:hAnsi="Times New Roman" w:cs="Times New Roman"/>
          <w:sz w:val="24"/>
          <w:szCs w:val="24"/>
        </w:rPr>
        <w:t xml:space="preserve"> </w:t>
      </w:r>
      <w:proofErr w:type="spellStart"/>
      <w:r w:rsidR="004E4EC0" w:rsidRPr="004E4EC0">
        <w:rPr>
          <w:rFonts w:ascii="Times New Roman" w:hAnsi="Times New Roman" w:cs="Times New Roman"/>
          <w:sz w:val="24"/>
          <w:szCs w:val="24"/>
        </w:rPr>
        <w:t>sejahtera</w:t>
      </w:r>
      <w:proofErr w:type="spellEnd"/>
      <w:r w:rsidR="004E4EC0" w:rsidRPr="004E4EC0">
        <w:rPr>
          <w:rFonts w:ascii="Times New Roman" w:hAnsi="Times New Roman" w:cs="Times New Roman"/>
          <w:sz w:val="24"/>
          <w:szCs w:val="24"/>
        </w:rPr>
        <w:t xml:space="preserve"> </w:t>
      </w:r>
      <w:proofErr w:type="spellStart"/>
      <w:r w:rsidR="004E4EC0" w:rsidRPr="004E4EC0">
        <w:rPr>
          <w:rFonts w:ascii="Times New Roman" w:hAnsi="Times New Roman" w:cs="Times New Roman"/>
          <w:sz w:val="24"/>
          <w:szCs w:val="24"/>
        </w:rPr>
        <w:t>bagi</w:t>
      </w:r>
      <w:proofErr w:type="spellEnd"/>
      <w:r w:rsidR="004E4EC0" w:rsidRPr="004E4EC0">
        <w:rPr>
          <w:rFonts w:ascii="Times New Roman" w:hAnsi="Times New Roman" w:cs="Times New Roman"/>
          <w:sz w:val="24"/>
          <w:szCs w:val="24"/>
        </w:rPr>
        <w:t xml:space="preserve"> </w:t>
      </w:r>
      <w:proofErr w:type="spellStart"/>
      <w:r w:rsidR="004E4EC0" w:rsidRPr="004E4EC0">
        <w:rPr>
          <w:rFonts w:ascii="Times New Roman" w:hAnsi="Times New Roman" w:cs="Times New Roman"/>
          <w:sz w:val="24"/>
          <w:szCs w:val="24"/>
        </w:rPr>
        <w:t>masyarakat</w:t>
      </w:r>
      <w:proofErr w:type="spellEnd"/>
      <w:r w:rsidR="00B3691F" w:rsidRPr="00B3691F">
        <w:rPr>
          <w:rFonts w:ascii="Times New Roman" w:hAnsi="Times New Roman" w:cs="Times New Roman"/>
          <w:sz w:val="24"/>
          <w:szCs w:val="24"/>
        </w:rPr>
        <w:t xml:space="preserve">. </w:t>
      </w:r>
      <w:r w:rsidR="004E4EC0" w:rsidRPr="004E4EC0">
        <w:rPr>
          <w:rFonts w:ascii="Times New Roman" w:hAnsi="Times New Roman" w:cs="Times New Roman"/>
          <w:sz w:val="24"/>
          <w:szCs w:val="24"/>
        </w:rPr>
        <w:t xml:space="preserve">Maka </w:t>
      </w:r>
      <w:proofErr w:type="spellStart"/>
      <w:r w:rsidR="004E4EC0" w:rsidRPr="004E4EC0">
        <w:rPr>
          <w:rFonts w:ascii="Times New Roman" w:hAnsi="Times New Roman" w:cs="Times New Roman"/>
          <w:sz w:val="24"/>
          <w:szCs w:val="24"/>
        </w:rPr>
        <w:t>dari</w:t>
      </w:r>
      <w:proofErr w:type="spellEnd"/>
      <w:r w:rsidR="004E4EC0" w:rsidRPr="004E4EC0">
        <w:rPr>
          <w:rFonts w:ascii="Times New Roman" w:hAnsi="Times New Roman" w:cs="Times New Roman"/>
          <w:sz w:val="24"/>
          <w:szCs w:val="24"/>
        </w:rPr>
        <w:t xml:space="preserve"> </w:t>
      </w:r>
      <w:proofErr w:type="spellStart"/>
      <w:r w:rsidR="004E4EC0" w:rsidRPr="004E4EC0">
        <w:rPr>
          <w:rFonts w:ascii="Times New Roman" w:hAnsi="Times New Roman" w:cs="Times New Roman"/>
          <w:sz w:val="24"/>
          <w:szCs w:val="24"/>
        </w:rPr>
        <w:t>itu</w:t>
      </w:r>
      <w:proofErr w:type="spellEnd"/>
      <w:r w:rsidR="004E4EC0" w:rsidRPr="004E4EC0">
        <w:rPr>
          <w:rFonts w:ascii="Times New Roman" w:hAnsi="Times New Roman" w:cs="Times New Roman"/>
          <w:sz w:val="24"/>
          <w:szCs w:val="24"/>
        </w:rPr>
        <w:t xml:space="preserve">, </w:t>
      </w:r>
      <w:proofErr w:type="spellStart"/>
      <w:r w:rsidR="004E4EC0" w:rsidRPr="004E4EC0">
        <w:rPr>
          <w:rFonts w:ascii="Times New Roman" w:hAnsi="Times New Roman" w:cs="Times New Roman"/>
          <w:sz w:val="24"/>
          <w:szCs w:val="24"/>
        </w:rPr>
        <w:t>pemerintah</w:t>
      </w:r>
      <w:proofErr w:type="spellEnd"/>
      <w:r w:rsidR="004E4EC0" w:rsidRPr="004E4EC0">
        <w:rPr>
          <w:rFonts w:ascii="Times New Roman" w:hAnsi="Times New Roman" w:cs="Times New Roman"/>
          <w:sz w:val="24"/>
          <w:szCs w:val="24"/>
        </w:rPr>
        <w:t xml:space="preserve"> </w:t>
      </w:r>
      <w:proofErr w:type="spellStart"/>
      <w:r w:rsidR="004E4EC0" w:rsidRPr="004E4EC0">
        <w:rPr>
          <w:rFonts w:ascii="Times New Roman" w:hAnsi="Times New Roman" w:cs="Times New Roman"/>
          <w:sz w:val="24"/>
          <w:szCs w:val="24"/>
        </w:rPr>
        <w:t>terus</w:t>
      </w:r>
      <w:proofErr w:type="spellEnd"/>
      <w:r w:rsidR="004E4EC0" w:rsidRPr="004E4EC0">
        <w:rPr>
          <w:rFonts w:ascii="Times New Roman" w:hAnsi="Times New Roman" w:cs="Times New Roman"/>
          <w:sz w:val="24"/>
          <w:szCs w:val="24"/>
        </w:rPr>
        <w:t xml:space="preserve"> </w:t>
      </w:r>
      <w:proofErr w:type="spellStart"/>
      <w:r w:rsidR="004E4EC0" w:rsidRPr="004E4EC0">
        <w:rPr>
          <w:rFonts w:ascii="Times New Roman" w:hAnsi="Times New Roman" w:cs="Times New Roman"/>
          <w:sz w:val="24"/>
          <w:szCs w:val="24"/>
        </w:rPr>
        <w:t>mengupayakan</w:t>
      </w:r>
      <w:proofErr w:type="spellEnd"/>
      <w:r w:rsidR="004E4EC0" w:rsidRPr="004E4EC0">
        <w:rPr>
          <w:rFonts w:ascii="Times New Roman" w:hAnsi="Times New Roman" w:cs="Times New Roman"/>
          <w:sz w:val="24"/>
          <w:szCs w:val="24"/>
        </w:rPr>
        <w:t xml:space="preserve"> </w:t>
      </w:r>
      <w:proofErr w:type="spellStart"/>
      <w:r w:rsidR="004E4EC0" w:rsidRPr="004E4EC0">
        <w:rPr>
          <w:rFonts w:ascii="Times New Roman" w:hAnsi="Times New Roman" w:cs="Times New Roman"/>
          <w:sz w:val="24"/>
          <w:szCs w:val="24"/>
        </w:rPr>
        <w:t>peningkatan</w:t>
      </w:r>
      <w:proofErr w:type="spellEnd"/>
      <w:r w:rsidR="004E4EC0" w:rsidRPr="004E4EC0">
        <w:rPr>
          <w:rFonts w:ascii="Times New Roman" w:hAnsi="Times New Roman" w:cs="Times New Roman"/>
          <w:sz w:val="24"/>
          <w:szCs w:val="24"/>
        </w:rPr>
        <w:t xml:space="preserve"> </w:t>
      </w:r>
      <w:proofErr w:type="spellStart"/>
      <w:r w:rsidR="004E4EC0" w:rsidRPr="004E4EC0">
        <w:rPr>
          <w:rFonts w:ascii="Times New Roman" w:hAnsi="Times New Roman" w:cs="Times New Roman"/>
          <w:sz w:val="24"/>
          <w:szCs w:val="24"/>
        </w:rPr>
        <w:t>penerimaan</w:t>
      </w:r>
      <w:proofErr w:type="spellEnd"/>
      <w:r w:rsidR="004E4EC0" w:rsidRPr="004E4EC0">
        <w:rPr>
          <w:rFonts w:ascii="Times New Roman" w:hAnsi="Times New Roman" w:cs="Times New Roman"/>
          <w:sz w:val="24"/>
          <w:szCs w:val="24"/>
        </w:rPr>
        <w:t xml:space="preserve"> </w:t>
      </w:r>
      <w:proofErr w:type="spellStart"/>
      <w:r w:rsidR="004E4EC0" w:rsidRPr="004E4EC0">
        <w:rPr>
          <w:rFonts w:ascii="Times New Roman" w:hAnsi="Times New Roman" w:cs="Times New Roman"/>
          <w:sz w:val="24"/>
          <w:szCs w:val="24"/>
        </w:rPr>
        <w:t>dari</w:t>
      </w:r>
      <w:proofErr w:type="spellEnd"/>
      <w:r w:rsidR="004E4EC0" w:rsidRPr="004E4EC0">
        <w:rPr>
          <w:rFonts w:ascii="Times New Roman" w:hAnsi="Times New Roman" w:cs="Times New Roman"/>
          <w:sz w:val="24"/>
          <w:szCs w:val="24"/>
        </w:rPr>
        <w:t xml:space="preserve"> </w:t>
      </w:r>
      <w:proofErr w:type="spellStart"/>
      <w:r w:rsidR="004E4EC0" w:rsidRPr="004E4EC0">
        <w:rPr>
          <w:rFonts w:ascii="Times New Roman" w:hAnsi="Times New Roman" w:cs="Times New Roman"/>
          <w:sz w:val="24"/>
          <w:szCs w:val="24"/>
        </w:rPr>
        <w:t>sektor</w:t>
      </w:r>
      <w:proofErr w:type="spellEnd"/>
      <w:r w:rsidR="004E4EC0" w:rsidRPr="004E4EC0">
        <w:rPr>
          <w:rFonts w:ascii="Times New Roman" w:hAnsi="Times New Roman" w:cs="Times New Roman"/>
          <w:sz w:val="24"/>
          <w:szCs w:val="24"/>
        </w:rPr>
        <w:t xml:space="preserve"> </w:t>
      </w:r>
      <w:proofErr w:type="spellStart"/>
      <w:r w:rsidR="004E4EC0" w:rsidRPr="004E4EC0">
        <w:rPr>
          <w:rFonts w:ascii="Times New Roman" w:hAnsi="Times New Roman" w:cs="Times New Roman"/>
          <w:sz w:val="24"/>
          <w:szCs w:val="24"/>
        </w:rPr>
        <w:t>pajak</w:t>
      </w:r>
      <w:proofErr w:type="spellEnd"/>
      <w:r w:rsidR="004E4EC0" w:rsidRPr="004E4EC0">
        <w:rPr>
          <w:rFonts w:ascii="Times New Roman" w:hAnsi="Times New Roman" w:cs="Times New Roman"/>
          <w:sz w:val="24"/>
          <w:szCs w:val="24"/>
        </w:rPr>
        <w:t xml:space="preserve"> </w:t>
      </w:r>
      <w:proofErr w:type="spellStart"/>
      <w:r w:rsidR="00B3691F" w:rsidRPr="00B3691F">
        <w:rPr>
          <w:rFonts w:ascii="Times New Roman" w:hAnsi="Times New Roman" w:cs="Times New Roman"/>
          <w:sz w:val="24"/>
          <w:szCs w:val="24"/>
        </w:rPr>
        <w:t>setiap</w:t>
      </w:r>
      <w:proofErr w:type="spellEnd"/>
      <w:r w:rsidR="00B3691F" w:rsidRPr="00B3691F">
        <w:rPr>
          <w:rFonts w:ascii="Times New Roman" w:hAnsi="Times New Roman" w:cs="Times New Roman"/>
          <w:sz w:val="24"/>
          <w:szCs w:val="24"/>
        </w:rPr>
        <w:t xml:space="preserve"> </w:t>
      </w:r>
      <w:proofErr w:type="spellStart"/>
      <w:r w:rsidR="00B3691F" w:rsidRPr="00B3691F">
        <w:rPr>
          <w:rFonts w:ascii="Times New Roman" w:hAnsi="Times New Roman" w:cs="Times New Roman"/>
          <w:sz w:val="24"/>
          <w:szCs w:val="24"/>
        </w:rPr>
        <w:t>tahunnya</w:t>
      </w:r>
      <w:proofErr w:type="spellEnd"/>
      <w:r w:rsidR="00B3691F" w:rsidRPr="00B3691F">
        <w:rPr>
          <w:rFonts w:ascii="Times New Roman" w:hAnsi="Times New Roman" w:cs="Times New Roman"/>
          <w:sz w:val="24"/>
          <w:szCs w:val="24"/>
        </w:rPr>
        <w:t xml:space="preserve"> </w:t>
      </w:r>
      <w:proofErr w:type="spellStart"/>
      <w:r w:rsidR="00B3691F">
        <w:rPr>
          <w:rFonts w:ascii="Times New Roman" w:hAnsi="Times New Roman" w:cs="Times New Roman"/>
          <w:sz w:val="24"/>
          <w:szCs w:val="24"/>
        </w:rPr>
        <w:t>untuk</w:t>
      </w:r>
      <w:proofErr w:type="spellEnd"/>
      <w:r w:rsidR="00B3691F">
        <w:rPr>
          <w:rFonts w:ascii="Times New Roman" w:hAnsi="Times New Roman" w:cs="Times New Roman"/>
          <w:sz w:val="24"/>
          <w:szCs w:val="24"/>
        </w:rPr>
        <w:t xml:space="preserve"> </w:t>
      </w:r>
      <w:proofErr w:type="spellStart"/>
      <w:r w:rsidR="00B3691F">
        <w:rPr>
          <w:rFonts w:ascii="Times New Roman" w:hAnsi="Times New Roman" w:cs="Times New Roman"/>
          <w:sz w:val="24"/>
          <w:szCs w:val="24"/>
        </w:rPr>
        <w:t>dapat</w:t>
      </w:r>
      <w:proofErr w:type="spellEnd"/>
      <w:r w:rsidR="00B3691F">
        <w:rPr>
          <w:rFonts w:ascii="Times New Roman" w:hAnsi="Times New Roman" w:cs="Times New Roman"/>
          <w:sz w:val="24"/>
          <w:szCs w:val="24"/>
        </w:rPr>
        <w:t xml:space="preserve"> </w:t>
      </w:r>
      <w:r w:rsidR="00B3691F" w:rsidRPr="00B3691F">
        <w:rPr>
          <w:rFonts w:ascii="Times New Roman" w:hAnsi="Times New Roman" w:cs="Times New Roman"/>
          <w:sz w:val="24"/>
          <w:szCs w:val="24"/>
        </w:rPr>
        <w:t xml:space="preserve"> </w:t>
      </w:r>
      <w:proofErr w:type="spellStart"/>
      <w:r w:rsidR="00B3691F" w:rsidRPr="00B3691F">
        <w:rPr>
          <w:rFonts w:ascii="Times New Roman" w:hAnsi="Times New Roman" w:cs="Times New Roman"/>
          <w:sz w:val="24"/>
          <w:szCs w:val="24"/>
        </w:rPr>
        <w:t>mendukung</w:t>
      </w:r>
      <w:proofErr w:type="spellEnd"/>
      <w:r w:rsidR="00B3691F" w:rsidRPr="00B3691F">
        <w:rPr>
          <w:rFonts w:ascii="Times New Roman" w:hAnsi="Times New Roman" w:cs="Times New Roman"/>
          <w:sz w:val="24"/>
          <w:szCs w:val="24"/>
        </w:rPr>
        <w:t xml:space="preserve"> </w:t>
      </w:r>
      <w:proofErr w:type="spellStart"/>
      <w:r w:rsidR="00B3691F" w:rsidRPr="00B3691F">
        <w:rPr>
          <w:rFonts w:ascii="Times New Roman" w:hAnsi="Times New Roman" w:cs="Times New Roman"/>
          <w:sz w:val="24"/>
          <w:szCs w:val="24"/>
        </w:rPr>
        <w:t>tujuan</w:t>
      </w:r>
      <w:proofErr w:type="spellEnd"/>
      <w:r w:rsidR="00B3691F" w:rsidRPr="00B3691F">
        <w:rPr>
          <w:rFonts w:ascii="Times New Roman" w:hAnsi="Times New Roman" w:cs="Times New Roman"/>
          <w:sz w:val="24"/>
          <w:szCs w:val="24"/>
        </w:rPr>
        <w:t xml:space="preserve"> </w:t>
      </w:r>
      <w:proofErr w:type="spellStart"/>
      <w:r w:rsidR="00B3691F" w:rsidRPr="00B3691F">
        <w:rPr>
          <w:rFonts w:ascii="Times New Roman" w:hAnsi="Times New Roman" w:cs="Times New Roman"/>
          <w:sz w:val="24"/>
          <w:szCs w:val="24"/>
        </w:rPr>
        <w:t>tersebut</w:t>
      </w:r>
      <w:proofErr w:type="spellEnd"/>
      <w:r w:rsidR="008A0C4A">
        <w:rPr>
          <w:rFonts w:ascii="Times New Roman" w:hAnsi="Times New Roman" w:cs="Times New Roman"/>
          <w:sz w:val="24"/>
          <w:szCs w:val="24"/>
        </w:rPr>
        <w:t xml:space="preserve"> </w:t>
      </w:r>
      <w:r w:rsidR="008A0C4A">
        <w:rPr>
          <w:rFonts w:ascii="Times New Roman" w:hAnsi="Times New Roman" w:cs="Times New Roman"/>
          <w:sz w:val="24"/>
          <w:szCs w:val="24"/>
        </w:rPr>
        <w:fldChar w:fldCharType="begin" w:fldLock="1"/>
      </w:r>
      <w:r w:rsidR="00755123">
        <w:rPr>
          <w:rFonts w:ascii="Times New Roman" w:hAnsi="Times New Roman" w:cs="Times New Roman"/>
          <w:sz w:val="24"/>
          <w:szCs w:val="24"/>
        </w:rPr>
        <w:instrText>ADDIN CSL_CITATION {"citationItems":[{"id":"ITEM-1","itemData":{"DOI":"10.30595/kompartemen.v21i1.16736","ISSN":"1693-1084","abstract":"Penelitian bertujuan untuk menguji dan menganalisa pengaruh kesadaran wajib pajak, pengetahuan perpajakan, pelayanan fiskus, dan sanksi pajak terhadap kepatuhan wajib pajak. Teknik pengumpulan data dalam penelitian ini menggunakan data primer berupa kuesioner dengan metode incidental sampling. Populasi penelitian ini yaitu semua wajib pajak orang pribadi yang terdaftar di KPP Pratama Sleman, jumlah sampel sebesar 100 wajib pajak. Teknik analisis data yang digunakan yaitu uji normalitas, uji regresi linier berganda, dan uji hipotesis yang diuji menggunakan SPSS. Berdasarkan hasil pengujian yang telah dilakukan diperoleh kesimpulan bahwa kesadaran wajib pajak, pelayanan fiskus, dan sanksi pajak berpengaruh, namun pengetahuan perpajakan tidak berpengaruh terhadap kepatuhan wajib pajak.","author":[{"dropping-particle":"","family":"Nugrahani","given":"Risma","non-dropping-particle":"","parse-names":false,"suffix":""},{"dropping-particle":"","family":"Suryaningrum","given":"Sri","non-dropping-particle":"","parse-names":false,"suffix":""}],"container-title":"Kompartemen : Jurnal Ilmiah Akuntansi","id":"ITEM-1","issue":"1","issued":{"date-parts":[["2023"]]},"page":"155-172","title":"Pengaruh Kesadaran, Pengetahuan Perpajakan, Pelayanan Fiskus, dan Sanksi Pajak terhadap Kepatuhan Wajib Pajak Orang Pribadi di KPP Pratama Sleman","type":"article-journal","volume":"21"},"uris":["http://www.mendeley.com/documents/?uuid=02e39a37-c9cf-4f02-8ec8-69ae7d7e32e7"]}],"mendeley":{"formattedCitation":"(Nugrahani &amp; Suryaningrum, 2023)","plainTextFormattedCitation":"(Nugrahani &amp; Suryaningrum, 2023)","previouslyFormattedCitation":"(Nugrahani &amp; Suryaningrum, 2023)"},"properties":{"noteIndex":0},"schema":"https://github.com/citation-style-language/schema/raw/master/csl-citation.json"}</w:instrText>
      </w:r>
      <w:r w:rsidR="008A0C4A">
        <w:rPr>
          <w:rFonts w:ascii="Times New Roman" w:hAnsi="Times New Roman" w:cs="Times New Roman"/>
          <w:sz w:val="24"/>
          <w:szCs w:val="24"/>
        </w:rPr>
        <w:fldChar w:fldCharType="separate"/>
      </w:r>
      <w:r w:rsidR="008A0C4A" w:rsidRPr="008A0C4A">
        <w:rPr>
          <w:rFonts w:ascii="Times New Roman" w:hAnsi="Times New Roman" w:cs="Times New Roman"/>
          <w:noProof/>
          <w:sz w:val="24"/>
          <w:szCs w:val="24"/>
        </w:rPr>
        <w:t>(Nugrahani &amp; Suryaningrum, 2023)</w:t>
      </w:r>
      <w:r w:rsidR="008A0C4A">
        <w:rPr>
          <w:rFonts w:ascii="Times New Roman" w:hAnsi="Times New Roman" w:cs="Times New Roman"/>
          <w:sz w:val="24"/>
          <w:szCs w:val="24"/>
        </w:rPr>
        <w:fldChar w:fldCharType="end"/>
      </w:r>
      <w:r w:rsidR="008A0C4A">
        <w:rPr>
          <w:rFonts w:ascii="Times New Roman" w:hAnsi="Times New Roman" w:cs="Times New Roman"/>
          <w:sz w:val="24"/>
          <w:szCs w:val="24"/>
        </w:rPr>
        <w:t>.</w:t>
      </w:r>
    </w:p>
    <w:p w14:paraId="7CF2CCF9" w14:textId="6BEA7A06" w:rsidR="009E26CE" w:rsidRDefault="00B3691F" w:rsidP="00C0215F">
      <w:pPr>
        <w:spacing w:after="0" w:line="480" w:lineRule="auto"/>
        <w:ind w:left="66" w:firstLine="654"/>
        <w:jc w:val="both"/>
        <w:rPr>
          <w:rFonts w:ascii="Times New Roman" w:hAnsi="Times New Roman" w:cs="Times New Roman"/>
          <w:sz w:val="24"/>
          <w:szCs w:val="24"/>
        </w:rPr>
      </w:pPr>
      <w:r w:rsidRPr="00B3691F">
        <w:rPr>
          <w:rFonts w:ascii="Times New Roman" w:hAnsi="Times New Roman" w:cs="Times New Roman"/>
          <w:sz w:val="24"/>
          <w:szCs w:val="24"/>
        </w:rPr>
        <w:t xml:space="preserve">Dalam </w:t>
      </w:r>
      <w:proofErr w:type="spellStart"/>
      <w:r w:rsidRPr="00B3691F">
        <w:rPr>
          <w:rFonts w:ascii="Times New Roman" w:hAnsi="Times New Roman" w:cs="Times New Roman"/>
          <w:sz w:val="24"/>
          <w:szCs w:val="24"/>
        </w:rPr>
        <w:t>upaya</w:t>
      </w:r>
      <w:proofErr w:type="spellEnd"/>
      <w:r w:rsidRPr="00B3691F">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sidRPr="00B3691F">
        <w:rPr>
          <w:rFonts w:ascii="Times New Roman" w:hAnsi="Times New Roman" w:cs="Times New Roman"/>
          <w:sz w:val="24"/>
          <w:szCs w:val="24"/>
        </w:rPr>
        <w:t>berkelanjutan</w:t>
      </w:r>
      <w:proofErr w:type="spellEnd"/>
      <w:r w:rsidRPr="00B3691F">
        <w:rPr>
          <w:rFonts w:ascii="Times New Roman" w:hAnsi="Times New Roman" w:cs="Times New Roman"/>
          <w:sz w:val="24"/>
          <w:szCs w:val="24"/>
        </w:rPr>
        <w:t xml:space="preserve"> </w:t>
      </w:r>
      <w:proofErr w:type="spellStart"/>
      <w:r w:rsidRPr="00B3691F">
        <w:rPr>
          <w:rFonts w:ascii="Times New Roman" w:hAnsi="Times New Roman" w:cs="Times New Roman"/>
          <w:sz w:val="24"/>
          <w:szCs w:val="24"/>
        </w:rPr>
        <w:t>untuk</w:t>
      </w:r>
      <w:proofErr w:type="spellEnd"/>
      <w:r w:rsidRPr="00B3691F">
        <w:rPr>
          <w:rFonts w:ascii="Times New Roman" w:hAnsi="Times New Roman" w:cs="Times New Roman"/>
          <w:sz w:val="24"/>
          <w:szCs w:val="24"/>
        </w:rPr>
        <w:t xml:space="preserve"> </w:t>
      </w:r>
      <w:proofErr w:type="spellStart"/>
      <w:r w:rsidRPr="00B3691F">
        <w:rPr>
          <w:rFonts w:ascii="Times New Roman" w:hAnsi="Times New Roman" w:cs="Times New Roman"/>
          <w:sz w:val="24"/>
          <w:szCs w:val="24"/>
        </w:rPr>
        <w:t>meningkatkan</w:t>
      </w:r>
      <w:proofErr w:type="spellEnd"/>
      <w:r w:rsidRPr="00B3691F">
        <w:rPr>
          <w:rFonts w:ascii="Times New Roman" w:hAnsi="Times New Roman" w:cs="Times New Roman"/>
          <w:sz w:val="24"/>
          <w:szCs w:val="24"/>
        </w:rPr>
        <w:t xml:space="preserve"> </w:t>
      </w:r>
      <w:proofErr w:type="spellStart"/>
      <w:r w:rsidRPr="00B3691F">
        <w:rPr>
          <w:rFonts w:ascii="Times New Roman" w:hAnsi="Times New Roman" w:cs="Times New Roman"/>
          <w:sz w:val="24"/>
          <w:szCs w:val="24"/>
        </w:rPr>
        <w:t>penerimaan</w:t>
      </w:r>
      <w:proofErr w:type="spellEnd"/>
      <w:r w:rsidRPr="00B3691F">
        <w:rPr>
          <w:rFonts w:ascii="Times New Roman" w:hAnsi="Times New Roman" w:cs="Times New Roman"/>
          <w:sz w:val="24"/>
          <w:szCs w:val="24"/>
        </w:rPr>
        <w:t xml:space="preserve"> </w:t>
      </w:r>
      <w:proofErr w:type="spellStart"/>
      <w:r w:rsidRPr="00B3691F">
        <w:rPr>
          <w:rFonts w:ascii="Times New Roman" w:hAnsi="Times New Roman" w:cs="Times New Roman"/>
          <w:sz w:val="24"/>
          <w:szCs w:val="24"/>
        </w:rPr>
        <w:t>pajak</w:t>
      </w:r>
      <w:proofErr w:type="spellEnd"/>
      <w:r w:rsidRPr="00B3691F">
        <w:rPr>
          <w:rFonts w:ascii="Times New Roman" w:hAnsi="Times New Roman" w:cs="Times New Roman"/>
          <w:sz w:val="24"/>
          <w:szCs w:val="24"/>
        </w:rPr>
        <w:t xml:space="preserve">, </w:t>
      </w:r>
      <w:proofErr w:type="spellStart"/>
      <w:r w:rsidRPr="00B3691F">
        <w:rPr>
          <w:rFonts w:ascii="Times New Roman" w:hAnsi="Times New Roman" w:cs="Times New Roman"/>
          <w:sz w:val="24"/>
          <w:szCs w:val="24"/>
        </w:rPr>
        <w:t>Direktorat</w:t>
      </w:r>
      <w:proofErr w:type="spellEnd"/>
      <w:r w:rsidRPr="00B3691F">
        <w:rPr>
          <w:rFonts w:ascii="Times New Roman" w:hAnsi="Times New Roman" w:cs="Times New Roman"/>
          <w:sz w:val="24"/>
          <w:szCs w:val="24"/>
        </w:rPr>
        <w:t xml:space="preserve"> </w:t>
      </w:r>
      <w:proofErr w:type="spellStart"/>
      <w:r w:rsidRPr="00B3691F">
        <w:rPr>
          <w:rFonts w:ascii="Times New Roman" w:hAnsi="Times New Roman" w:cs="Times New Roman"/>
          <w:sz w:val="24"/>
          <w:szCs w:val="24"/>
        </w:rPr>
        <w:t>Jenderal</w:t>
      </w:r>
      <w:proofErr w:type="spellEnd"/>
      <w:r w:rsidRPr="00B3691F">
        <w:rPr>
          <w:rFonts w:ascii="Times New Roman" w:hAnsi="Times New Roman" w:cs="Times New Roman"/>
          <w:sz w:val="24"/>
          <w:szCs w:val="24"/>
        </w:rPr>
        <w:t xml:space="preserve"> Pajak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r w:rsidRPr="00B3691F">
        <w:rPr>
          <w:rFonts w:ascii="Times New Roman" w:hAnsi="Times New Roman" w:cs="Times New Roman"/>
          <w:sz w:val="24"/>
          <w:szCs w:val="24"/>
        </w:rPr>
        <w:t xml:space="preserve">(DJP) </w:t>
      </w:r>
      <w:proofErr w:type="spellStart"/>
      <w:r w:rsidRPr="00B3691F">
        <w:rPr>
          <w:rFonts w:ascii="Times New Roman" w:hAnsi="Times New Roman" w:cs="Times New Roman"/>
          <w:sz w:val="24"/>
          <w:szCs w:val="24"/>
        </w:rPr>
        <w:t>melakukan</w:t>
      </w:r>
      <w:proofErr w:type="spellEnd"/>
      <w:r w:rsidRPr="00B3691F">
        <w:rPr>
          <w:rFonts w:ascii="Times New Roman" w:hAnsi="Times New Roman" w:cs="Times New Roman"/>
          <w:sz w:val="24"/>
          <w:szCs w:val="24"/>
        </w:rPr>
        <w:t xml:space="preserve"> </w:t>
      </w:r>
      <w:proofErr w:type="spellStart"/>
      <w:r w:rsidRPr="00B3691F">
        <w:rPr>
          <w:rFonts w:ascii="Times New Roman" w:hAnsi="Times New Roman" w:cs="Times New Roman"/>
          <w:sz w:val="24"/>
          <w:szCs w:val="24"/>
        </w:rPr>
        <w:t>pengawasan</w:t>
      </w:r>
      <w:proofErr w:type="spellEnd"/>
      <w:r w:rsidRPr="00B3691F">
        <w:rPr>
          <w:rFonts w:ascii="Times New Roman" w:hAnsi="Times New Roman" w:cs="Times New Roman"/>
          <w:sz w:val="24"/>
          <w:szCs w:val="24"/>
        </w:rPr>
        <w:t xml:space="preserve"> </w:t>
      </w:r>
      <w:proofErr w:type="spellStart"/>
      <w:r w:rsidRPr="00B3691F">
        <w:rPr>
          <w:rFonts w:ascii="Times New Roman" w:hAnsi="Times New Roman" w:cs="Times New Roman"/>
          <w:sz w:val="24"/>
          <w:szCs w:val="24"/>
        </w:rPr>
        <w:t>terhadap</w:t>
      </w:r>
      <w:proofErr w:type="spellEnd"/>
      <w:r w:rsidRPr="00B3691F">
        <w:rPr>
          <w:rFonts w:ascii="Times New Roman" w:hAnsi="Times New Roman" w:cs="Times New Roman"/>
          <w:sz w:val="24"/>
          <w:szCs w:val="24"/>
        </w:rPr>
        <w:t xml:space="preserve"> </w:t>
      </w:r>
      <w:proofErr w:type="spellStart"/>
      <w:r w:rsidR="001A2008">
        <w:rPr>
          <w:rFonts w:ascii="Times New Roman" w:hAnsi="Times New Roman" w:cs="Times New Roman"/>
          <w:sz w:val="24"/>
          <w:szCs w:val="24"/>
        </w:rPr>
        <w:t>ketaatan</w:t>
      </w:r>
      <w:proofErr w:type="spellEnd"/>
      <w:r w:rsidR="001A2008">
        <w:rPr>
          <w:rFonts w:ascii="Times New Roman" w:hAnsi="Times New Roman" w:cs="Times New Roman"/>
          <w:sz w:val="24"/>
          <w:szCs w:val="24"/>
        </w:rPr>
        <w:t xml:space="preserve"> </w:t>
      </w:r>
      <w:proofErr w:type="spellStart"/>
      <w:r w:rsidR="001A2008">
        <w:rPr>
          <w:rFonts w:ascii="Times New Roman" w:hAnsi="Times New Roman" w:cs="Times New Roman"/>
          <w:sz w:val="24"/>
          <w:szCs w:val="24"/>
        </w:rPr>
        <w:t>wajib</w:t>
      </w:r>
      <w:proofErr w:type="spellEnd"/>
      <w:r w:rsidR="001A2008">
        <w:rPr>
          <w:rFonts w:ascii="Times New Roman" w:hAnsi="Times New Roman" w:cs="Times New Roman"/>
          <w:sz w:val="24"/>
          <w:szCs w:val="24"/>
        </w:rPr>
        <w:t xml:space="preserve"> </w:t>
      </w:r>
      <w:proofErr w:type="spellStart"/>
      <w:r w:rsidR="001A2008">
        <w:rPr>
          <w:rFonts w:ascii="Times New Roman" w:hAnsi="Times New Roman" w:cs="Times New Roman"/>
          <w:sz w:val="24"/>
          <w:szCs w:val="24"/>
        </w:rPr>
        <w:t>pajak</w:t>
      </w:r>
      <w:proofErr w:type="spellEnd"/>
      <w:r w:rsidR="001A2008">
        <w:rPr>
          <w:rFonts w:ascii="Times New Roman" w:hAnsi="Times New Roman" w:cs="Times New Roman"/>
          <w:sz w:val="24"/>
          <w:szCs w:val="24"/>
        </w:rPr>
        <w:t xml:space="preserve"> </w:t>
      </w:r>
      <w:proofErr w:type="spellStart"/>
      <w:r w:rsidR="001A2008">
        <w:rPr>
          <w:rFonts w:ascii="Times New Roman" w:hAnsi="Times New Roman" w:cs="Times New Roman"/>
          <w:sz w:val="24"/>
          <w:szCs w:val="24"/>
        </w:rPr>
        <w:t>dalam</w:t>
      </w:r>
      <w:proofErr w:type="spellEnd"/>
      <w:r w:rsidR="001A2008">
        <w:rPr>
          <w:rFonts w:ascii="Times New Roman" w:hAnsi="Times New Roman" w:cs="Times New Roman"/>
          <w:sz w:val="24"/>
          <w:szCs w:val="24"/>
        </w:rPr>
        <w:t xml:space="preserve"> </w:t>
      </w:r>
      <w:proofErr w:type="spellStart"/>
      <w:r w:rsidR="001A2008">
        <w:rPr>
          <w:rFonts w:ascii="Times New Roman" w:hAnsi="Times New Roman" w:cs="Times New Roman"/>
          <w:sz w:val="24"/>
          <w:szCs w:val="24"/>
        </w:rPr>
        <w:t>menjalankan</w:t>
      </w:r>
      <w:proofErr w:type="spellEnd"/>
      <w:r w:rsidR="001A2008">
        <w:rPr>
          <w:rFonts w:ascii="Times New Roman" w:hAnsi="Times New Roman" w:cs="Times New Roman"/>
          <w:sz w:val="24"/>
          <w:szCs w:val="24"/>
        </w:rPr>
        <w:t xml:space="preserve"> </w:t>
      </w:r>
      <w:proofErr w:type="spellStart"/>
      <w:r w:rsidR="001A2008">
        <w:rPr>
          <w:rFonts w:ascii="Times New Roman" w:hAnsi="Times New Roman" w:cs="Times New Roman"/>
          <w:sz w:val="24"/>
          <w:szCs w:val="24"/>
        </w:rPr>
        <w:t>atau</w:t>
      </w:r>
      <w:proofErr w:type="spellEnd"/>
      <w:r w:rsidR="001A2008">
        <w:rPr>
          <w:rFonts w:ascii="Times New Roman" w:hAnsi="Times New Roman" w:cs="Times New Roman"/>
          <w:sz w:val="24"/>
          <w:szCs w:val="24"/>
        </w:rPr>
        <w:t xml:space="preserve"> </w:t>
      </w:r>
      <w:proofErr w:type="spellStart"/>
      <w:r w:rsidR="001A2008">
        <w:rPr>
          <w:rFonts w:ascii="Times New Roman" w:hAnsi="Times New Roman" w:cs="Times New Roman"/>
          <w:sz w:val="24"/>
          <w:szCs w:val="24"/>
        </w:rPr>
        <w:t>memenuhi</w:t>
      </w:r>
      <w:proofErr w:type="spellEnd"/>
      <w:r w:rsidR="001A2008">
        <w:rPr>
          <w:rFonts w:ascii="Times New Roman" w:hAnsi="Times New Roman" w:cs="Times New Roman"/>
          <w:sz w:val="24"/>
          <w:szCs w:val="24"/>
        </w:rPr>
        <w:t xml:space="preserve"> </w:t>
      </w:r>
      <w:proofErr w:type="spellStart"/>
      <w:r w:rsidR="001A2008">
        <w:rPr>
          <w:rFonts w:ascii="Times New Roman" w:hAnsi="Times New Roman" w:cs="Times New Roman"/>
          <w:sz w:val="24"/>
          <w:szCs w:val="24"/>
        </w:rPr>
        <w:t>tanggung</w:t>
      </w:r>
      <w:proofErr w:type="spellEnd"/>
      <w:r w:rsidR="001A2008">
        <w:rPr>
          <w:rFonts w:ascii="Times New Roman" w:hAnsi="Times New Roman" w:cs="Times New Roman"/>
          <w:sz w:val="24"/>
          <w:szCs w:val="24"/>
        </w:rPr>
        <w:t xml:space="preserve"> </w:t>
      </w:r>
      <w:proofErr w:type="spellStart"/>
      <w:r w:rsidR="001A2008">
        <w:rPr>
          <w:rFonts w:ascii="Times New Roman" w:hAnsi="Times New Roman" w:cs="Times New Roman"/>
          <w:sz w:val="24"/>
          <w:szCs w:val="24"/>
        </w:rPr>
        <w:t>jawab</w:t>
      </w:r>
      <w:proofErr w:type="spellEnd"/>
      <w:r w:rsidR="001A2008">
        <w:rPr>
          <w:rFonts w:ascii="Times New Roman" w:hAnsi="Times New Roman" w:cs="Times New Roman"/>
          <w:sz w:val="24"/>
          <w:szCs w:val="24"/>
        </w:rPr>
        <w:t xml:space="preserve"> </w:t>
      </w:r>
      <w:proofErr w:type="spellStart"/>
      <w:r w:rsidR="001A2008">
        <w:rPr>
          <w:rFonts w:ascii="Times New Roman" w:hAnsi="Times New Roman" w:cs="Times New Roman"/>
          <w:sz w:val="24"/>
          <w:szCs w:val="24"/>
        </w:rPr>
        <w:t>pajaknya</w:t>
      </w:r>
      <w:proofErr w:type="spellEnd"/>
      <w:r>
        <w:rPr>
          <w:rFonts w:ascii="Times New Roman" w:hAnsi="Times New Roman" w:cs="Times New Roman"/>
          <w:sz w:val="24"/>
          <w:szCs w:val="24"/>
        </w:rPr>
        <w:t xml:space="preserve"> </w:t>
      </w:r>
      <w:r w:rsidR="009E26CE">
        <w:rPr>
          <w:rFonts w:ascii="Times New Roman" w:hAnsi="Times New Roman" w:cs="Times New Roman"/>
          <w:sz w:val="24"/>
          <w:szCs w:val="24"/>
        </w:rPr>
        <w:fldChar w:fldCharType="begin" w:fldLock="1"/>
      </w:r>
      <w:r w:rsidR="00D577ED">
        <w:rPr>
          <w:rFonts w:ascii="Times New Roman" w:hAnsi="Times New Roman" w:cs="Times New Roman"/>
          <w:sz w:val="24"/>
          <w:szCs w:val="24"/>
        </w:rPr>
        <w:instrText>ADDIN CSL_CITATION {"citationItems":[{"id":"ITEM-1","itemData":{"abstract":"This study aims to determine the effect of taxpayer perceptions, tax sanctions, Fiscus services, self assessment, and tax socialization on individual taxpayer compliance at KPP Pratama Denpasar Timur. The population is 126,692 individual taxpayers and a sample of 100 individual taxpayers as respondents calculated using the Slovin formula. The sampling technique in this study is Accidental Sampling. The data analysis technique used multiple linear regression analysis. The results of this study indicate that the perception of taxpayers, tax sanctions and tax socialization have a positive and significant effect on taxpayer compliance. Meanwhile, the tax service and self-assessment services have no positive and significant effect on taxpayer compliance. Further research can develop this research by adding other variables such as tax amnesty, economic level of taxpayers, tax audit and application of e-filling.","author":[{"dropping-particle":"","family":"Bahir","given":"Natalia Fitriyani","non-dropping-particle":"","parse-names":false,"suffix":""},{"dropping-particle":"","family":"Mahaputra","given":"I Nyoman Kusuma Adnyana","non-dropping-particle":"","parse-names":false,"suffix":""},{"dropping-particle":"","family":"Sudiartana","given":"I Made","non-dropping-particle":"","parse-names":false,"suffix":""}],"container-title":"Jurnal Kumpulan Hasil Riset Mahasiswa Akuntansi (KHARISMA)","id":"ITEM-1","issue":"2","issued":{"date-parts":[["2022"]]},"page":"103-114","title":"Pengaruh Persepsi Wajib Pajak, Sanksi Perpajakan, Pelayanan Fiskus, Self Assessment, Dan Sosialisasi Perpajakan Terhadap Kepatauhan Wajib Pajak Orang Pribadi Pada Kpp Pratama Denpasar Timur","type":"article-journal","volume":"4"},"uris":["http://www.mendeley.com/documents/?uuid=e8648874-de55-48af-8909-1de0ae941fa1"]}],"mendeley":{"formattedCitation":"(Bahir et al., 2022)","plainTextFormattedCitation":"(Bahir et al., 2022)","previouslyFormattedCitation":"(Bahir et al., 2022)"},"properties":{"noteIndex":0},"schema":"https://github.com/citation-style-language/schema/raw/master/csl-citation.json"}</w:instrText>
      </w:r>
      <w:r w:rsidR="009E26CE">
        <w:rPr>
          <w:rFonts w:ascii="Times New Roman" w:hAnsi="Times New Roman" w:cs="Times New Roman"/>
          <w:sz w:val="24"/>
          <w:szCs w:val="24"/>
        </w:rPr>
        <w:fldChar w:fldCharType="separate"/>
      </w:r>
      <w:r w:rsidR="009E26CE" w:rsidRPr="009E26CE">
        <w:rPr>
          <w:rFonts w:ascii="Times New Roman" w:hAnsi="Times New Roman" w:cs="Times New Roman"/>
          <w:noProof/>
          <w:sz w:val="24"/>
          <w:szCs w:val="24"/>
        </w:rPr>
        <w:t xml:space="preserve">(Bahir </w:t>
      </w:r>
      <w:r w:rsidR="009E26CE" w:rsidRPr="009A5DCD">
        <w:rPr>
          <w:rFonts w:ascii="Times New Roman" w:hAnsi="Times New Roman" w:cs="Times New Roman"/>
          <w:i/>
          <w:iCs/>
          <w:noProof/>
          <w:sz w:val="24"/>
          <w:szCs w:val="24"/>
        </w:rPr>
        <w:t>et al</w:t>
      </w:r>
      <w:r w:rsidR="009E26CE" w:rsidRPr="009E26CE">
        <w:rPr>
          <w:rFonts w:ascii="Times New Roman" w:hAnsi="Times New Roman" w:cs="Times New Roman"/>
          <w:noProof/>
          <w:sz w:val="24"/>
          <w:szCs w:val="24"/>
        </w:rPr>
        <w:t>., 2022)</w:t>
      </w:r>
      <w:r w:rsidR="009E26CE">
        <w:rPr>
          <w:rFonts w:ascii="Times New Roman" w:hAnsi="Times New Roman" w:cs="Times New Roman"/>
          <w:sz w:val="24"/>
          <w:szCs w:val="24"/>
        </w:rPr>
        <w:fldChar w:fldCharType="end"/>
      </w:r>
      <w:r w:rsidR="009E26CE">
        <w:rPr>
          <w:rFonts w:ascii="Times New Roman" w:hAnsi="Times New Roman" w:cs="Times New Roman"/>
          <w:sz w:val="24"/>
          <w:szCs w:val="24"/>
        </w:rPr>
        <w:t xml:space="preserve">. </w:t>
      </w:r>
      <w:proofErr w:type="spellStart"/>
      <w:r w:rsidR="00296585" w:rsidRPr="00296585">
        <w:rPr>
          <w:rFonts w:ascii="Times New Roman" w:hAnsi="Times New Roman" w:cs="Times New Roman"/>
          <w:sz w:val="24"/>
          <w:szCs w:val="24"/>
        </w:rPr>
        <w:t>Ke</w:t>
      </w:r>
      <w:r w:rsidR="001A2008">
        <w:rPr>
          <w:rFonts w:ascii="Times New Roman" w:hAnsi="Times New Roman" w:cs="Times New Roman"/>
          <w:sz w:val="24"/>
          <w:szCs w:val="24"/>
        </w:rPr>
        <w:t>taatan</w:t>
      </w:r>
      <w:proofErr w:type="spellEnd"/>
      <w:r w:rsidR="00296585" w:rsidRPr="00296585">
        <w:rPr>
          <w:rFonts w:ascii="Times New Roman" w:hAnsi="Times New Roman" w:cs="Times New Roman"/>
          <w:sz w:val="24"/>
          <w:szCs w:val="24"/>
        </w:rPr>
        <w:t xml:space="preserve"> </w:t>
      </w:r>
      <w:proofErr w:type="spellStart"/>
      <w:r w:rsidR="00296585" w:rsidRPr="00296585">
        <w:rPr>
          <w:rFonts w:ascii="Times New Roman" w:hAnsi="Times New Roman" w:cs="Times New Roman"/>
          <w:sz w:val="24"/>
          <w:szCs w:val="24"/>
        </w:rPr>
        <w:t>wajib</w:t>
      </w:r>
      <w:proofErr w:type="spellEnd"/>
      <w:r w:rsidR="00296585" w:rsidRPr="00296585">
        <w:rPr>
          <w:rFonts w:ascii="Times New Roman" w:hAnsi="Times New Roman" w:cs="Times New Roman"/>
          <w:sz w:val="24"/>
          <w:szCs w:val="24"/>
        </w:rPr>
        <w:t xml:space="preserve"> </w:t>
      </w:r>
      <w:proofErr w:type="spellStart"/>
      <w:r w:rsidR="00296585" w:rsidRPr="00296585">
        <w:rPr>
          <w:rFonts w:ascii="Times New Roman" w:hAnsi="Times New Roman" w:cs="Times New Roman"/>
          <w:sz w:val="24"/>
          <w:szCs w:val="24"/>
        </w:rPr>
        <w:t>pajak</w:t>
      </w:r>
      <w:proofErr w:type="spellEnd"/>
      <w:r w:rsidR="00296585" w:rsidRPr="00296585">
        <w:rPr>
          <w:rFonts w:ascii="Times New Roman" w:hAnsi="Times New Roman" w:cs="Times New Roman"/>
          <w:sz w:val="24"/>
          <w:szCs w:val="24"/>
        </w:rPr>
        <w:t xml:space="preserve"> sangat </w:t>
      </w:r>
      <w:proofErr w:type="spellStart"/>
      <w:r w:rsidR="00296585" w:rsidRPr="00296585">
        <w:rPr>
          <w:rFonts w:ascii="Times New Roman" w:hAnsi="Times New Roman" w:cs="Times New Roman"/>
          <w:sz w:val="24"/>
          <w:szCs w:val="24"/>
        </w:rPr>
        <w:t>penting</w:t>
      </w:r>
      <w:proofErr w:type="spellEnd"/>
      <w:r w:rsidR="00296585" w:rsidRPr="00296585">
        <w:rPr>
          <w:rFonts w:ascii="Times New Roman" w:hAnsi="Times New Roman" w:cs="Times New Roman"/>
          <w:sz w:val="24"/>
          <w:szCs w:val="24"/>
        </w:rPr>
        <w:t xml:space="preserve"> </w:t>
      </w:r>
      <w:proofErr w:type="spellStart"/>
      <w:r w:rsidR="00296585" w:rsidRPr="00296585">
        <w:rPr>
          <w:rFonts w:ascii="Times New Roman" w:hAnsi="Times New Roman" w:cs="Times New Roman"/>
          <w:sz w:val="24"/>
          <w:szCs w:val="24"/>
        </w:rPr>
        <w:t>untuk</w:t>
      </w:r>
      <w:proofErr w:type="spellEnd"/>
      <w:r w:rsidR="00296585" w:rsidRPr="00296585">
        <w:rPr>
          <w:rFonts w:ascii="Times New Roman" w:hAnsi="Times New Roman" w:cs="Times New Roman"/>
          <w:sz w:val="24"/>
          <w:szCs w:val="24"/>
        </w:rPr>
        <w:t xml:space="preserve"> </w:t>
      </w:r>
      <w:proofErr w:type="spellStart"/>
      <w:r w:rsidR="00296585" w:rsidRPr="00296585">
        <w:rPr>
          <w:rFonts w:ascii="Times New Roman" w:hAnsi="Times New Roman" w:cs="Times New Roman"/>
          <w:sz w:val="24"/>
          <w:szCs w:val="24"/>
        </w:rPr>
        <w:t>mendukung</w:t>
      </w:r>
      <w:proofErr w:type="spellEnd"/>
      <w:r w:rsidR="00296585" w:rsidRPr="00296585">
        <w:rPr>
          <w:rFonts w:ascii="Times New Roman" w:hAnsi="Times New Roman" w:cs="Times New Roman"/>
          <w:sz w:val="24"/>
          <w:szCs w:val="24"/>
        </w:rPr>
        <w:t xml:space="preserve"> </w:t>
      </w:r>
      <w:proofErr w:type="spellStart"/>
      <w:r w:rsidR="00296585" w:rsidRPr="00296585">
        <w:rPr>
          <w:rFonts w:ascii="Times New Roman" w:hAnsi="Times New Roman" w:cs="Times New Roman"/>
          <w:sz w:val="24"/>
          <w:szCs w:val="24"/>
        </w:rPr>
        <w:t>kontribusi</w:t>
      </w:r>
      <w:proofErr w:type="spellEnd"/>
      <w:r w:rsidR="00296585" w:rsidRPr="00296585">
        <w:rPr>
          <w:rFonts w:ascii="Times New Roman" w:hAnsi="Times New Roman" w:cs="Times New Roman"/>
          <w:sz w:val="24"/>
          <w:szCs w:val="24"/>
        </w:rPr>
        <w:t xml:space="preserve"> </w:t>
      </w:r>
      <w:proofErr w:type="spellStart"/>
      <w:r w:rsidR="00296585" w:rsidRPr="00296585">
        <w:rPr>
          <w:rFonts w:ascii="Times New Roman" w:hAnsi="Times New Roman" w:cs="Times New Roman"/>
          <w:sz w:val="24"/>
          <w:szCs w:val="24"/>
        </w:rPr>
        <w:t>pajak</w:t>
      </w:r>
      <w:proofErr w:type="spellEnd"/>
      <w:r w:rsidR="00296585" w:rsidRPr="00296585">
        <w:rPr>
          <w:rFonts w:ascii="Times New Roman" w:hAnsi="Times New Roman" w:cs="Times New Roman"/>
          <w:sz w:val="24"/>
          <w:szCs w:val="24"/>
        </w:rPr>
        <w:t xml:space="preserve"> </w:t>
      </w:r>
      <w:proofErr w:type="spellStart"/>
      <w:r w:rsidR="00296585" w:rsidRPr="00296585">
        <w:rPr>
          <w:rFonts w:ascii="Times New Roman" w:hAnsi="Times New Roman" w:cs="Times New Roman"/>
          <w:sz w:val="24"/>
          <w:szCs w:val="24"/>
        </w:rPr>
        <w:t>dalam</w:t>
      </w:r>
      <w:proofErr w:type="spellEnd"/>
      <w:r w:rsidR="00296585" w:rsidRPr="00296585">
        <w:rPr>
          <w:rFonts w:ascii="Times New Roman" w:hAnsi="Times New Roman" w:cs="Times New Roman"/>
          <w:sz w:val="24"/>
          <w:szCs w:val="24"/>
        </w:rPr>
        <w:t xml:space="preserve"> </w:t>
      </w:r>
      <w:proofErr w:type="spellStart"/>
      <w:r w:rsidR="00296585" w:rsidRPr="00296585">
        <w:rPr>
          <w:rFonts w:ascii="Times New Roman" w:hAnsi="Times New Roman" w:cs="Times New Roman"/>
          <w:sz w:val="24"/>
          <w:szCs w:val="24"/>
        </w:rPr>
        <w:t>pembiayaan</w:t>
      </w:r>
      <w:proofErr w:type="spellEnd"/>
      <w:r w:rsidR="00296585" w:rsidRPr="00296585">
        <w:rPr>
          <w:rFonts w:ascii="Times New Roman" w:hAnsi="Times New Roman" w:cs="Times New Roman"/>
          <w:sz w:val="24"/>
          <w:szCs w:val="24"/>
        </w:rPr>
        <w:t xml:space="preserve">, </w:t>
      </w:r>
      <w:proofErr w:type="spellStart"/>
      <w:r w:rsidR="00296585" w:rsidRPr="00296585">
        <w:rPr>
          <w:rFonts w:ascii="Times New Roman" w:hAnsi="Times New Roman" w:cs="Times New Roman"/>
          <w:sz w:val="24"/>
          <w:szCs w:val="24"/>
        </w:rPr>
        <w:t>penyelenggaraan</w:t>
      </w:r>
      <w:proofErr w:type="spellEnd"/>
      <w:r w:rsidR="00296585" w:rsidRPr="00296585">
        <w:rPr>
          <w:rFonts w:ascii="Times New Roman" w:hAnsi="Times New Roman" w:cs="Times New Roman"/>
          <w:sz w:val="24"/>
          <w:szCs w:val="24"/>
        </w:rPr>
        <w:t xml:space="preserve">, dan </w:t>
      </w:r>
      <w:proofErr w:type="spellStart"/>
      <w:r w:rsidR="00296585" w:rsidRPr="00296585">
        <w:rPr>
          <w:rFonts w:ascii="Times New Roman" w:hAnsi="Times New Roman" w:cs="Times New Roman"/>
          <w:sz w:val="24"/>
          <w:szCs w:val="24"/>
        </w:rPr>
        <w:t>pembangunan</w:t>
      </w:r>
      <w:proofErr w:type="spellEnd"/>
      <w:r w:rsidR="00296585" w:rsidRPr="00296585">
        <w:rPr>
          <w:rFonts w:ascii="Times New Roman" w:hAnsi="Times New Roman" w:cs="Times New Roman"/>
          <w:sz w:val="24"/>
          <w:szCs w:val="24"/>
        </w:rPr>
        <w:t xml:space="preserve"> </w:t>
      </w:r>
      <w:proofErr w:type="spellStart"/>
      <w:r w:rsidR="00296585" w:rsidRPr="00296585">
        <w:rPr>
          <w:rFonts w:ascii="Times New Roman" w:hAnsi="Times New Roman" w:cs="Times New Roman"/>
          <w:sz w:val="24"/>
          <w:szCs w:val="24"/>
        </w:rPr>
        <w:t>nasional</w:t>
      </w:r>
      <w:proofErr w:type="spellEnd"/>
      <w:r w:rsidR="00296585" w:rsidRPr="00296585">
        <w:rPr>
          <w:rFonts w:ascii="Times New Roman" w:hAnsi="Times New Roman" w:cs="Times New Roman"/>
          <w:sz w:val="24"/>
          <w:szCs w:val="24"/>
        </w:rPr>
        <w:t xml:space="preserve">. Warga negara </w:t>
      </w:r>
      <w:proofErr w:type="spellStart"/>
      <w:r w:rsidR="00296585" w:rsidRPr="00296585">
        <w:rPr>
          <w:rFonts w:ascii="Times New Roman" w:hAnsi="Times New Roman" w:cs="Times New Roman"/>
          <w:sz w:val="24"/>
          <w:szCs w:val="24"/>
        </w:rPr>
        <w:t>memberikan</w:t>
      </w:r>
      <w:proofErr w:type="spellEnd"/>
      <w:r w:rsidR="00296585" w:rsidRPr="00296585">
        <w:rPr>
          <w:rFonts w:ascii="Times New Roman" w:hAnsi="Times New Roman" w:cs="Times New Roman"/>
          <w:sz w:val="24"/>
          <w:szCs w:val="24"/>
        </w:rPr>
        <w:t xml:space="preserve"> </w:t>
      </w:r>
      <w:proofErr w:type="spellStart"/>
      <w:r w:rsidR="00296585" w:rsidRPr="00296585">
        <w:rPr>
          <w:rFonts w:ascii="Times New Roman" w:hAnsi="Times New Roman" w:cs="Times New Roman"/>
          <w:sz w:val="24"/>
          <w:szCs w:val="24"/>
        </w:rPr>
        <w:t>kontribusinya</w:t>
      </w:r>
      <w:proofErr w:type="spellEnd"/>
      <w:r w:rsidR="00296585" w:rsidRPr="00296585">
        <w:rPr>
          <w:rFonts w:ascii="Times New Roman" w:hAnsi="Times New Roman" w:cs="Times New Roman"/>
          <w:sz w:val="24"/>
          <w:szCs w:val="24"/>
        </w:rPr>
        <w:t xml:space="preserve"> </w:t>
      </w:r>
      <w:proofErr w:type="spellStart"/>
      <w:r w:rsidR="00296585" w:rsidRPr="00296585">
        <w:rPr>
          <w:rFonts w:ascii="Times New Roman" w:hAnsi="Times New Roman" w:cs="Times New Roman"/>
          <w:sz w:val="24"/>
          <w:szCs w:val="24"/>
        </w:rPr>
        <w:t>melalui</w:t>
      </w:r>
      <w:proofErr w:type="spellEnd"/>
      <w:r w:rsidR="00296585" w:rsidRPr="00296585">
        <w:rPr>
          <w:rFonts w:ascii="Times New Roman" w:hAnsi="Times New Roman" w:cs="Times New Roman"/>
          <w:sz w:val="24"/>
          <w:szCs w:val="24"/>
        </w:rPr>
        <w:t xml:space="preserve"> </w:t>
      </w:r>
      <w:proofErr w:type="spellStart"/>
      <w:r w:rsidR="00296585" w:rsidRPr="00296585">
        <w:rPr>
          <w:rFonts w:ascii="Times New Roman" w:hAnsi="Times New Roman" w:cs="Times New Roman"/>
          <w:sz w:val="24"/>
          <w:szCs w:val="24"/>
        </w:rPr>
        <w:t>kewajiban</w:t>
      </w:r>
      <w:proofErr w:type="spellEnd"/>
      <w:r w:rsidR="00296585" w:rsidRPr="00296585">
        <w:rPr>
          <w:rFonts w:ascii="Times New Roman" w:hAnsi="Times New Roman" w:cs="Times New Roman"/>
          <w:sz w:val="24"/>
          <w:szCs w:val="24"/>
        </w:rPr>
        <w:t xml:space="preserve"> </w:t>
      </w:r>
      <w:proofErr w:type="spellStart"/>
      <w:r w:rsidR="00296585" w:rsidRPr="00296585">
        <w:rPr>
          <w:rFonts w:ascii="Times New Roman" w:hAnsi="Times New Roman" w:cs="Times New Roman"/>
          <w:sz w:val="24"/>
          <w:szCs w:val="24"/>
        </w:rPr>
        <w:t>pembayaran</w:t>
      </w:r>
      <w:proofErr w:type="spellEnd"/>
      <w:r w:rsidR="00296585" w:rsidRPr="00296585">
        <w:rPr>
          <w:rFonts w:ascii="Times New Roman" w:hAnsi="Times New Roman" w:cs="Times New Roman"/>
          <w:sz w:val="24"/>
          <w:szCs w:val="24"/>
        </w:rPr>
        <w:t xml:space="preserve"> </w:t>
      </w:r>
      <w:proofErr w:type="spellStart"/>
      <w:r w:rsidR="00296585" w:rsidRPr="00296585">
        <w:rPr>
          <w:rFonts w:ascii="Times New Roman" w:hAnsi="Times New Roman" w:cs="Times New Roman"/>
          <w:sz w:val="24"/>
          <w:szCs w:val="24"/>
        </w:rPr>
        <w:t>pajak</w:t>
      </w:r>
      <w:proofErr w:type="spellEnd"/>
      <w:r w:rsidR="00296585" w:rsidRPr="00296585">
        <w:rPr>
          <w:rFonts w:ascii="Times New Roman" w:hAnsi="Times New Roman" w:cs="Times New Roman"/>
          <w:sz w:val="24"/>
          <w:szCs w:val="24"/>
        </w:rPr>
        <w:t xml:space="preserve">, yang </w:t>
      </w:r>
      <w:proofErr w:type="spellStart"/>
      <w:r w:rsidR="00296585" w:rsidRPr="00296585">
        <w:rPr>
          <w:rFonts w:ascii="Times New Roman" w:hAnsi="Times New Roman" w:cs="Times New Roman"/>
          <w:sz w:val="24"/>
          <w:szCs w:val="24"/>
        </w:rPr>
        <w:t>menjadi</w:t>
      </w:r>
      <w:proofErr w:type="spellEnd"/>
      <w:r w:rsidR="00296585" w:rsidRPr="00296585">
        <w:rPr>
          <w:rFonts w:ascii="Times New Roman" w:hAnsi="Times New Roman" w:cs="Times New Roman"/>
          <w:sz w:val="24"/>
          <w:szCs w:val="24"/>
        </w:rPr>
        <w:t xml:space="preserve"> </w:t>
      </w:r>
      <w:proofErr w:type="spellStart"/>
      <w:r w:rsidR="00296585" w:rsidRPr="00296585">
        <w:rPr>
          <w:rFonts w:ascii="Times New Roman" w:hAnsi="Times New Roman" w:cs="Times New Roman"/>
          <w:sz w:val="24"/>
          <w:szCs w:val="24"/>
        </w:rPr>
        <w:t>sumber</w:t>
      </w:r>
      <w:proofErr w:type="spellEnd"/>
      <w:r w:rsidR="00296585" w:rsidRPr="00296585">
        <w:rPr>
          <w:rFonts w:ascii="Times New Roman" w:hAnsi="Times New Roman" w:cs="Times New Roman"/>
          <w:sz w:val="24"/>
          <w:szCs w:val="24"/>
        </w:rPr>
        <w:t xml:space="preserve"> </w:t>
      </w:r>
      <w:proofErr w:type="spellStart"/>
      <w:r w:rsidR="00296585" w:rsidRPr="00296585">
        <w:rPr>
          <w:rFonts w:ascii="Times New Roman" w:hAnsi="Times New Roman" w:cs="Times New Roman"/>
          <w:sz w:val="24"/>
          <w:szCs w:val="24"/>
        </w:rPr>
        <w:t>pendapatan</w:t>
      </w:r>
      <w:proofErr w:type="spellEnd"/>
      <w:r w:rsidR="00296585" w:rsidRPr="00296585">
        <w:rPr>
          <w:rFonts w:ascii="Times New Roman" w:hAnsi="Times New Roman" w:cs="Times New Roman"/>
          <w:sz w:val="24"/>
          <w:szCs w:val="24"/>
        </w:rPr>
        <w:t xml:space="preserve"> </w:t>
      </w:r>
      <w:proofErr w:type="spellStart"/>
      <w:r w:rsidR="00296585" w:rsidRPr="00296585">
        <w:rPr>
          <w:rFonts w:ascii="Times New Roman" w:hAnsi="Times New Roman" w:cs="Times New Roman"/>
          <w:sz w:val="24"/>
          <w:szCs w:val="24"/>
        </w:rPr>
        <w:t>utama</w:t>
      </w:r>
      <w:proofErr w:type="spellEnd"/>
      <w:r w:rsidR="00296585" w:rsidRPr="00296585">
        <w:rPr>
          <w:rFonts w:ascii="Times New Roman" w:hAnsi="Times New Roman" w:cs="Times New Roman"/>
          <w:sz w:val="24"/>
          <w:szCs w:val="24"/>
        </w:rPr>
        <w:t xml:space="preserve"> </w:t>
      </w:r>
      <w:proofErr w:type="spellStart"/>
      <w:r w:rsidR="00296585" w:rsidRPr="00296585">
        <w:rPr>
          <w:rFonts w:ascii="Times New Roman" w:hAnsi="Times New Roman" w:cs="Times New Roman"/>
          <w:sz w:val="24"/>
          <w:szCs w:val="24"/>
        </w:rPr>
        <w:t>dalam</w:t>
      </w:r>
      <w:proofErr w:type="spellEnd"/>
      <w:r w:rsidR="00296585" w:rsidRPr="00296585">
        <w:rPr>
          <w:rFonts w:ascii="Times New Roman" w:hAnsi="Times New Roman" w:cs="Times New Roman"/>
          <w:sz w:val="24"/>
          <w:szCs w:val="24"/>
        </w:rPr>
        <w:t xml:space="preserve"> </w:t>
      </w:r>
      <w:proofErr w:type="spellStart"/>
      <w:r w:rsidR="00296585" w:rsidRPr="00296585">
        <w:rPr>
          <w:rFonts w:ascii="Times New Roman" w:hAnsi="Times New Roman" w:cs="Times New Roman"/>
          <w:sz w:val="24"/>
          <w:szCs w:val="24"/>
        </w:rPr>
        <w:t>Anggaran</w:t>
      </w:r>
      <w:proofErr w:type="spellEnd"/>
      <w:r w:rsidR="00296585" w:rsidRPr="00296585">
        <w:rPr>
          <w:rFonts w:ascii="Times New Roman" w:hAnsi="Times New Roman" w:cs="Times New Roman"/>
          <w:sz w:val="24"/>
          <w:szCs w:val="24"/>
        </w:rPr>
        <w:t xml:space="preserve"> </w:t>
      </w:r>
      <w:proofErr w:type="spellStart"/>
      <w:r w:rsidR="00296585" w:rsidRPr="00296585">
        <w:rPr>
          <w:rFonts w:ascii="Times New Roman" w:hAnsi="Times New Roman" w:cs="Times New Roman"/>
          <w:sz w:val="24"/>
          <w:szCs w:val="24"/>
        </w:rPr>
        <w:t>Pendapatan</w:t>
      </w:r>
      <w:proofErr w:type="spellEnd"/>
      <w:r w:rsidR="00296585" w:rsidRPr="00296585">
        <w:rPr>
          <w:rFonts w:ascii="Times New Roman" w:hAnsi="Times New Roman" w:cs="Times New Roman"/>
          <w:sz w:val="24"/>
          <w:szCs w:val="24"/>
        </w:rPr>
        <w:t xml:space="preserve"> dan </w:t>
      </w:r>
      <w:proofErr w:type="spellStart"/>
      <w:r w:rsidR="00296585" w:rsidRPr="00296585">
        <w:rPr>
          <w:rFonts w:ascii="Times New Roman" w:hAnsi="Times New Roman" w:cs="Times New Roman"/>
          <w:sz w:val="24"/>
          <w:szCs w:val="24"/>
        </w:rPr>
        <w:t>Belanja</w:t>
      </w:r>
      <w:proofErr w:type="spellEnd"/>
      <w:r w:rsidR="00296585" w:rsidRPr="00296585">
        <w:rPr>
          <w:rFonts w:ascii="Times New Roman" w:hAnsi="Times New Roman" w:cs="Times New Roman"/>
          <w:sz w:val="24"/>
          <w:szCs w:val="24"/>
        </w:rPr>
        <w:t xml:space="preserve"> Negara (APBN). </w:t>
      </w:r>
      <w:proofErr w:type="spellStart"/>
      <w:r w:rsidR="001A2008" w:rsidRPr="001A2008">
        <w:rPr>
          <w:rFonts w:ascii="Times New Roman" w:hAnsi="Times New Roman" w:cs="Times New Roman"/>
          <w:sz w:val="24"/>
          <w:szCs w:val="24"/>
        </w:rPr>
        <w:t>Diharapkan</w:t>
      </w:r>
      <w:proofErr w:type="spellEnd"/>
      <w:r w:rsidR="001A2008" w:rsidRPr="001A2008">
        <w:rPr>
          <w:rFonts w:ascii="Times New Roman" w:hAnsi="Times New Roman" w:cs="Times New Roman"/>
          <w:sz w:val="24"/>
          <w:szCs w:val="24"/>
        </w:rPr>
        <w:t xml:space="preserve"> </w:t>
      </w:r>
      <w:proofErr w:type="spellStart"/>
      <w:r w:rsidR="001A2008" w:rsidRPr="001A2008">
        <w:rPr>
          <w:rFonts w:ascii="Times New Roman" w:hAnsi="Times New Roman" w:cs="Times New Roman"/>
          <w:sz w:val="24"/>
          <w:szCs w:val="24"/>
        </w:rPr>
        <w:t>jumlah</w:t>
      </w:r>
      <w:proofErr w:type="spellEnd"/>
      <w:r w:rsidR="001A2008" w:rsidRPr="001A2008">
        <w:rPr>
          <w:rFonts w:ascii="Times New Roman" w:hAnsi="Times New Roman" w:cs="Times New Roman"/>
          <w:sz w:val="24"/>
          <w:szCs w:val="24"/>
        </w:rPr>
        <w:t xml:space="preserve"> </w:t>
      </w:r>
      <w:proofErr w:type="spellStart"/>
      <w:r w:rsidR="001A2008" w:rsidRPr="001A2008">
        <w:rPr>
          <w:rFonts w:ascii="Times New Roman" w:hAnsi="Times New Roman" w:cs="Times New Roman"/>
          <w:sz w:val="24"/>
          <w:szCs w:val="24"/>
        </w:rPr>
        <w:t>wajib</w:t>
      </w:r>
      <w:proofErr w:type="spellEnd"/>
      <w:r w:rsidR="001A2008" w:rsidRPr="001A2008">
        <w:rPr>
          <w:rFonts w:ascii="Times New Roman" w:hAnsi="Times New Roman" w:cs="Times New Roman"/>
          <w:sz w:val="24"/>
          <w:szCs w:val="24"/>
        </w:rPr>
        <w:t xml:space="preserve"> </w:t>
      </w:r>
      <w:proofErr w:type="spellStart"/>
      <w:r w:rsidR="001A2008" w:rsidRPr="001A2008">
        <w:rPr>
          <w:rFonts w:ascii="Times New Roman" w:hAnsi="Times New Roman" w:cs="Times New Roman"/>
          <w:sz w:val="24"/>
          <w:szCs w:val="24"/>
        </w:rPr>
        <w:t>pajak</w:t>
      </w:r>
      <w:proofErr w:type="spellEnd"/>
      <w:r w:rsidR="001A2008" w:rsidRPr="001A2008">
        <w:rPr>
          <w:rFonts w:ascii="Times New Roman" w:hAnsi="Times New Roman" w:cs="Times New Roman"/>
          <w:sz w:val="24"/>
          <w:szCs w:val="24"/>
        </w:rPr>
        <w:t xml:space="preserve"> di Indonesia </w:t>
      </w:r>
      <w:proofErr w:type="spellStart"/>
      <w:r w:rsidR="001A2008" w:rsidRPr="001A2008">
        <w:rPr>
          <w:rFonts w:ascii="Times New Roman" w:hAnsi="Times New Roman" w:cs="Times New Roman"/>
          <w:sz w:val="24"/>
          <w:szCs w:val="24"/>
        </w:rPr>
        <w:t>akan</w:t>
      </w:r>
      <w:proofErr w:type="spellEnd"/>
      <w:r w:rsidR="001A2008" w:rsidRPr="001A2008">
        <w:rPr>
          <w:rFonts w:ascii="Times New Roman" w:hAnsi="Times New Roman" w:cs="Times New Roman"/>
          <w:sz w:val="24"/>
          <w:szCs w:val="24"/>
        </w:rPr>
        <w:t xml:space="preserve"> </w:t>
      </w:r>
      <w:proofErr w:type="spellStart"/>
      <w:r w:rsidR="001A2008" w:rsidRPr="001A2008">
        <w:rPr>
          <w:rFonts w:ascii="Times New Roman" w:hAnsi="Times New Roman" w:cs="Times New Roman"/>
          <w:sz w:val="24"/>
          <w:szCs w:val="24"/>
        </w:rPr>
        <w:t>bertambah</w:t>
      </w:r>
      <w:proofErr w:type="spellEnd"/>
      <w:r w:rsidR="001A2008" w:rsidRPr="001A2008">
        <w:rPr>
          <w:rFonts w:ascii="Times New Roman" w:hAnsi="Times New Roman" w:cs="Times New Roman"/>
          <w:sz w:val="24"/>
          <w:szCs w:val="24"/>
        </w:rPr>
        <w:t xml:space="preserve"> </w:t>
      </w:r>
      <w:proofErr w:type="spellStart"/>
      <w:r w:rsidR="001A2008" w:rsidRPr="001A2008">
        <w:rPr>
          <w:rFonts w:ascii="Times New Roman" w:hAnsi="Times New Roman" w:cs="Times New Roman"/>
          <w:sz w:val="24"/>
          <w:szCs w:val="24"/>
        </w:rPr>
        <w:t>secara</w:t>
      </w:r>
      <w:proofErr w:type="spellEnd"/>
      <w:r w:rsidR="001A2008" w:rsidRPr="001A2008">
        <w:rPr>
          <w:rFonts w:ascii="Times New Roman" w:hAnsi="Times New Roman" w:cs="Times New Roman"/>
          <w:sz w:val="24"/>
          <w:szCs w:val="24"/>
        </w:rPr>
        <w:t xml:space="preserve"> </w:t>
      </w:r>
      <w:proofErr w:type="spellStart"/>
      <w:r w:rsidR="001A2008" w:rsidRPr="001A2008">
        <w:rPr>
          <w:rFonts w:ascii="Times New Roman" w:hAnsi="Times New Roman" w:cs="Times New Roman"/>
          <w:sz w:val="24"/>
          <w:szCs w:val="24"/>
        </w:rPr>
        <w:t>berkelanjutan</w:t>
      </w:r>
      <w:proofErr w:type="spellEnd"/>
      <w:r w:rsidR="001A2008" w:rsidRPr="001A2008">
        <w:rPr>
          <w:rFonts w:ascii="Times New Roman" w:hAnsi="Times New Roman" w:cs="Times New Roman"/>
          <w:sz w:val="24"/>
          <w:szCs w:val="24"/>
        </w:rPr>
        <w:t xml:space="preserve"> </w:t>
      </w:r>
      <w:proofErr w:type="spellStart"/>
      <w:r w:rsidR="001A2008" w:rsidRPr="001A2008">
        <w:rPr>
          <w:rFonts w:ascii="Times New Roman" w:hAnsi="Times New Roman" w:cs="Times New Roman"/>
          <w:sz w:val="24"/>
          <w:szCs w:val="24"/>
        </w:rPr>
        <w:t>setiap</w:t>
      </w:r>
      <w:proofErr w:type="spellEnd"/>
      <w:r w:rsidR="001A2008" w:rsidRPr="001A2008">
        <w:rPr>
          <w:rFonts w:ascii="Times New Roman" w:hAnsi="Times New Roman" w:cs="Times New Roman"/>
          <w:sz w:val="24"/>
          <w:szCs w:val="24"/>
        </w:rPr>
        <w:t xml:space="preserve"> </w:t>
      </w:r>
      <w:proofErr w:type="spellStart"/>
      <w:r w:rsidR="001A2008" w:rsidRPr="001A2008">
        <w:rPr>
          <w:rFonts w:ascii="Times New Roman" w:hAnsi="Times New Roman" w:cs="Times New Roman"/>
          <w:sz w:val="24"/>
          <w:szCs w:val="24"/>
        </w:rPr>
        <w:t>tahun</w:t>
      </w:r>
      <w:proofErr w:type="spellEnd"/>
      <w:r w:rsidR="00296585" w:rsidRPr="00296585">
        <w:rPr>
          <w:rFonts w:ascii="Times New Roman" w:hAnsi="Times New Roman" w:cs="Times New Roman"/>
          <w:sz w:val="24"/>
          <w:szCs w:val="24"/>
        </w:rPr>
        <w:t xml:space="preserve"> </w:t>
      </w:r>
      <w:r w:rsidR="00D577ED">
        <w:rPr>
          <w:rFonts w:ascii="Times New Roman" w:hAnsi="Times New Roman" w:cs="Times New Roman"/>
          <w:sz w:val="24"/>
          <w:szCs w:val="24"/>
        </w:rPr>
        <w:fldChar w:fldCharType="begin" w:fldLock="1"/>
      </w:r>
      <w:r w:rsidR="009F2A64">
        <w:rPr>
          <w:rFonts w:ascii="Times New Roman" w:hAnsi="Times New Roman" w:cs="Times New Roman"/>
          <w:sz w:val="24"/>
          <w:szCs w:val="24"/>
        </w:rPr>
        <w:instrText>ADDIN CSL_CITATION {"citationItems":[{"id":"ITEM-1","itemData":{"ISSN":"2808-8778","abstract":"This research aimed to examine the inter-relationship quality of fiscus service, taxpayer awareness, tax sanctions, taxpayer compliance and personal satisfaction. This research used quantitative method. The population in this research is the UMKM individual taxpayers who has a free business in the Kantor Pratama Semarang Barat from 2018 to 2019. Sampling technique in this research is purposive accidental sampling and number of respondents was 100 respondents. The results showed that: (1) The quality of tax service services has a positive and significant effect on individual taxpayer satisfaction (2) taxpayer awareness has a positive and significant effect on individual taxpayer satisfaction (3) Fiscal service quality has a positive and significant effect on individual taxpayer compliance (4) taxpayer awareness has a positive and significant effect on individual taxpayer compliance (5) tax sanctions have a positive and significant effect on individual taxpayer compliance (6) Individual taxpayer satisfaction has a positive and significant effect on individual taxpayer compliance. Keywords","author":[{"dropping-particle":"","family":"Aditya","given":"Muhamad Rizal","non-dropping-particle":"","parse-names":false,"suffix":""}],"container-title":"Konstelasi Ilmiah Mahasiswa Unissula (Kimu) 7","id":"ITEM-1","issue":"1","issued":{"date-parts":[["2022"]]},"page":"365-378","title":"Pengaruh Persepsi Wajib Pajak Mengenai Kualitas Pelayanan Fiskus, Kesadaran Wajib Pajak, Sanksi Perpajakan Terhadap Kepatuhan Wajib Pajak Orang Pribadi Dengan Kepuasan Sebagai Variable Intervening","type":"article-journal"},"uris":["http://www.mendeley.com/documents/?uuid=1598178d-8a7f-4653-91d9-aa397afbf399"]}],"mendeley":{"formattedCitation":"(Aditya, 2022)","plainTextFormattedCitation":"(Aditya, 2022)","previouslyFormattedCitation":"(Aditya, 2022)"},"properties":{"noteIndex":0},"schema":"https://github.com/citation-style-language/schema/raw/master/csl-citation.json"}</w:instrText>
      </w:r>
      <w:r w:rsidR="00D577ED">
        <w:rPr>
          <w:rFonts w:ascii="Times New Roman" w:hAnsi="Times New Roman" w:cs="Times New Roman"/>
          <w:sz w:val="24"/>
          <w:szCs w:val="24"/>
        </w:rPr>
        <w:fldChar w:fldCharType="separate"/>
      </w:r>
      <w:r w:rsidR="00CE4616" w:rsidRPr="00CE4616">
        <w:rPr>
          <w:rFonts w:ascii="Times New Roman" w:hAnsi="Times New Roman" w:cs="Times New Roman"/>
          <w:noProof/>
          <w:sz w:val="24"/>
          <w:szCs w:val="24"/>
        </w:rPr>
        <w:t>(Aditya, 2022)</w:t>
      </w:r>
      <w:r w:rsidR="00D577ED">
        <w:rPr>
          <w:rFonts w:ascii="Times New Roman" w:hAnsi="Times New Roman" w:cs="Times New Roman"/>
          <w:sz w:val="24"/>
          <w:szCs w:val="24"/>
        </w:rPr>
        <w:fldChar w:fldCharType="end"/>
      </w:r>
      <w:r w:rsidR="00D577ED">
        <w:rPr>
          <w:rFonts w:ascii="Times New Roman" w:hAnsi="Times New Roman" w:cs="Times New Roman"/>
          <w:sz w:val="24"/>
          <w:szCs w:val="24"/>
        </w:rPr>
        <w:t>.</w:t>
      </w:r>
    </w:p>
    <w:p w14:paraId="0BA2CB7C" w14:textId="77777777" w:rsidR="003E68E2" w:rsidRDefault="003E68E2" w:rsidP="00C0493E">
      <w:pPr>
        <w:spacing w:line="480" w:lineRule="auto"/>
        <w:ind w:left="66" w:firstLine="654"/>
        <w:jc w:val="both"/>
        <w:rPr>
          <w:rFonts w:ascii="Times New Roman" w:hAnsi="Times New Roman" w:cs="Times New Roman"/>
          <w:sz w:val="24"/>
          <w:szCs w:val="24"/>
        </w:rPr>
        <w:sectPr w:rsidR="003E68E2" w:rsidSect="00AE408B">
          <w:headerReference w:type="first" r:id="rId14"/>
          <w:footerReference w:type="first" r:id="rId15"/>
          <w:pgSz w:w="11906" w:h="16838" w:code="9"/>
          <w:pgMar w:top="2268" w:right="1701" w:bottom="1701" w:left="2268" w:header="1134" w:footer="567" w:gutter="0"/>
          <w:pgNumType w:start="1"/>
          <w:cols w:space="708"/>
          <w:titlePg/>
          <w:docGrid w:linePitch="360"/>
        </w:sectPr>
      </w:pPr>
    </w:p>
    <w:p w14:paraId="6486D3A1" w14:textId="4B2F8951" w:rsidR="009F2A0D" w:rsidRDefault="009F2A0D" w:rsidP="009F2A0D">
      <w:pPr>
        <w:spacing w:after="0" w:line="480" w:lineRule="auto"/>
        <w:ind w:left="66" w:firstLine="654"/>
        <w:jc w:val="both"/>
        <w:rPr>
          <w:rFonts w:ascii="Times New Roman" w:hAnsi="Times New Roman" w:cs="Times New Roman"/>
          <w:sz w:val="24"/>
          <w:szCs w:val="24"/>
        </w:rPr>
      </w:pPr>
      <w:proofErr w:type="spellStart"/>
      <w:r w:rsidRPr="003319F4">
        <w:rPr>
          <w:rFonts w:ascii="Times New Roman" w:hAnsi="Times New Roman" w:cs="Times New Roman"/>
          <w:sz w:val="24"/>
          <w:szCs w:val="24"/>
        </w:rPr>
        <w:lastRenderedPageBreak/>
        <w:t>Ringkasan</w:t>
      </w:r>
      <w:proofErr w:type="spellEnd"/>
      <w:r w:rsidRPr="003319F4">
        <w:rPr>
          <w:rFonts w:ascii="Times New Roman" w:hAnsi="Times New Roman" w:cs="Times New Roman"/>
          <w:sz w:val="24"/>
          <w:szCs w:val="24"/>
        </w:rPr>
        <w:t xml:space="preserve"> </w:t>
      </w:r>
      <w:proofErr w:type="spellStart"/>
      <w:r w:rsidRPr="003319F4">
        <w:rPr>
          <w:rFonts w:ascii="Times New Roman" w:hAnsi="Times New Roman" w:cs="Times New Roman"/>
          <w:sz w:val="24"/>
          <w:szCs w:val="24"/>
        </w:rPr>
        <w:t>Laporan</w:t>
      </w:r>
      <w:proofErr w:type="spellEnd"/>
      <w:r w:rsidRPr="003319F4">
        <w:rPr>
          <w:rFonts w:ascii="Times New Roman" w:hAnsi="Times New Roman" w:cs="Times New Roman"/>
          <w:sz w:val="24"/>
          <w:szCs w:val="24"/>
        </w:rPr>
        <w:t xml:space="preserve"> </w:t>
      </w:r>
      <w:proofErr w:type="spellStart"/>
      <w:r w:rsidRPr="003319F4">
        <w:rPr>
          <w:rFonts w:ascii="Times New Roman" w:hAnsi="Times New Roman" w:cs="Times New Roman"/>
          <w:sz w:val="24"/>
          <w:szCs w:val="24"/>
        </w:rPr>
        <w:t>Realisasi</w:t>
      </w:r>
      <w:proofErr w:type="spellEnd"/>
      <w:r w:rsidRPr="003319F4">
        <w:rPr>
          <w:rFonts w:ascii="Times New Roman" w:hAnsi="Times New Roman" w:cs="Times New Roman"/>
          <w:sz w:val="24"/>
          <w:szCs w:val="24"/>
        </w:rPr>
        <w:t xml:space="preserve"> </w:t>
      </w:r>
      <w:proofErr w:type="spellStart"/>
      <w:r w:rsidRPr="003319F4">
        <w:rPr>
          <w:rFonts w:ascii="Times New Roman" w:hAnsi="Times New Roman" w:cs="Times New Roman"/>
          <w:sz w:val="24"/>
          <w:szCs w:val="24"/>
        </w:rPr>
        <w:t>Anggaran</w:t>
      </w:r>
      <w:proofErr w:type="spellEnd"/>
      <w:r w:rsidRPr="003319F4">
        <w:rPr>
          <w:rFonts w:ascii="Times New Roman" w:hAnsi="Times New Roman" w:cs="Times New Roman"/>
          <w:sz w:val="24"/>
          <w:szCs w:val="24"/>
        </w:rPr>
        <w:t xml:space="preserve"> yang </w:t>
      </w:r>
      <w:proofErr w:type="spellStart"/>
      <w:r w:rsidRPr="003319F4">
        <w:rPr>
          <w:rFonts w:ascii="Times New Roman" w:hAnsi="Times New Roman" w:cs="Times New Roman"/>
          <w:sz w:val="24"/>
          <w:szCs w:val="24"/>
        </w:rPr>
        <w:t>berakhir</w:t>
      </w:r>
      <w:proofErr w:type="spellEnd"/>
      <w:r w:rsidRPr="003319F4">
        <w:rPr>
          <w:rFonts w:ascii="Times New Roman" w:hAnsi="Times New Roman" w:cs="Times New Roman"/>
          <w:sz w:val="24"/>
          <w:szCs w:val="24"/>
        </w:rPr>
        <w:t xml:space="preserve"> 31 </w:t>
      </w:r>
      <w:proofErr w:type="spellStart"/>
      <w:r w:rsidRPr="003319F4">
        <w:rPr>
          <w:rFonts w:ascii="Times New Roman" w:hAnsi="Times New Roman" w:cs="Times New Roman"/>
          <w:sz w:val="24"/>
          <w:szCs w:val="24"/>
        </w:rPr>
        <w:t>Desember</w:t>
      </w:r>
      <w:proofErr w:type="spellEnd"/>
      <w:r w:rsidRPr="003319F4">
        <w:rPr>
          <w:rFonts w:ascii="Times New Roman" w:hAnsi="Times New Roman" w:cs="Times New Roman"/>
          <w:sz w:val="24"/>
          <w:szCs w:val="24"/>
        </w:rPr>
        <w:t xml:space="preserve"> 20</w:t>
      </w:r>
      <w:r>
        <w:rPr>
          <w:rFonts w:ascii="Times New Roman" w:hAnsi="Times New Roman" w:cs="Times New Roman"/>
          <w:sz w:val="24"/>
          <w:szCs w:val="24"/>
        </w:rPr>
        <w:t>19-2023</w:t>
      </w:r>
      <w:r w:rsidRPr="003319F4">
        <w:rPr>
          <w:rFonts w:ascii="Times New Roman" w:hAnsi="Times New Roman" w:cs="Times New Roman"/>
          <w:sz w:val="24"/>
          <w:szCs w:val="24"/>
        </w:rPr>
        <w:t xml:space="preserve"> </w:t>
      </w:r>
      <w:proofErr w:type="spellStart"/>
      <w:r w:rsidRPr="003319F4">
        <w:rPr>
          <w:rFonts w:ascii="Times New Roman" w:hAnsi="Times New Roman" w:cs="Times New Roman"/>
          <w:sz w:val="24"/>
          <w:szCs w:val="24"/>
        </w:rPr>
        <w:t>dapat</w:t>
      </w:r>
      <w:proofErr w:type="spellEnd"/>
      <w:r w:rsidRPr="003319F4">
        <w:rPr>
          <w:rFonts w:ascii="Times New Roman" w:hAnsi="Times New Roman" w:cs="Times New Roman"/>
          <w:sz w:val="24"/>
          <w:szCs w:val="24"/>
        </w:rPr>
        <w:t xml:space="preserve"> </w:t>
      </w:r>
      <w:proofErr w:type="spellStart"/>
      <w:r w:rsidRPr="003319F4">
        <w:rPr>
          <w:rFonts w:ascii="Times New Roman" w:hAnsi="Times New Roman" w:cs="Times New Roman"/>
          <w:sz w:val="24"/>
          <w:szCs w:val="24"/>
        </w:rPr>
        <w:t>disajikan</w:t>
      </w:r>
      <w:proofErr w:type="spellEnd"/>
      <w:r w:rsidRPr="003319F4">
        <w:rPr>
          <w:rFonts w:ascii="Times New Roman" w:hAnsi="Times New Roman" w:cs="Times New Roman"/>
          <w:sz w:val="24"/>
          <w:szCs w:val="24"/>
        </w:rPr>
        <w:t xml:space="preserve"> </w:t>
      </w:r>
      <w:proofErr w:type="spellStart"/>
      <w:r w:rsidRPr="003319F4">
        <w:rPr>
          <w:rFonts w:ascii="Times New Roman" w:hAnsi="Times New Roman" w:cs="Times New Roman"/>
          <w:sz w:val="24"/>
          <w:szCs w:val="24"/>
        </w:rPr>
        <w:t>sebagaimana</w:t>
      </w:r>
      <w:proofErr w:type="spellEnd"/>
      <w:r w:rsidRPr="003319F4">
        <w:rPr>
          <w:rFonts w:ascii="Times New Roman" w:hAnsi="Times New Roman" w:cs="Times New Roman"/>
          <w:sz w:val="24"/>
          <w:szCs w:val="24"/>
        </w:rPr>
        <w:t xml:space="preserve"> Tabel </w:t>
      </w:r>
      <w:r>
        <w:rPr>
          <w:rFonts w:ascii="Times New Roman" w:hAnsi="Times New Roman" w:cs="Times New Roman"/>
          <w:sz w:val="24"/>
          <w:szCs w:val="24"/>
        </w:rPr>
        <w:t>1</w:t>
      </w:r>
      <w:r w:rsidR="00691625">
        <w:rPr>
          <w:rFonts w:ascii="Times New Roman" w:hAnsi="Times New Roman" w:cs="Times New Roman"/>
          <w:sz w:val="24"/>
          <w:szCs w:val="24"/>
        </w:rPr>
        <w:t>.1</w:t>
      </w:r>
      <w:r w:rsidRPr="003319F4">
        <w:rPr>
          <w:rFonts w:ascii="Times New Roman" w:hAnsi="Times New Roman" w:cs="Times New Roman"/>
          <w:sz w:val="24"/>
          <w:szCs w:val="24"/>
        </w:rPr>
        <w:t xml:space="preserve"> </w:t>
      </w:r>
      <w:proofErr w:type="spellStart"/>
      <w:r w:rsidRPr="003319F4">
        <w:rPr>
          <w:rFonts w:ascii="Times New Roman" w:hAnsi="Times New Roman" w:cs="Times New Roman"/>
          <w:sz w:val="24"/>
          <w:szCs w:val="24"/>
        </w:rPr>
        <w:t>berikut</w:t>
      </w:r>
      <w:proofErr w:type="spellEnd"/>
      <w:r w:rsidRPr="003319F4">
        <w:rPr>
          <w:rFonts w:ascii="Times New Roman" w:hAnsi="Times New Roman" w:cs="Times New Roman"/>
          <w:sz w:val="24"/>
          <w:szCs w:val="24"/>
        </w:rPr>
        <w:t>:</w:t>
      </w:r>
    </w:p>
    <w:p w14:paraId="2371B363" w14:textId="05EB85DD" w:rsidR="009F2A0D" w:rsidRDefault="009F2A0D" w:rsidP="009F2A0D">
      <w:pPr>
        <w:pStyle w:val="Caption"/>
        <w:keepNext/>
        <w:spacing w:after="0" w:line="480" w:lineRule="auto"/>
        <w:ind w:hanging="142"/>
        <w:rPr>
          <w:rFonts w:ascii="Times New Roman" w:hAnsi="Times New Roman" w:cs="Times New Roman"/>
          <w:b/>
          <w:bCs/>
          <w:i w:val="0"/>
          <w:iCs w:val="0"/>
          <w:color w:val="auto"/>
          <w:sz w:val="22"/>
          <w:szCs w:val="22"/>
        </w:rPr>
      </w:pPr>
      <w:r w:rsidRPr="006A061E">
        <w:rPr>
          <w:rFonts w:ascii="Times New Roman" w:hAnsi="Times New Roman" w:cs="Times New Roman"/>
          <w:b/>
          <w:bCs/>
          <w:i w:val="0"/>
          <w:iCs w:val="0"/>
          <w:color w:val="auto"/>
          <w:sz w:val="22"/>
          <w:szCs w:val="22"/>
        </w:rPr>
        <w:t xml:space="preserve">Tabel 1. </w:t>
      </w:r>
      <w:r w:rsidRPr="006A061E">
        <w:rPr>
          <w:rFonts w:ascii="Times New Roman" w:hAnsi="Times New Roman" w:cs="Times New Roman"/>
          <w:b/>
          <w:bCs/>
          <w:i w:val="0"/>
          <w:iCs w:val="0"/>
          <w:color w:val="auto"/>
          <w:sz w:val="22"/>
          <w:szCs w:val="22"/>
        </w:rPr>
        <w:fldChar w:fldCharType="begin"/>
      </w:r>
      <w:r w:rsidRPr="006A061E">
        <w:rPr>
          <w:rFonts w:ascii="Times New Roman" w:hAnsi="Times New Roman" w:cs="Times New Roman"/>
          <w:b/>
          <w:bCs/>
          <w:i w:val="0"/>
          <w:iCs w:val="0"/>
          <w:color w:val="auto"/>
          <w:sz w:val="22"/>
          <w:szCs w:val="22"/>
        </w:rPr>
        <w:instrText xml:space="preserve"> SEQ Tabel_1. \* ARABIC </w:instrText>
      </w:r>
      <w:r w:rsidRPr="006A061E">
        <w:rPr>
          <w:rFonts w:ascii="Times New Roman" w:hAnsi="Times New Roman" w:cs="Times New Roman"/>
          <w:b/>
          <w:bCs/>
          <w:i w:val="0"/>
          <w:iCs w:val="0"/>
          <w:color w:val="auto"/>
          <w:sz w:val="22"/>
          <w:szCs w:val="22"/>
        </w:rPr>
        <w:fldChar w:fldCharType="separate"/>
      </w:r>
      <w:r w:rsidR="002C70AA">
        <w:rPr>
          <w:rFonts w:ascii="Times New Roman" w:hAnsi="Times New Roman" w:cs="Times New Roman"/>
          <w:b/>
          <w:bCs/>
          <w:i w:val="0"/>
          <w:iCs w:val="0"/>
          <w:noProof/>
          <w:color w:val="auto"/>
          <w:sz w:val="22"/>
          <w:szCs w:val="22"/>
        </w:rPr>
        <w:t>1</w:t>
      </w:r>
      <w:r w:rsidRPr="006A061E">
        <w:rPr>
          <w:rFonts w:ascii="Times New Roman" w:hAnsi="Times New Roman" w:cs="Times New Roman"/>
          <w:b/>
          <w:bCs/>
          <w:i w:val="0"/>
          <w:iCs w:val="0"/>
          <w:color w:val="auto"/>
          <w:sz w:val="22"/>
          <w:szCs w:val="22"/>
        </w:rPr>
        <w:fldChar w:fldCharType="end"/>
      </w:r>
      <w:r w:rsidRPr="006A061E">
        <w:rPr>
          <w:rFonts w:ascii="Times New Roman" w:hAnsi="Times New Roman" w:cs="Times New Roman"/>
          <w:b/>
          <w:bCs/>
          <w:i w:val="0"/>
          <w:iCs w:val="0"/>
          <w:color w:val="auto"/>
          <w:sz w:val="22"/>
          <w:szCs w:val="22"/>
        </w:rPr>
        <w:t xml:space="preserve"> </w:t>
      </w:r>
      <w:proofErr w:type="spellStart"/>
      <w:r w:rsidRPr="006A061E">
        <w:rPr>
          <w:rFonts w:ascii="Times New Roman" w:hAnsi="Times New Roman" w:cs="Times New Roman"/>
          <w:b/>
          <w:bCs/>
          <w:i w:val="0"/>
          <w:iCs w:val="0"/>
          <w:color w:val="auto"/>
          <w:sz w:val="22"/>
          <w:szCs w:val="22"/>
        </w:rPr>
        <w:t>Laporan</w:t>
      </w:r>
      <w:proofErr w:type="spellEnd"/>
      <w:r w:rsidRPr="006A061E">
        <w:rPr>
          <w:rFonts w:ascii="Times New Roman" w:hAnsi="Times New Roman" w:cs="Times New Roman"/>
          <w:b/>
          <w:bCs/>
          <w:i w:val="0"/>
          <w:iCs w:val="0"/>
          <w:color w:val="auto"/>
          <w:sz w:val="22"/>
          <w:szCs w:val="22"/>
        </w:rPr>
        <w:t xml:space="preserve"> </w:t>
      </w:r>
      <w:proofErr w:type="spellStart"/>
      <w:r w:rsidRPr="006A061E">
        <w:rPr>
          <w:rFonts w:ascii="Times New Roman" w:hAnsi="Times New Roman" w:cs="Times New Roman"/>
          <w:b/>
          <w:bCs/>
          <w:i w:val="0"/>
          <w:iCs w:val="0"/>
          <w:color w:val="auto"/>
          <w:sz w:val="22"/>
          <w:szCs w:val="22"/>
        </w:rPr>
        <w:t>Realisasi</w:t>
      </w:r>
      <w:proofErr w:type="spellEnd"/>
      <w:r w:rsidRPr="006A061E">
        <w:rPr>
          <w:rFonts w:ascii="Times New Roman" w:hAnsi="Times New Roman" w:cs="Times New Roman"/>
          <w:b/>
          <w:bCs/>
          <w:i w:val="0"/>
          <w:iCs w:val="0"/>
          <w:color w:val="auto"/>
          <w:sz w:val="22"/>
          <w:szCs w:val="22"/>
        </w:rPr>
        <w:t xml:space="preserve"> </w:t>
      </w:r>
      <w:proofErr w:type="spellStart"/>
      <w:r w:rsidRPr="006A061E">
        <w:rPr>
          <w:rFonts w:ascii="Times New Roman" w:hAnsi="Times New Roman" w:cs="Times New Roman"/>
          <w:b/>
          <w:bCs/>
          <w:i w:val="0"/>
          <w:iCs w:val="0"/>
          <w:color w:val="auto"/>
          <w:sz w:val="22"/>
          <w:szCs w:val="22"/>
        </w:rPr>
        <w:t>Anggaran</w:t>
      </w:r>
      <w:proofErr w:type="spellEnd"/>
      <w:r w:rsidRPr="006A061E">
        <w:rPr>
          <w:rFonts w:ascii="Times New Roman" w:hAnsi="Times New Roman" w:cs="Times New Roman"/>
          <w:b/>
          <w:bCs/>
          <w:i w:val="0"/>
          <w:iCs w:val="0"/>
          <w:color w:val="auto"/>
          <w:sz w:val="22"/>
          <w:szCs w:val="22"/>
        </w:rPr>
        <w:t xml:space="preserve"> Neto</w:t>
      </w:r>
    </w:p>
    <w:p w14:paraId="5BFBA605" w14:textId="77777777" w:rsidR="009F2A0D" w:rsidRPr="004B45E3" w:rsidRDefault="009F2A0D" w:rsidP="004B45E3">
      <w:pPr>
        <w:pStyle w:val="Caption"/>
        <w:keepNext/>
        <w:spacing w:after="0"/>
        <w:ind w:hanging="142"/>
        <w:rPr>
          <w:rFonts w:ascii="Times New Roman" w:hAnsi="Times New Roman" w:cs="Times New Roman"/>
          <w:i w:val="0"/>
          <w:iCs w:val="0"/>
          <w:color w:val="auto"/>
          <w:sz w:val="20"/>
          <w:szCs w:val="20"/>
        </w:rPr>
      </w:pPr>
      <w:r w:rsidRPr="004B45E3">
        <w:rPr>
          <w:rFonts w:ascii="Times New Roman" w:hAnsi="Times New Roman" w:cs="Times New Roman"/>
          <w:i w:val="0"/>
          <w:iCs w:val="0"/>
          <w:color w:val="auto"/>
          <w:sz w:val="22"/>
          <w:szCs w:val="22"/>
        </w:rPr>
        <w:t xml:space="preserve">Tabel 1 </w:t>
      </w:r>
      <w:proofErr w:type="spellStart"/>
      <w:r w:rsidRPr="004B45E3">
        <w:rPr>
          <w:rFonts w:ascii="Times New Roman" w:hAnsi="Times New Roman" w:cs="Times New Roman"/>
          <w:i w:val="0"/>
          <w:iCs w:val="0"/>
          <w:color w:val="auto"/>
          <w:sz w:val="22"/>
          <w:szCs w:val="22"/>
        </w:rPr>
        <w:t>Pendapatan</w:t>
      </w:r>
      <w:proofErr w:type="spellEnd"/>
      <w:r w:rsidRPr="004B45E3">
        <w:rPr>
          <w:rFonts w:ascii="Times New Roman" w:hAnsi="Times New Roman" w:cs="Times New Roman"/>
          <w:i w:val="0"/>
          <w:iCs w:val="0"/>
          <w:color w:val="auto"/>
          <w:sz w:val="22"/>
          <w:szCs w:val="22"/>
        </w:rPr>
        <w:t xml:space="preserve"> Negara dan Hibah</w:t>
      </w:r>
    </w:p>
    <w:tbl>
      <w:tblPr>
        <w:tblStyle w:val="TableGrid"/>
        <w:tblW w:w="0" w:type="auto"/>
        <w:tblLook w:val="04A0" w:firstRow="1" w:lastRow="0" w:firstColumn="1" w:lastColumn="0" w:noHBand="0" w:noVBand="1"/>
      </w:tblPr>
      <w:tblGrid>
        <w:gridCol w:w="980"/>
        <w:gridCol w:w="2672"/>
        <w:gridCol w:w="2671"/>
        <w:gridCol w:w="1604"/>
      </w:tblGrid>
      <w:tr w:rsidR="009F2A0D" w14:paraId="142CEEAD" w14:textId="77777777" w:rsidTr="009A5DCD">
        <w:tc>
          <w:tcPr>
            <w:tcW w:w="980" w:type="dxa"/>
            <w:vAlign w:val="center"/>
          </w:tcPr>
          <w:p w14:paraId="601CEB7A" w14:textId="77777777" w:rsidR="009F2A0D" w:rsidRPr="006A061E" w:rsidRDefault="009F2A0D" w:rsidP="009A5DCD">
            <w:pPr>
              <w:spacing w:line="360" w:lineRule="auto"/>
              <w:jc w:val="center"/>
              <w:rPr>
                <w:rFonts w:ascii="Times New Roman" w:hAnsi="Times New Roman" w:cs="Times New Roman"/>
                <w:b/>
                <w:bCs/>
                <w:sz w:val="20"/>
                <w:szCs w:val="20"/>
              </w:rPr>
            </w:pPr>
            <w:proofErr w:type="spellStart"/>
            <w:r w:rsidRPr="006A061E">
              <w:rPr>
                <w:rFonts w:ascii="Times New Roman" w:hAnsi="Times New Roman" w:cs="Times New Roman"/>
                <w:b/>
                <w:bCs/>
                <w:sz w:val="20"/>
                <w:szCs w:val="20"/>
              </w:rPr>
              <w:t>Tahun</w:t>
            </w:r>
            <w:proofErr w:type="spellEnd"/>
          </w:p>
        </w:tc>
        <w:tc>
          <w:tcPr>
            <w:tcW w:w="2672" w:type="dxa"/>
            <w:vAlign w:val="center"/>
          </w:tcPr>
          <w:p w14:paraId="5082831B" w14:textId="77777777" w:rsidR="009F2A0D" w:rsidRPr="006A061E" w:rsidRDefault="009F2A0D" w:rsidP="009A5DCD">
            <w:pPr>
              <w:spacing w:line="360" w:lineRule="auto"/>
              <w:jc w:val="center"/>
              <w:rPr>
                <w:rFonts w:ascii="Times New Roman" w:hAnsi="Times New Roman" w:cs="Times New Roman"/>
                <w:b/>
                <w:bCs/>
                <w:sz w:val="20"/>
                <w:szCs w:val="20"/>
              </w:rPr>
            </w:pPr>
            <w:proofErr w:type="spellStart"/>
            <w:r w:rsidRPr="006A061E">
              <w:rPr>
                <w:rFonts w:ascii="Times New Roman" w:hAnsi="Times New Roman" w:cs="Times New Roman"/>
                <w:b/>
                <w:bCs/>
                <w:sz w:val="20"/>
                <w:szCs w:val="20"/>
              </w:rPr>
              <w:t>Anggaran</w:t>
            </w:r>
            <w:proofErr w:type="spellEnd"/>
          </w:p>
        </w:tc>
        <w:tc>
          <w:tcPr>
            <w:tcW w:w="2671" w:type="dxa"/>
            <w:vAlign w:val="center"/>
          </w:tcPr>
          <w:p w14:paraId="39EC9034" w14:textId="77777777" w:rsidR="009F2A0D" w:rsidRPr="006A061E" w:rsidRDefault="009F2A0D" w:rsidP="009A5DCD">
            <w:pPr>
              <w:spacing w:line="360" w:lineRule="auto"/>
              <w:jc w:val="center"/>
              <w:rPr>
                <w:rFonts w:ascii="Times New Roman" w:hAnsi="Times New Roman" w:cs="Times New Roman"/>
                <w:b/>
                <w:bCs/>
                <w:sz w:val="20"/>
                <w:szCs w:val="20"/>
              </w:rPr>
            </w:pPr>
            <w:proofErr w:type="spellStart"/>
            <w:r w:rsidRPr="006A061E">
              <w:rPr>
                <w:rFonts w:ascii="Times New Roman" w:hAnsi="Times New Roman" w:cs="Times New Roman"/>
                <w:b/>
                <w:bCs/>
                <w:sz w:val="20"/>
                <w:szCs w:val="20"/>
              </w:rPr>
              <w:t>Realisasi</w:t>
            </w:r>
            <w:proofErr w:type="spellEnd"/>
          </w:p>
        </w:tc>
        <w:tc>
          <w:tcPr>
            <w:tcW w:w="1604" w:type="dxa"/>
            <w:vAlign w:val="center"/>
          </w:tcPr>
          <w:p w14:paraId="4364FC39" w14:textId="5484A458" w:rsidR="009F2A0D" w:rsidRPr="006A061E" w:rsidRDefault="009F2A0D" w:rsidP="009A5DCD">
            <w:pPr>
              <w:spacing w:line="360" w:lineRule="auto"/>
              <w:jc w:val="center"/>
              <w:rPr>
                <w:rFonts w:ascii="Times New Roman" w:hAnsi="Times New Roman" w:cs="Times New Roman"/>
                <w:b/>
                <w:bCs/>
                <w:sz w:val="20"/>
                <w:szCs w:val="20"/>
              </w:rPr>
            </w:pPr>
            <w:r w:rsidRPr="006A061E">
              <w:rPr>
                <w:rFonts w:ascii="Times New Roman" w:hAnsi="Times New Roman" w:cs="Times New Roman"/>
                <w:b/>
                <w:bCs/>
                <w:sz w:val="20"/>
                <w:szCs w:val="20"/>
              </w:rPr>
              <w:t>%</w:t>
            </w:r>
          </w:p>
        </w:tc>
      </w:tr>
      <w:tr w:rsidR="009F2A0D" w14:paraId="04C8EDF5" w14:textId="77777777" w:rsidTr="009A5DCD">
        <w:tc>
          <w:tcPr>
            <w:tcW w:w="980" w:type="dxa"/>
            <w:vAlign w:val="center"/>
          </w:tcPr>
          <w:p w14:paraId="1ACD1FC4" w14:textId="77777777" w:rsidR="009F2A0D" w:rsidRPr="006A061E" w:rsidRDefault="009F2A0D" w:rsidP="009A5DC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2023</w:t>
            </w:r>
          </w:p>
        </w:tc>
        <w:tc>
          <w:tcPr>
            <w:tcW w:w="2672" w:type="dxa"/>
            <w:vAlign w:val="center"/>
          </w:tcPr>
          <w:p w14:paraId="4A486F87" w14:textId="77777777" w:rsidR="009F2A0D" w:rsidRPr="006A061E" w:rsidRDefault="009F2A0D" w:rsidP="009A5DC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1.818.269.005.553.000</w:t>
            </w:r>
          </w:p>
        </w:tc>
        <w:tc>
          <w:tcPr>
            <w:tcW w:w="2671" w:type="dxa"/>
            <w:vAlign w:val="center"/>
          </w:tcPr>
          <w:p w14:paraId="57EB7944" w14:textId="77777777" w:rsidR="009F2A0D" w:rsidRPr="006A061E" w:rsidRDefault="009F2A0D" w:rsidP="009A5DC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1.867.924.662.796.514</w:t>
            </w:r>
          </w:p>
        </w:tc>
        <w:tc>
          <w:tcPr>
            <w:tcW w:w="1604" w:type="dxa"/>
            <w:vAlign w:val="center"/>
          </w:tcPr>
          <w:p w14:paraId="7F97FCC4" w14:textId="77777777" w:rsidR="009F2A0D" w:rsidRPr="006A061E" w:rsidRDefault="009F2A0D" w:rsidP="009A5DC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102,73</w:t>
            </w:r>
          </w:p>
        </w:tc>
      </w:tr>
      <w:tr w:rsidR="009F2A0D" w14:paraId="6523FE79" w14:textId="77777777" w:rsidTr="009A5DCD">
        <w:tc>
          <w:tcPr>
            <w:tcW w:w="980" w:type="dxa"/>
            <w:vAlign w:val="center"/>
          </w:tcPr>
          <w:p w14:paraId="2B5D8222" w14:textId="77777777" w:rsidR="009F2A0D" w:rsidRPr="006A061E" w:rsidRDefault="009F2A0D" w:rsidP="009A5DC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2022</w:t>
            </w:r>
          </w:p>
        </w:tc>
        <w:tc>
          <w:tcPr>
            <w:tcW w:w="2672" w:type="dxa"/>
            <w:vAlign w:val="center"/>
          </w:tcPr>
          <w:p w14:paraId="3D5619AF" w14:textId="77777777" w:rsidR="009F2A0D" w:rsidRPr="006A061E" w:rsidRDefault="009F2A0D" w:rsidP="009A5DC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1.484.972.756.790.000</w:t>
            </w:r>
          </w:p>
        </w:tc>
        <w:tc>
          <w:tcPr>
            <w:tcW w:w="2671" w:type="dxa"/>
            <w:vAlign w:val="center"/>
          </w:tcPr>
          <w:p w14:paraId="2B24256B" w14:textId="77777777" w:rsidR="009F2A0D" w:rsidRPr="006A061E" w:rsidRDefault="009F2A0D" w:rsidP="009A5DC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1.716.808.319.791.500</w:t>
            </w:r>
          </w:p>
        </w:tc>
        <w:tc>
          <w:tcPr>
            <w:tcW w:w="1604" w:type="dxa"/>
            <w:vAlign w:val="center"/>
          </w:tcPr>
          <w:p w14:paraId="24BC415B" w14:textId="77777777" w:rsidR="009F2A0D" w:rsidRPr="006A061E" w:rsidRDefault="009F2A0D" w:rsidP="009A5DC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115,61</w:t>
            </w:r>
          </w:p>
        </w:tc>
      </w:tr>
      <w:tr w:rsidR="009F2A0D" w14:paraId="00ED2F42" w14:textId="77777777" w:rsidTr="009A5DCD">
        <w:tc>
          <w:tcPr>
            <w:tcW w:w="980" w:type="dxa"/>
            <w:vAlign w:val="center"/>
          </w:tcPr>
          <w:p w14:paraId="30E64D90" w14:textId="77777777" w:rsidR="009F2A0D" w:rsidRPr="006A061E" w:rsidRDefault="009F2A0D" w:rsidP="009A5DC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2021</w:t>
            </w:r>
          </w:p>
        </w:tc>
        <w:tc>
          <w:tcPr>
            <w:tcW w:w="2672" w:type="dxa"/>
            <w:vAlign w:val="center"/>
          </w:tcPr>
          <w:p w14:paraId="0E3A4C7B" w14:textId="77777777" w:rsidR="009F2A0D" w:rsidRPr="006A061E" w:rsidRDefault="009F2A0D" w:rsidP="009A5DC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1.229.594.629.368.000</w:t>
            </w:r>
          </w:p>
        </w:tc>
        <w:tc>
          <w:tcPr>
            <w:tcW w:w="2671" w:type="dxa"/>
            <w:vAlign w:val="center"/>
          </w:tcPr>
          <w:p w14:paraId="6D94C2E1" w14:textId="77777777" w:rsidR="009F2A0D" w:rsidRPr="006A061E" w:rsidRDefault="009F2A0D" w:rsidP="009A5DC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1.278.697.268.724.716</w:t>
            </w:r>
          </w:p>
        </w:tc>
        <w:tc>
          <w:tcPr>
            <w:tcW w:w="1604" w:type="dxa"/>
            <w:vAlign w:val="center"/>
          </w:tcPr>
          <w:p w14:paraId="7F05146A" w14:textId="77777777" w:rsidR="009F2A0D" w:rsidRPr="006A061E" w:rsidRDefault="009F2A0D" w:rsidP="009A5DC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104,00</w:t>
            </w:r>
          </w:p>
        </w:tc>
      </w:tr>
      <w:tr w:rsidR="009F2A0D" w14:paraId="4A6D9474" w14:textId="77777777" w:rsidTr="009A5DCD">
        <w:tc>
          <w:tcPr>
            <w:tcW w:w="980" w:type="dxa"/>
            <w:vAlign w:val="center"/>
          </w:tcPr>
          <w:p w14:paraId="263A971F" w14:textId="77777777" w:rsidR="009F2A0D" w:rsidRPr="006A061E" w:rsidRDefault="009F2A0D" w:rsidP="009A5DC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2020</w:t>
            </w:r>
          </w:p>
        </w:tc>
        <w:tc>
          <w:tcPr>
            <w:tcW w:w="2672" w:type="dxa"/>
            <w:vAlign w:val="center"/>
          </w:tcPr>
          <w:p w14:paraId="30C4572E" w14:textId="77777777" w:rsidR="009F2A0D" w:rsidRPr="006A061E" w:rsidRDefault="009F2A0D" w:rsidP="009A5DC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1.198.831.330.226.540</w:t>
            </w:r>
          </w:p>
        </w:tc>
        <w:tc>
          <w:tcPr>
            <w:tcW w:w="2671" w:type="dxa"/>
            <w:vAlign w:val="center"/>
          </w:tcPr>
          <w:p w14:paraId="775159A9" w14:textId="77777777" w:rsidR="009F2A0D" w:rsidRPr="006A061E" w:rsidRDefault="009F2A0D" w:rsidP="009A5DC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1.072.152.698.135.330</w:t>
            </w:r>
          </w:p>
        </w:tc>
        <w:tc>
          <w:tcPr>
            <w:tcW w:w="1604" w:type="dxa"/>
            <w:vAlign w:val="center"/>
          </w:tcPr>
          <w:p w14:paraId="06E997B4" w14:textId="77777777" w:rsidR="009F2A0D" w:rsidRPr="006A061E" w:rsidRDefault="009F2A0D" w:rsidP="009A5DC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89,43</w:t>
            </w:r>
          </w:p>
        </w:tc>
      </w:tr>
      <w:tr w:rsidR="009F2A0D" w14:paraId="6E89ADCF" w14:textId="77777777" w:rsidTr="009A5DCD">
        <w:tc>
          <w:tcPr>
            <w:tcW w:w="980" w:type="dxa"/>
            <w:vAlign w:val="center"/>
          </w:tcPr>
          <w:p w14:paraId="68E50B97" w14:textId="77777777" w:rsidR="009F2A0D" w:rsidRPr="006A061E" w:rsidRDefault="009F2A0D" w:rsidP="009A5DC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2019</w:t>
            </w:r>
          </w:p>
        </w:tc>
        <w:tc>
          <w:tcPr>
            <w:tcW w:w="2672" w:type="dxa"/>
            <w:vAlign w:val="center"/>
          </w:tcPr>
          <w:p w14:paraId="35FA9DD0" w14:textId="77777777" w:rsidR="009F2A0D" w:rsidRPr="006A061E" w:rsidRDefault="009F2A0D" w:rsidP="009A5DC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1.577.561.498.251.000</w:t>
            </w:r>
          </w:p>
        </w:tc>
        <w:tc>
          <w:tcPr>
            <w:tcW w:w="2671" w:type="dxa"/>
            <w:vAlign w:val="center"/>
          </w:tcPr>
          <w:p w14:paraId="6A84F500" w14:textId="77777777" w:rsidR="009F2A0D" w:rsidRPr="006A061E" w:rsidRDefault="009F2A0D" w:rsidP="009A5DC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1.332.702.180.568.618</w:t>
            </w:r>
          </w:p>
        </w:tc>
        <w:tc>
          <w:tcPr>
            <w:tcW w:w="1604" w:type="dxa"/>
            <w:vAlign w:val="center"/>
          </w:tcPr>
          <w:p w14:paraId="09B7E2EF" w14:textId="77777777" w:rsidR="009F2A0D" w:rsidRPr="006A061E" w:rsidRDefault="009F2A0D" w:rsidP="009A5DCD">
            <w:pPr>
              <w:keepNext/>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84,48</w:t>
            </w:r>
          </w:p>
        </w:tc>
      </w:tr>
    </w:tbl>
    <w:p w14:paraId="600D89AE" w14:textId="6142D614" w:rsidR="00B1287A" w:rsidRPr="00B1287A" w:rsidRDefault="00B1287A" w:rsidP="00B1287A">
      <w:pPr>
        <w:spacing w:after="0" w:line="360" w:lineRule="auto"/>
        <w:ind w:hanging="142"/>
        <w:jc w:val="both"/>
        <w:rPr>
          <w:rFonts w:ascii="Times New Roman" w:hAnsi="Times New Roman" w:cs="Times New Roman"/>
          <w:i/>
          <w:iCs/>
        </w:rPr>
      </w:pPr>
      <w:proofErr w:type="spellStart"/>
      <w:r w:rsidRPr="006A061E">
        <w:rPr>
          <w:rFonts w:ascii="Times New Roman" w:hAnsi="Times New Roman" w:cs="Times New Roman"/>
          <w:i/>
          <w:iCs/>
        </w:rPr>
        <w:t>Sumber</w:t>
      </w:r>
      <w:proofErr w:type="spellEnd"/>
      <w:r w:rsidRPr="006A061E">
        <w:rPr>
          <w:rFonts w:ascii="Times New Roman" w:hAnsi="Times New Roman" w:cs="Times New Roman"/>
          <w:i/>
          <w:iCs/>
        </w:rPr>
        <w:t>: pajak.go.id</w:t>
      </w:r>
    </w:p>
    <w:p w14:paraId="32DDC6E0" w14:textId="2E146904" w:rsidR="009F2A0D" w:rsidRPr="004B45E3" w:rsidRDefault="009F2A0D" w:rsidP="004B45E3">
      <w:pPr>
        <w:spacing w:after="0" w:line="240" w:lineRule="auto"/>
        <w:ind w:hanging="142"/>
        <w:jc w:val="both"/>
        <w:rPr>
          <w:rFonts w:ascii="Times New Roman" w:hAnsi="Times New Roman" w:cs="Times New Roman"/>
        </w:rPr>
      </w:pPr>
      <w:r w:rsidRPr="004B45E3">
        <w:rPr>
          <w:rFonts w:ascii="Times New Roman" w:hAnsi="Times New Roman" w:cs="Times New Roman"/>
        </w:rPr>
        <w:t xml:space="preserve">Tabel 2 </w:t>
      </w:r>
      <w:proofErr w:type="spellStart"/>
      <w:r w:rsidRPr="004B45E3">
        <w:rPr>
          <w:rFonts w:ascii="Times New Roman" w:hAnsi="Times New Roman" w:cs="Times New Roman"/>
        </w:rPr>
        <w:t>Belanja</w:t>
      </w:r>
      <w:proofErr w:type="spellEnd"/>
    </w:p>
    <w:tbl>
      <w:tblPr>
        <w:tblStyle w:val="TableGrid"/>
        <w:tblW w:w="0" w:type="auto"/>
        <w:tblLook w:val="04A0" w:firstRow="1" w:lastRow="0" w:firstColumn="1" w:lastColumn="0" w:noHBand="0" w:noVBand="1"/>
      </w:tblPr>
      <w:tblGrid>
        <w:gridCol w:w="987"/>
        <w:gridCol w:w="2694"/>
        <w:gridCol w:w="2693"/>
        <w:gridCol w:w="1553"/>
      </w:tblGrid>
      <w:tr w:rsidR="009F2A0D" w:rsidRPr="006A061E" w14:paraId="70031151" w14:textId="77777777" w:rsidTr="007134BD">
        <w:trPr>
          <w:tblHeader/>
        </w:trPr>
        <w:tc>
          <w:tcPr>
            <w:tcW w:w="987" w:type="dxa"/>
            <w:vAlign w:val="center"/>
          </w:tcPr>
          <w:p w14:paraId="01234FC7" w14:textId="77777777" w:rsidR="009F2A0D" w:rsidRPr="006A061E" w:rsidRDefault="009F2A0D" w:rsidP="007134BD">
            <w:pPr>
              <w:spacing w:line="360" w:lineRule="auto"/>
              <w:jc w:val="center"/>
              <w:rPr>
                <w:rFonts w:ascii="Times New Roman" w:hAnsi="Times New Roman" w:cs="Times New Roman"/>
                <w:b/>
                <w:bCs/>
                <w:sz w:val="20"/>
                <w:szCs w:val="20"/>
              </w:rPr>
            </w:pPr>
            <w:proofErr w:type="spellStart"/>
            <w:r w:rsidRPr="006A061E">
              <w:rPr>
                <w:rFonts w:ascii="Times New Roman" w:hAnsi="Times New Roman" w:cs="Times New Roman"/>
                <w:b/>
                <w:bCs/>
                <w:sz w:val="20"/>
                <w:szCs w:val="20"/>
              </w:rPr>
              <w:t>Tahun</w:t>
            </w:r>
            <w:proofErr w:type="spellEnd"/>
          </w:p>
        </w:tc>
        <w:tc>
          <w:tcPr>
            <w:tcW w:w="2694" w:type="dxa"/>
            <w:vAlign w:val="center"/>
          </w:tcPr>
          <w:p w14:paraId="42B834F3" w14:textId="77777777" w:rsidR="009F2A0D" w:rsidRPr="006A061E" w:rsidRDefault="009F2A0D" w:rsidP="007134BD">
            <w:pPr>
              <w:spacing w:line="360" w:lineRule="auto"/>
              <w:jc w:val="center"/>
              <w:rPr>
                <w:rFonts w:ascii="Times New Roman" w:hAnsi="Times New Roman" w:cs="Times New Roman"/>
                <w:b/>
                <w:bCs/>
                <w:sz w:val="20"/>
                <w:szCs w:val="20"/>
              </w:rPr>
            </w:pPr>
            <w:proofErr w:type="spellStart"/>
            <w:r w:rsidRPr="006A061E">
              <w:rPr>
                <w:rFonts w:ascii="Times New Roman" w:hAnsi="Times New Roman" w:cs="Times New Roman"/>
                <w:b/>
                <w:bCs/>
                <w:sz w:val="20"/>
                <w:szCs w:val="20"/>
              </w:rPr>
              <w:t>Anggaran</w:t>
            </w:r>
            <w:proofErr w:type="spellEnd"/>
          </w:p>
        </w:tc>
        <w:tc>
          <w:tcPr>
            <w:tcW w:w="2693" w:type="dxa"/>
            <w:vAlign w:val="center"/>
          </w:tcPr>
          <w:p w14:paraId="2FD415D6" w14:textId="77777777" w:rsidR="009F2A0D" w:rsidRPr="006A061E" w:rsidRDefault="009F2A0D" w:rsidP="007134BD">
            <w:pPr>
              <w:spacing w:line="360" w:lineRule="auto"/>
              <w:jc w:val="center"/>
              <w:rPr>
                <w:rFonts w:ascii="Times New Roman" w:hAnsi="Times New Roman" w:cs="Times New Roman"/>
                <w:b/>
                <w:bCs/>
                <w:sz w:val="20"/>
                <w:szCs w:val="20"/>
              </w:rPr>
            </w:pPr>
            <w:proofErr w:type="spellStart"/>
            <w:r w:rsidRPr="006A061E">
              <w:rPr>
                <w:rFonts w:ascii="Times New Roman" w:hAnsi="Times New Roman" w:cs="Times New Roman"/>
                <w:b/>
                <w:bCs/>
                <w:sz w:val="20"/>
                <w:szCs w:val="20"/>
              </w:rPr>
              <w:t>Realisasi</w:t>
            </w:r>
            <w:proofErr w:type="spellEnd"/>
          </w:p>
        </w:tc>
        <w:tc>
          <w:tcPr>
            <w:tcW w:w="1553" w:type="dxa"/>
            <w:vAlign w:val="center"/>
          </w:tcPr>
          <w:p w14:paraId="76568396" w14:textId="77777777" w:rsidR="009F2A0D" w:rsidRPr="006A061E" w:rsidRDefault="009F2A0D" w:rsidP="007134BD">
            <w:pPr>
              <w:spacing w:line="360" w:lineRule="auto"/>
              <w:jc w:val="center"/>
              <w:rPr>
                <w:rFonts w:ascii="Times New Roman" w:hAnsi="Times New Roman" w:cs="Times New Roman"/>
                <w:b/>
                <w:bCs/>
                <w:sz w:val="20"/>
                <w:szCs w:val="20"/>
              </w:rPr>
            </w:pPr>
            <w:r w:rsidRPr="006A061E">
              <w:rPr>
                <w:rFonts w:ascii="Times New Roman" w:hAnsi="Times New Roman" w:cs="Times New Roman"/>
                <w:b/>
                <w:bCs/>
                <w:sz w:val="20"/>
                <w:szCs w:val="20"/>
              </w:rPr>
              <w:t xml:space="preserve">% </w:t>
            </w:r>
          </w:p>
        </w:tc>
      </w:tr>
      <w:tr w:rsidR="009F2A0D" w:rsidRPr="006A061E" w14:paraId="30BCBF34" w14:textId="77777777" w:rsidTr="007134BD">
        <w:tc>
          <w:tcPr>
            <w:tcW w:w="987" w:type="dxa"/>
          </w:tcPr>
          <w:p w14:paraId="40BC4C22" w14:textId="77777777" w:rsidR="009F2A0D" w:rsidRPr="006A061E" w:rsidRDefault="009F2A0D" w:rsidP="007134B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2023</w:t>
            </w:r>
          </w:p>
        </w:tc>
        <w:tc>
          <w:tcPr>
            <w:tcW w:w="2694" w:type="dxa"/>
          </w:tcPr>
          <w:p w14:paraId="12C189FF" w14:textId="77777777" w:rsidR="009F2A0D" w:rsidRPr="006A061E" w:rsidRDefault="009F2A0D" w:rsidP="007134B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7.082.310.652.000</w:t>
            </w:r>
          </w:p>
        </w:tc>
        <w:tc>
          <w:tcPr>
            <w:tcW w:w="2693" w:type="dxa"/>
          </w:tcPr>
          <w:p w14:paraId="25D7C6B7" w14:textId="77777777" w:rsidR="009F2A0D" w:rsidRPr="006A061E" w:rsidRDefault="009F2A0D" w:rsidP="007134B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6.333.420.508.961</w:t>
            </w:r>
          </w:p>
        </w:tc>
        <w:tc>
          <w:tcPr>
            <w:tcW w:w="1553" w:type="dxa"/>
          </w:tcPr>
          <w:p w14:paraId="61EF3478" w14:textId="77777777" w:rsidR="009F2A0D" w:rsidRPr="006A061E" w:rsidRDefault="009F2A0D" w:rsidP="007134B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89,43</w:t>
            </w:r>
          </w:p>
        </w:tc>
      </w:tr>
      <w:tr w:rsidR="009F2A0D" w:rsidRPr="006A061E" w14:paraId="13754491" w14:textId="77777777" w:rsidTr="007134BD">
        <w:tc>
          <w:tcPr>
            <w:tcW w:w="987" w:type="dxa"/>
          </w:tcPr>
          <w:p w14:paraId="53FFFF09" w14:textId="77777777" w:rsidR="009F2A0D" w:rsidRPr="006A061E" w:rsidRDefault="009F2A0D" w:rsidP="007134B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2022</w:t>
            </w:r>
          </w:p>
        </w:tc>
        <w:tc>
          <w:tcPr>
            <w:tcW w:w="2694" w:type="dxa"/>
          </w:tcPr>
          <w:p w14:paraId="1EE7F19C" w14:textId="77777777" w:rsidR="009F2A0D" w:rsidRPr="006A061E" w:rsidRDefault="009F2A0D" w:rsidP="007134B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8.361.829.957.000</w:t>
            </w:r>
          </w:p>
        </w:tc>
        <w:tc>
          <w:tcPr>
            <w:tcW w:w="2693" w:type="dxa"/>
          </w:tcPr>
          <w:p w14:paraId="432CB262" w14:textId="77777777" w:rsidR="009F2A0D" w:rsidRPr="006A061E" w:rsidRDefault="009F2A0D" w:rsidP="007134B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7.902.120.375.229</w:t>
            </w:r>
          </w:p>
        </w:tc>
        <w:tc>
          <w:tcPr>
            <w:tcW w:w="1553" w:type="dxa"/>
          </w:tcPr>
          <w:p w14:paraId="24C422BC" w14:textId="77777777" w:rsidR="009F2A0D" w:rsidRPr="006A061E" w:rsidRDefault="009F2A0D" w:rsidP="007134B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94,50</w:t>
            </w:r>
          </w:p>
        </w:tc>
      </w:tr>
      <w:tr w:rsidR="009F2A0D" w:rsidRPr="006A061E" w14:paraId="3B697BD6" w14:textId="77777777" w:rsidTr="007134BD">
        <w:tc>
          <w:tcPr>
            <w:tcW w:w="987" w:type="dxa"/>
          </w:tcPr>
          <w:p w14:paraId="14D41FFB" w14:textId="77777777" w:rsidR="009F2A0D" w:rsidRPr="006A061E" w:rsidRDefault="009F2A0D" w:rsidP="007134B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2021</w:t>
            </w:r>
          </w:p>
        </w:tc>
        <w:tc>
          <w:tcPr>
            <w:tcW w:w="2694" w:type="dxa"/>
          </w:tcPr>
          <w:p w14:paraId="28DBA798" w14:textId="77777777" w:rsidR="009F2A0D" w:rsidRPr="006A061E" w:rsidRDefault="009F2A0D" w:rsidP="007134B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7.839.947.106.000</w:t>
            </w:r>
          </w:p>
        </w:tc>
        <w:tc>
          <w:tcPr>
            <w:tcW w:w="2693" w:type="dxa"/>
          </w:tcPr>
          <w:p w14:paraId="0DB929AB" w14:textId="77777777" w:rsidR="009F2A0D" w:rsidRPr="006A061E" w:rsidRDefault="009F2A0D" w:rsidP="007134B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7.038.318.139.680</w:t>
            </w:r>
          </w:p>
        </w:tc>
        <w:tc>
          <w:tcPr>
            <w:tcW w:w="1553" w:type="dxa"/>
          </w:tcPr>
          <w:p w14:paraId="1380487C" w14:textId="77777777" w:rsidR="009F2A0D" w:rsidRPr="006A061E" w:rsidRDefault="009F2A0D" w:rsidP="007134B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89,78</w:t>
            </w:r>
          </w:p>
        </w:tc>
      </w:tr>
      <w:tr w:rsidR="009F2A0D" w:rsidRPr="006A061E" w14:paraId="0203DFCF" w14:textId="77777777" w:rsidTr="007134BD">
        <w:tc>
          <w:tcPr>
            <w:tcW w:w="987" w:type="dxa"/>
          </w:tcPr>
          <w:p w14:paraId="58C0A2D2" w14:textId="77777777" w:rsidR="009F2A0D" w:rsidRPr="006A061E" w:rsidRDefault="009F2A0D" w:rsidP="007134B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2020</w:t>
            </w:r>
          </w:p>
        </w:tc>
        <w:tc>
          <w:tcPr>
            <w:tcW w:w="2694" w:type="dxa"/>
          </w:tcPr>
          <w:p w14:paraId="71334992" w14:textId="77777777" w:rsidR="009F2A0D" w:rsidRPr="006A061E" w:rsidRDefault="009F2A0D" w:rsidP="007134B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6.643.681.055.000</w:t>
            </w:r>
          </w:p>
        </w:tc>
        <w:tc>
          <w:tcPr>
            <w:tcW w:w="2693" w:type="dxa"/>
          </w:tcPr>
          <w:p w14:paraId="579A6CD5" w14:textId="77777777" w:rsidR="009F2A0D" w:rsidRPr="006A061E" w:rsidRDefault="009F2A0D" w:rsidP="007134B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6.372.169.760.131</w:t>
            </w:r>
          </w:p>
        </w:tc>
        <w:tc>
          <w:tcPr>
            <w:tcW w:w="1553" w:type="dxa"/>
          </w:tcPr>
          <w:p w14:paraId="5A4E1EE3" w14:textId="77777777" w:rsidR="009F2A0D" w:rsidRPr="006A061E" w:rsidRDefault="009F2A0D" w:rsidP="007134B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95,91</w:t>
            </w:r>
          </w:p>
        </w:tc>
      </w:tr>
      <w:tr w:rsidR="009F2A0D" w:rsidRPr="006A061E" w14:paraId="4310E051" w14:textId="77777777" w:rsidTr="007134BD">
        <w:tc>
          <w:tcPr>
            <w:tcW w:w="987" w:type="dxa"/>
          </w:tcPr>
          <w:p w14:paraId="69ADA68B" w14:textId="77777777" w:rsidR="009F2A0D" w:rsidRPr="006A061E" w:rsidRDefault="009F2A0D" w:rsidP="007134B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2019</w:t>
            </w:r>
          </w:p>
        </w:tc>
        <w:tc>
          <w:tcPr>
            <w:tcW w:w="2694" w:type="dxa"/>
          </w:tcPr>
          <w:p w14:paraId="45DB11FE" w14:textId="77777777" w:rsidR="009F2A0D" w:rsidRPr="006A061E" w:rsidRDefault="009F2A0D" w:rsidP="007134B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7.313.333.483.000</w:t>
            </w:r>
          </w:p>
        </w:tc>
        <w:tc>
          <w:tcPr>
            <w:tcW w:w="2693" w:type="dxa"/>
          </w:tcPr>
          <w:p w14:paraId="004E128C" w14:textId="77777777" w:rsidR="009F2A0D" w:rsidRPr="006A061E" w:rsidRDefault="009F2A0D" w:rsidP="007134B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6.938.024.085.336</w:t>
            </w:r>
          </w:p>
        </w:tc>
        <w:tc>
          <w:tcPr>
            <w:tcW w:w="1553" w:type="dxa"/>
          </w:tcPr>
          <w:p w14:paraId="4E2A2D18" w14:textId="77777777" w:rsidR="009F2A0D" w:rsidRPr="006A061E" w:rsidRDefault="009F2A0D" w:rsidP="007134BD">
            <w:pPr>
              <w:spacing w:line="360" w:lineRule="auto"/>
              <w:jc w:val="center"/>
              <w:rPr>
                <w:rFonts w:ascii="Times New Roman" w:hAnsi="Times New Roman" w:cs="Times New Roman"/>
                <w:sz w:val="20"/>
                <w:szCs w:val="20"/>
              </w:rPr>
            </w:pPr>
            <w:r w:rsidRPr="006A061E">
              <w:rPr>
                <w:rFonts w:ascii="Times New Roman" w:hAnsi="Times New Roman" w:cs="Times New Roman"/>
                <w:sz w:val="20"/>
                <w:szCs w:val="20"/>
              </w:rPr>
              <w:t>94,86</w:t>
            </w:r>
          </w:p>
        </w:tc>
      </w:tr>
    </w:tbl>
    <w:p w14:paraId="1024541C" w14:textId="63566E08" w:rsidR="009F2A0D" w:rsidRPr="009F2A0D" w:rsidRDefault="009F2A0D" w:rsidP="009F2A0D">
      <w:pPr>
        <w:spacing w:line="360" w:lineRule="auto"/>
        <w:ind w:hanging="142"/>
        <w:jc w:val="both"/>
        <w:rPr>
          <w:rFonts w:ascii="Times New Roman" w:hAnsi="Times New Roman" w:cs="Times New Roman"/>
          <w:i/>
          <w:iCs/>
        </w:rPr>
      </w:pPr>
      <w:proofErr w:type="spellStart"/>
      <w:r w:rsidRPr="006A061E">
        <w:rPr>
          <w:rFonts w:ascii="Times New Roman" w:hAnsi="Times New Roman" w:cs="Times New Roman"/>
          <w:i/>
          <w:iCs/>
        </w:rPr>
        <w:t>Sumber</w:t>
      </w:r>
      <w:proofErr w:type="spellEnd"/>
      <w:r w:rsidRPr="006A061E">
        <w:rPr>
          <w:rFonts w:ascii="Times New Roman" w:hAnsi="Times New Roman" w:cs="Times New Roman"/>
          <w:i/>
          <w:iCs/>
        </w:rPr>
        <w:t>: pajak.go.id</w:t>
      </w:r>
    </w:p>
    <w:p w14:paraId="7E4D9219" w14:textId="671EA39D" w:rsidR="00691625" w:rsidRDefault="00691625" w:rsidP="00944590">
      <w:pPr>
        <w:spacing w:after="0" w:line="480" w:lineRule="auto"/>
        <w:ind w:left="66" w:firstLine="654"/>
        <w:jc w:val="both"/>
        <w:rPr>
          <w:rFonts w:ascii="Times New Roman" w:hAnsi="Times New Roman" w:cs="Times New Roman"/>
          <w:sz w:val="24"/>
          <w:szCs w:val="24"/>
        </w:rPr>
      </w:pP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perbandingan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Daftar </w:t>
      </w:r>
      <w:proofErr w:type="spellStart"/>
      <w:r>
        <w:rPr>
          <w:rFonts w:ascii="Times New Roman" w:hAnsi="Times New Roman" w:cs="Times New Roman"/>
          <w:sz w:val="24"/>
          <w:szCs w:val="24"/>
        </w:rPr>
        <w:t>Is</w:t>
      </w:r>
      <w:r w:rsidR="002C0C47">
        <w:rPr>
          <w:rFonts w:ascii="Times New Roman" w:hAnsi="Times New Roman" w:cs="Times New Roman"/>
          <w:sz w:val="24"/>
          <w:szCs w:val="24"/>
        </w:rPr>
        <w:t>i</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(DIPA)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realisasinya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belanja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1 Januari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31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2019-2023. Pada </w:t>
      </w:r>
      <w:proofErr w:type="spellStart"/>
      <w:r>
        <w:rPr>
          <w:rFonts w:ascii="Times New Roman" w:hAnsi="Times New Roman" w:cs="Times New Roman"/>
          <w:sz w:val="24"/>
          <w:szCs w:val="24"/>
        </w:rPr>
        <w:t>t</w:t>
      </w:r>
      <w:r w:rsidRPr="00691625">
        <w:rPr>
          <w:rFonts w:ascii="Times New Roman" w:hAnsi="Times New Roman" w:cs="Times New Roman"/>
          <w:sz w:val="24"/>
          <w:szCs w:val="24"/>
        </w:rPr>
        <w:t>ahun</w:t>
      </w:r>
      <w:proofErr w:type="spellEnd"/>
      <w:r w:rsidRPr="00691625">
        <w:rPr>
          <w:rFonts w:ascii="Times New Roman" w:hAnsi="Times New Roman" w:cs="Times New Roman"/>
          <w:sz w:val="24"/>
          <w:szCs w:val="24"/>
        </w:rPr>
        <w:t xml:space="preserve"> </w:t>
      </w:r>
      <w:r w:rsidR="00944590">
        <w:rPr>
          <w:rFonts w:ascii="Times New Roman" w:hAnsi="Times New Roman" w:cs="Times New Roman"/>
          <w:sz w:val="24"/>
          <w:szCs w:val="24"/>
        </w:rPr>
        <w:t>2019-</w:t>
      </w:r>
      <w:r w:rsidRPr="00691625">
        <w:rPr>
          <w:rFonts w:ascii="Times New Roman" w:hAnsi="Times New Roman" w:cs="Times New Roman"/>
          <w:sz w:val="24"/>
          <w:szCs w:val="24"/>
        </w:rPr>
        <w:t xml:space="preserve">2020 </w:t>
      </w:r>
      <w:proofErr w:type="spellStart"/>
      <w:r w:rsidRPr="00691625">
        <w:rPr>
          <w:rFonts w:ascii="Times New Roman" w:hAnsi="Times New Roman" w:cs="Times New Roman"/>
          <w:sz w:val="24"/>
          <w:szCs w:val="24"/>
        </w:rPr>
        <w:t>mengalami</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penurunan</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signifikan</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dalam</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anggaran</w:t>
      </w:r>
      <w:proofErr w:type="spellEnd"/>
      <w:r w:rsidRPr="00691625">
        <w:rPr>
          <w:rFonts w:ascii="Times New Roman" w:hAnsi="Times New Roman" w:cs="Times New Roman"/>
          <w:sz w:val="24"/>
          <w:szCs w:val="24"/>
        </w:rPr>
        <w:t xml:space="preserve"> (-24,01%) dan </w:t>
      </w:r>
      <w:proofErr w:type="spellStart"/>
      <w:r w:rsidRPr="00691625">
        <w:rPr>
          <w:rFonts w:ascii="Times New Roman" w:hAnsi="Times New Roman" w:cs="Times New Roman"/>
          <w:sz w:val="24"/>
          <w:szCs w:val="24"/>
        </w:rPr>
        <w:t>realisasi</w:t>
      </w:r>
      <w:proofErr w:type="spellEnd"/>
      <w:r w:rsidRPr="00691625">
        <w:rPr>
          <w:rFonts w:ascii="Times New Roman" w:hAnsi="Times New Roman" w:cs="Times New Roman"/>
          <w:sz w:val="24"/>
          <w:szCs w:val="24"/>
        </w:rPr>
        <w:t xml:space="preserve"> (-19,57%), </w:t>
      </w:r>
      <w:proofErr w:type="spellStart"/>
      <w:r w:rsidRPr="00691625">
        <w:rPr>
          <w:rFonts w:ascii="Times New Roman" w:hAnsi="Times New Roman" w:cs="Times New Roman"/>
          <w:sz w:val="24"/>
          <w:szCs w:val="24"/>
        </w:rPr>
        <w:t>akibat</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dampak</w:t>
      </w:r>
      <w:proofErr w:type="spellEnd"/>
      <w:r w:rsidRPr="00691625">
        <w:rPr>
          <w:rFonts w:ascii="Times New Roman" w:hAnsi="Times New Roman" w:cs="Times New Roman"/>
          <w:sz w:val="24"/>
          <w:szCs w:val="24"/>
        </w:rPr>
        <w:t xml:space="preserve"> </w:t>
      </w:r>
      <w:proofErr w:type="spellStart"/>
      <w:r w:rsidR="00944590">
        <w:rPr>
          <w:rFonts w:ascii="Times New Roman" w:hAnsi="Times New Roman" w:cs="Times New Roman"/>
          <w:sz w:val="24"/>
          <w:szCs w:val="24"/>
        </w:rPr>
        <w:t>pandemi</w:t>
      </w:r>
      <w:proofErr w:type="spellEnd"/>
      <w:r w:rsidR="00944590">
        <w:rPr>
          <w:rFonts w:ascii="Times New Roman" w:hAnsi="Times New Roman" w:cs="Times New Roman"/>
          <w:sz w:val="24"/>
          <w:szCs w:val="24"/>
        </w:rPr>
        <w:t xml:space="preserve">, </w:t>
      </w:r>
      <w:proofErr w:type="spellStart"/>
      <w:r w:rsidR="00944590">
        <w:rPr>
          <w:rFonts w:ascii="Times New Roman" w:hAnsi="Times New Roman" w:cs="Times New Roman"/>
          <w:sz w:val="24"/>
          <w:szCs w:val="24"/>
        </w:rPr>
        <w:t>sedangkan</w:t>
      </w:r>
      <w:proofErr w:type="spellEnd"/>
      <w:r w:rsidR="00944590">
        <w:rPr>
          <w:rFonts w:ascii="Times New Roman" w:hAnsi="Times New Roman" w:cs="Times New Roman"/>
          <w:sz w:val="24"/>
          <w:szCs w:val="24"/>
        </w:rPr>
        <w:t xml:space="preserve"> pada </w:t>
      </w:r>
      <w:proofErr w:type="spellStart"/>
      <w:r w:rsidR="00944590">
        <w:rPr>
          <w:rFonts w:ascii="Times New Roman" w:hAnsi="Times New Roman" w:cs="Times New Roman"/>
          <w:sz w:val="24"/>
          <w:szCs w:val="24"/>
        </w:rPr>
        <w:t>t</w:t>
      </w:r>
      <w:r w:rsidRPr="00691625">
        <w:rPr>
          <w:rFonts w:ascii="Times New Roman" w:hAnsi="Times New Roman" w:cs="Times New Roman"/>
          <w:sz w:val="24"/>
          <w:szCs w:val="24"/>
        </w:rPr>
        <w:t>ahun</w:t>
      </w:r>
      <w:proofErr w:type="spellEnd"/>
      <w:r w:rsidRPr="00691625">
        <w:rPr>
          <w:rFonts w:ascii="Times New Roman" w:hAnsi="Times New Roman" w:cs="Times New Roman"/>
          <w:sz w:val="24"/>
          <w:szCs w:val="24"/>
        </w:rPr>
        <w:t xml:space="preserve"> 2021-2023 </w:t>
      </w:r>
      <w:proofErr w:type="spellStart"/>
      <w:r w:rsidRPr="00691625">
        <w:rPr>
          <w:rFonts w:ascii="Times New Roman" w:hAnsi="Times New Roman" w:cs="Times New Roman"/>
          <w:sz w:val="24"/>
          <w:szCs w:val="24"/>
        </w:rPr>
        <w:t>menunjukkan</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tren</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pemulihan</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dengan</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kenaikan</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bertahap</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dalam</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anggaran</w:t>
      </w:r>
      <w:proofErr w:type="spellEnd"/>
      <w:r w:rsidRPr="00691625">
        <w:rPr>
          <w:rFonts w:ascii="Times New Roman" w:hAnsi="Times New Roman" w:cs="Times New Roman"/>
          <w:sz w:val="24"/>
          <w:szCs w:val="24"/>
        </w:rPr>
        <w:t xml:space="preserve"> dan </w:t>
      </w:r>
      <w:proofErr w:type="spellStart"/>
      <w:r w:rsidRPr="00691625">
        <w:rPr>
          <w:rFonts w:ascii="Times New Roman" w:hAnsi="Times New Roman" w:cs="Times New Roman"/>
          <w:sz w:val="24"/>
          <w:szCs w:val="24"/>
        </w:rPr>
        <w:t>realisasi</w:t>
      </w:r>
      <w:proofErr w:type="spellEnd"/>
      <w:r w:rsidRPr="00691625">
        <w:rPr>
          <w:rFonts w:ascii="Times New Roman" w:hAnsi="Times New Roman" w:cs="Times New Roman"/>
          <w:sz w:val="24"/>
          <w:szCs w:val="24"/>
        </w:rPr>
        <w:t>.</w:t>
      </w:r>
      <w:r w:rsidR="00944590">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Persentase</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realisasi</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meningkat</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tajam</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dari</w:t>
      </w:r>
      <w:proofErr w:type="spellEnd"/>
      <w:r w:rsidRPr="00691625">
        <w:rPr>
          <w:rFonts w:ascii="Times New Roman" w:hAnsi="Times New Roman" w:cs="Times New Roman"/>
          <w:sz w:val="24"/>
          <w:szCs w:val="24"/>
        </w:rPr>
        <w:t xml:space="preserve"> </w:t>
      </w:r>
      <w:proofErr w:type="spellStart"/>
      <w:r w:rsidR="00944590">
        <w:rPr>
          <w:rFonts w:ascii="Times New Roman" w:hAnsi="Times New Roman" w:cs="Times New Roman"/>
          <w:sz w:val="24"/>
          <w:szCs w:val="24"/>
        </w:rPr>
        <w:t>tahun</w:t>
      </w:r>
      <w:proofErr w:type="spellEnd"/>
      <w:r w:rsidR="00944590">
        <w:rPr>
          <w:rFonts w:ascii="Times New Roman" w:hAnsi="Times New Roman" w:cs="Times New Roman"/>
          <w:sz w:val="24"/>
          <w:szCs w:val="24"/>
        </w:rPr>
        <w:t xml:space="preserve"> </w:t>
      </w:r>
      <w:r w:rsidRPr="00691625">
        <w:rPr>
          <w:rFonts w:ascii="Times New Roman" w:hAnsi="Times New Roman" w:cs="Times New Roman"/>
          <w:sz w:val="24"/>
          <w:szCs w:val="24"/>
        </w:rPr>
        <w:t xml:space="preserve">2020 </w:t>
      </w:r>
      <w:proofErr w:type="spellStart"/>
      <w:r w:rsidRPr="00691625">
        <w:rPr>
          <w:rFonts w:ascii="Times New Roman" w:hAnsi="Times New Roman" w:cs="Times New Roman"/>
          <w:sz w:val="24"/>
          <w:szCs w:val="24"/>
        </w:rPr>
        <w:t>hingga</w:t>
      </w:r>
      <w:proofErr w:type="spellEnd"/>
      <w:r w:rsidRPr="00691625">
        <w:rPr>
          <w:rFonts w:ascii="Times New Roman" w:hAnsi="Times New Roman" w:cs="Times New Roman"/>
          <w:sz w:val="24"/>
          <w:szCs w:val="24"/>
        </w:rPr>
        <w:t xml:space="preserve"> 2022, </w:t>
      </w:r>
      <w:proofErr w:type="spellStart"/>
      <w:r w:rsidRPr="00691625">
        <w:rPr>
          <w:rFonts w:ascii="Times New Roman" w:hAnsi="Times New Roman" w:cs="Times New Roman"/>
          <w:sz w:val="24"/>
          <w:szCs w:val="24"/>
        </w:rPr>
        <w:t>dengan</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puncaknya</w:t>
      </w:r>
      <w:proofErr w:type="spellEnd"/>
      <w:r w:rsidRPr="00691625">
        <w:rPr>
          <w:rFonts w:ascii="Times New Roman" w:hAnsi="Times New Roman" w:cs="Times New Roman"/>
          <w:sz w:val="24"/>
          <w:szCs w:val="24"/>
        </w:rPr>
        <w:t xml:space="preserve"> di </w:t>
      </w:r>
      <w:proofErr w:type="spellStart"/>
      <w:r w:rsidR="00944590">
        <w:rPr>
          <w:rFonts w:ascii="Times New Roman" w:hAnsi="Times New Roman" w:cs="Times New Roman"/>
          <w:sz w:val="24"/>
          <w:szCs w:val="24"/>
        </w:rPr>
        <w:t>tahun</w:t>
      </w:r>
      <w:proofErr w:type="spellEnd"/>
      <w:r w:rsidR="00944590">
        <w:rPr>
          <w:rFonts w:ascii="Times New Roman" w:hAnsi="Times New Roman" w:cs="Times New Roman"/>
          <w:sz w:val="24"/>
          <w:szCs w:val="24"/>
        </w:rPr>
        <w:t xml:space="preserve"> </w:t>
      </w:r>
      <w:r w:rsidRPr="00691625">
        <w:rPr>
          <w:rFonts w:ascii="Times New Roman" w:hAnsi="Times New Roman" w:cs="Times New Roman"/>
          <w:sz w:val="24"/>
          <w:szCs w:val="24"/>
        </w:rPr>
        <w:t xml:space="preserve">2022, </w:t>
      </w:r>
      <w:proofErr w:type="spellStart"/>
      <w:r w:rsidRPr="00691625">
        <w:rPr>
          <w:rFonts w:ascii="Times New Roman" w:hAnsi="Times New Roman" w:cs="Times New Roman"/>
          <w:sz w:val="24"/>
          <w:szCs w:val="24"/>
        </w:rPr>
        <w:t>sebelum</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sedikit</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menurun</w:t>
      </w:r>
      <w:proofErr w:type="spellEnd"/>
      <w:r w:rsidRPr="00691625">
        <w:rPr>
          <w:rFonts w:ascii="Times New Roman" w:hAnsi="Times New Roman" w:cs="Times New Roman"/>
          <w:sz w:val="24"/>
          <w:szCs w:val="24"/>
        </w:rPr>
        <w:t xml:space="preserve"> di </w:t>
      </w:r>
      <w:proofErr w:type="spellStart"/>
      <w:r w:rsidR="00944590">
        <w:rPr>
          <w:rFonts w:ascii="Times New Roman" w:hAnsi="Times New Roman" w:cs="Times New Roman"/>
          <w:sz w:val="24"/>
          <w:szCs w:val="24"/>
        </w:rPr>
        <w:t>tahun</w:t>
      </w:r>
      <w:proofErr w:type="spellEnd"/>
      <w:r w:rsidR="00944590">
        <w:rPr>
          <w:rFonts w:ascii="Times New Roman" w:hAnsi="Times New Roman" w:cs="Times New Roman"/>
          <w:sz w:val="24"/>
          <w:szCs w:val="24"/>
        </w:rPr>
        <w:t xml:space="preserve"> </w:t>
      </w:r>
      <w:r w:rsidRPr="00691625">
        <w:rPr>
          <w:rFonts w:ascii="Times New Roman" w:hAnsi="Times New Roman" w:cs="Times New Roman"/>
          <w:sz w:val="24"/>
          <w:szCs w:val="24"/>
        </w:rPr>
        <w:t>2023.</w:t>
      </w:r>
      <w:r w:rsidR="00944590">
        <w:rPr>
          <w:rFonts w:ascii="Times New Roman" w:hAnsi="Times New Roman" w:cs="Times New Roman"/>
          <w:sz w:val="24"/>
          <w:szCs w:val="24"/>
        </w:rPr>
        <w:t xml:space="preserve"> </w:t>
      </w:r>
      <w:proofErr w:type="spellStart"/>
      <w:r w:rsidR="00944590">
        <w:rPr>
          <w:rFonts w:ascii="Times New Roman" w:hAnsi="Times New Roman" w:cs="Times New Roman"/>
          <w:sz w:val="24"/>
          <w:szCs w:val="24"/>
        </w:rPr>
        <w:t>Tahun</w:t>
      </w:r>
      <w:proofErr w:type="spellEnd"/>
      <w:r w:rsidR="00944590">
        <w:rPr>
          <w:rFonts w:ascii="Times New Roman" w:hAnsi="Times New Roman" w:cs="Times New Roman"/>
          <w:sz w:val="24"/>
          <w:szCs w:val="24"/>
        </w:rPr>
        <w:t xml:space="preserve"> </w:t>
      </w:r>
      <w:r w:rsidRPr="00691625">
        <w:rPr>
          <w:rFonts w:ascii="Times New Roman" w:hAnsi="Times New Roman" w:cs="Times New Roman"/>
          <w:sz w:val="24"/>
          <w:szCs w:val="24"/>
        </w:rPr>
        <w:t xml:space="preserve">2023 </w:t>
      </w:r>
      <w:proofErr w:type="spellStart"/>
      <w:r w:rsidRPr="00691625">
        <w:rPr>
          <w:rFonts w:ascii="Times New Roman" w:hAnsi="Times New Roman" w:cs="Times New Roman"/>
          <w:sz w:val="24"/>
          <w:szCs w:val="24"/>
        </w:rPr>
        <w:t>tetap</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menunjukkan</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pertumbuhan</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dibanding</w:t>
      </w:r>
      <w:proofErr w:type="spellEnd"/>
      <w:r w:rsidRPr="00691625">
        <w:rPr>
          <w:rFonts w:ascii="Times New Roman" w:hAnsi="Times New Roman" w:cs="Times New Roman"/>
          <w:sz w:val="24"/>
          <w:szCs w:val="24"/>
        </w:rPr>
        <w:t xml:space="preserve"> 2019-2021, </w:t>
      </w:r>
      <w:proofErr w:type="spellStart"/>
      <w:r w:rsidRPr="00691625">
        <w:rPr>
          <w:rFonts w:ascii="Times New Roman" w:hAnsi="Times New Roman" w:cs="Times New Roman"/>
          <w:sz w:val="24"/>
          <w:szCs w:val="24"/>
        </w:rPr>
        <w:t>meskipun</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kenaikan</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realisasi</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tidak</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sebesar</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tahun</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lastRenderedPageBreak/>
        <w:t>sebelumnya</w:t>
      </w:r>
      <w:proofErr w:type="spellEnd"/>
      <w:r w:rsidRPr="00691625">
        <w:rPr>
          <w:rFonts w:ascii="Times New Roman" w:hAnsi="Times New Roman" w:cs="Times New Roman"/>
          <w:sz w:val="24"/>
          <w:szCs w:val="24"/>
        </w:rPr>
        <w:t>.</w:t>
      </w:r>
      <w:r w:rsidR="00944590">
        <w:rPr>
          <w:rFonts w:ascii="Times New Roman" w:hAnsi="Times New Roman" w:cs="Times New Roman"/>
          <w:sz w:val="24"/>
          <w:szCs w:val="24"/>
        </w:rPr>
        <w:t xml:space="preserve"> </w:t>
      </w:r>
      <w:r w:rsidRPr="00691625">
        <w:rPr>
          <w:rFonts w:ascii="Times New Roman" w:hAnsi="Times New Roman" w:cs="Times New Roman"/>
          <w:sz w:val="24"/>
          <w:szCs w:val="24"/>
        </w:rPr>
        <w:t xml:space="preserve">Jadi, </w:t>
      </w:r>
      <w:proofErr w:type="spellStart"/>
      <w:r w:rsidRPr="00691625">
        <w:rPr>
          <w:rFonts w:ascii="Times New Roman" w:hAnsi="Times New Roman" w:cs="Times New Roman"/>
          <w:sz w:val="24"/>
          <w:szCs w:val="24"/>
        </w:rPr>
        <w:t>secara</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keseluruhan</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tren</w:t>
      </w:r>
      <w:proofErr w:type="spellEnd"/>
      <w:r w:rsidRPr="00691625">
        <w:rPr>
          <w:rFonts w:ascii="Times New Roman" w:hAnsi="Times New Roman" w:cs="Times New Roman"/>
          <w:sz w:val="24"/>
          <w:szCs w:val="24"/>
        </w:rPr>
        <w:t xml:space="preserve"> </w:t>
      </w:r>
      <w:proofErr w:type="spellStart"/>
      <w:r w:rsidR="00944590">
        <w:rPr>
          <w:rFonts w:ascii="Times New Roman" w:hAnsi="Times New Roman" w:cs="Times New Roman"/>
          <w:sz w:val="24"/>
          <w:szCs w:val="24"/>
        </w:rPr>
        <w:t>tahun</w:t>
      </w:r>
      <w:proofErr w:type="spellEnd"/>
      <w:r w:rsidR="00944590">
        <w:rPr>
          <w:rFonts w:ascii="Times New Roman" w:hAnsi="Times New Roman" w:cs="Times New Roman"/>
          <w:sz w:val="24"/>
          <w:szCs w:val="24"/>
        </w:rPr>
        <w:t xml:space="preserve"> </w:t>
      </w:r>
      <w:r w:rsidRPr="00691625">
        <w:rPr>
          <w:rFonts w:ascii="Times New Roman" w:hAnsi="Times New Roman" w:cs="Times New Roman"/>
          <w:sz w:val="24"/>
          <w:szCs w:val="24"/>
        </w:rPr>
        <w:t xml:space="preserve">2019-2023 </w:t>
      </w:r>
      <w:proofErr w:type="spellStart"/>
      <w:r w:rsidRPr="00691625">
        <w:rPr>
          <w:rFonts w:ascii="Times New Roman" w:hAnsi="Times New Roman" w:cs="Times New Roman"/>
          <w:sz w:val="24"/>
          <w:szCs w:val="24"/>
        </w:rPr>
        <w:t>menunjukkan</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pemulihan</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ekonomi</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dengan</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peningkatan</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anggaran</w:t>
      </w:r>
      <w:proofErr w:type="spellEnd"/>
      <w:r w:rsidRPr="00691625">
        <w:rPr>
          <w:rFonts w:ascii="Times New Roman" w:hAnsi="Times New Roman" w:cs="Times New Roman"/>
          <w:sz w:val="24"/>
          <w:szCs w:val="24"/>
        </w:rPr>
        <w:t xml:space="preserve"> dan </w:t>
      </w:r>
      <w:proofErr w:type="spellStart"/>
      <w:r w:rsidRPr="00691625">
        <w:rPr>
          <w:rFonts w:ascii="Times New Roman" w:hAnsi="Times New Roman" w:cs="Times New Roman"/>
          <w:sz w:val="24"/>
          <w:szCs w:val="24"/>
        </w:rPr>
        <w:t>realisasi</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terutama</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setelah</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dampak</w:t>
      </w:r>
      <w:proofErr w:type="spellEnd"/>
      <w:r w:rsidRPr="00691625">
        <w:rPr>
          <w:rFonts w:ascii="Times New Roman" w:hAnsi="Times New Roman" w:cs="Times New Roman"/>
          <w:sz w:val="24"/>
          <w:szCs w:val="24"/>
        </w:rPr>
        <w:t xml:space="preserve"> </w:t>
      </w:r>
      <w:proofErr w:type="spellStart"/>
      <w:r w:rsidRPr="00691625">
        <w:rPr>
          <w:rFonts w:ascii="Times New Roman" w:hAnsi="Times New Roman" w:cs="Times New Roman"/>
          <w:sz w:val="24"/>
          <w:szCs w:val="24"/>
        </w:rPr>
        <w:t>pandemi</w:t>
      </w:r>
      <w:proofErr w:type="spellEnd"/>
      <w:r w:rsidRPr="00691625">
        <w:rPr>
          <w:rFonts w:ascii="Times New Roman" w:hAnsi="Times New Roman" w:cs="Times New Roman"/>
          <w:sz w:val="24"/>
          <w:szCs w:val="24"/>
        </w:rPr>
        <w:t xml:space="preserve"> di</w:t>
      </w:r>
      <w:r w:rsidR="004F61CF">
        <w:rPr>
          <w:rFonts w:ascii="Times New Roman" w:hAnsi="Times New Roman" w:cs="Times New Roman"/>
          <w:sz w:val="24"/>
          <w:szCs w:val="24"/>
        </w:rPr>
        <w:t xml:space="preserve"> </w:t>
      </w:r>
      <w:proofErr w:type="spellStart"/>
      <w:r w:rsidR="004F61CF">
        <w:rPr>
          <w:rFonts w:ascii="Times New Roman" w:hAnsi="Times New Roman" w:cs="Times New Roman"/>
          <w:sz w:val="24"/>
          <w:szCs w:val="24"/>
        </w:rPr>
        <w:t>tahun</w:t>
      </w:r>
      <w:proofErr w:type="spellEnd"/>
      <w:r w:rsidRPr="00691625">
        <w:rPr>
          <w:rFonts w:ascii="Times New Roman" w:hAnsi="Times New Roman" w:cs="Times New Roman"/>
          <w:sz w:val="24"/>
          <w:szCs w:val="24"/>
        </w:rPr>
        <w:t xml:space="preserve"> 2020. </w:t>
      </w:r>
    </w:p>
    <w:p w14:paraId="3A1567E8" w14:textId="74DB3DC0" w:rsidR="00EF4BB7" w:rsidRDefault="00EF4BB7" w:rsidP="00944590">
      <w:pPr>
        <w:spacing w:after="0" w:line="480" w:lineRule="auto"/>
        <w:ind w:left="66" w:firstLine="654"/>
        <w:jc w:val="both"/>
        <w:rPr>
          <w:rFonts w:ascii="Times New Roman" w:hAnsi="Times New Roman" w:cs="Times New Roman"/>
          <w:sz w:val="24"/>
          <w:szCs w:val="24"/>
        </w:rPr>
      </w:pP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neto</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2019-2020 </w:t>
      </w:r>
      <w:proofErr w:type="spellStart"/>
      <w:r w:rsidR="006B0599" w:rsidRPr="00691625">
        <w:rPr>
          <w:rFonts w:ascii="Times New Roman" w:hAnsi="Times New Roman" w:cs="Times New Roman"/>
          <w:sz w:val="24"/>
          <w:szCs w:val="24"/>
        </w:rPr>
        <w:t>mengalami</w:t>
      </w:r>
      <w:proofErr w:type="spellEnd"/>
      <w:r w:rsidR="006B0599" w:rsidRPr="00691625">
        <w:rPr>
          <w:rFonts w:ascii="Times New Roman" w:hAnsi="Times New Roman" w:cs="Times New Roman"/>
          <w:sz w:val="24"/>
          <w:szCs w:val="24"/>
        </w:rPr>
        <w:t xml:space="preserve"> </w:t>
      </w:r>
      <w:proofErr w:type="spellStart"/>
      <w:r w:rsidR="006B0599" w:rsidRPr="00691625">
        <w:rPr>
          <w:rFonts w:ascii="Times New Roman" w:hAnsi="Times New Roman" w:cs="Times New Roman"/>
          <w:sz w:val="24"/>
          <w:szCs w:val="24"/>
        </w:rPr>
        <w:t>penurunan</w:t>
      </w:r>
      <w:proofErr w:type="spellEnd"/>
      <w:r w:rsidR="006B0599" w:rsidRPr="00691625">
        <w:rPr>
          <w:rFonts w:ascii="Times New Roman" w:hAnsi="Times New Roman" w:cs="Times New Roman"/>
          <w:sz w:val="24"/>
          <w:szCs w:val="24"/>
        </w:rPr>
        <w:t xml:space="preserve"> </w:t>
      </w:r>
      <w:proofErr w:type="spellStart"/>
      <w:r w:rsidR="006B0599" w:rsidRPr="00691625">
        <w:rPr>
          <w:rFonts w:ascii="Times New Roman" w:hAnsi="Times New Roman" w:cs="Times New Roman"/>
          <w:sz w:val="24"/>
          <w:szCs w:val="24"/>
        </w:rPr>
        <w:t>signifikan</w:t>
      </w:r>
      <w:proofErr w:type="spellEnd"/>
      <w:r w:rsidR="006B0599" w:rsidRPr="00691625">
        <w:rPr>
          <w:rFonts w:ascii="Times New Roman" w:hAnsi="Times New Roman" w:cs="Times New Roman"/>
          <w:sz w:val="24"/>
          <w:szCs w:val="24"/>
        </w:rPr>
        <w:t xml:space="preserve"> </w:t>
      </w:r>
      <w:proofErr w:type="spellStart"/>
      <w:r w:rsidR="006B0599" w:rsidRPr="00691625">
        <w:rPr>
          <w:rFonts w:ascii="Times New Roman" w:hAnsi="Times New Roman" w:cs="Times New Roman"/>
          <w:sz w:val="24"/>
          <w:szCs w:val="24"/>
        </w:rPr>
        <w:t>dalam</w:t>
      </w:r>
      <w:proofErr w:type="spellEnd"/>
      <w:r w:rsidR="006B0599" w:rsidRPr="00691625">
        <w:rPr>
          <w:rFonts w:ascii="Times New Roman" w:hAnsi="Times New Roman" w:cs="Times New Roman"/>
          <w:sz w:val="24"/>
          <w:szCs w:val="24"/>
        </w:rPr>
        <w:t xml:space="preserve"> </w:t>
      </w:r>
      <w:proofErr w:type="spellStart"/>
      <w:r w:rsidR="006B0599" w:rsidRPr="00691625">
        <w:rPr>
          <w:rFonts w:ascii="Times New Roman" w:hAnsi="Times New Roman" w:cs="Times New Roman"/>
          <w:sz w:val="24"/>
          <w:szCs w:val="24"/>
        </w:rPr>
        <w:t>anggaran</w:t>
      </w:r>
      <w:proofErr w:type="spellEnd"/>
      <w:r w:rsidR="006B0599" w:rsidRPr="00691625">
        <w:rPr>
          <w:rFonts w:ascii="Times New Roman" w:hAnsi="Times New Roman" w:cs="Times New Roman"/>
          <w:sz w:val="24"/>
          <w:szCs w:val="24"/>
        </w:rPr>
        <w:t xml:space="preserve"> (-</w:t>
      </w:r>
      <w:r w:rsidR="006B0599">
        <w:rPr>
          <w:rFonts w:ascii="Times New Roman" w:hAnsi="Times New Roman" w:cs="Times New Roman"/>
          <w:sz w:val="24"/>
          <w:szCs w:val="24"/>
        </w:rPr>
        <w:t>9</w:t>
      </w:r>
      <w:r w:rsidR="006B0599" w:rsidRPr="00691625">
        <w:rPr>
          <w:rFonts w:ascii="Times New Roman" w:hAnsi="Times New Roman" w:cs="Times New Roman"/>
          <w:sz w:val="24"/>
          <w:szCs w:val="24"/>
        </w:rPr>
        <w:t>,</w:t>
      </w:r>
      <w:r w:rsidR="006B0599">
        <w:rPr>
          <w:rFonts w:ascii="Times New Roman" w:hAnsi="Times New Roman" w:cs="Times New Roman"/>
          <w:sz w:val="24"/>
          <w:szCs w:val="24"/>
        </w:rPr>
        <w:t>16</w:t>
      </w:r>
      <w:r w:rsidR="006B0599" w:rsidRPr="00691625">
        <w:rPr>
          <w:rFonts w:ascii="Times New Roman" w:hAnsi="Times New Roman" w:cs="Times New Roman"/>
          <w:sz w:val="24"/>
          <w:szCs w:val="24"/>
        </w:rPr>
        <w:t xml:space="preserve">%) dan </w:t>
      </w:r>
      <w:proofErr w:type="spellStart"/>
      <w:r w:rsidR="006B0599" w:rsidRPr="00691625">
        <w:rPr>
          <w:rFonts w:ascii="Times New Roman" w:hAnsi="Times New Roman" w:cs="Times New Roman"/>
          <w:sz w:val="24"/>
          <w:szCs w:val="24"/>
        </w:rPr>
        <w:t>realisasi</w:t>
      </w:r>
      <w:proofErr w:type="spellEnd"/>
      <w:r w:rsidR="006B0599" w:rsidRPr="00691625">
        <w:rPr>
          <w:rFonts w:ascii="Times New Roman" w:hAnsi="Times New Roman" w:cs="Times New Roman"/>
          <w:sz w:val="24"/>
          <w:szCs w:val="24"/>
        </w:rPr>
        <w:t xml:space="preserve"> (-</w:t>
      </w:r>
      <w:r w:rsidR="006B0599">
        <w:rPr>
          <w:rFonts w:ascii="Times New Roman" w:hAnsi="Times New Roman" w:cs="Times New Roman"/>
          <w:sz w:val="24"/>
          <w:szCs w:val="24"/>
        </w:rPr>
        <w:t>8</w:t>
      </w:r>
      <w:r w:rsidR="006B0599" w:rsidRPr="00691625">
        <w:rPr>
          <w:rFonts w:ascii="Times New Roman" w:hAnsi="Times New Roman" w:cs="Times New Roman"/>
          <w:sz w:val="24"/>
          <w:szCs w:val="24"/>
        </w:rPr>
        <w:t>,</w:t>
      </w:r>
      <w:r w:rsidR="006B0599">
        <w:rPr>
          <w:rFonts w:ascii="Times New Roman" w:hAnsi="Times New Roman" w:cs="Times New Roman"/>
          <w:sz w:val="24"/>
          <w:szCs w:val="24"/>
        </w:rPr>
        <w:t>16</w:t>
      </w:r>
      <w:r w:rsidR="006B0599" w:rsidRPr="00691625">
        <w:rPr>
          <w:rFonts w:ascii="Times New Roman" w:hAnsi="Times New Roman" w:cs="Times New Roman"/>
          <w:sz w:val="24"/>
          <w:szCs w:val="24"/>
        </w:rPr>
        <w:t xml:space="preserve">%), </w:t>
      </w:r>
      <w:proofErr w:type="spellStart"/>
      <w:r w:rsidR="006B0599" w:rsidRPr="00691625">
        <w:rPr>
          <w:rFonts w:ascii="Times New Roman" w:hAnsi="Times New Roman" w:cs="Times New Roman"/>
          <w:sz w:val="24"/>
          <w:szCs w:val="24"/>
        </w:rPr>
        <w:t>akibat</w:t>
      </w:r>
      <w:proofErr w:type="spellEnd"/>
      <w:r w:rsidR="006B0599" w:rsidRPr="00691625">
        <w:rPr>
          <w:rFonts w:ascii="Times New Roman" w:hAnsi="Times New Roman" w:cs="Times New Roman"/>
          <w:sz w:val="24"/>
          <w:szCs w:val="24"/>
        </w:rPr>
        <w:t xml:space="preserve"> </w:t>
      </w:r>
      <w:proofErr w:type="spellStart"/>
      <w:r w:rsidR="006B0599" w:rsidRPr="00691625">
        <w:rPr>
          <w:rFonts w:ascii="Times New Roman" w:hAnsi="Times New Roman" w:cs="Times New Roman"/>
          <w:sz w:val="24"/>
          <w:szCs w:val="24"/>
        </w:rPr>
        <w:t>dampak</w:t>
      </w:r>
      <w:proofErr w:type="spellEnd"/>
      <w:r w:rsidR="006B0599" w:rsidRPr="00691625">
        <w:rPr>
          <w:rFonts w:ascii="Times New Roman" w:hAnsi="Times New Roman" w:cs="Times New Roman"/>
          <w:sz w:val="24"/>
          <w:szCs w:val="24"/>
        </w:rPr>
        <w:t xml:space="preserve"> </w:t>
      </w:r>
      <w:r w:rsidR="006B0599">
        <w:rPr>
          <w:rFonts w:ascii="Times New Roman" w:hAnsi="Times New Roman" w:cs="Times New Roman"/>
          <w:sz w:val="24"/>
          <w:szCs w:val="24"/>
        </w:rPr>
        <w:t xml:space="preserve">pandemic COVID-19, </w:t>
      </w:r>
      <w:proofErr w:type="spellStart"/>
      <w:r w:rsidR="006B0599">
        <w:rPr>
          <w:rFonts w:ascii="Times New Roman" w:hAnsi="Times New Roman" w:cs="Times New Roman"/>
          <w:sz w:val="24"/>
          <w:szCs w:val="24"/>
        </w:rPr>
        <w:t>sedangkan</w:t>
      </w:r>
      <w:proofErr w:type="spellEnd"/>
      <w:r w:rsidR="006B0599">
        <w:rPr>
          <w:rFonts w:ascii="Times New Roman" w:hAnsi="Times New Roman" w:cs="Times New Roman"/>
          <w:sz w:val="24"/>
          <w:szCs w:val="24"/>
        </w:rPr>
        <w:t xml:space="preserve"> pada </w:t>
      </w:r>
      <w:proofErr w:type="spellStart"/>
      <w:r w:rsidR="006B0599">
        <w:rPr>
          <w:rFonts w:ascii="Times New Roman" w:hAnsi="Times New Roman" w:cs="Times New Roman"/>
          <w:sz w:val="24"/>
          <w:szCs w:val="24"/>
        </w:rPr>
        <w:t>tahun</w:t>
      </w:r>
      <w:proofErr w:type="spellEnd"/>
      <w:r w:rsidR="006B0599">
        <w:rPr>
          <w:rFonts w:ascii="Times New Roman" w:hAnsi="Times New Roman" w:cs="Times New Roman"/>
          <w:sz w:val="24"/>
          <w:szCs w:val="24"/>
        </w:rPr>
        <w:t xml:space="preserve"> 2021-2022 </w:t>
      </w:r>
      <w:proofErr w:type="spellStart"/>
      <w:r w:rsidR="006B0599">
        <w:rPr>
          <w:rFonts w:ascii="Times New Roman" w:hAnsi="Times New Roman" w:cs="Times New Roman"/>
          <w:sz w:val="24"/>
          <w:szCs w:val="24"/>
        </w:rPr>
        <w:t>mengalami</w:t>
      </w:r>
      <w:proofErr w:type="spellEnd"/>
      <w:r w:rsidR="006B0599">
        <w:rPr>
          <w:rFonts w:ascii="Times New Roman" w:hAnsi="Times New Roman" w:cs="Times New Roman"/>
          <w:sz w:val="24"/>
          <w:szCs w:val="24"/>
        </w:rPr>
        <w:t xml:space="preserve"> </w:t>
      </w:r>
      <w:proofErr w:type="spellStart"/>
      <w:r w:rsidR="006B0599">
        <w:rPr>
          <w:rFonts w:ascii="Times New Roman" w:hAnsi="Times New Roman" w:cs="Times New Roman"/>
          <w:sz w:val="24"/>
          <w:szCs w:val="24"/>
        </w:rPr>
        <w:t>pemulihan</w:t>
      </w:r>
      <w:proofErr w:type="spellEnd"/>
      <w:r w:rsidR="006B0599">
        <w:rPr>
          <w:rFonts w:ascii="Times New Roman" w:hAnsi="Times New Roman" w:cs="Times New Roman"/>
          <w:sz w:val="24"/>
          <w:szCs w:val="24"/>
        </w:rPr>
        <w:t xml:space="preserve"> </w:t>
      </w:r>
      <w:proofErr w:type="spellStart"/>
      <w:r w:rsidR="006B0599">
        <w:rPr>
          <w:rFonts w:ascii="Times New Roman" w:hAnsi="Times New Roman" w:cs="Times New Roman"/>
          <w:sz w:val="24"/>
          <w:szCs w:val="24"/>
        </w:rPr>
        <w:t>ekonomi</w:t>
      </w:r>
      <w:proofErr w:type="spellEnd"/>
      <w:r w:rsidR="006B0599">
        <w:rPr>
          <w:rFonts w:ascii="Times New Roman" w:hAnsi="Times New Roman" w:cs="Times New Roman"/>
          <w:sz w:val="24"/>
          <w:szCs w:val="24"/>
        </w:rPr>
        <w:t xml:space="preserve">, </w:t>
      </w:r>
      <w:proofErr w:type="spellStart"/>
      <w:r w:rsidR="006B0599" w:rsidRPr="006B0599">
        <w:rPr>
          <w:rFonts w:ascii="Times New Roman" w:hAnsi="Times New Roman" w:cs="Times New Roman"/>
          <w:sz w:val="24"/>
          <w:szCs w:val="24"/>
        </w:rPr>
        <w:t>sebelum</w:t>
      </w:r>
      <w:proofErr w:type="spellEnd"/>
      <w:r w:rsidR="006B0599" w:rsidRPr="006B0599">
        <w:rPr>
          <w:rFonts w:ascii="Times New Roman" w:hAnsi="Times New Roman" w:cs="Times New Roman"/>
          <w:sz w:val="24"/>
          <w:szCs w:val="24"/>
        </w:rPr>
        <w:t xml:space="preserve"> </w:t>
      </w:r>
      <w:proofErr w:type="spellStart"/>
      <w:r w:rsidR="006B0599" w:rsidRPr="006B0599">
        <w:rPr>
          <w:rFonts w:ascii="Times New Roman" w:hAnsi="Times New Roman" w:cs="Times New Roman"/>
          <w:sz w:val="24"/>
          <w:szCs w:val="24"/>
        </w:rPr>
        <w:t>kembali</w:t>
      </w:r>
      <w:proofErr w:type="spellEnd"/>
      <w:r w:rsidR="006B0599" w:rsidRPr="006B0599">
        <w:rPr>
          <w:rFonts w:ascii="Times New Roman" w:hAnsi="Times New Roman" w:cs="Times New Roman"/>
          <w:sz w:val="24"/>
          <w:szCs w:val="24"/>
        </w:rPr>
        <w:t xml:space="preserve"> </w:t>
      </w:r>
      <w:proofErr w:type="spellStart"/>
      <w:r w:rsidR="006B0599" w:rsidRPr="006B0599">
        <w:rPr>
          <w:rFonts w:ascii="Times New Roman" w:hAnsi="Times New Roman" w:cs="Times New Roman"/>
          <w:sz w:val="24"/>
          <w:szCs w:val="24"/>
        </w:rPr>
        <w:t>menurun</w:t>
      </w:r>
      <w:proofErr w:type="spellEnd"/>
      <w:r w:rsidR="006B0599" w:rsidRPr="006B0599">
        <w:rPr>
          <w:rFonts w:ascii="Times New Roman" w:hAnsi="Times New Roman" w:cs="Times New Roman"/>
          <w:sz w:val="24"/>
          <w:szCs w:val="24"/>
        </w:rPr>
        <w:t xml:space="preserve"> </w:t>
      </w:r>
      <w:proofErr w:type="spellStart"/>
      <w:r w:rsidR="006B0599" w:rsidRPr="006B0599">
        <w:rPr>
          <w:rFonts w:ascii="Times New Roman" w:hAnsi="Times New Roman" w:cs="Times New Roman"/>
          <w:sz w:val="24"/>
          <w:szCs w:val="24"/>
        </w:rPr>
        <w:t>tajam</w:t>
      </w:r>
      <w:proofErr w:type="spellEnd"/>
      <w:r w:rsidR="006B0599" w:rsidRPr="006B0599">
        <w:rPr>
          <w:rFonts w:ascii="Times New Roman" w:hAnsi="Times New Roman" w:cs="Times New Roman"/>
          <w:sz w:val="24"/>
          <w:szCs w:val="24"/>
        </w:rPr>
        <w:t xml:space="preserve"> pada </w:t>
      </w:r>
      <w:proofErr w:type="spellStart"/>
      <w:r w:rsidR="006B0599">
        <w:rPr>
          <w:rFonts w:ascii="Times New Roman" w:hAnsi="Times New Roman" w:cs="Times New Roman"/>
          <w:sz w:val="24"/>
          <w:szCs w:val="24"/>
        </w:rPr>
        <w:t>tahun</w:t>
      </w:r>
      <w:proofErr w:type="spellEnd"/>
      <w:r w:rsidR="006B0599">
        <w:rPr>
          <w:rFonts w:ascii="Times New Roman" w:hAnsi="Times New Roman" w:cs="Times New Roman"/>
          <w:sz w:val="24"/>
          <w:szCs w:val="24"/>
        </w:rPr>
        <w:t xml:space="preserve"> </w:t>
      </w:r>
      <w:r w:rsidR="006B0599" w:rsidRPr="006B0599">
        <w:rPr>
          <w:rFonts w:ascii="Times New Roman" w:hAnsi="Times New Roman" w:cs="Times New Roman"/>
          <w:sz w:val="24"/>
          <w:szCs w:val="24"/>
        </w:rPr>
        <w:t xml:space="preserve">2023. </w:t>
      </w:r>
      <w:proofErr w:type="spellStart"/>
      <w:r w:rsidR="006B0599" w:rsidRPr="006B0599">
        <w:rPr>
          <w:rFonts w:ascii="Times New Roman" w:hAnsi="Times New Roman" w:cs="Times New Roman"/>
          <w:sz w:val="24"/>
          <w:szCs w:val="24"/>
        </w:rPr>
        <w:t>Persentase</w:t>
      </w:r>
      <w:proofErr w:type="spellEnd"/>
      <w:r w:rsidR="006B0599" w:rsidRPr="006B0599">
        <w:rPr>
          <w:rFonts w:ascii="Times New Roman" w:hAnsi="Times New Roman" w:cs="Times New Roman"/>
          <w:sz w:val="24"/>
          <w:szCs w:val="24"/>
        </w:rPr>
        <w:t xml:space="preserve"> </w:t>
      </w:r>
      <w:proofErr w:type="spellStart"/>
      <w:r w:rsidR="006B0599" w:rsidRPr="006B0599">
        <w:rPr>
          <w:rFonts w:ascii="Times New Roman" w:hAnsi="Times New Roman" w:cs="Times New Roman"/>
          <w:sz w:val="24"/>
          <w:szCs w:val="24"/>
        </w:rPr>
        <w:t>realisasi</w:t>
      </w:r>
      <w:proofErr w:type="spellEnd"/>
      <w:r w:rsidR="006B0599" w:rsidRPr="006B0599">
        <w:rPr>
          <w:rFonts w:ascii="Times New Roman" w:hAnsi="Times New Roman" w:cs="Times New Roman"/>
          <w:sz w:val="24"/>
          <w:szCs w:val="24"/>
        </w:rPr>
        <w:t xml:space="preserve"> </w:t>
      </w:r>
      <w:proofErr w:type="spellStart"/>
      <w:r w:rsidR="006B0599" w:rsidRPr="006B0599">
        <w:rPr>
          <w:rFonts w:ascii="Times New Roman" w:hAnsi="Times New Roman" w:cs="Times New Roman"/>
          <w:sz w:val="24"/>
          <w:szCs w:val="24"/>
        </w:rPr>
        <w:t>terhadap</w:t>
      </w:r>
      <w:proofErr w:type="spellEnd"/>
      <w:r w:rsidR="006B0599" w:rsidRPr="006B0599">
        <w:rPr>
          <w:rFonts w:ascii="Times New Roman" w:hAnsi="Times New Roman" w:cs="Times New Roman"/>
          <w:sz w:val="24"/>
          <w:szCs w:val="24"/>
        </w:rPr>
        <w:t xml:space="preserve"> </w:t>
      </w:r>
      <w:proofErr w:type="spellStart"/>
      <w:r w:rsidR="006B0599" w:rsidRPr="006B0599">
        <w:rPr>
          <w:rFonts w:ascii="Times New Roman" w:hAnsi="Times New Roman" w:cs="Times New Roman"/>
          <w:sz w:val="24"/>
          <w:szCs w:val="24"/>
        </w:rPr>
        <w:t>anggaran</w:t>
      </w:r>
      <w:proofErr w:type="spellEnd"/>
      <w:r w:rsidR="006B0599" w:rsidRPr="006B0599">
        <w:rPr>
          <w:rFonts w:ascii="Times New Roman" w:hAnsi="Times New Roman" w:cs="Times New Roman"/>
          <w:sz w:val="24"/>
          <w:szCs w:val="24"/>
        </w:rPr>
        <w:t xml:space="preserve"> </w:t>
      </w:r>
      <w:proofErr w:type="spellStart"/>
      <w:r w:rsidR="006B0599" w:rsidRPr="006B0599">
        <w:rPr>
          <w:rFonts w:ascii="Times New Roman" w:hAnsi="Times New Roman" w:cs="Times New Roman"/>
          <w:sz w:val="24"/>
          <w:szCs w:val="24"/>
        </w:rPr>
        <w:t>fluktuatif</w:t>
      </w:r>
      <w:proofErr w:type="spellEnd"/>
      <w:r w:rsidR="006B0599" w:rsidRPr="006B0599">
        <w:rPr>
          <w:rFonts w:ascii="Times New Roman" w:hAnsi="Times New Roman" w:cs="Times New Roman"/>
          <w:sz w:val="24"/>
          <w:szCs w:val="24"/>
        </w:rPr>
        <w:t xml:space="preserve">, </w:t>
      </w:r>
      <w:proofErr w:type="spellStart"/>
      <w:r w:rsidR="006B0599" w:rsidRPr="006B0599">
        <w:rPr>
          <w:rFonts w:ascii="Times New Roman" w:hAnsi="Times New Roman" w:cs="Times New Roman"/>
          <w:sz w:val="24"/>
          <w:szCs w:val="24"/>
        </w:rPr>
        <w:t>dengan</w:t>
      </w:r>
      <w:proofErr w:type="spellEnd"/>
      <w:r w:rsidR="006B0599" w:rsidRPr="006B0599">
        <w:rPr>
          <w:rFonts w:ascii="Times New Roman" w:hAnsi="Times New Roman" w:cs="Times New Roman"/>
          <w:sz w:val="24"/>
          <w:szCs w:val="24"/>
        </w:rPr>
        <w:t xml:space="preserve"> </w:t>
      </w:r>
      <w:proofErr w:type="spellStart"/>
      <w:r w:rsidR="006B0599" w:rsidRPr="006B0599">
        <w:rPr>
          <w:rFonts w:ascii="Times New Roman" w:hAnsi="Times New Roman" w:cs="Times New Roman"/>
          <w:sz w:val="24"/>
          <w:szCs w:val="24"/>
        </w:rPr>
        <w:t>tingkat</w:t>
      </w:r>
      <w:proofErr w:type="spellEnd"/>
      <w:r w:rsidR="006B0599" w:rsidRPr="006B0599">
        <w:rPr>
          <w:rFonts w:ascii="Times New Roman" w:hAnsi="Times New Roman" w:cs="Times New Roman"/>
          <w:sz w:val="24"/>
          <w:szCs w:val="24"/>
        </w:rPr>
        <w:t xml:space="preserve"> </w:t>
      </w:r>
      <w:proofErr w:type="spellStart"/>
      <w:r w:rsidR="006B0599" w:rsidRPr="006B0599">
        <w:rPr>
          <w:rFonts w:ascii="Times New Roman" w:hAnsi="Times New Roman" w:cs="Times New Roman"/>
          <w:sz w:val="24"/>
          <w:szCs w:val="24"/>
        </w:rPr>
        <w:t>tertinggi</w:t>
      </w:r>
      <w:proofErr w:type="spellEnd"/>
      <w:r w:rsidR="006B0599" w:rsidRPr="006B0599">
        <w:rPr>
          <w:rFonts w:ascii="Times New Roman" w:hAnsi="Times New Roman" w:cs="Times New Roman"/>
          <w:sz w:val="24"/>
          <w:szCs w:val="24"/>
        </w:rPr>
        <w:t xml:space="preserve"> di</w:t>
      </w:r>
      <w:r w:rsidR="006B0599">
        <w:rPr>
          <w:rFonts w:ascii="Times New Roman" w:hAnsi="Times New Roman" w:cs="Times New Roman"/>
          <w:sz w:val="24"/>
          <w:szCs w:val="24"/>
        </w:rPr>
        <w:t xml:space="preserve"> </w:t>
      </w:r>
      <w:proofErr w:type="spellStart"/>
      <w:r w:rsidR="006B0599">
        <w:rPr>
          <w:rFonts w:ascii="Times New Roman" w:hAnsi="Times New Roman" w:cs="Times New Roman"/>
          <w:sz w:val="24"/>
          <w:szCs w:val="24"/>
        </w:rPr>
        <w:t>tahun</w:t>
      </w:r>
      <w:proofErr w:type="spellEnd"/>
      <w:r w:rsidR="006B0599" w:rsidRPr="006B0599">
        <w:rPr>
          <w:rFonts w:ascii="Times New Roman" w:hAnsi="Times New Roman" w:cs="Times New Roman"/>
          <w:sz w:val="24"/>
          <w:szCs w:val="24"/>
        </w:rPr>
        <w:t xml:space="preserve"> 2020 dan 2022, </w:t>
      </w:r>
      <w:proofErr w:type="spellStart"/>
      <w:r w:rsidR="006B0599" w:rsidRPr="006B0599">
        <w:rPr>
          <w:rFonts w:ascii="Times New Roman" w:hAnsi="Times New Roman" w:cs="Times New Roman"/>
          <w:sz w:val="24"/>
          <w:szCs w:val="24"/>
        </w:rPr>
        <w:t>tetapi</w:t>
      </w:r>
      <w:proofErr w:type="spellEnd"/>
      <w:r w:rsidR="006B0599" w:rsidRPr="006B0599">
        <w:rPr>
          <w:rFonts w:ascii="Times New Roman" w:hAnsi="Times New Roman" w:cs="Times New Roman"/>
          <w:sz w:val="24"/>
          <w:szCs w:val="24"/>
        </w:rPr>
        <w:t xml:space="preserve"> </w:t>
      </w:r>
      <w:proofErr w:type="spellStart"/>
      <w:r w:rsidR="006B0599" w:rsidRPr="006B0599">
        <w:rPr>
          <w:rFonts w:ascii="Times New Roman" w:hAnsi="Times New Roman" w:cs="Times New Roman"/>
          <w:sz w:val="24"/>
          <w:szCs w:val="24"/>
        </w:rPr>
        <w:t>menurun</w:t>
      </w:r>
      <w:proofErr w:type="spellEnd"/>
      <w:r w:rsidR="006B0599" w:rsidRPr="006B0599">
        <w:rPr>
          <w:rFonts w:ascii="Times New Roman" w:hAnsi="Times New Roman" w:cs="Times New Roman"/>
          <w:sz w:val="24"/>
          <w:szCs w:val="24"/>
        </w:rPr>
        <w:t xml:space="preserve"> pada </w:t>
      </w:r>
      <w:proofErr w:type="spellStart"/>
      <w:r w:rsidR="006B0599">
        <w:rPr>
          <w:rFonts w:ascii="Times New Roman" w:hAnsi="Times New Roman" w:cs="Times New Roman"/>
          <w:sz w:val="24"/>
          <w:szCs w:val="24"/>
        </w:rPr>
        <w:t>tahun</w:t>
      </w:r>
      <w:proofErr w:type="spellEnd"/>
      <w:r w:rsidR="006B0599">
        <w:rPr>
          <w:rFonts w:ascii="Times New Roman" w:hAnsi="Times New Roman" w:cs="Times New Roman"/>
          <w:sz w:val="24"/>
          <w:szCs w:val="24"/>
        </w:rPr>
        <w:t xml:space="preserve"> </w:t>
      </w:r>
      <w:r w:rsidR="006B0599" w:rsidRPr="006B0599">
        <w:rPr>
          <w:rFonts w:ascii="Times New Roman" w:hAnsi="Times New Roman" w:cs="Times New Roman"/>
          <w:sz w:val="24"/>
          <w:szCs w:val="24"/>
        </w:rPr>
        <w:t xml:space="preserve">2021 dan 2023. </w:t>
      </w:r>
      <w:proofErr w:type="spellStart"/>
      <w:r w:rsidR="006B0599" w:rsidRPr="006B0599">
        <w:rPr>
          <w:rFonts w:ascii="Times New Roman" w:hAnsi="Times New Roman" w:cs="Times New Roman"/>
          <w:sz w:val="24"/>
          <w:szCs w:val="24"/>
        </w:rPr>
        <w:t>Penurunan</w:t>
      </w:r>
      <w:proofErr w:type="spellEnd"/>
      <w:r w:rsidR="006B0599" w:rsidRPr="006B0599">
        <w:rPr>
          <w:rFonts w:ascii="Times New Roman" w:hAnsi="Times New Roman" w:cs="Times New Roman"/>
          <w:sz w:val="24"/>
          <w:szCs w:val="24"/>
        </w:rPr>
        <w:t xml:space="preserve"> </w:t>
      </w:r>
      <w:proofErr w:type="spellStart"/>
      <w:r w:rsidR="006B0599" w:rsidRPr="006B0599">
        <w:rPr>
          <w:rFonts w:ascii="Times New Roman" w:hAnsi="Times New Roman" w:cs="Times New Roman"/>
          <w:sz w:val="24"/>
          <w:szCs w:val="24"/>
        </w:rPr>
        <w:t>anggaran</w:t>
      </w:r>
      <w:proofErr w:type="spellEnd"/>
      <w:r w:rsidR="006B0599" w:rsidRPr="006B0599">
        <w:rPr>
          <w:rFonts w:ascii="Times New Roman" w:hAnsi="Times New Roman" w:cs="Times New Roman"/>
          <w:sz w:val="24"/>
          <w:szCs w:val="24"/>
        </w:rPr>
        <w:t xml:space="preserve"> dan </w:t>
      </w:r>
      <w:proofErr w:type="spellStart"/>
      <w:r w:rsidR="006B0599" w:rsidRPr="006B0599">
        <w:rPr>
          <w:rFonts w:ascii="Times New Roman" w:hAnsi="Times New Roman" w:cs="Times New Roman"/>
          <w:sz w:val="24"/>
          <w:szCs w:val="24"/>
        </w:rPr>
        <w:t>realisasi</w:t>
      </w:r>
      <w:proofErr w:type="spellEnd"/>
      <w:r w:rsidR="006B0599" w:rsidRPr="006B0599">
        <w:rPr>
          <w:rFonts w:ascii="Times New Roman" w:hAnsi="Times New Roman" w:cs="Times New Roman"/>
          <w:sz w:val="24"/>
          <w:szCs w:val="24"/>
        </w:rPr>
        <w:t xml:space="preserve"> pada </w:t>
      </w:r>
      <w:proofErr w:type="spellStart"/>
      <w:r w:rsidR="006B0599">
        <w:rPr>
          <w:rFonts w:ascii="Times New Roman" w:hAnsi="Times New Roman" w:cs="Times New Roman"/>
          <w:sz w:val="24"/>
          <w:szCs w:val="24"/>
        </w:rPr>
        <w:t>tahun</w:t>
      </w:r>
      <w:proofErr w:type="spellEnd"/>
      <w:r w:rsidR="006B0599">
        <w:rPr>
          <w:rFonts w:ascii="Times New Roman" w:hAnsi="Times New Roman" w:cs="Times New Roman"/>
          <w:sz w:val="24"/>
          <w:szCs w:val="24"/>
        </w:rPr>
        <w:t xml:space="preserve"> </w:t>
      </w:r>
      <w:r w:rsidR="006B0599" w:rsidRPr="006B0599">
        <w:rPr>
          <w:rFonts w:ascii="Times New Roman" w:hAnsi="Times New Roman" w:cs="Times New Roman"/>
          <w:sz w:val="24"/>
          <w:szCs w:val="24"/>
        </w:rPr>
        <w:t xml:space="preserve">2023 </w:t>
      </w:r>
      <w:proofErr w:type="spellStart"/>
      <w:r w:rsidR="006B0599" w:rsidRPr="006B0599">
        <w:rPr>
          <w:rFonts w:ascii="Times New Roman" w:hAnsi="Times New Roman" w:cs="Times New Roman"/>
          <w:sz w:val="24"/>
          <w:szCs w:val="24"/>
        </w:rPr>
        <w:t>menjadi</w:t>
      </w:r>
      <w:proofErr w:type="spellEnd"/>
      <w:r w:rsidR="006B0599" w:rsidRPr="006B0599">
        <w:rPr>
          <w:rFonts w:ascii="Times New Roman" w:hAnsi="Times New Roman" w:cs="Times New Roman"/>
          <w:sz w:val="24"/>
          <w:szCs w:val="24"/>
        </w:rPr>
        <w:t xml:space="preserve"> </w:t>
      </w:r>
      <w:proofErr w:type="spellStart"/>
      <w:r w:rsidR="006B0599" w:rsidRPr="006B0599">
        <w:rPr>
          <w:rFonts w:ascii="Times New Roman" w:hAnsi="Times New Roman" w:cs="Times New Roman"/>
          <w:sz w:val="24"/>
          <w:szCs w:val="24"/>
        </w:rPr>
        <w:t>tren</w:t>
      </w:r>
      <w:proofErr w:type="spellEnd"/>
      <w:r w:rsidR="006B0599" w:rsidRPr="006B0599">
        <w:rPr>
          <w:rFonts w:ascii="Times New Roman" w:hAnsi="Times New Roman" w:cs="Times New Roman"/>
          <w:sz w:val="24"/>
          <w:szCs w:val="24"/>
        </w:rPr>
        <w:t xml:space="preserve"> yang </w:t>
      </w:r>
      <w:proofErr w:type="spellStart"/>
      <w:r w:rsidR="006B0599" w:rsidRPr="006B0599">
        <w:rPr>
          <w:rFonts w:ascii="Times New Roman" w:hAnsi="Times New Roman" w:cs="Times New Roman"/>
          <w:sz w:val="24"/>
          <w:szCs w:val="24"/>
        </w:rPr>
        <w:t>perlu</w:t>
      </w:r>
      <w:proofErr w:type="spellEnd"/>
      <w:r w:rsidR="006B0599" w:rsidRPr="006B0599">
        <w:rPr>
          <w:rFonts w:ascii="Times New Roman" w:hAnsi="Times New Roman" w:cs="Times New Roman"/>
          <w:sz w:val="24"/>
          <w:szCs w:val="24"/>
        </w:rPr>
        <w:t xml:space="preserve"> </w:t>
      </w:r>
      <w:proofErr w:type="spellStart"/>
      <w:r w:rsidR="006B0599" w:rsidRPr="006B0599">
        <w:rPr>
          <w:rFonts w:ascii="Times New Roman" w:hAnsi="Times New Roman" w:cs="Times New Roman"/>
          <w:sz w:val="24"/>
          <w:szCs w:val="24"/>
        </w:rPr>
        <w:t>diperhatikan</w:t>
      </w:r>
      <w:proofErr w:type="spellEnd"/>
      <w:r w:rsidR="006B0599" w:rsidRPr="006B0599">
        <w:rPr>
          <w:rFonts w:ascii="Times New Roman" w:hAnsi="Times New Roman" w:cs="Times New Roman"/>
          <w:sz w:val="24"/>
          <w:szCs w:val="24"/>
        </w:rPr>
        <w:t xml:space="preserve">, </w:t>
      </w:r>
      <w:proofErr w:type="spellStart"/>
      <w:r w:rsidR="006B0599" w:rsidRPr="006B0599">
        <w:rPr>
          <w:rFonts w:ascii="Times New Roman" w:hAnsi="Times New Roman" w:cs="Times New Roman"/>
          <w:sz w:val="24"/>
          <w:szCs w:val="24"/>
        </w:rPr>
        <w:t>apakah</w:t>
      </w:r>
      <w:proofErr w:type="spellEnd"/>
      <w:r w:rsidR="006B0599" w:rsidRPr="006B0599">
        <w:rPr>
          <w:rFonts w:ascii="Times New Roman" w:hAnsi="Times New Roman" w:cs="Times New Roman"/>
          <w:sz w:val="24"/>
          <w:szCs w:val="24"/>
        </w:rPr>
        <w:t xml:space="preserve"> </w:t>
      </w:r>
      <w:proofErr w:type="spellStart"/>
      <w:r w:rsidR="006B0599" w:rsidRPr="006B0599">
        <w:rPr>
          <w:rFonts w:ascii="Times New Roman" w:hAnsi="Times New Roman" w:cs="Times New Roman"/>
          <w:sz w:val="24"/>
          <w:szCs w:val="24"/>
        </w:rPr>
        <w:t>karena</w:t>
      </w:r>
      <w:proofErr w:type="spellEnd"/>
      <w:r w:rsidR="006B0599" w:rsidRPr="006B0599">
        <w:rPr>
          <w:rFonts w:ascii="Times New Roman" w:hAnsi="Times New Roman" w:cs="Times New Roman"/>
          <w:sz w:val="24"/>
          <w:szCs w:val="24"/>
        </w:rPr>
        <w:t xml:space="preserve"> </w:t>
      </w:r>
      <w:proofErr w:type="spellStart"/>
      <w:r w:rsidR="006B0599" w:rsidRPr="006B0599">
        <w:rPr>
          <w:rFonts w:ascii="Times New Roman" w:hAnsi="Times New Roman" w:cs="Times New Roman"/>
          <w:sz w:val="24"/>
          <w:szCs w:val="24"/>
        </w:rPr>
        <w:t>penghematan</w:t>
      </w:r>
      <w:proofErr w:type="spellEnd"/>
      <w:r w:rsidR="006B0599" w:rsidRPr="006B0599">
        <w:rPr>
          <w:rFonts w:ascii="Times New Roman" w:hAnsi="Times New Roman" w:cs="Times New Roman"/>
          <w:sz w:val="24"/>
          <w:szCs w:val="24"/>
        </w:rPr>
        <w:t xml:space="preserve"> </w:t>
      </w:r>
      <w:proofErr w:type="spellStart"/>
      <w:r w:rsidR="006B0599" w:rsidRPr="006B0599">
        <w:rPr>
          <w:rFonts w:ascii="Times New Roman" w:hAnsi="Times New Roman" w:cs="Times New Roman"/>
          <w:sz w:val="24"/>
          <w:szCs w:val="24"/>
        </w:rPr>
        <w:t>atau</w:t>
      </w:r>
      <w:proofErr w:type="spellEnd"/>
      <w:r w:rsidR="006B0599" w:rsidRPr="006B0599">
        <w:rPr>
          <w:rFonts w:ascii="Times New Roman" w:hAnsi="Times New Roman" w:cs="Times New Roman"/>
          <w:sz w:val="24"/>
          <w:szCs w:val="24"/>
        </w:rPr>
        <w:t xml:space="preserve"> </w:t>
      </w:r>
      <w:proofErr w:type="spellStart"/>
      <w:r w:rsidR="006B0599" w:rsidRPr="006B0599">
        <w:rPr>
          <w:rFonts w:ascii="Times New Roman" w:hAnsi="Times New Roman" w:cs="Times New Roman"/>
          <w:sz w:val="24"/>
          <w:szCs w:val="24"/>
        </w:rPr>
        <w:t>faktor</w:t>
      </w:r>
      <w:proofErr w:type="spellEnd"/>
      <w:r w:rsidR="006B0599" w:rsidRPr="006B0599">
        <w:rPr>
          <w:rFonts w:ascii="Times New Roman" w:hAnsi="Times New Roman" w:cs="Times New Roman"/>
          <w:sz w:val="24"/>
          <w:szCs w:val="24"/>
        </w:rPr>
        <w:t xml:space="preserve"> </w:t>
      </w:r>
      <w:proofErr w:type="spellStart"/>
      <w:r w:rsidR="006B0599" w:rsidRPr="006B0599">
        <w:rPr>
          <w:rFonts w:ascii="Times New Roman" w:hAnsi="Times New Roman" w:cs="Times New Roman"/>
          <w:sz w:val="24"/>
          <w:szCs w:val="24"/>
        </w:rPr>
        <w:t>ekonomi</w:t>
      </w:r>
      <w:proofErr w:type="spellEnd"/>
      <w:r w:rsidR="006B0599" w:rsidRPr="006B0599">
        <w:rPr>
          <w:rFonts w:ascii="Times New Roman" w:hAnsi="Times New Roman" w:cs="Times New Roman"/>
          <w:sz w:val="24"/>
          <w:szCs w:val="24"/>
        </w:rPr>
        <w:t xml:space="preserve"> </w:t>
      </w:r>
      <w:proofErr w:type="spellStart"/>
      <w:r w:rsidR="006B0599" w:rsidRPr="006B0599">
        <w:rPr>
          <w:rFonts w:ascii="Times New Roman" w:hAnsi="Times New Roman" w:cs="Times New Roman"/>
          <w:sz w:val="24"/>
          <w:szCs w:val="24"/>
        </w:rPr>
        <w:t>lainnya</w:t>
      </w:r>
      <w:proofErr w:type="spellEnd"/>
      <w:r w:rsidR="006B0599" w:rsidRPr="006B0599">
        <w:rPr>
          <w:rFonts w:ascii="Times New Roman" w:hAnsi="Times New Roman" w:cs="Times New Roman"/>
          <w:sz w:val="24"/>
          <w:szCs w:val="24"/>
        </w:rPr>
        <w:t>.</w:t>
      </w:r>
    </w:p>
    <w:p w14:paraId="15B62664" w14:textId="5A833A93" w:rsidR="003568D6" w:rsidRPr="00A13A3C" w:rsidRDefault="00296585" w:rsidP="00C0215F">
      <w:pPr>
        <w:spacing w:after="0" w:line="480" w:lineRule="auto"/>
        <w:ind w:left="66" w:firstLine="654"/>
        <w:jc w:val="both"/>
        <w:rPr>
          <w:rFonts w:ascii="Times New Roman" w:hAnsi="Times New Roman" w:cs="Times New Roman"/>
          <w:sz w:val="24"/>
          <w:szCs w:val="24"/>
        </w:rPr>
      </w:pPr>
      <w:proofErr w:type="spellStart"/>
      <w:r w:rsidRPr="00296585">
        <w:rPr>
          <w:rFonts w:ascii="Times New Roman" w:hAnsi="Times New Roman" w:cs="Times New Roman"/>
          <w:sz w:val="24"/>
          <w:szCs w:val="24"/>
        </w:rPr>
        <w:t>Untuk</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mengevaluasi</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kepatuhan</w:t>
      </w:r>
      <w:proofErr w:type="spellEnd"/>
      <w:r w:rsidR="006F059C">
        <w:rPr>
          <w:rFonts w:ascii="Times New Roman" w:hAnsi="Times New Roman" w:cs="Times New Roman"/>
          <w:sz w:val="24"/>
          <w:szCs w:val="24"/>
        </w:rPr>
        <w:t xml:space="preserve"> </w:t>
      </w:r>
      <w:proofErr w:type="spellStart"/>
      <w:r w:rsidR="006F059C">
        <w:rPr>
          <w:rFonts w:ascii="Times New Roman" w:hAnsi="Times New Roman" w:cs="Times New Roman"/>
          <w:sz w:val="24"/>
          <w:szCs w:val="24"/>
        </w:rPr>
        <w:t>ataupun</w:t>
      </w:r>
      <w:proofErr w:type="spellEnd"/>
      <w:r w:rsidR="006F059C">
        <w:rPr>
          <w:rFonts w:ascii="Times New Roman" w:hAnsi="Times New Roman" w:cs="Times New Roman"/>
          <w:sz w:val="24"/>
          <w:szCs w:val="24"/>
        </w:rPr>
        <w:t xml:space="preserve"> </w:t>
      </w:r>
      <w:proofErr w:type="spellStart"/>
      <w:r w:rsidR="006F059C">
        <w:rPr>
          <w:rFonts w:ascii="Times New Roman" w:hAnsi="Times New Roman" w:cs="Times New Roman"/>
          <w:sz w:val="24"/>
          <w:szCs w:val="24"/>
        </w:rPr>
        <w:t>ketaatan</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wajib</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pajak</w:t>
      </w:r>
      <w:proofErr w:type="spellEnd"/>
      <w:r w:rsidRPr="00296585">
        <w:rPr>
          <w:rFonts w:ascii="Times New Roman" w:hAnsi="Times New Roman" w:cs="Times New Roman"/>
          <w:sz w:val="24"/>
          <w:szCs w:val="24"/>
        </w:rPr>
        <w:t xml:space="preserve">, </w:t>
      </w:r>
      <w:proofErr w:type="spellStart"/>
      <w:r w:rsidR="006F059C">
        <w:rPr>
          <w:rFonts w:ascii="Times New Roman" w:hAnsi="Times New Roman" w:cs="Times New Roman"/>
          <w:sz w:val="24"/>
          <w:szCs w:val="24"/>
        </w:rPr>
        <w:t>maka</w:t>
      </w:r>
      <w:proofErr w:type="spellEnd"/>
      <w:r w:rsidR="006F059C">
        <w:rPr>
          <w:rFonts w:ascii="Times New Roman" w:hAnsi="Times New Roman" w:cs="Times New Roman"/>
          <w:sz w:val="24"/>
          <w:szCs w:val="24"/>
        </w:rPr>
        <w:t xml:space="preserve"> </w:t>
      </w:r>
      <w:proofErr w:type="spellStart"/>
      <w:r w:rsidR="006F059C">
        <w:rPr>
          <w:rFonts w:ascii="Times New Roman" w:hAnsi="Times New Roman" w:cs="Times New Roman"/>
          <w:sz w:val="24"/>
          <w:szCs w:val="24"/>
        </w:rPr>
        <w:t>diperlukan</w:t>
      </w:r>
      <w:proofErr w:type="spellEnd"/>
      <w:r w:rsidR="006F059C">
        <w:rPr>
          <w:rFonts w:ascii="Times New Roman" w:hAnsi="Times New Roman" w:cs="Times New Roman"/>
          <w:sz w:val="24"/>
          <w:szCs w:val="24"/>
        </w:rPr>
        <w:t xml:space="preserve"> juga </w:t>
      </w:r>
      <w:proofErr w:type="spellStart"/>
      <w:r w:rsidR="006F059C">
        <w:rPr>
          <w:rFonts w:ascii="Times New Roman" w:hAnsi="Times New Roman" w:cs="Times New Roman"/>
          <w:sz w:val="24"/>
          <w:szCs w:val="24"/>
        </w:rPr>
        <w:t>pemahaman</w:t>
      </w:r>
      <w:proofErr w:type="spellEnd"/>
      <w:r w:rsidR="006F059C">
        <w:rPr>
          <w:rFonts w:ascii="Times New Roman" w:hAnsi="Times New Roman" w:cs="Times New Roman"/>
          <w:sz w:val="24"/>
          <w:szCs w:val="24"/>
        </w:rPr>
        <w:t xml:space="preserve"> yang </w:t>
      </w:r>
      <w:proofErr w:type="spellStart"/>
      <w:r w:rsidR="006F059C">
        <w:rPr>
          <w:rFonts w:ascii="Times New Roman" w:hAnsi="Times New Roman" w:cs="Times New Roman"/>
          <w:sz w:val="24"/>
          <w:szCs w:val="24"/>
        </w:rPr>
        <w:t>mendalam</w:t>
      </w:r>
      <w:proofErr w:type="spellEnd"/>
      <w:r w:rsidR="006F059C">
        <w:rPr>
          <w:rFonts w:ascii="Times New Roman" w:hAnsi="Times New Roman" w:cs="Times New Roman"/>
          <w:sz w:val="24"/>
          <w:szCs w:val="24"/>
        </w:rPr>
        <w:t xml:space="preserve"> </w:t>
      </w:r>
      <w:proofErr w:type="spellStart"/>
      <w:r w:rsidR="006F059C">
        <w:rPr>
          <w:rFonts w:ascii="Times New Roman" w:hAnsi="Times New Roman" w:cs="Times New Roman"/>
          <w:sz w:val="24"/>
          <w:szCs w:val="24"/>
        </w:rPr>
        <w:t>mengenai</w:t>
      </w:r>
      <w:proofErr w:type="spellEnd"/>
      <w:r w:rsidR="006F059C">
        <w:rPr>
          <w:rFonts w:ascii="Times New Roman" w:hAnsi="Times New Roman" w:cs="Times New Roman"/>
          <w:sz w:val="24"/>
          <w:szCs w:val="24"/>
        </w:rPr>
        <w:t xml:space="preserve"> </w:t>
      </w:r>
      <w:proofErr w:type="spellStart"/>
      <w:r w:rsidR="006F059C">
        <w:rPr>
          <w:rFonts w:ascii="Times New Roman" w:hAnsi="Times New Roman" w:cs="Times New Roman"/>
          <w:sz w:val="24"/>
          <w:szCs w:val="24"/>
        </w:rPr>
        <w:t>seluruh</w:t>
      </w:r>
      <w:proofErr w:type="spellEnd"/>
      <w:r w:rsidR="006F059C">
        <w:rPr>
          <w:rFonts w:ascii="Times New Roman" w:hAnsi="Times New Roman" w:cs="Times New Roman"/>
          <w:sz w:val="24"/>
          <w:szCs w:val="24"/>
        </w:rPr>
        <w:t xml:space="preserve"> </w:t>
      </w:r>
      <w:proofErr w:type="spellStart"/>
      <w:r w:rsidR="006F059C">
        <w:rPr>
          <w:rFonts w:ascii="Times New Roman" w:hAnsi="Times New Roman" w:cs="Times New Roman"/>
          <w:sz w:val="24"/>
          <w:szCs w:val="24"/>
        </w:rPr>
        <w:t>peraturan</w:t>
      </w:r>
      <w:proofErr w:type="spellEnd"/>
      <w:r w:rsidR="006F059C">
        <w:rPr>
          <w:rFonts w:ascii="Times New Roman" w:hAnsi="Times New Roman" w:cs="Times New Roman"/>
          <w:sz w:val="24"/>
          <w:szCs w:val="24"/>
        </w:rPr>
        <w:t xml:space="preserve"> </w:t>
      </w:r>
      <w:proofErr w:type="spellStart"/>
      <w:r w:rsidR="006F059C">
        <w:rPr>
          <w:rFonts w:ascii="Times New Roman" w:hAnsi="Times New Roman" w:cs="Times New Roman"/>
          <w:sz w:val="24"/>
          <w:szCs w:val="24"/>
        </w:rPr>
        <w:t>perpajakan</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perhitungan</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jumlah</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pajak</w:t>
      </w:r>
      <w:proofErr w:type="spellEnd"/>
      <w:r w:rsidRPr="00296585">
        <w:rPr>
          <w:rFonts w:ascii="Times New Roman" w:hAnsi="Times New Roman" w:cs="Times New Roman"/>
          <w:sz w:val="24"/>
          <w:szCs w:val="24"/>
        </w:rPr>
        <w:t xml:space="preserve"> yang </w:t>
      </w:r>
      <w:proofErr w:type="spellStart"/>
      <w:r w:rsidRPr="00296585">
        <w:rPr>
          <w:rFonts w:ascii="Times New Roman" w:hAnsi="Times New Roman" w:cs="Times New Roman"/>
          <w:sz w:val="24"/>
          <w:szCs w:val="24"/>
        </w:rPr>
        <w:t>terutang</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secara</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tepat</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pembayaran</w:t>
      </w:r>
      <w:proofErr w:type="spellEnd"/>
      <w:r w:rsidRPr="00296585">
        <w:rPr>
          <w:rFonts w:ascii="Times New Roman" w:hAnsi="Times New Roman" w:cs="Times New Roman"/>
          <w:sz w:val="24"/>
          <w:szCs w:val="24"/>
        </w:rPr>
        <w:t xml:space="preserve"> </w:t>
      </w:r>
      <w:proofErr w:type="spellStart"/>
      <w:r w:rsidR="00897879">
        <w:rPr>
          <w:rFonts w:ascii="Times New Roman" w:hAnsi="Times New Roman" w:cs="Times New Roman"/>
          <w:sz w:val="24"/>
          <w:szCs w:val="24"/>
        </w:rPr>
        <w:t>pajak</w:t>
      </w:r>
      <w:proofErr w:type="spellEnd"/>
      <w:r w:rsidR="00897879">
        <w:rPr>
          <w:rFonts w:ascii="Times New Roman" w:hAnsi="Times New Roman" w:cs="Times New Roman"/>
          <w:sz w:val="24"/>
          <w:szCs w:val="24"/>
        </w:rPr>
        <w:t xml:space="preserve"> </w:t>
      </w:r>
      <w:proofErr w:type="spellStart"/>
      <w:r w:rsidR="00897879">
        <w:rPr>
          <w:rFonts w:ascii="Times New Roman" w:hAnsi="Times New Roman" w:cs="Times New Roman"/>
          <w:sz w:val="24"/>
          <w:szCs w:val="24"/>
        </w:rPr>
        <w:t>tepat</w:t>
      </w:r>
      <w:proofErr w:type="spellEnd"/>
      <w:r w:rsidR="00897879">
        <w:rPr>
          <w:rFonts w:ascii="Times New Roman" w:hAnsi="Times New Roman" w:cs="Times New Roman"/>
          <w:sz w:val="24"/>
          <w:szCs w:val="24"/>
        </w:rPr>
        <w:t xml:space="preserve"> </w:t>
      </w:r>
      <w:proofErr w:type="spellStart"/>
      <w:r w:rsidR="00897879">
        <w:rPr>
          <w:rFonts w:ascii="Times New Roman" w:hAnsi="Times New Roman" w:cs="Times New Roman"/>
          <w:sz w:val="24"/>
          <w:szCs w:val="24"/>
        </w:rPr>
        <w:t>waktu</w:t>
      </w:r>
      <w:proofErr w:type="spellEnd"/>
      <w:r w:rsidR="00897879">
        <w:rPr>
          <w:rFonts w:ascii="Times New Roman" w:hAnsi="Times New Roman" w:cs="Times New Roman"/>
          <w:sz w:val="24"/>
          <w:szCs w:val="24"/>
        </w:rPr>
        <w:t xml:space="preserve"> </w:t>
      </w:r>
      <w:proofErr w:type="spellStart"/>
      <w:r w:rsidR="00897879">
        <w:rPr>
          <w:rFonts w:ascii="Times New Roman" w:hAnsi="Times New Roman" w:cs="Times New Roman"/>
          <w:sz w:val="24"/>
          <w:szCs w:val="24"/>
        </w:rPr>
        <w:t>serta</w:t>
      </w:r>
      <w:proofErr w:type="spellEnd"/>
      <w:r w:rsidR="00897879">
        <w:rPr>
          <w:rFonts w:ascii="Times New Roman" w:hAnsi="Times New Roman" w:cs="Times New Roman"/>
          <w:sz w:val="24"/>
          <w:szCs w:val="24"/>
        </w:rPr>
        <w:t xml:space="preserve"> </w:t>
      </w:r>
      <w:proofErr w:type="spellStart"/>
      <w:r w:rsidR="00897879">
        <w:rPr>
          <w:rFonts w:ascii="Times New Roman" w:hAnsi="Times New Roman" w:cs="Times New Roman"/>
          <w:sz w:val="24"/>
          <w:szCs w:val="24"/>
        </w:rPr>
        <w:t>mengisi</w:t>
      </w:r>
      <w:proofErr w:type="spellEnd"/>
      <w:r w:rsidR="00897879">
        <w:rPr>
          <w:rFonts w:ascii="Times New Roman" w:hAnsi="Times New Roman" w:cs="Times New Roman"/>
          <w:sz w:val="24"/>
          <w:szCs w:val="24"/>
        </w:rPr>
        <w:t xml:space="preserve"> </w:t>
      </w:r>
      <w:proofErr w:type="spellStart"/>
      <w:r w:rsidR="00897879">
        <w:rPr>
          <w:rFonts w:ascii="Times New Roman" w:hAnsi="Times New Roman" w:cs="Times New Roman"/>
          <w:sz w:val="24"/>
          <w:szCs w:val="24"/>
        </w:rPr>
        <w:t>formu</w:t>
      </w:r>
      <w:r w:rsidR="002C0C47">
        <w:rPr>
          <w:rFonts w:ascii="Times New Roman" w:hAnsi="Times New Roman" w:cs="Times New Roman"/>
          <w:sz w:val="24"/>
          <w:szCs w:val="24"/>
        </w:rPr>
        <w:t>li</w:t>
      </w:r>
      <w:r w:rsidR="00897879">
        <w:rPr>
          <w:rFonts w:ascii="Times New Roman" w:hAnsi="Times New Roman" w:cs="Times New Roman"/>
          <w:sz w:val="24"/>
          <w:szCs w:val="24"/>
        </w:rPr>
        <w:t>r</w:t>
      </w:r>
      <w:proofErr w:type="spellEnd"/>
      <w:r w:rsidR="00897879">
        <w:rPr>
          <w:rFonts w:ascii="Times New Roman" w:hAnsi="Times New Roman" w:cs="Times New Roman"/>
          <w:sz w:val="24"/>
          <w:szCs w:val="24"/>
        </w:rPr>
        <w:t xml:space="preserve"> </w:t>
      </w:r>
      <w:proofErr w:type="spellStart"/>
      <w:r w:rsidR="00897879">
        <w:rPr>
          <w:rFonts w:ascii="Times New Roman" w:hAnsi="Times New Roman" w:cs="Times New Roman"/>
          <w:sz w:val="24"/>
          <w:szCs w:val="24"/>
        </w:rPr>
        <w:t>dengan</w:t>
      </w:r>
      <w:proofErr w:type="spellEnd"/>
      <w:r w:rsidR="00897879">
        <w:rPr>
          <w:rFonts w:ascii="Times New Roman" w:hAnsi="Times New Roman" w:cs="Times New Roman"/>
          <w:sz w:val="24"/>
          <w:szCs w:val="24"/>
        </w:rPr>
        <w:t xml:space="preserve"> </w:t>
      </w:r>
      <w:proofErr w:type="spellStart"/>
      <w:r w:rsidR="00897879">
        <w:rPr>
          <w:rFonts w:ascii="Times New Roman" w:hAnsi="Times New Roman" w:cs="Times New Roman"/>
          <w:sz w:val="24"/>
          <w:szCs w:val="24"/>
        </w:rPr>
        <w:t>rinci</w:t>
      </w:r>
      <w:proofErr w:type="spellEnd"/>
      <w:r w:rsidR="00897879">
        <w:rPr>
          <w:rFonts w:ascii="Times New Roman" w:hAnsi="Times New Roman" w:cs="Times New Roman"/>
          <w:sz w:val="24"/>
          <w:szCs w:val="24"/>
        </w:rPr>
        <w:t xml:space="preserve"> dan </w:t>
      </w:r>
      <w:proofErr w:type="spellStart"/>
      <w:r w:rsidR="00897879">
        <w:rPr>
          <w:rFonts w:ascii="Times New Roman" w:hAnsi="Times New Roman" w:cs="Times New Roman"/>
          <w:sz w:val="24"/>
          <w:szCs w:val="24"/>
        </w:rPr>
        <w:t>akurat</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serta</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pelaporan</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jumlah</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pajak</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sesuai</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dengan</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tenggat</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waktu</w:t>
      </w:r>
      <w:proofErr w:type="spellEnd"/>
      <w:r w:rsidRPr="00296585">
        <w:rPr>
          <w:rFonts w:ascii="Times New Roman" w:hAnsi="Times New Roman" w:cs="Times New Roman"/>
          <w:sz w:val="24"/>
          <w:szCs w:val="24"/>
        </w:rPr>
        <w:t xml:space="preserve"> yang </w:t>
      </w:r>
      <w:proofErr w:type="spellStart"/>
      <w:r w:rsidRPr="00296585">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r w:rsidR="008B1CE5">
        <w:rPr>
          <w:rFonts w:ascii="Times New Roman" w:hAnsi="Times New Roman" w:cs="Times New Roman"/>
          <w:sz w:val="24"/>
          <w:szCs w:val="24"/>
        </w:rPr>
        <w:fldChar w:fldCharType="begin" w:fldLock="1"/>
      </w:r>
      <w:r w:rsidR="00EE69CE">
        <w:rPr>
          <w:rFonts w:ascii="Times New Roman" w:hAnsi="Times New Roman" w:cs="Times New Roman"/>
          <w:sz w:val="24"/>
          <w:szCs w:val="24"/>
        </w:rPr>
        <w:instrText>ADDIN CSL_CITATION {"citationItems":[{"id":"ITEM-1","itemData":{"DOI":"10.24912/jpa.v3i3.14886","abstract":"Taxpayer compliance in paying taxes is a very important things for a country’s economic progress. If the level of awareness of tax payments is low, that’s mean progress in the economy of a country will also be hampered. Thus, the authors raise the hypothesis in this research that is the effect of tax services, tax knowledge, and tax sanction assertiveness on taxpayer compliance. This research uses explanatory research methods, and data used in this study are primary data. The data collection technique in this research was by distributing questionnaires to each respondent. The results of the data collection were processed using SPSS version 25. The result of this research indicate that Tax Services, Tax Knowledge, and Tax Sanction Assertiveness have a significant / positive effect on Taxpayer Compliance","author":[{"dropping-particle":"","family":"Kurniawan","given":"Denny","non-dropping-particle":"","parse-names":false,"suffix":""},{"dropping-particle":"","family":"Nugroho","given":"Vidyarto","non-dropping-particle":"","parse-names":false,"suffix":""}],"container-title":"Jurnal Paradigma Akuntansi","id":"ITEM-1","issue":"3","issued":{"date-parts":[["2021"]]},"page":"1038","title":"Kepatuhan Wajib Pajak: Pelayanan Pajak, Pengetahuan Perpajakan, Dan Ketegasan Sanksi Pajak","type":"article-journal","volume":"3"},"uris":["http://www.mendeley.com/documents/?uuid=a6ff2a09-5903-4e53-98af-d392b778fa4b"]}],"mendeley":{"formattedCitation":"(Kurniawan &amp; Nugroho, 2021)","plainTextFormattedCitation":"(Kurniawan &amp; Nugroho, 2021)","previouslyFormattedCitation":"(Kurniawan &amp; Nugroho, 2021)"},"properties":{"noteIndex":0},"schema":"https://github.com/citation-style-language/schema/raw/master/csl-citation.json"}</w:instrText>
      </w:r>
      <w:r w:rsidR="008B1CE5">
        <w:rPr>
          <w:rFonts w:ascii="Times New Roman" w:hAnsi="Times New Roman" w:cs="Times New Roman"/>
          <w:sz w:val="24"/>
          <w:szCs w:val="24"/>
        </w:rPr>
        <w:fldChar w:fldCharType="separate"/>
      </w:r>
      <w:r w:rsidR="008B1CE5" w:rsidRPr="008B1CE5">
        <w:rPr>
          <w:rFonts w:ascii="Times New Roman" w:hAnsi="Times New Roman" w:cs="Times New Roman"/>
          <w:noProof/>
          <w:sz w:val="24"/>
          <w:szCs w:val="24"/>
        </w:rPr>
        <w:t>(Kurniawan &amp; Nugroho, 2021)</w:t>
      </w:r>
      <w:r w:rsidR="008B1CE5">
        <w:rPr>
          <w:rFonts w:ascii="Times New Roman" w:hAnsi="Times New Roman" w:cs="Times New Roman"/>
          <w:sz w:val="24"/>
          <w:szCs w:val="24"/>
        </w:rPr>
        <w:fldChar w:fldCharType="end"/>
      </w:r>
      <w:r w:rsidR="008B1CE5">
        <w:rPr>
          <w:rFonts w:ascii="Times New Roman" w:hAnsi="Times New Roman" w:cs="Times New Roman"/>
          <w:sz w:val="24"/>
          <w:szCs w:val="24"/>
        </w:rPr>
        <w:t xml:space="preserve">. </w:t>
      </w:r>
      <w:r w:rsidRPr="00296585">
        <w:rPr>
          <w:rFonts w:ascii="Times New Roman" w:hAnsi="Times New Roman" w:cs="Times New Roman"/>
          <w:sz w:val="24"/>
          <w:szCs w:val="24"/>
        </w:rPr>
        <w:t xml:space="preserve">Pada </w:t>
      </w:r>
      <w:proofErr w:type="spellStart"/>
      <w:r w:rsidRPr="00296585">
        <w:rPr>
          <w:rFonts w:ascii="Times New Roman" w:hAnsi="Times New Roman" w:cs="Times New Roman"/>
          <w:sz w:val="24"/>
          <w:szCs w:val="24"/>
        </w:rPr>
        <w:t>dasarnya</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dalam</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melaksanakan</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kewajiban</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pajak</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kepatuhan</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wajib</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pajak</w:t>
      </w:r>
      <w:proofErr w:type="spellEnd"/>
      <w:r w:rsidRPr="00296585">
        <w:rPr>
          <w:rFonts w:ascii="Times New Roman" w:hAnsi="Times New Roman" w:cs="Times New Roman"/>
          <w:sz w:val="24"/>
          <w:szCs w:val="24"/>
        </w:rPr>
        <w:t xml:space="preserve"> </w:t>
      </w:r>
      <w:proofErr w:type="spellStart"/>
      <w:r w:rsidR="00897879">
        <w:rPr>
          <w:rFonts w:ascii="Times New Roman" w:hAnsi="Times New Roman" w:cs="Times New Roman"/>
          <w:sz w:val="24"/>
          <w:szCs w:val="24"/>
        </w:rPr>
        <w:t>selain</w:t>
      </w:r>
      <w:proofErr w:type="spellEnd"/>
      <w:r w:rsidR="00897879">
        <w:rPr>
          <w:rFonts w:ascii="Times New Roman" w:hAnsi="Times New Roman" w:cs="Times New Roman"/>
          <w:sz w:val="24"/>
          <w:szCs w:val="24"/>
        </w:rPr>
        <w:t xml:space="preserve"> </w:t>
      </w:r>
      <w:proofErr w:type="spellStart"/>
      <w:r w:rsidR="00897879">
        <w:rPr>
          <w:rFonts w:ascii="Times New Roman" w:hAnsi="Times New Roman" w:cs="Times New Roman"/>
          <w:sz w:val="24"/>
          <w:szCs w:val="24"/>
        </w:rPr>
        <w:t>mencerminkan</w:t>
      </w:r>
      <w:proofErr w:type="spellEnd"/>
      <w:r w:rsidR="00897879">
        <w:rPr>
          <w:rFonts w:ascii="Times New Roman" w:hAnsi="Times New Roman" w:cs="Times New Roman"/>
          <w:sz w:val="24"/>
          <w:szCs w:val="24"/>
        </w:rPr>
        <w:t xml:space="preserve"> </w:t>
      </w:r>
      <w:proofErr w:type="spellStart"/>
      <w:r w:rsidR="00897879">
        <w:rPr>
          <w:rFonts w:ascii="Times New Roman" w:hAnsi="Times New Roman" w:cs="Times New Roman"/>
          <w:sz w:val="24"/>
          <w:szCs w:val="24"/>
        </w:rPr>
        <w:t>ketaatan</w:t>
      </w:r>
      <w:proofErr w:type="spellEnd"/>
      <w:r w:rsidR="00897879">
        <w:rPr>
          <w:rFonts w:ascii="Times New Roman" w:hAnsi="Times New Roman" w:cs="Times New Roman"/>
          <w:sz w:val="24"/>
          <w:szCs w:val="24"/>
        </w:rPr>
        <w:t xml:space="preserve">, </w:t>
      </w:r>
      <w:proofErr w:type="spellStart"/>
      <w:r w:rsidR="00897879">
        <w:rPr>
          <w:rFonts w:ascii="Times New Roman" w:hAnsi="Times New Roman" w:cs="Times New Roman"/>
          <w:sz w:val="24"/>
          <w:szCs w:val="24"/>
        </w:rPr>
        <w:t>kepatuhan</w:t>
      </w:r>
      <w:proofErr w:type="spellEnd"/>
      <w:r w:rsidR="00897879">
        <w:rPr>
          <w:rFonts w:ascii="Times New Roman" w:hAnsi="Times New Roman" w:cs="Times New Roman"/>
          <w:sz w:val="24"/>
          <w:szCs w:val="24"/>
        </w:rPr>
        <w:t xml:space="preserve"> dan </w:t>
      </w:r>
      <w:proofErr w:type="spellStart"/>
      <w:r w:rsidR="00897879">
        <w:rPr>
          <w:rFonts w:ascii="Times New Roman" w:hAnsi="Times New Roman" w:cs="Times New Roman"/>
          <w:sz w:val="24"/>
          <w:szCs w:val="24"/>
        </w:rPr>
        <w:t>kedis</w:t>
      </w:r>
      <w:r w:rsidR="002C0C47">
        <w:rPr>
          <w:rFonts w:ascii="Times New Roman" w:hAnsi="Times New Roman" w:cs="Times New Roman"/>
          <w:sz w:val="24"/>
          <w:szCs w:val="24"/>
        </w:rPr>
        <w:t>i</w:t>
      </w:r>
      <w:r w:rsidR="00897879">
        <w:rPr>
          <w:rFonts w:ascii="Times New Roman" w:hAnsi="Times New Roman" w:cs="Times New Roman"/>
          <w:sz w:val="24"/>
          <w:szCs w:val="24"/>
        </w:rPr>
        <w:t>plinan</w:t>
      </w:r>
      <w:proofErr w:type="spellEnd"/>
      <w:r w:rsidRPr="00296585">
        <w:rPr>
          <w:rFonts w:ascii="Times New Roman" w:hAnsi="Times New Roman" w:cs="Times New Roman"/>
          <w:sz w:val="24"/>
          <w:szCs w:val="24"/>
        </w:rPr>
        <w:t xml:space="preserve">, </w:t>
      </w:r>
      <w:proofErr w:type="spellStart"/>
      <w:r w:rsidR="00897879">
        <w:rPr>
          <w:rFonts w:ascii="Times New Roman" w:hAnsi="Times New Roman" w:cs="Times New Roman"/>
          <w:sz w:val="24"/>
          <w:szCs w:val="24"/>
        </w:rPr>
        <w:t>namun</w:t>
      </w:r>
      <w:proofErr w:type="spellEnd"/>
      <w:r w:rsidRPr="00296585">
        <w:rPr>
          <w:rFonts w:ascii="Times New Roman" w:hAnsi="Times New Roman" w:cs="Times New Roman"/>
          <w:sz w:val="24"/>
          <w:szCs w:val="24"/>
        </w:rPr>
        <w:t xml:space="preserve"> juga </w:t>
      </w:r>
      <w:proofErr w:type="spellStart"/>
      <w:r w:rsidRPr="00296585">
        <w:rPr>
          <w:rFonts w:ascii="Times New Roman" w:hAnsi="Times New Roman" w:cs="Times New Roman"/>
          <w:sz w:val="24"/>
          <w:szCs w:val="24"/>
        </w:rPr>
        <w:t>harus</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disertai</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dengan</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sikap</w:t>
      </w:r>
      <w:proofErr w:type="spellEnd"/>
      <w:r w:rsidRPr="00296585">
        <w:rPr>
          <w:rFonts w:ascii="Times New Roman" w:hAnsi="Times New Roman" w:cs="Times New Roman"/>
          <w:sz w:val="24"/>
          <w:szCs w:val="24"/>
        </w:rPr>
        <w:t xml:space="preserve"> </w:t>
      </w:r>
      <w:proofErr w:type="spellStart"/>
      <w:r w:rsidRPr="00296585">
        <w:rPr>
          <w:rFonts w:ascii="Times New Roman" w:hAnsi="Times New Roman" w:cs="Times New Roman"/>
          <w:sz w:val="24"/>
          <w:szCs w:val="24"/>
        </w:rPr>
        <w:t>kritis</w:t>
      </w:r>
      <w:proofErr w:type="spellEnd"/>
      <w:r w:rsidRPr="00296585">
        <w:rPr>
          <w:rFonts w:ascii="Times New Roman" w:hAnsi="Times New Roman" w:cs="Times New Roman"/>
          <w:sz w:val="24"/>
          <w:szCs w:val="24"/>
        </w:rPr>
        <w:t xml:space="preserve"> </w:t>
      </w:r>
      <w:r w:rsidR="00EE69CE">
        <w:rPr>
          <w:rFonts w:ascii="Times New Roman" w:hAnsi="Times New Roman" w:cs="Times New Roman"/>
          <w:sz w:val="24"/>
          <w:szCs w:val="24"/>
        </w:rPr>
        <w:fldChar w:fldCharType="begin" w:fldLock="1"/>
      </w:r>
      <w:r w:rsidR="00556B2F">
        <w:rPr>
          <w:rFonts w:ascii="Times New Roman" w:hAnsi="Times New Roman" w:cs="Times New Roman"/>
          <w:sz w:val="24"/>
          <w:szCs w:val="24"/>
        </w:rPr>
        <w:instrText>ADDIN CSL_CITATION {"citationItems":[{"id":"ITEM-1","itemData":{"DOI":"10.1128/AAC.03728-14","ISBN":"9788578110796","ISSN":"10986596","PMID":"25246403","abstract":"Abstract: The purpose of this study was to determine and analyze the influence of knowledge of the tax to the awareness required, influence consciousness taxpayer on tax compliance, influence of knowledge of tax on tax compliance and awareness taxpayer mediate the effect of knowledge of the tax to compliance of individual taxpayers on the Tax Office Pratama Batu , The study population was individual taxpayers listed in KPP Pratama Batu totaling 20 113 taxpayers and used as a sample of 100 people. The sampling technique in this study using techniques convience sampling (samples based on convenience). The analytical method used in this research is path analysis. Based on the analysis of evidence that knowledge of the tax effect on taxpayer awareness, knowledge of tax effect on tax compliance, awareness taxpayer effect on tax compliance and taxpayer awareness mediates the effect of tax knowledge on tax compliance. The results of this study expected to be used for the evaluation of STO Stone by providing extension to taxpayers about the tax rules that apply so that taxpayers have the awareness and compliance to pay taxes. The researcher can then investigate other factors that affect tax compliance had not studied, such as satisfaction with the service taxation and tax administration system.","author":[{"dropping-particle":"","family":"Andrianus","given":"Alvin Danniswara","non-dropping-particle":"","parse-names":false,"suffix":""}],"container-title":"Akuntansi Pajak","id":"ITEM-1","issue":"0","issued":{"date-parts":[["2015"]]},"page":"1-11","title":"Kesadaran Wajib Pajak Memediasi Pengaruh Pengetahuan Pajak Terhadap Kepatuhan Wajib Pajak","type":"article-journal","volume":"0"},"uris":["http://www.mendeley.com/documents/?uuid=281017cf-2c9d-43c2-b605-87c5850e80e6"]}],"mendeley":{"formattedCitation":"(Andrianus, 2015)","plainTextFormattedCitation":"(Andrianus, 2015)","previouslyFormattedCitation":"(Andrianus, 2015)"},"properties":{"noteIndex":0},"schema":"https://github.com/citation-style-language/schema/raw/master/csl-citation.json"}</w:instrText>
      </w:r>
      <w:r w:rsidR="00EE69CE">
        <w:rPr>
          <w:rFonts w:ascii="Times New Roman" w:hAnsi="Times New Roman" w:cs="Times New Roman"/>
          <w:sz w:val="24"/>
          <w:szCs w:val="24"/>
        </w:rPr>
        <w:fldChar w:fldCharType="separate"/>
      </w:r>
      <w:r w:rsidR="008A3A0C" w:rsidRPr="008A3A0C">
        <w:rPr>
          <w:rFonts w:ascii="Times New Roman" w:hAnsi="Times New Roman" w:cs="Times New Roman"/>
          <w:noProof/>
          <w:sz w:val="24"/>
          <w:szCs w:val="24"/>
        </w:rPr>
        <w:t>(Andrianus, 2015)</w:t>
      </w:r>
      <w:r w:rsidR="00EE69CE">
        <w:rPr>
          <w:rFonts w:ascii="Times New Roman" w:hAnsi="Times New Roman" w:cs="Times New Roman"/>
          <w:sz w:val="24"/>
          <w:szCs w:val="24"/>
        </w:rPr>
        <w:fldChar w:fldCharType="end"/>
      </w:r>
      <w:r w:rsidR="00EE69CE">
        <w:rPr>
          <w:rFonts w:ascii="Times New Roman" w:hAnsi="Times New Roman" w:cs="Times New Roman"/>
          <w:sz w:val="24"/>
          <w:szCs w:val="24"/>
        </w:rPr>
        <w:t xml:space="preserve">. </w:t>
      </w:r>
      <w:proofErr w:type="spellStart"/>
      <w:r w:rsidR="00BB0374" w:rsidRPr="00BB0374">
        <w:rPr>
          <w:rFonts w:ascii="Times New Roman" w:hAnsi="Times New Roman" w:cs="Times New Roman"/>
          <w:sz w:val="24"/>
          <w:szCs w:val="24"/>
        </w:rPr>
        <w:t>Meningkatnya</w:t>
      </w:r>
      <w:proofErr w:type="spellEnd"/>
      <w:r w:rsidR="00BB0374" w:rsidRPr="00BB0374">
        <w:rPr>
          <w:rFonts w:ascii="Times New Roman" w:hAnsi="Times New Roman" w:cs="Times New Roman"/>
          <w:sz w:val="24"/>
          <w:szCs w:val="24"/>
        </w:rPr>
        <w:t xml:space="preserve"> </w:t>
      </w:r>
      <w:proofErr w:type="spellStart"/>
      <w:r w:rsidR="00BB0374" w:rsidRPr="00BB0374">
        <w:rPr>
          <w:rFonts w:ascii="Times New Roman" w:hAnsi="Times New Roman" w:cs="Times New Roman"/>
          <w:sz w:val="24"/>
          <w:szCs w:val="24"/>
        </w:rPr>
        <w:t>jumlah</w:t>
      </w:r>
      <w:proofErr w:type="spellEnd"/>
      <w:r w:rsidR="00BB0374" w:rsidRPr="00BB0374">
        <w:rPr>
          <w:rFonts w:ascii="Times New Roman" w:hAnsi="Times New Roman" w:cs="Times New Roman"/>
          <w:sz w:val="24"/>
          <w:szCs w:val="24"/>
        </w:rPr>
        <w:t xml:space="preserve"> </w:t>
      </w:r>
      <w:proofErr w:type="spellStart"/>
      <w:r w:rsidR="00BB0374" w:rsidRPr="00BB0374">
        <w:rPr>
          <w:rFonts w:ascii="Times New Roman" w:hAnsi="Times New Roman" w:cs="Times New Roman"/>
          <w:sz w:val="24"/>
          <w:szCs w:val="24"/>
        </w:rPr>
        <w:t>wajib</w:t>
      </w:r>
      <w:proofErr w:type="spellEnd"/>
      <w:r w:rsidR="00BB0374" w:rsidRPr="00BB0374">
        <w:rPr>
          <w:rFonts w:ascii="Times New Roman" w:hAnsi="Times New Roman" w:cs="Times New Roman"/>
          <w:sz w:val="24"/>
          <w:szCs w:val="24"/>
        </w:rPr>
        <w:t xml:space="preserve"> </w:t>
      </w:r>
      <w:proofErr w:type="spellStart"/>
      <w:r w:rsidR="00BB0374" w:rsidRPr="00BB0374">
        <w:rPr>
          <w:rFonts w:ascii="Times New Roman" w:hAnsi="Times New Roman" w:cs="Times New Roman"/>
          <w:sz w:val="24"/>
          <w:szCs w:val="24"/>
        </w:rPr>
        <w:t>pajak</w:t>
      </w:r>
      <w:proofErr w:type="spellEnd"/>
      <w:r w:rsidR="00BB0374" w:rsidRPr="00BB0374">
        <w:rPr>
          <w:rFonts w:ascii="Times New Roman" w:hAnsi="Times New Roman" w:cs="Times New Roman"/>
          <w:sz w:val="24"/>
          <w:szCs w:val="24"/>
        </w:rPr>
        <w:t xml:space="preserve"> </w:t>
      </w:r>
      <w:proofErr w:type="spellStart"/>
      <w:r w:rsidR="00BB0374" w:rsidRPr="00BB0374">
        <w:rPr>
          <w:rFonts w:ascii="Times New Roman" w:hAnsi="Times New Roman" w:cs="Times New Roman"/>
          <w:sz w:val="24"/>
          <w:szCs w:val="24"/>
        </w:rPr>
        <w:t>tidak</w:t>
      </w:r>
      <w:proofErr w:type="spellEnd"/>
      <w:r w:rsidR="00BB0374" w:rsidRPr="00BB0374">
        <w:rPr>
          <w:rFonts w:ascii="Times New Roman" w:hAnsi="Times New Roman" w:cs="Times New Roman"/>
          <w:sz w:val="24"/>
          <w:szCs w:val="24"/>
        </w:rPr>
        <w:t xml:space="preserve"> </w:t>
      </w:r>
      <w:proofErr w:type="spellStart"/>
      <w:r w:rsidR="00BB0374" w:rsidRPr="00BB0374">
        <w:rPr>
          <w:rFonts w:ascii="Times New Roman" w:hAnsi="Times New Roman" w:cs="Times New Roman"/>
          <w:sz w:val="24"/>
          <w:szCs w:val="24"/>
        </w:rPr>
        <w:t>selalu</w:t>
      </w:r>
      <w:proofErr w:type="spellEnd"/>
      <w:r w:rsidR="00BB0374" w:rsidRPr="00BB0374">
        <w:rPr>
          <w:rFonts w:ascii="Times New Roman" w:hAnsi="Times New Roman" w:cs="Times New Roman"/>
          <w:sz w:val="24"/>
          <w:szCs w:val="24"/>
        </w:rPr>
        <w:t xml:space="preserve"> </w:t>
      </w:r>
      <w:proofErr w:type="spellStart"/>
      <w:r w:rsidR="00BB0374" w:rsidRPr="00BB0374">
        <w:rPr>
          <w:rFonts w:ascii="Times New Roman" w:hAnsi="Times New Roman" w:cs="Times New Roman"/>
          <w:sz w:val="24"/>
          <w:szCs w:val="24"/>
        </w:rPr>
        <w:t>mencerminkan</w:t>
      </w:r>
      <w:proofErr w:type="spellEnd"/>
      <w:r w:rsidR="00BB0374" w:rsidRPr="00BB0374">
        <w:rPr>
          <w:rFonts w:ascii="Times New Roman" w:hAnsi="Times New Roman" w:cs="Times New Roman"/>
          <w:sz w:val="24"/>
          <w:szCs w:val="24"/>
        </w:rPr>
        <w:t xml:space="preserve"> </w:t>
      </w:r>
      <w:proofErr w:type="spellStart"/>
      <w:r w:rsidR="00BB0374" w:rsidRPr="00BB0374">
        <w:rPr>
          <w:rFonts w:ascii="Times New Roman" w:hAnsi="Times New Roman" w:cs="Times New Roman"/>
          <w:sz w:val="24"/>
          <w:szCs w:val="24"/>
        </w:rPr>
        <w:t>tingkat</w:t>
      </w:r>
      <w:proofErr w:type="spellEnd"/>
      <w:r w:rsidR="00BB0374" w:rsidRPr="00BB0374">
        <w:rPr>
          <w:rFonts w:ascii="Times New Roman" w:hAnsi="Times New Roman" w:cs="Times New Roman"/>
          <w:sz w:val="24"/>
          <w:szCs w:val="24"/>
        </w:rPr>
        <w:t xml:space="preserve"> </w:t>
      </w:r>
      <w:proofErr w:type="spellStart"/>
      <w:r w:rsidR="00BB0374" w:rsidRPr="00BB0374">
        <w:rPr>
          <w:rFonts w:ascii="Times New Roman" w:hAnsi="Times New Roman" w:cs="Times New Roman"/>
          <w:sz w:val="24"/>
          <w:szCs w:val="24"/>
        </w:rPr>
        <w:t>kepatuhan</w:t>
      </w:r>
      <w:proofErr w:type="spellEnd"/>
      <w:r w:rsidR="00BB0374" w:rsidRPr="00BB0374">
        <w:rPr>
          <w:rFonts w:ascii="Times New Roman" w:hAnsi="Times New Roman" w:cs="Times New Roman"/>
          <w:sz w:val="24"/>
          <w:szCs w:val="24"/>
        </w:rPr>
        <w:t xml:space="preserve"> </w:t>
      </w:r>
      <w:proofErr w:type="spellStart"/>
      <w:r w:rsidR="00BB0374" w:rsidRPr="00BB0374">
        <w:rPr>
          <w:rFonts w:ascii="Times New Roman" w:hAnsi="Times New Roman" w:cs="Times New Roman"/>
          <w:sz w:val="24"/>
          <w:szCs w:val="24"/>
        </w:rPr>
        <w:t>mereka</w:t>
      </w:r>
      <w:proofErr w:type="spellEnd"/>
      <w:r w:rsidR="00BB0374" w:rsidRPr="00BB0374">
        <w:rPr>
          <w:rFonts w:ascii="Times New Roman" w:hAnsi="Times New Roman" w:cs="Times New Roman"/>
          <w:sz w:val="24"/>
          <w:szCs w:val="24"/>
        </w:rPr>
        <w:t xml:space="preserve"> </w:t>
      </w:r>
      <w:proofErr w:type="spellStart"/>
      <w:r w:rsidR="00897879">
        <w:rPr>
          <w:rFonts w:ascii="Times New Roman" w:hAnsi="Times New Roman" w:cs="Times New Roman"/>
          <w:sz w:val="24"/>
          <w:szCs w:val="24"/>
        </w:rPr>
        <w:t>saat</w:t>
      </w:r>
      <w:proofErr w:type="spellEnd"/>
      <w:r w:rsidR="00897879">
        <w:rPr>
          <w:rFonts w:ascii="Times New Roman" w:hAnsi="Times New Roman" w:cs="Times New Roman"/>
          <w:sz w:val="24"/>
          <w:szCs w:val="24"/>
        </w:rPr>
        <w:t xml:space="preserve"> </w:t>
      </w:r>
      <w:proofErr w:type="spellStart"/>
      <w:r w:rsidR="00897879">
        <w:rPr>
          <w:rFonts w:ascii="Times New Roman" w:hAnsi="Times New Roman" w:cs="Times New Roman"/>
          <w:sz w:val="24"/>
          <w:szCs w:val="24"/>
        </w:rPr>
        <w:t>membayar</w:t>
      </w:r>
      <w:proofErr w:type="spellEnd"/>
      <w:r w:rsidR="00897879">
        <w:rPr>
          <w:rFonts w:ascii="Times New Roman" w:hAnsi="Times New Roman" w:cs="Times New Roman"/>
          <w:sz w:val="24"/>
          <w:szCs w:val="24"/>
        </w:rPr>
        <w:t xml:space="preserve"> </w:t>
      </w:r>
      <w:proofErr w:type="spellStart"/>
      <w:r w:rsidR="00897879">
        <w:rPr>
          <w:rFonts w:ascii="Times New Roman" w:hAnsi="Times New Roman" w:cs="Times New Roman"/>
          <w:sz w:val="24"/>
          <w:szCs w:val="24"/>
        </w:rPr>
        <w:t>pajak</w:t>
      </w:r>
      <w:proofErr w:type="spellEnd"/>
      <w:r w:rsidR="00897879">
        <w:rPr>
          <w:rFonts w:ascii="Times New Roman" w:hAnsi="Times New Roman" w:cs="Times New Roman"/>
          <w:sz w:val="24"/>
          <w:szCs w:val="24"/>
        </w:rPr>
        <w:t xml:space="preserve">. Maka </w:t>
      </w:r>
      <w:proofErr w:type="spellStart"/>
      <w:r w:rsidR="00897879">
        <w:rPr>
          <w:rFonts w:ascii="Times New Roman" w:hAnsi="Times New Roman" w:cs="Times New Roman"/>
          <w:sz w:val="24"/>
          <w:szCs w:val="24"/>
        </w:rPr>
        <w:t>dari</w:t>
      </w:r>
      <w:proofErr w:type="spellEnd"/>
      <w:r w:rsidR="00897879">
        <w:rPr>
          <w:rFonts w:ascii="Times New Roman" w:hAnsi="Times New Roman" w:cs="Times New Roman"/>
          <w:sz w:val="24"/>
          <w:szCs w:val="24"/>
        </w:rPr>
        <w:t xml:space="preserve"> </w:t>
      </w:r>
      <w:proofErr w:type="spellStart"/>
      <w:r w:rsidR="00897879">
        <w:rPr>
          <w:rFonts w:ascii="Times New Roman" w:hAnsi="Times New Roman" w:cs="Times New Roman"/>
          <w:sz w:val="24"/>
          <w:szCs w:val="24"/>
        </w:rPr>
        <w:t>itu</w:t>
      </w:r>
      <w:proofErr w:type="spellEnd"/>
      <w:r w:rsidR="00BB0374" w:rsidRPr="00BB0374">
        <w:rPr>
          <w:rFonts w:ascii="Times New Roman" w:hAnsi="Times New Roman" w:cs="Times New Roman"/>
          <w:sz w:val="24"/>
          <w:szCs w:val="24"/>
        </w:rPr>
        <w:t xml:space="preserve">, </w:t>
      </w:r>
      <w:proofErr w:type="spellStart"/>
      <w:r w:rsidR="00BB0374" w:rsidRPr="00BB0374">
        <w:rPr>
          <w:rFonts w:ascii="Times New Roman" w:hAnsi="Times New Roman" w:cs="Times New Roman"/>
          <w:sz w:val="24"/>
          <w:szCs w:val="24"/>
        </w:rPr>
        <w:t>upaya</w:t>
      </w:r>
      <w:proofErr w:type="spellEnd"/>
      <w:r w:rsidR="00BB0374" w:rsidRPr="00BB0374">
        <w:rPr>
          <w:rFonts w:ascii="Times New Roman" w:hAnsi="Times New Roman" w:cs="Times New Roman"/>
          <w:sz w:val="24"/>
          <w:szCs w:val="24"/>
        </w:rPr>
        <w:t xml:space="preserve"> </w:t>
      </w:r>
      <w:proofErr w:type="spellStart"/>
      <w:r w:rsidR="00BB0374" w:rsidRPr="00BB0374">
        <w:rPr>
          <w:rFonts w:ascii="Times New Roman" w:hAnsi="Times New Roman" w:cs="Times New Roman"/>
          <w:sz w:val="24"/>
          <w:szCs w:val="24"/>
        </w:rPr>
        <w:t>pemerintah</w:t>
      </w:r>
      <w:proofErr w:type="spellEnd"/>
      <w:r w:rsidR="00BB0374" w:rsidRPr="00BB0374">
        <w:rPr>
          <w:rFonts w:ascii="Times New Roman" w:hAnsi="Times New Roman" w:cs="Times New Roman"/>
          <w:sz w:val="24"/>
          <w:szCs w:val="24"/>
        </w:rPr>
        <w:t xml:space="preserve"> </w:t>
      </w:r>
      <w:proofErr w:type="spellStart"/>
      <w:r w:rsidR="00BB0374" w:rsidRPr="00BB0374">
        <w:rPr>
          <w:rFonts w:ascii="Times New Roman" w:hAnsi="Times New Roman" w:cs="Times New Roman"/>
          <w:sz w:val="24"/>
          <w:szCs w:val="24"/>
        </w:rPr>
        <w:t>untuk</w:t>
      </w:r>
      <w:proofErr w:type="spellEnd"/>
      <w:r w:rsidR="00BB0374" w:rsidRPr="00BB0374">
        <w:rPr>
          <w:rFonts w:ascii="Times New Roman" w:hAnsi="Times New Roman" w:cs="Times New Roman"/>
          <w:sz w:val="24"/>
          <w:szCs w:val="24"/>
        </w:rPr>
        <w:t xml:space="preserve"> </w:t>
      </w:r>
      <w:proofErr w:type="spellStart"/>
      <w:r w:rsidR="00BB0374" w:rsidRPr="00BB0374">
        <w:rPr>
          <w:rFonts w:ascii="Times New Roman" w:hAnsi="Times New Roman" w:cs="Times New Roman"/>
          <w:sz w:val="24"/>
          <w:szCs w:val="24"/>
        </w:rPr>
        <w:t>meningkatkan</w:t>
      </w:r>
      <w:proofErr w:type="spellEnd"/>
      <w:r w:rsidR="00BB0374" w:rsidRPr="00BB0374">
        <w:rPr>
          <w:rFonts w:ascii="Times New Roman" w:hAnsi="Times New Roman" w:cs="Times New Roman"/>
          <w:sz w:val="24"/>
          <w:szCs w:val="24"/>
        </w:rPr>
        <w:t xml:space="preserve"> </w:t>
      </w:r>
      <w:proofErr w:type="spellStart"/>
      <w:r w:rsidR="00BB0374" w:rsidRPr="00BB0374">
        <w:rPr>
          <w:rFonts w:ascii="Times New Roman" w:hAnsi="Times New Roman" w:cs="Times New Roman"/>
          <w:sz w:val="24"/>
          <w:szCs w:val="24"/>
        </w:rPr>
        <w:t>kepatuhan</w:t>
      </w:r>
      <w:proofErr w:type="spellEnd"/>
      <w:r w:rsidR="00BB0374" w:rsidRPr="00BB0374">
        <w:rPr>
          <w:rFonts w:ascii="Times New Roman" w:hAnsi="Times New Roman" w:cs="Times New Roman"/>
          <w:sz w:val="24"/>
          <w:szCs w:val="24"/>
        </w:rPr>
        <w:t xml:space="preserve"> </w:t>
      </w:r>
      <w:proofErr w:type="spellStart"/>
      <w:r w:rsidR="00BB0374" w:rsidRPr="00BB0374">
        <w:rPr>
          <w:rFonts w:ascii="Times New Roman" w:hAnsi="Times New Roman" w:cs="Times New Roman"/>
          <w:sz w:val="24"/>
          <w:szCs w:val="24"/>
        </w:rPr>
        <w:t>wajib</w:t>
      </w:r>
      <w:proofErr w:type="spellEnd"/>
      <w:r w:rsidR="00BB0374" w:rsidRPr="00BB0374">
        <w:rPr>
          <w:rFonts w:ascii="Times New Roman" w:hAnsi="Times New Roman" w:cs="Times New Roman"/>
          <w:sz w:val="24"/>
          <w:szCs w:val="24"/>
        </w:rPr>
        <w:t xml:space="preserve"> </w:t>
      </w:r>
      <w:proofErr w:type="spellStart"/>
      <w:r w:rsidR="00BB0374" w:rsidRPr="00BB0374">
        <w:rPr>
          <w:rFonts w:ascii="Times New Roman" w:hAnsi="Times New Roman" w:cs="Times New Roman"/>
          <w:sz w:val="24"/>
          <w:szCs w:val="24"/>
        </w:rPr>
        <w:t>pajak</w:t>
      </w:r>
      <w:proofErr w:type="spellEnd"/>
      <w:r w:rsidR="00BB0374" w:rsidRPr="00BB0374">
        <w:rPr>
          <w:rFonts w:ascii="Times New Roman" w:hAnsi="Times New Roman" w:cs="Times New Roman"/>
          <w:sz w:val="24"/>
          <w:szCs w:val="24"/>
        </w:rPr>
        <w:t xml:space="preserve"> </w:t>
      </w:r>
      <w:proofErr w:type="spellStart"/>
      <w:r w:rsidR="00BB0374" w:rsidRPr="00BB0374">
        <w:rPr>
          <w:rFonts w:ascii="Times New Roman" w:hAnsi="Times New Roman" w:cs="Times New Roman"/>
          <w:sz w:val="24"/>
          <w:szCs w:val="24"/>
        </w:rPr>
        <w:t>bertujuan</w:t>
      </w:r>
      <w:proofErr w:type="spellEnd"/>
      <w:r w:rsidR="00BB0374" w:rsidRPr="00BB0374">
        <w:rPr>
          <w:rFonts w:ascii="Times New Roman" w:hAnsi="Times New Roman" w:cs="Times New Roman"/>
          <w:sz w:val="24"/>
          <w:szCs w:val="24"/>
        </w:rPr>
        <w:t xml:space="preserve"> </w:t>
      </w:r>
      <w:proofErr w:type="spellStart"/>
      <w:r w:rsidR="00BB0374" w:rsidRPr="00BB0374">
        <w:rPr>
          <w:rFonts w:ascii="Times New Roman" w:hAnsi="Times New Roman" w:cs="Times New Roman"/>
          <w:sz w:val="24"/>
          <w:szCs w:val="24"/>
        </w:rPr>
        <w:t>untuk</w:t>
      </w:r>
      <w:proofErr w:type="spellEnd"/>
      <w:r w:rsidR="00BB0374" w:rsidRPr="00BB0374">
        <w:rPr>
          <w:rFonts w:ascii="Times New Roman" w:hAnsi="Times New Roman" w:cs="Times New Roman"/>
          <w:sz w:val="24"/>
          <w:szCs w:val="24"/>
        </w:rPr>
        <w:t xml:space="preserve"> </w:t>
      </w:r>
      <w:proofErr w:type="spellStart"/>
      <w:r w:rsidR="00BB0374" w:rsidRPr="00BB0374">
        <w:rPr>
          <w:rFonts w:ascii="Times New Roman" w:hAnsi="Times New Roman" w:cs="Times New Roman"/>
          <w:sz w:val="24"/>
          <w:szCs w:val="24"/>
        </w:rPr>
        <w:t>mengoptimalkan</w:t>
      </w:r>
      <w:proofErr w:type="spellEnd"/>
      <w:r w:rsidR="00BB0374" w:rsidRPr="00BB0374">
        <w:rPr>
          <w:rFonts w:ascii="Times New Roman" w:hAnsi="Times New Roman" w:cs="Times New Roman"/>
          <w:sz w:val="24"/>
          <w:szCs w:val="24"/>
        </w:rPr>
        <w:t xml:space="preserve"> </w:t>
      </w:r>
      <w:proofErr w:type="spellStart"/>
      <w:r w:rsidR="00BB0374" w:rsidRPr="00BB0374">
        <w:rPr>
          <w:rFonts w:ascii="Times New Roman" w:hAnsi="Times New Roman" w:cs="Times New Roman"/>
          <w:sz w:val="24"/>
          <w:szCs w:val="24"/>
        </w:rPr>
        <w:t>penerimaan</w:t>
      </w:r>
      <w:proofErr w:type="spellEnd"/>
      <w:r w:rsidR="00BB0374" w:rsidRPr="00BB0374">
        <w:rPr>
          <w:rFonts w:ascii="Times New Roman" w:hAnsi="Times New Roman" w:cs="Times New Roman"/>
          <w:sz w:val="24"/>
          <w:szCs w:val="24"/>
        </w:rPr>
        <w:t xml:space="preserve"> </w:t>
      </w:r>
      <w:proofErr w:type="spellStart"/>
      <w:r w:rsidR="00BB0374" w:rsidRPr="00BB0374">
        <w:rPr>
          <w:rFonts w:ascii="Times New Roman" w:hAnsi="Times New Roman" w:cs="Times New Roman"/>
          <w:sz w:val="24"/>
          <w:szCs w:val="24"/>
        </w:rPr>
        <w:t>pajak</w:t>
      </w:r>
      <w:proofErr w:type="spellEnd"/>
      <w:r w:rsidR="00BB0374" w:rsidRPr="00BB0374">
        <w:rPr>
          <w:rFonts w:ascii="Times New Roman" w:hAnsi="Times New Roman" w:cs="Times New Roman"/>
          <w:sz w:val="24"/>
          <w:szCs w:val="24"/>
        </w:rPr>
        <w:t xml:space="preserve">. Salah </w:t>
      </w:r>
      <w:proofErr w:type="spellStart"/>
      <w:r w:rsidR="00BB0374" w:rsidRPr="00BB0374">
        <w:rPr>
          <w:rFonts w:ascii="Times New Roman" w:hAnsi="Times New Roman" w:cs="Times New Roman"/>
          <w:sz w:val="24"/>
          <w:szCs w:val="24"/>
        </w:rPr>
        <w:t>satu</w:t>
      </w:r>
      <w:proofErr w:type="spellEnd"/>
      <w:r w:rsidR="00BB0374" w:rsidRPr="00BB0374">
        <w:rPr>
          <w:rFonts w:ascii="Times New Roman" w:hAnsi="Times New Roman" w:cs="Times New Roman"/>
          <w:sz w:val="24"/>
          <w:szCs w:val="24"/>
        </w:rPr>
        <w:t xml:space="preserve"> </w:t>
      </w:r>
      <w:proofErr w:type="spellStart"/>
      <w:r w:rsidR="00BB0374" w:rsidRPr="00BB0374">
        <w:rPr>
          <w:rFonts w:ascii="Times New Roman" w:hAnsi="Times New Roman" w:cs="Times New Roman"/>
          <w:sz w:val="24"/>
          <w:szCs w:val="24"/>
        </w:rPr>
        <w:t>cara</w:t>
      </w:r>
      <w:proofErr w:type="spellEnd"/>
      <w:r w:rsidR="00BB0374" w:rsidRPr="00BB0374">
        <w:rPr>
          <w:rFonts w:ascii="Times New Roman" w:hAnsi="Times New Roman" w:cs="Times New Roman"/>
          <w:sz w:val="24"/>
          <w:szCs w:val="24"/>
        </w:rPr>
        <w:t xml:space="preserve"> yang </w:t>
      </w:r>
      <w:proofErr w:type="spellStart"/>
      <w:r w:rsidR="00BB0374" w:rsidRPr="00BB0374">
        <w:rPr>
          <w:rFonts w:ascii="Times New Roman" w:hAnsi="Times New Roman" w:cs="Times New Roman"/>
          <w:sz w:val="24"/>
          <w:szCs w:val="24"/>
        </w:rPr>
        <w:t>diterapkan</w:t>
      </w:r>
      <w:proofErr w:type="spellEnd"/>
      <w:r w:rsidR="00BB0374" w:rsidRPr="00BB0374">
        <w:rPr>
          <w:rFonts w:ascii="Times New Roman" w:hAnsi="Times New Roman" w:cs="Times New Roman"/>
          <w:sz w:val="24"/>
          <w:szCs w:val="24"/>
        </w:rPr>
        <w:t xml:space="preserve"> </w:t>
      </w:r>
      <w:proofErr w:type="spellStart"/>
      <w:r w:rsidR="00BB0374" w:rsidRPr="00BB0374">
        <w:rPr>
          <w:rFonts w:ascii="Times New Roman" w:hAnsi="Times New Roman" w:cs="Times New Roman"/>
          <w:sz w:val="24"/>
          <w:szCs w:val="24"/>
        </w:rPr>
        <w:t>adalah</w:t>
      </w:r>
      <w:proofErr w:type="spellEnd"/>
      <w:r w:rsidR="00BB0374" w:rsidRPr="00BB0374">
        <w:rPr>
          <w:rFonts w:ascii="Times New Roman" w:hAnsi="Times New Roman" w:cs="Times New Roman"/>
          <w:sz w:val="24"/>
          <w:szCs w:val="24"/>
        </w:rPr>
        <w:t xml:space="preserve"> </w:t>
      </w:r>
      <w:proofErr w:type="spellStart"/>
      <w:r w:rsidR="00BB0374" w:rsidRPr="00BB0374">
        <w:rPr>
          <w:rFonts w:ascii="Times New Roman" w:hAnsi="Times New Roman" w:cs="Times New Roman"/>
          <w:sz w:val="24"/>
          <w:szCs w:val="24"/>
        </w:rPr>
        <w:t>melalui</w:t>
      </w:r>
      <w:proofErr w:type="spellEnd"/>
      <w:r w:rsidR="00BB0374" w:rsidRPr="00BB0374">
        <w:rPr>
          <w:rFonts w:ascii="Times New Roman" w:hAnsi="Times New Roman" w:cs="Times New Roman"/>
          <w:sz w:val="24"/>
          <w:szCs w:val="24"/>
        </w:rPr>
        <w:t xml:space="preserve"> </w:t>
      </w:r>
      <w:proofErr w:type="spellStart"/>
      <w:r w:rsidR="00BB0374" w:rsidRPr="00BB0374">
        <w:rPr>
          <w:rFonts w:ascii="Times New Roman" w:hAnsi="Times New Roman" w:cs="Times New Roman"/>
          <w:sz w:val="24"/>
          <w:szCs w:val="24"/>
        </w:rPr>
        <w:t>sistem</w:t>
      </w:r>
      <w:proofErr w:type="spellEnd"/>
      <w:r w:rsidR="00BB0374" w:rsidRPr="00BB0374">
        <w:rPr>
          <w:rFonts w:ascii="Times New Roman" w:hAnsi="Times New Roman" w:cs="Times New Roman"/>
          <w:sz w:val="24"/>
          <w:szCs w:val="24"/>
        </w:rPr>
        <w:t xml:space="preserve"> </w:t>
      </w:r>
      <w:proofErr w:type="spellStart"/>
      <w:r w:rsidR="00BB0374" w:rsidRPr="0067730A">
        <w:rPr>
          <w:rFonts w:ascii="Times New Roman" w:hAnsi="Times New Roman" w:cs="Times New Roman"/>
          <w:i/>
          <w:iCs/>
          <w:sz w:val="24"/>
          <w:szCs w:val="24"/>
        </w:rPr>
        <w:t>self</w:t>
      </w:r>
      <w:r w:rsidR="0067730A">
        <w:rPr>
          <w:rFonts w:ascii="Times New Roman" w:hAnsi="Times New Roman" w:cs="Times New Roman"/>
          <w:i/>
          <w:iCs/>
          <w:sz w:val="24"/>
          <w:szCs w:val="24"/>
        </w:rPr>
        <w:t xml:space="preserve"> </w:t>
      </w:r>
      <w:r w:rsidR="00BB0374" w:rsidRPr="0067730A">
        <w:rPr>
          <w:rFonts w:ascii="Times New Roman" w:hAnsi="Times New Roman" w:cs="Times New Roman"/>
          <w:i/>
          <w:iCs/>
          <w:sz w:val="24"/>
          <w:szCs w:val="24"/>
        </w:rPr>
        <w:lastRenderedPageBreak/>
        <w:t>assessment</w:t>
      </w:r>
      <w:proofErr w:type="spellEnd"/>
      <w:r w:rsidR="00BB0374" w:rsidRPr="00BB0374">
        <w:rPr>
          <w:rFonts w:ascii="Times New Roman" w:hAnsi="Times New Roman" w:cs="Times New Roman"/>
          <w:sz w:val="24"/>
          <w:szCs w:val="24"/>
        </w:rPr>
        <w:t xml:space="preserve">, yang </w:t>
      </w:r>
      <w:proofErr w:type="spellStart"/>
      <w:r w:rsidR="00916B38">
        <w:rPr>
          <w:rFonts w:ascii="Times New Roman" w:hAnsi="Times New Roman" w:cs="Times New Roman"/>
          <w:sz w:val="24"/>
          <w:szCs w:val="24"/>
        </w:rPr>
        <w:t>m</w:t>
      </w:r>
      <w:r w:rsidR="00916B38" w:rsidRPr="00916B38">
        <w:rPr>
          <w:rFonts w:ascii="Times New Roman" w:hAnsi="Times New Roman" w:cs="Times New Roman"/>
          <w:sz w:val="24"/>
          <w:szCs w:val="24"/>
        </w:rPr>
        <w:t>emberikan</w:t>
      </w:r>
      <w:proofErr w:type="spellEnd"/>
      <w:r w:rsidR="00916B38" w:rsidRPr="00916B38">
        <w:rPr>
          <w:rFonts w:ascii="Times New Roman" w:hAnsi="Times New Roman" w:cs="Times New Roman"/>
          <w:sz w:val="24"/>
          <w:szCs w:val="24"/>
        </w:rPr>
        <w:t xml:space="preserve"> </w:t>
      </w:r>
      <w:proofErr w:type="spellStart"/>
      <w:r w:rsidR="00916B38" w:rsidRPr="00916B38">
        <w:rPr>
          <w:rFonts w:ascii="Times New Roman" w:hAnsi="Times New Roman" w:cs="Times New Roman"/>
          <w:sz w:val="24"/>
          <w:szCs w:val="24"/>
        </w:rPr>
        <w:t>kepercayaan</w:t>
      </w:r>
      <w:proofErr w:type="spellEnd"/>
      <w:r w:rsidR="00916B38" w:rsidRPr="00916B38">
        <w:rPr>
          <w:rFonts w:ascii="Times New Roman" w:hAnsi="Times New Roman" w:cs="Times New Roman"/>
          <w:sz w:val="24"/>
          <w:szCs w:val="24"/>
        </w:rPr>
        <w:t xml:space="preserve"> </w:t>
      </w:r>
      <w:proofErr w:type="spellStart"/>
      <w:r w:rsidR="00916B38" w:rsidRPr="00916B38">
        <w:rPr>
          <w:rFonts w:ascii="Times New Roman" w:hAnsi="Times New Roman" w:cs="Times New Roman"/>
          <w:sz w:val="24"/>
          <w:szCs w:val="24"/>
        </w:rPr>
        <w:t>kepada</w:t>
      </w:r>
      <w:proofErr w:type="spellEnd"/>
      <w:r w:rsidR="00916B38" w:rsidRPr="00916B38">
        <w:rPr>
          <w:rFonts w:ascii="Times New Roman" w:hAnsi="Times New Roman" w:cs="Times New Roman"/>
          <w:sz w:val="24"/>
          <w:szCs w:val="24"/>
        </w:rPr>
        <w:t xml:space="preserve"> </w:t>
      </w:r>
      <w:proofErr w:type="spellStart"/>
      <w:r w:rsidR="00916B38" w:rsidRPr="00916B38">
        <w:rPr>
          <w:rFonts w:ascii="Times New Roman" w:hAnsi="Times New Roman" w:cs="Times New Roman"/>
          <w:sz w:val="24"/>
          <w:szCs w:val="24"/>
        </w:rPr>
        <w:t>wajib</w:t>
      </w:r>
      <w:proofErr w:type="spellEnd"/>
      <w:r w:rsidR="00916B38" w:rsidRPr="00916B38">
        <w:rPr>
          <w:rFonts w:ascii="Times New Roman" w:hAnsi="Times New Roman" w:cs="Times New Roman"/>
          <w:sz w:val="24"/>
          <w:szCs w:val="24"/>
        </w:rPr>
        <w:t xml:space="preserve"> </w:t>
      </w:r>
      <w:proofErr w:type="spellStart"/>
      <w:r w:rsidR="00916B38" w:rsidRPr="00916B38">
        <w:rPr>
          <w:rFonts w:ascii="Times New Roman" w:hAnsi="Times New Roman" w:cs="Times New Roman"/>
          <w:sz w:val="24"/>
          <w:szCs w:val="24"/>
        </w:rPr>
        <w:t>pajak</w:t>
      </w:r>
      <w:proofErr w:type="spellEnd"/>
      <w:r w:rsidR="00916B38" w:rsidRPr="00916B38">
        <w:rPr>
          <w:rFonts w:ascii="Times New Roman" w:hAnsi="Times New Roman" w:cs="Times New Roman"/>
          <w:sz w:val="24"/>
          <w:szCs w:val="24"/>
        </w:rPr>
        <w:t xml:space="preserve"> </w:t>
      </w:r>
      <w:proofErr w:type="spellStart"/>
      <w:r w:rsidR="00916B38" w:rsidRPr="00916B38">
        <w:rPr>
          <w:rFonts w:ascii="Times New Roman" w:hAnsi="Times New Roman" w:cs="Times New Roman"/>
          <w:sz w:val="24"/>
          <w:szCs w:val="24"/>
        </w:rPr>
        <w:t>untuk</w:t>
      </w:r>
      <w:proofErr w:type="spellEnd"/>
      <w:r w:rsidR="00916B38" w:rsidRPr="00916B38">
        <w:rPr>
          <w:rFonts w:ascii="Times New Roman" w:hAnsi="Times New Roman" w:cs="Times New Roman"/>
          <w:sz w:val="24"/>
          <w:szCs w:val="24"/>
        </w:rPr>
        <w:t xml:space="preserve"> </w:t>
      </w:r>
      <w:proofErr w:type="spellStart"/>
      <w:r w:rsidR="00916B38" w:rsidRPr="00916B38">
        <w:rPr>
          <w:rFonts w:ascii="Times New Roman" w:hAnsi="Times New Roman" w:cs="Times New Roman"/>
          <w:sz w:val="24"/>
          <w:szCs w:val="24"/>
        </w:rPr>
        <w:t>melakukan</w:t>
      </w:r>
      <w:proofErr w:type="spellEnd"/>
      <w:r w:rsidR="00916B38" w:rsidRPr="00916B38">
        <w:rPr>
          <w:rFonts w:ascii="Times New Roman" w:hAnsi="Times New Roman" w:cs="Times New Roman"/>
          <w:sz w:val="24"/>
          <w:szCs w:val="24"/>
        </w:rPr>
        <w:t xml:space="preserve"> </w:t>
      </w:r>
      <w:proofErr w:type="spellStart"/>
      <w:r w:rsidR="00916B38" w:rsidRPr="00916B38">
        <w:rPr>
          <w:rFonts w:ascii="Times New Roman" w:hAnsi="Times New Roman" w:cs="Times New Roman"/>
          <w:sz w:val="24"/>
          <w:szCs w:val="24"/>
        </w:rPr>
        <w:t>pendaftaran</w:t>
      </w:r>
      <w:proofErr w:type="spellEnd"/>
      <w:r w:rsidR="00916B38" w:rsidRPr="00916B38">
        <w:rPr>
          <w:rFonts w:ascii="Times New Roman" w:hAnsi="Times New Roman" w:cs="Times New Roman"/>
          <w:sz w:val="24"/>
          <w:szCs w:val="24"/>
        </w:rPr>
        <w:t xml:space="preserve">, </w:t>
      </w:r>
      <w:proofErr w:type="spellStart"/>
      <w:r w:rsidR="00916B38" w:rsidRPr="00916B38">
        <w:rPr>
          <w:rFonts w:ascii="Times New Roman" w:hAnsi="Times New Roman" w:cs="Times New Roman"/>
          <w:sz w:val="24"/>
          <w:szCs w:val="24"/>
        </w:rPr>
        <w:t>perhitungan</w:t>
      </w:r>
      <w:proofErr w:type="spellEnd"/>
      <w:r w:rsidR="00916B38" w:rsidRPr="00916B38">
        <w:rPr>
          <w:rFonts w:ascii="Times New Roman" w:hAnsi="Times New Roman" w:cs="Times New Roman"/>
          <w:sz w:val="24"/>
          <w:szCs w:val="24"/>
        </w:rPr>
        <w:t xml:space="preserve">, </w:t>
      </w:r>
      <w:proofErr w:type="spellStart"/>
      <w:r w:rsidR="00916B38" w:rsidRPr="00916B38">
        <w:rPr>
          <w:rFonts w:ascii="Times New Roman" w:hAnsi="Times New Roman" w:cs="Times New Roman"/>
          <w:sz w:val="24"/>
          <w:szCs w:val="24"/>
        </w:rPr>
        <w:t>pembayaran</w:t>
      </w:r>
      <w:proofErr w:type="spellEnd"/>
      <w:r w:rsidR="00916B38" w:rsidRPr="00916B38">
        <w:rPr>
          <w:rFonts w:ascii="Times New Roman" w:hAnsi="Times New Roman" w:cs="Times New Roman"/>
          <w:sz w:val="24"/>
          <w:szCs w:val="24"/>
        </w:rPr>
        <w:t xml:space="preserve">, dan </w:t>
      </w:r>
      <w:proofErr w:type="spellStart"/>
      <w:r w:rsidR="00916B38" w:rsidRPr="00916B38">
        <w:rPr>
          <w:rFonts w:ascii="Times New Roman" w:hAnsi="Times New Roman" w:cs="Times New Roman"/>
          <w:sz w:val="24"/>
          <w:szCs w:val="24"/>
        </w:rPr>
        <w:t>pelaporan</w:t>
      </w:r>
      <w:proofErr w:type="spellEnd"/>
      <w:r w:rsidR="00916B38" w:rsidRPr="00916B38">
        <w:rPr>
          <w:rFonts w:ascii="Times New Roman" w:hAnsi="Times New Roman" w:cs="Times New Roman"/>
          <w:sz w:val="24"/>
          <w:szCs w:val="24"/>
        </w:rPr>
        <w:t xml:space="preserve"> </w:t>
      </w:r>
      <w:proofErr w:type="spellStart"/>
      <w:r w:rsidR="00916B38" w:rsidRPr="00916B38">
        <w:rPr>
          <w:rFonts w:ascii="Times New Roman" w:hAnsi="Times New Roman" w:cs="Times New Roman"/>
          <w:sz w:val="24"/>
          <w:szCs w:val="24"/>
        </w:rPr>
        <w:t>pajak</w:t>
      </w:r>
      <w:proofErr w:type="spellEnd"/>
      <w:r w:rsidR="00916B38" w:rsidRPr="00916B38">
        <w:rPr>
          <w:rFonts w:ascii="Times New Roman" w:hAnsi="Times New Roman" w:cs="Times New Roman"/>
          <w:sz w:val="24"/>
          <w:szCs w:val="24"/>
        </w:rPr>
        <w:t xml:space="preserve"> </w:t>
      </w:r>
      <w:proofErr w:type="spellStart"/>
      <w:r w:rsidR="00916B38" w:rsidRPr="00916B38">
        <w:rPr>
          <w:rFonts w:ascii="Times New Roman" w:hAnsi="Times New Roman" w:cs="Times New Roman"/>
          <w:sz w:val="24"/>
          <w:szCs w:val="24"/>
        </w:rPr>
        <w:t>secara</w:t>
      </w:r>
      <w:proofErr w:type="spellEnd"/>
      <w:r w:rsidR="00916B38" w:rsidRPr="00916B38">
        <w:rPr>
          <w:rFonts w:ascii="Times New Roman" w:hAnsi="Times New Roman" w:cs="Times New Roman"/>
          <w:sz w:val="24"/>
          <w:szCs w:val="24"/>
        </w:rPr>
        <w:t xml:space="preserve"> </w:t>
      </w:r>
      <w:proofErr w:type="spellStart"/>
      <w:r w:rsidR="00916B38" w:rsidRPr="00916B38">
        <w:rPr>
          <w:rFonts w:ascii="Times New Roman" w:hAnsi="Times New Roman" w:cs="Times New Roman"/>
          <w:sz w:val="24"/>
          <w:szCs w:val="24"/>
        </w:rPr>
        <w:t>mandiri</w:t>
      </w:r>
      <w:proofErr w:type="spellEnd"/>
      <w:r w:rsidR="002C0202">
        <w:rPr>
          <w:rFonts w:ascii="Times New Roman" w:hAnsi="Times New Roman" w:cs="Times New Roman"/>
          <w:sz w:val="24"/>
          <w:szCs w:val="24"/>
        </w:rPr>
        <w:t xml:space="preserve"> </w:t>
      </w:r>
      <w:r w:rsidR="00A13A3C">
        <w:rPr>
          <w:rFonts w:ascii="Times New Roman" w:hAnsi="Times New Roman" w:cs="Times New Roman"/>
          <w:sz w:val="24"/>
          <w:szCs w:val="24"/>
        </w:rPr>
        <w:fldChar w:fldCharType="begin" w:fldLock="1"/>
      </w:r>
      <w:r w:rsidR="009F2A64">
        <w:rPr>
          <w:rFonts w:ascii="Times New Roman" w:hAnsi="Times New Roman" w:cs="Times New Roman"/>
          <w:sz w:val="24"/>
          <w:szCs w:val="24"/>
        </w:rPr>
        <w:instrText>ADDIN CSL_CITATION {"citationItems":[{"id":"ITEM-1","itemData":{"ISSN":"2808-8778","abstract":"This research aimed to examine the inter-relationship quality of fiscus service, taxpayer awareness, tax sanctions, taxpayer compliance and personal satisfaction. This research used quantitative method. The population in this research is the UMKM individual taxpayers who has a free business in the Kantor Pratama Semarang Barat from 2018 to 2019. Sampling technique in this research is purposive accidental sampling and number of respondents was 100 respondents. The results showed that: (1) The quality of tax service services has a positive and significant effect on individual taxpayer satisfaction (2) taxpayer awareness has a positive and significant effect on individual taxpayer satisfaction (3) Fiscal service quality has a positive and significant effect on individual taxpayer compliance (4) taxpayer awareness has a positive and significant effect on individual taxpayer compliance (5) tax sanctions have a positive and significant effect on individual taxpayer compliance (6) Individual taxpayer satisfaction has a positive and significant effect on individual taxpayer compliance. Keywords","author":[{"dropping-particle":"","family":"Aditya","given":"Muhamad Rizal","non-dropping-particle":"","parse-names":false,"suffix":""}],"container-title":"Konstelasi Ilmiah Mahasiswa Unissula (Kimu) 7","id":"ITEM-1","issue":"1","issued":{"date-parts":[["2022"]]},"page":"365-378","title":"Pengaruh Persepsi Wajib Pajak Mengenai Kualitas Pelayanan Fiskus, Kesadaran Wajib Pajak, Sanksi Perpajakan Terhadap Kepatuhan Wajib Pajak Orang Pribadi Dengan Kepuasan Sebagai Variable Intervening","type":"article-journal"},"uris":["http://www.mendeley.com/documents/?uuid=1598178d-8a7f-4653-91d9-aa397afbf399"]}],"mendeley":{"formattedCitation":"(Aditya, 2022)","plainTextFormattedCitation":"(Aditya, 2022)","previouslyFormattedCitation":"(Aditya, 2022)"},"properties":{"noteIndex":0},"schema":"https://github.com/citation-style-language/schema/raw/master/csl-citation.json"}</w:instrText>
      </w:r>
      <w:r w:rsidR="00A13A3C">
        <w:rPr>
          <w:rFonts w:ascii="Times New Roman" w:hAnsi="Times New Roman" w:cs="Times New Roman"/>
          <w:sz w:val="24"/>
          <w:szCs w:val="24"/>
        </w:rPr>
        <w:fldChar w:fldCharType="separate"/>
      </w:r>
      <w:r w:rsidR="00CE4616" w:rsidRPr="00CE4616">
        <w:rPr>
          <w:rFonts w:ascii="Times New Roman" w:hAnsi="Times New Roman" w:cs="Times New Roman"/>
          <w:noProof/>
          <w:sz w:val="24"/>
          <w:szCs w:val="24"/>
        </w:rPr>
        <w:t>(Aditya, 2022)</w:t>
      </w:r>
      <w:r w:rsidR="00A13A3C">
        <w:rPr>
          <w:rFonts w:ascii="Times New Roman" w:hAnsi="Times New Roman" w:cs="Times New Roman"/>
          <w:sz w:val="24"/>
          <w:szCs w:val="24"/>
        </w:rPr>
        <w:fldChar w:fldCharType="end"/>
      </w:r>
      <w:r w:rsidR="00A13A3C">
        <w:rPr>
          <w:rFonts w:ascii="Times New Roman" w:hAnsi="Times New Roman" w:cs="Times New Roman"/>
          <w:sz w:val="24"/>
          <w:szCs w:val="24"/>
        </w:rPr>
        <w:t>.</w:t>
      </w:r>
    </w:p>
    <w:p w14:paraId="461ACBF2" w14:textId="77777777" w:rsidR="00C028AB" w:rsidRDefault="00BB0374" w:rsidP="00C0215F">
      <w:pPr>
        <w:spacing w:after="0" w:line="480" w:lineRule="auto"/>
        <w:ind w:left="66" w:firstLine="654"/>
        <w:jc w:val="both"/>
        <w:rPr>
          <w:rFonts w:ascii="Times New Roman" w:hAnsi="Times New Roman" w:cs="Times New Roman"/>
          <w:sz w:val="24"/>
          <w:szCs w:val="24"/>
        </w:rPr>
      </w:pPr>
      <w:proofErr w:type="spellStart"/>
      <w:r w:rsidRPr="00BB0374">
        <w:rPr>
          <w:rFonts w:ascii="Times New Roman" w:hAnsi="Times New Roman" w:cs="Times New Roman"/>
          <w:sz w:val="24"/>
          <w:szCs w:val="24"/>
        </w:rPr>
        <w:t>Meskipun</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sistem</w:t>
      </w:r>
      <w:proofErr w:type="spellEnd"/>
      <w:r w:rsidRPr="00BB0374">
        <w:rPr>
          <w:rFonts w:ascii="Times New Roman" w:hAnsi="Times New Roman" w:cs="Times New Roman"/>
          <w:sz w:val="24"/>
          <w:szCs w:val="24"/>
        </w:rPr>
        <w:t xml:space="preserve"> </w:t>
      </w:r>
      <w:proofErr w:type="spellStart"/>
      <w:r w:rsidRPr="00625E65">
        <w:rPr>
          <w:rFonts w:ascii="Times New Roman" w:hAnsi="Times New Roman" w:cs="Times New Roman"/>
          <w:i/>
          <w:iCs/>
          <w:sz w:val="24"/>
          <w:szCs w:val="24"/>
        </w:rPr>
        <w:t>self</w:t>
      </w:r>
      <w:r w:rsidR="00625E65">
        <w:rPr>
          <w:rFonts w:ascii="Times New Roman" w:hAnsi="Times New Roman" w:cs="Times New Roman"/>
          <w:i/>
          <w:iCs/>
          <w:sz w:val="24"/>
          <w:szCs w:val="24"/>
        </w:rPr>
        <w:t xml:space="preserve"> </w:t>
      </w:r>
      <w:r w:rsidRPr="00625E65">
        <w:rPr>
          <w:rFonts w:ascii="Times New Roman" w:hAnsi="Times New Roman" w:cs="Times New Roman"/>
          <w:i/>
          <w:iCs/>
          <w:sz w:val="24"/>
          <w:szCs w:val="24"/>
        </w:rPr>
        <w:t>assessment</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memungkinkan</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wajib</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pajak</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untuk</w:t>
      </w:r>
      <w:proofErr w:type="spellEnd"/>
      <w:r w:rsidRPr="00BB0374">
        <w:rPr>
          <w:rFonts w:ascii="Times New Roman" w:hAnsi="Times New Roman" w:cs="Times New Roman"/>
          <w:sz w:val="24"/>
          <w:szCs w:val="24"/>
        </w:rPr>
        <w:t xml:space="preserve"> </w:t>
      </w:r>
      <w:proofErr w:type="spellStart"/>
      <w:r w:rsidR="00916B38">
        <w:rPr>
          <w:rFonts w:ascii="Times New Roman" w:hAnsi="Times New Roman" w:cs="Times New Roman"/>
          <w:sz w:val="24"/>
          <w:szCs w:val="24"/>
        </w:rPr>
        <w:t>melakukan</w:t>
      </w:r>
      <w:proofErr w:type="spellEnd"/>
      <w:r w:rsidR="00916B38">
        <w:rPr>
          <w:rFonts w:ascii="Times New Roman" w:hAnsi="Times New Roman" w:cs="Times New Roman"/>
          <w:sz w:val="24"/>
          <w:szCs w:val="24"/>
        </w:rPr>
        <w:t xml:space="preserve"> </w:t>
      </w:r>
      <w:proofErr w:type="spellStart"/>
      <w:r w:rsidR="00916B38">
        <w:rPr>
          <w:rFonts w:ascii="Times New Roman" w:hAnsi="Times New Roman" w:cs="Times New Roman"/>
          <w:sz w:val="24"/>
          <w:szCs w:val="24"/>
        </w:rPr>
        <w:t>perhitungan</w:t>
      </w:r>
      <w:proofErr w:type="spellEnd"/>
      <w:r w:rsidR="00916B38">
        <w:rPr>
          <w:rFonts w:ascii="Times New Roman" w:hAnsi="Times New Roman" w:cs="Times New Roman"/>
          <w:sz w:val="24"/>
          <w:szCs w:val="24"/>
        </w:rPr>
        <w:t xml:space="preserve">, </w:t>
      </w:r>
      <w:proofErr w:type="spellStart"/>
      <w:r w:rsidR="00916B38">
        <w:rPr>
          <w:rFonts w:ascii="Times New Roman" w:hAnsi="Times New Roman" w:cs="Times New Roman"/>
          <w:sz w:val="24"/>
          <w:szCs w:val="24"/>
        </w:rPr>
        <w:t>pembayaran</w:t>
      </w:r>
      <w:proofErr w:type="spellEnd"/>
      <w:r w:rsidR="00916B38">
        <w:rPr>
          <w:rFonts w:ascii="Times New Roman" w:hAnsi="Times New Roman" w:cs="Times New Roman"/>
          <w:sz w:val="24"/>
          <w:szCs w:val="24"/>
        </w:rPr>
        <w:t xml:space="preserve"> dan </w:t>
      </w:r>
      <w:proofErr w:type="spellStart"/>
      <w:r w:rsidR="00916B38">
        <w:rPr>
          <w:rFonts w:ascii="Times New Roman" w:hAnsi="Times New Roman" w:cs="Times New Roman"/>
          <w:sz w:val="24"/>
          <w:szCs w:val="24"/>
        </w:rPr>
        <w:t>pelaporan</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kewajiban</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pajaknya</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secara</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mandiri</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dalam</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praktiknya</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sistem</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ini</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seringkali</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sulit</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untuk</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berfungsi</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dengan</w:t>
      </w:r>
      <w:proofErr w:type="spellEnd"/>
      <w:r w:rsidRPr="00BB0374">
        <w:rPr>
          <w:rFonts w:ascii="Times New Roman" w:hAnsi="Times New Roman" w:cs="Times New Roman"/>
          <w:sz w:val="24"/>
          <w:szCs w:val="24"/>
        </w:rPr>
        <w:t xml:space="preserve"> optimal dan </w:t>
      </w:r>
      <w:proofErr w:type="spellStart"/>
      <w:r w:rsidRPr="00BB0374">
        <w:rPr>
          <w:rFonts w:ascii="Times New Roman" w:hAnsi="Times New Roman" w:cs="Times New Roman"/>
          <w:sz w:val="24"/>
          <w:szCs w:val="24"/>
        </w:rPr>
        <w:t>dapat</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menyebabkan</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potensi</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penyalahgunaan</w:t>
      </w:r>
      <w:proofErr w:type="spellEnd"/>
      <w:r w:rsidRPr="00BB0374">
        <w:rPr>
          <w:rFonts w:ascii="Times New Roman" w:hAnsi="Times New Roman" w:cs="Times New Roman"/>
          <w:sz w:val="24"/>
          <w:szCs w:val="24"/>
        </w:rPr>
        <w:t xml:space="preserve"> </w:t>
      </w:r>
      <w:r w:rsidR="00016CCB">
        <w:rPr>
          <w:rFonts w:ascii="Times New Roman" w:hAnsi="Times New Roman" w:cs="Times New Roman"/>
          <w:sz w:val="24"/>
          <w:szCs w:val="24"/>
        </w:rPr>
        <w:fldChar w:fldCharType="begin" w:fldLock="1"/>
      </w:r>
      <w:r w:rsidR="00C07A50">
        <w:rPr>
          <w:rFonts w:ascii="Times New Roman" w:hAnsi="Times New Roman" w:cs="Times New Roman"/>
          <w:sz w:val="24"/>
          <w:szCs w:val="24"/>
        </w:rPr>
        <w:instrText>ADDIN CSL_CITATION {"citationItems":[{"id":"ITEM-1","itemData":{"DOI":"10.31334/transparansi.v6i1.2992","abstract":"The purpose of this study is to discuss the impact of understanding the self-assessment system, tax socialization, and tax services on individual taxpayer compliance. The main question of this study is how the self-assessment system, tax socialization, and understanding of tax services affect individual taxpayers' tax compliance. This study was conducted at KPP Pratama Jakarta Tanah Abang Satu using data collection techniques using library data and quantitative methods with field research conducted using questionnaires and interviews. To find out the reality, researchers conducted multi-person interviews with a total of 72 respondents. Based on research results from 2018 to 2020, a self-assessment concept was developed. The system has a significant positive impact on taxpayer compliance, tax socialization has a significant positive impact on taxpayer satisfaction, and Fiscus services have a significant positive impact on taxpayer tax compliance and understanding of the self-assessment system. With a positive impact, tax socialization and financial services have a significant impact. impact. At the same time, it will have a positive effect on the compliance of individual taxpayers of KPP Pratama Jakarta Tanah Abang Satu.","author":[{"dropping-particle":"","family":"Deni","given":"Deden","non-dropping-particle":"","parse-names":false,"suffix":""},{"dropping-particle":"","family":"Aidil","given":"M.","non-dropping-particle":"","parse-names":false,"suffix":""}],"container-title":"Transparansi : Jurnal Ilmiah Ilmu Administrasi","id":"ITEM-1","issue":"1","issued":{"date-parts":[["2023"]]},"page":"151-164","title":"Pengaruh Pemahaman Self Assessment System, Sosialisasi Pajak, dan Pelayanan Fiskus terhadap Kepatuhan Wajib Pajak Orang Pribadi pada Kantor Pelayanan Pajak Pratama Jakarta Tanah Abang Satu Tahun 2018 – 2020","type":"article-journal","volume":"6"},"uris":["http://www.mendeley.com/documents/?uuid=ec6bd7b7-5a2c-4cd2-8e12-4bca645860da"]}],"mendeley":{"formattedCitation":"(Deni &amp; Aidil, 2023)","plainTextFormattedCitation":"(Deni &amp; Aidil, 2023)","previouslyFormattedCitation":"(Deni &amp; Aidil, 2023)"},"properties":{"noteIndex":0},"schema":"https://github.com/citation-style-language/schema/raw/master/csl-citation.json"}</w:instrText>
      </w:r>
      <w:r w:rsidR="00016CCB">
        <w:rPr>
          <w:rFonts w:ascii="Times New Roman" w:hAnsi="Times New Roman" w:cs="Times New Roman"/>
          <w:sz w:val="24"/>
          <w:szCs w:val="24"/>
        </w:rPr>
        <w:fldChar w:fldCharType="separate"/>
      </w:r>
      <w:r w:rsidR="00016CCB" w:rsidRPr="00016CCB">
        <w:rPr>
          <w:rFonts w:ascii="Times New Roman" w:hAnsi="Times New Roman" w:cs="Times New Roman"/>
          <w:noProof/>
          <w:sz w:val="24"/>
          <w:szCs w:val="24"/>
        </w:rPr>
        <w:t>(Deni &amp; Aidil, 2023)</w:t>
      </w:r>
      <w:r w:rsidR="00016CCB">
        <w:rPr>
          <w:rFonts w:ascii="Times New Roman" w:hAnsi="Times New Roman" w:cs="Times New Roman"/>
          <w:sz w:val="24"/>
          <w:szCs w:val="24"/>
        </w:rPr>
        <w:fldChar w:fldCharType="end"/>
      </w:r>
      <w:r w:rsidR="00016CCB">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Pemerintah</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harus</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memiliki</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kepercayaan</w:t>
      </w:r>
      <w:proofErr w:type="spellEnd"/>
      <w:r w:rsidRPr="00BB0374">
        <w:rPr>
          <w:rFonts w:ascii="Times New Roman" w:hAnsi="Times New Roman" w:cs="Times New Roman"/>
          <w:sz w:val="24"/>
          <w:szCs w:val="24"/>
        </w:rPr>
        <w:t xml:space="preserve"> </w:t>
      </w:r>
      <w:proofErr w:type="spellStart"/>
      <w:r w:rsidR="00A335DC">
        <w:rPr>
          <w:rFonts w:ascii="Times New Roman" w:hAnsi="Times New Roman" w:cs="Times New Roman"/>
          <w:sz w:val="24"/>
          <w:szCs w:val="24"/>
        </w:rPr>
        <w:t>se</w:t>
      </w:r>
      <w:r w:rsidRPr="00BB0374">
        <w:rPr>
          <w:rFonts w:ascii="Times New Roman" w:hAnsi="Times New Roman" w:cs="Times New Roman"/>
          <w:sz w:val="24"/>
          <w:szCs w:val="24"/>
        </w:rPr>
        <w:t>penuh</w:t>
      </w:r>
      <w:r w:rsidR="00A335DC">
        <w:rPr>
          <w:rFonts w:ascii="Times New Roman" w:hAnsi="Times New Roman" w:cs="Times New Roman"/>
          <w:sz w:val="24"/>
          <w:szCs w:val="24"/>
        </w:rPr>
        <w:t>nya</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terhadap</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wajib</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pajak</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karena</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sistem</w:t>
      </w:r>
      <w:proofErr w:type="spellEnd"/>
      <w:r w:rsidRPr="00BB0374">
        <w:rPr>
          <w:rFonts w:ascii="Times New Roman" w:hAnsi="Times New Roman" w:cs="Times New Roman"/>
          <w:sz w:val="24"/>
          <w:szCs w:val="24"/>
        </w:rPr>
        <w:t xml:space="preserve"> </w:t>
      </w:r>
      <w:proofErr w:type="spellStart"/>
      <w:r w:rsidRPr="00625E65">
        <w:rPr>
          <w:rFonts w:ascii="Times New Roman" w:hAnsi="Times New Roman" w:cs="Times New Roman"/>
          <w:i/>
          <w:iCs/>
          <w:sz w:val="24"/>
          <w:szCs w:val="24"/>
        </w:rPr>
        <w:t>self</w:t>
      </w:r>
      <w:r w:rsidR="00625E65">
        <w:rPr>
          <w:rFonts w:ascii="Times New Roman" w:hAnsi="Times New Roman" w:cs="Times New Roman"/>
          <w:i/>
          <w:iCs/>
          <w:sz w:val="24"/>
          <w:szCs w:val="24"/>
        </w:rPr>
        <w:t xml:space="preserve"> </w:t>
      </w:r>
      <w:r w:rsidRPr="00625E65">
        <w:rPr>
          <w:rFonts w:ascii="Times New Roman" w:hAnsi="Times New Roman" w:cs="Times New Roman"/>
          <w:i/>
          <w:iCs/>
          <w:sz w:val="24"/>
          <w:szCs w:val="24"/>
        </w:rPr>
        <w:t>assessment</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mengharuskan</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wajib</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pajak</w:t>
      </w:r>
      <w:proofErr w:type="spellEnd"/>
      <w:r w:rsidR="00A335DC">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memahami</w:t>
      </w:r>
      <w:proofErr w:type="spellEnd"/>
      <w:r w:rsidRPr="00BB0374">
        <w:rPr>
          <w:rFonts w:ascii="Times New Roman" w:hAnsi="Times New Roman" w:cs="Times New Roman"/>
          <w:sz w:val="24"/>
          <w:szCs w:val="24"/>
        </w:rPr>
        <w:t xml:space="preserve"> </w:t>
      </w:r>
      <w:proofErr w:type="spellStart"/>
      <w:r w:rsidR="00A335DC">
        <w:rPr>
          <w:rFonts w:ascii="Times New Roman" w:hAnsi="Times New Roman" w:cs="Times New Roman"/>
          <w:sz w:val="24"/>
          <w:szCs w:val="24"/>
        </w:rPr>
        <w:t>dengan</w:t>
      </w:r>
      <w:proofErr w:type="spellEnd"/>
      <w:r w:rsidR="00A335DC">
        <w:rPr>
          <w:rFonts w:ascii="Times New Roman" w:hAnsi="Times New Roman" w:cs="Times New Roman"/>
          <w:sz w:val="24"/>
          <w:szCs w:val="24"/>
        </w:rPr>
        <w:t xml:space="preserve"> </w:t>
      </w:r>
      <w:proofErr w:type="spellStart"/>
      <w:r w:rsidR="00A335DC">
        <w:rPr>
          <w:rFonts w:ascii="Times New Roman" w:hAnsi="Times New Roman" w:cs="Times New Roman"/>
          <w:sz w:val="24"/>
          <w:szCs w:val="24"/>
        </w:rPr>
        <w:t>jelas</w:t>
      </w:r>
      <w:proofErr w:type="spellEnd"/>
      <w:r w:rsidR="00A335DC">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peraturan</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perpajakan</w:t>
      </w:r>
      <w:proofErr w:type="spellEnd"/>
      <w:r w:rsidRPr="00BB0374">
        <w:rPr>
          <w:rFonts w:ascii="Times New Roman" w:hAnsi="Times New Roman" w:cs="Times New Roman"/>
          <w:sz w:val="24"/>
          <w:szCs w:val="24"/>
        </w:rPr>
        <w:t xml:space="preserve"> </w:t>
      </w:r>
      <w:r w:rsidR="00A335DC">
        <w:rPr>
          <w:rFonts w:ascii="Times New Roman" w:hAnsi="Times New Roman" w:cs="Times New Roman"/>
          <w:sz w:val="24"/>
          <w:szCs w:val="24"/>
        </w:rPr>
        <w:t xml:space="preserve">yang </w:t>
      </w:r>
      <w:proofErr w:type="spellStart"/>
      <w:r w:rsidR="00A335DC">
        <w:rPr>
          <w:rFonts w:ascii="Times New Roman" w:hAnsi="Times New Roman" w:cs="Times New Roman"/>
          <w:sz w:val="24"/>
          <w:szCs w:val="24"/>
        </w:rPr>
        <w:t>berlaku</w:t>
      </w:r>
      <w:proofErr w:type="spellEnd"/>
      <w:r w:rsidRPr="00BB0374">
        <w:rPr>
          <w:rFonts w:ascii="Times New Roman" w:hAnsi="Times New Roman" w:cs="Times New Roman"/>
          <w:sz w:val="24"/>
          <w:szCs w:val="24"/>
        </w:rPr>
        <w:t xml:space="preserve">, agar </w:t>
      </w:r>
      <w:proofErr w:type="spellStart"/>
      <w:r w:rsidRPr="00BB0374">
        <w:rPr>
          <w:rFonts w:ascii="Times New Roman" w:hAnsi="Times New Roman" w:cs="Times New Roman"/>
          <w:sz w:val="24"/>
          <w:szCs w:val="24"/>
        </w:rPr>
        <w:t>dapat</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memenuhi</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kewajiban</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perpajakannya</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dengan</w:t>
      </w:r>
      <w:proofErr w:type="spellEnd"/>
      <w:r w:rsidRPr="00BB0374">
        <w:rPr>
          <w:rFonts w:ascii="Times New Roman" w:hAnsi="Times New Roman" w:cs="Times New Roman"/>
          <w:sz w:val="24"/>
          <w:szCs w:val="24"/>
        </w:rPr>
        <w:t xml:space="preserve"> </w:t>
      </w:r>
      <w:proofErr w:type="spellStart"/>
      <w:r w:rsidRPr="00BB0374">
        <w:rPr>
          <w:rFonts w:ascii="Times New Roman" w:hAnsi="Times New Roman" w:cs="Times New Roman"/>
          <w:sz w:val="24"/>
          <w:szCs w:val="24"/>
        </w:rPr>
        <w:t>tepat</w:t>
      </w:r>
      <w:proofErr w:type="spellEnd"/>
      <w:r w:rsidR="00306373">
        <w:rPr>
          <w:rFonts w:ascii="Times New Roman" w:hAnsi="Times New Roman" w:cs="Times New Roman"/>
          <w:sz w:val="24"/>
          <w:szCs w:val="24"/>
        </w:rPr>
        <w:t xml:space="preserve"> </w:t>
      </w:r>
      <w:r w:rsidR="00C07A50">
        <w:rPr>
          <w:rFonts w:ascii="Times New Roman" w:hAnsi="Times New Roman" w:cs="Times New Roman"/>
          <w:sz w:val="24"/>
          <w:szCs w:val="24"/>
        </w:rPr>
        <w:fldChar w:fldCharType="begin" w:fldLock="1"/>
      </w:r>
      <w:r w:rsidR="00C07A50">
        <w:rPr>
          <w:rFonts w:ascii="Times New Roman" w:hAnsi="Times New Roman" w:cs="Times New Roman"/>
          <w:sz w:val="24"/>
          <w:szCs w:val="24"/>
        </w:rPr>
        <w:instrText>ADDIN CSL_CITATION {"citationItems":[{"id":"ITEM-1","itemData":{"DOI":"10.31334/transparansi.v6i1.2992","abstract":"The purpose of this study is to discuss the impact of understanding the self-assessment system, tax socialization, and tax services on individual taxpayer compliance. The main question of this study is how the self-assessment system, tax socialization, and understanding of tax services affect individual taxpayers' tax compliance. This study was conducted at KPP Pratama Jakarta Tanah Abang Satu using data collection techniques using library data and quantitative methods with field research conducted using questionnaires and interviews. To find out the reality, researchers conducted multi-person interviews with a total of 72 respondents. Based on research results from 2018 to 2020, a self-assessment concept was developed. The system has a significant positive impact on taxpayer compliance, tax socialization has a significant positive impact on taxpayer satisfaction, and Fiscus services have a significant positive impact on taxpayer tax compliance and understanding of the self-assessment system. With a positive impact, tax socialization and financial services have a significant impact. impact. At the same time, it will have a positive effect on the compliance of individual taxpayers of KPP Pratama Jakarta Tanah Abang Satu.","author":[{"dropping-particle":"","family":"Deni","given":"Deden","non-dropping-particle":"","parse-names":false,"suffix":""},{"dropping-particle":"","family":"Aidil","given":"M.","non-dropping-particle":"","parse-names":false,"suffix":""}],"container-title":"Transparansi : Jurnal Ilmiah Ilmu Administrasi","id":"ITEM-1","issue":"1","issued":{"date-parts":[["2023"]]},"page":"151-164","title":"Pengaruh Pemahaman Self Assessment System, Sosialisasi Pajak, dan Pelayanan Fiskus terhadap Kepatuhan Wajib Pajak Orang Pribadi pada Kantor Pelayanan Pajak Pratama Jakarta Tanah Abang Satu Tahun 2018 – 2020","type":"article-journal","volume":"6"},"uris":["http://www.mendeley.com/documents/?uuid=ec6bd7b7-5a2c-4cd2-8e12-4bca645860da"]}],"mendeley":{"formattedCitation":"(Deni &amp; Aidil, 2023)","plainTextFormattedCitation":"(Deni &amp; Aidil, 2023)","previouslyFormattedCitation":"(Deni &amp; Aidil, 2023)"},"properties":{"noteIndex":0},"schema":"https://github.com/citation-style-language/schema/raw/master/csl-citation.json"}</w:instrText>
      </w:r>
      <w:r w:rsidR="00C07A50">
        <w:rPr>
          <w:rFonts w:ascii="Times New Roman" w:hAnsi="Times New Roman" w:cs="Times New Roman"/>
          <w:sz w:val="24"/>
          <w:szCs w:val="24"/>
        </w:rPr>
        <w:fldChar w:fldCharType="separate"/>
      </w:r>
      <w:r w:rsidR="00C07A50" w:rsidRPr="00C07A50">
        <w:rPr>
          <w:rFonts w:ascii="Times New Roman" w:hAnsi="Times New Roman" w:cs="Times New Roman"/>
          <w:noProof/>
          <w:sz w:val="24"/>
          <w:szCs w:val="24"/>
        </w:rPr>
        <w:t>(Deni &amp; Aidil, 2023)</w:t>
      </w:r>
      <w:r w:rsidR="00C07A50">
        <w:rPr>
          <w:rFonts w:ascii="Times New Roman" w:hAnsi="Times New Roman" w:cs="Times New Roman"/>
          <w:sz w:val="24"/>
          <w:szCs w:val="24"/>
        </w:rPr>
        <w:fldChar w:fldCharType="end"/>
      </w:r>
      <w:r w:rsidR="00C07A50">
        <w:rPr>
          <w:rFonts w:ascii="Times New Roman" w:hAnsi="Times New Roman" w:cs="Times New Roman"/>
          <w:sz w:val="24"/>
          <w:szCs w:val="24"/>
        </w:rPr>
        <w:t xml:space="preserve">. </w:t>
      </w:r>
    </w:p>
    <w:p w14:paraId="2C4FB68B" w14:textId="5F6879F0" w:rsidR="00C07A50" w:rsidRDefault="006C3A86" w:rsidP="00C0215F">
      <w:pPr>
        <w:spacing w:after="0" w:line="480" w:lineRule="auto"/>
        <w:ind w:left="66" w:firstLine="654"/>
        <w:jc w:val="both"/>
        <w:rPr>
          <w:rFonts w:ascii="Times New Roman" w:hAnsi="Times New Roman" w:cs="Times New Roman"/>
          <w:sz w:val="24"/>
          <w:szCs w:val="24"/>
        </w:rPr>
      </w:pPr>
      <w:proofErr w:type="spellStart"/>
      <w:r>
        <w:rPr>
          <w:rFonts w:ascii="Times New Roman" w:hAnsi="Times New Roman" w:cs="Times New Roman"/>
          <w:sz w:val="24"/>
          <w:szCs w:val="24"/>
        </w:rPr>
        <w:t>S</w:t>
      </w:r>
      <w:r w:rsidRPr="006C3A86">
        <w:rPr>
          <w:rFonts w:ascii="Times New Roman" w:hAnsi="Times New Roman" w:cs="Times New Roman"/>
          <w:sz w:val="24"/>
          <w:szCs w:val="24"/>
        </w:rPr>
        <w:t>istem</w:t>
      </w:r>
      <w:proofErr w:type="spellEnd"/>
      <w:r w:rsidRPr="006C3A86">
        <w:rPr>
          <w:rFonts w:ascii="Times New Roman" w:hAnsi="Times New Roman" w:cs="Times New Roman"/>
          <w:sz w:val="24"/>
          <w:szCs w:val="24"/>
        </w:rPr>
        <w:t xml:space="preserve"> </w:t>
      </w:r>
      <w:proofErr w:type="spellStart"/>
      <w:r w:rsidRPr="006C3A86">
        <w:rPr>
          <w:rFonts w:ascii="Times New Roman" w:hAnsi="Times New Roman" w:cs="Times New Roman"/>
          <w:i/>
          <w:iCs/>
          <w:sz w:val="24"/>
          <w:szCs w:val="24"/>
        </w:rPr>
        <w:t>self assessment</w:t>
      </w:r>
      <w:proofErr w:type="spellEnd"/>
      <w:r w:rsidRPr="006C3A86">
        <w:rPr>
          <w:rFonts w:ascii="Times New Roman" w:hAnsi="Times New Roman" w:cs="Times New Roman"/>
          <w:sz w:val="24"/>
          <w:szCs w:val="24"/>
        </w:rPr>
        <w:t xml:space="preserve"> </w:t>
      </w:r>
      <w:proofErr w:type="spellStart"/>
      <w:r w:rsidRPr="006C3A86">
        <w:rPr>
          <w:rFonts w:ascii="Times New Roman" w:hAnsi="Times New Roman" w:cs="Times New Roman"/>
          <w:sz w:val="24"/>
          <w:szCs w:val="24"/>
        </w:rPr>
        <w:t>mengharuskan</w:t>
      </w:r>
      <w:proofErr w:type="spellEnd"/>
      <w:r w:rsidRPr="006C3A86">
        <w:rPr>
          <w:rFonts w:ascii="Times New Roman" w:hAnsi="Times New Roman" w:cs="Times New Roman"/>
          <w:sz w:val="24"/>
          <w:szCs w:val="24"/>
        </w:rPr>
        <w:t xml:space="preserve"> </w:t>
      </w:r>
      <w:proofErr w:type="spellStart"/>
      <w:r w:rsidRPr="006C3A86">
        <w:rPr>
          <w:rFonts w:ascii="Times New Roman" w:hAnsi="Times New Roman" w:cs="Times New Roman"/>
          <w:sz w:val="24"/>
          <w:szCs w:val="24"/>
        </w:rPr>
        <w:t>masyarakat</w:t>
      </w:r>
      <w:proofErr w:type="spellEnd"/>
      <w:r w:rsidRPr="006C3A86">
        <w:rPr>
          <w:rFonts w:ascii="Times New Roman" w:hAnsi="Times New Roman" w:cs="Times New Roman"/>
          <w:sz w:val="24"/>
          <w:szCs w:val="24"/>
        </w:rPr>
        <w:t xml:space="preserve"> </w:t>
      </w:r>
      <w:proofErr w:type="spellStart"/>
      <w:r w:rsidRPr="006C3A86">
        <w:rPr>
          <w:rFonts w:ascii="Times New Roman" w:hAnsi="Times New Roman" w:cs="Times New Roman"/>
          <w:sz w:val="24"/>
          <w:szCs w:val="24"/>
        </w:rPr>
        <w:t>memiliki</w:t>
      </w:r>
      <w:proofErr w:type="spellEnd"/>
      <w:r w:rsidRPr="006C3A86">
        <w:rPr>
          <w:rFonts w:ascii="Times New Roman" w:hAnsi="Times New Roman" w:cs="Times New Roman"/>
          <w:sz w:val="24"/>
          <w:szCs w:val="24"/>
        </w:rPr>
        <w:t xml:space="preserve"> </w:t>
      </w:r>
      <w:proofErr w:type="spellStart"/>
      <w:r w:rsidRPr="006C3A86">
        <w:rPr>
          <w:rFonts w:ascii="Times New Roman" w:hAnsi="Times New Roman" w:cs="Times New Roman"/>
          <w:sz w:val="24"/>
          <w:szCs w:val="24"/>
        </w:rPr>
        <w:t>pengetahuan</w:t>
      </w:r>
      <w:proofErr w:type="spellEnd"/>
      <w:r w:rsidRPr="006C3A86">
        <w:rPr>
          <w:rFonts w:ascii="Times New Roman" w:hAnsi="Times New Roman" w:cs="Times New Roman"/>
          <w:sz w:val="24"/>
          <w:szCs w:val="24"/>
        </w:rPr>
        <w:t xml:space="preserve"> </w:t>
      </w:r>
      <w:proofErr w:type="spellStart"/>
      <w:r w:rsidRPr="006C3A86">
        <w:rPr>
          <w:rFonts w:ascii="Times New Roman" w:hAnsi="Times New Roman" w:cs="Times New Roman"/>
          <w:sz w:val="24"/>
          <w:szCs w:val="24"/>
        </w:rPr>
        <w:t>disiplin</w:t>
      </w:r>
      <w:proofErr w:type="spellEnd"/>
      <w:r w:rsidRPr="006C3A86">
        <w:rPr>
          <w:rFonts w:ascii="Times New Roman" w:hAnsi="Times New Roman" w:cs="Times New Roman"/>
          <w:sz w:val="24"/>
          <w:szCs w:val="24"/>
        </w:rPr>
        <w:t xml:space="preserve"> </w:t>
      </w:r>
      <w:proofErr w:type="spellStart"/>
      <w:r w:rsidRPr="006C3A86">
        <w:rPr>
          <w:rFonts w:ascii="Times New Roman" w:hAnsi="Times New Roman" w:cs="Times New Roman"/>
          <w:sz w:val="24"/>
          <w:szCs w:val="24"/>
        </w:rPr>
        <w:t>perpajakan</w:t>
      </w:r>
      <w:proofErr w:type="spellEnd"/>
      <w:r w:rsidRPr="006C3A86">
        <w:rPr>
          <w:rFonts w:ascii="Times New Roman" w:hAnsi="Times New Roman" w:cs="Times New Roman"/>
          <w:sz w:val="24"/>
          <w:szCs w:val="24"/>
        </w:rPr>
        <w:t xml:space="preserve"> yang </w:t>
      </w:r>
      <w:proofErr w:type="spellStart"/>
      <w:r w:rsidRPr="006C3A86">
        <w:rPr>
          <w:rFonts w:ascii="Times New Roman" w:hAnsi="Times New Roman" w:cs="Times New Roman"/>
          <w:sz w:val="24"/>
          <w:szCs w:val="24"/>
        </w:rPr>
        <w:t>tinggi</w:t>
      </w:r>
      <w:proofErr w:type="spellEnd"/>
      <w:r w:rsidRPr="006C3A86">
        <w:rPr>
          <w:rFonts w:ascii="Times New Roman" w:hAnsi="Times New Roman" w:cs="Times New Roman"/>
          <w:sz w:val="24"/>
          <w:szCs w:val="24"/>
        </w:rPr>
        <w:t xml:space="preserve">, dan </w:t>
      </w:r>
      <w:proofErr w:type="spellStart"/>
      <w:r w:rsidRPr="006C3A86">
        <w:rPr>
          <w:rFonts w:ascii="Times New Roman" w:hAnsi="Times New Roman" w:cs="Times New Roman"/>
          <w:sz w:val="24"/>
          <w:szCs w:val="24"/>
        </w:rPr>
        <w:t>sistem</w:t>
      </w:r>
      <w:proofErr w:type="spellEnd"/>
      <w:r w:rsidRPr="006C3A86">
        <w:rPr>
          <w:rFonts w:ascii="Times New Roman" w:hAnsi="Times New Roman" w:cs="Times New Roman"/>
          <w:sz w:val="24"/>
          <w:szCs w:val="24"/>
        </w:rPr>
        <w:t xml:space="preserve"> </w:t>
      </w:r>
      <w:proofErr w:type="spellStart"/>
      <w:r w:rsidRPr="006C3A86">
        <w:rPr>
          <w:rFonts w:ascii="Times New Roman" w:hAnsi="Times New Roman" w:cs="Times New Roman"/>
          <w:i/>
          <w:iCs/>
          <w:sz w:val="24"/>
          <w:szCs w:val="24"/>
        </w:rPr>
        <w:t>self</w:t>
      </w:r>
      <w:r>
        <w:rPr>
          <w:rFonts w:ascii="Times New Roman" w:hAnsi="Times New Roman" w:cs="Times New Roman"/>
          <w:i/>
          <w:iCs/>
          <w:sz w:val="24"/>
          <w:szCs w:val="24"/>
        </w:rPr>
        <w:t xml:space="preserve"> </w:t>
      </w:r>
      <w:r w:rsidRPr="006C3A86">
        <w:rPr>
          <w:rFonts w:ascii="Times New Roman" w:hAnsi="Times New Roman" w:cs="Times New Roman"/>
          <w:i/>
          <w:iCs/>
          <w:sz w:val="24"/>
          <w:szCs w:val="24"/>
        </w:rPr>
        <w:t>assessment</w:t>
      </w:r>
      <w:proofErr w:type="spellEnd"/>
      <w:r w:rsidRPr="006C3A86">
        <w:rPr>
          <w:rFonts w:ascii="Times New Roman" w:hAnsi="Times New Roman" w:cs="Times New Roman"/>
          <w:sz w:val="24"/>
          <w:szCs w:val="24"/>
        </w:rPr>
        <w:t xml:space="preserve"> </w:t>
      </w:r>
      <w:proofErr w:type="spellStart"/>
      <w:r w:rsidRPr="006C3A86">
        <w:rPr>
          <w:rFonts w:ascii="Times New Roman" w:hAnsi="Times New Roman" w:cs="Times New Roman"/>
          <w:sz w:val="24"/>
          <w:szCs w:val="24"/>
        </w:rPr>
        <w:t>bercirikan</w:t>
      </w:r>
      <w:proofErr w:type="spellEnd"/>
      <w:r w:rsidRPr="006C3A86">
        <w:rPr>
          <w:rFonts w:ascii="Times New Roman" w:hAnsi="Times New Roman" w:cs="Times New Roman"/>
          <w:sz w:val="24"/>
          <w:szCs w:val="24"/>
        </w:rPr>
        <w:t xml:space="preserve"> </w:t>
      </w:r>
      <w:proofErr w:type="spellStart"/>
      <w:r w:rsidRPr="006C3A86">
        <w:rPr>
          <w:rFonts w:ascii="Times New Roman" w:hAnsi="Times New Roman" w:cs="Times New Roman"/>
          <w:sz w:val="24"/>
          <w:szCs w:val="24"/>
        </w:rPr>
        <w:t>kepastian</w:t>
      </w:r>
      <w:proofErr w:type="spellEnd"/>
      <w:r w:rsidRPr="006C3A86">
        <w:rPr>
          <w:rFonts w:ascii="Times New Roman" w:hAnsi="Times New Roman" w:cs="Times New Roman"/>
          <w:sz w:val="24"/>
          <w:szCs w:val="24"/>
        </w:rPr>
        <w:t xml:space="preserve"> </w:t>
      </w:r>
      <w:proofErr w:type="spellStart"/>
      <w:r w:rsidRPr="006C3A86">
        <w:rPr>
          <w:rFonts w:ascii="Times New Roman" w:hAnsi="Times New Roman" w:cs="Times New Roman"/>
          <w:sz w:val="24"/>
          <w:szCs w:val="24"/>
        </w:rPr>
        <w:t>hukum</w:t>
      </w:r>
      <w:proofErr w:type="spellEnd"/>
      <w:r w:rsidRPr="006C3A86">
        <w:rPr>
          <w:rFonts w:ascii="Times New Roman" w:hAnsi="Times New Roman" w:cs="Times New Roman"/>
          <w:sz w:val="24"/>
          <w:szCs w:val="24"/>
        </w:rPr>
        <w:t xml:space="preserve">, </w:t>
      </w:r>
      <w:proofErr w:type="spellStart"/>
      <w:r w:rsidRPr="006C3A86">
        <w:rPr>
          <w:rFonts w:ascii="Times New Roman" w:hAnsi="Times New Roman" w:cs="Times New Roman"/>
          <w:sz w:val="24"/>
          <w:szCs w:val="24"/>
        </w:rPr>
        <w:t>kemudahan</w:t>
      </w:r>
      <w:proofErr w:type="spellEnd"/>
      <w:r w:rsidRPr="006C3A86">
        <w:rPr>
          <w:rFonts w:ascii="Times New Roman" w:hAnsi="Times New Roman" w:cs="Times New Roman"/>
          <w:sz w:val="24"/>
          <w:szCs w:val="24"/>
        </w:rPr>
        <w:t xml:space="preserve"> </w:t>
      </w:r>
      <w:proofErr w:type="spellStart"/>
      <w:r w:rsidRPr="006C3A86">
        <w:rPr>
          <w:rFonts w:ascii="Times New Roman" w:hAnsi="Times New Roman" w:cs="Times New Roman"/>
          <w:sz w:val="24"/>
          <w:szCs w:val="24"/>
        </w:rPr>
        <w:t>penghitungan</w:t>
      </w:r>
      <w:proofErr w:type="spellEnd"/>
      <w:r w:rsidRPr="006C3A86">
        <w:rPr>
          <w:rFonts w:ascii="Times New Roman" w:hAnsi="Times New Roman" w:cs="Times New Roman"/>
          <w:sz w:val="24"/>
          <w:szCs w:val="24"/>
        </w:rPr>
        <w:t xml:space="preserve">, </w:t>
      </w:r>
      <w:proofErr w:type="spellStart"/>
      <w:r w:rsidRPr="006C3A86">
        <w:rPr>
          <w:rFonts w:ascii="Times New Roman" w:hAnsi="Times New Roman" w:cs="Times New Roman"/>
          <w:sz w:val="24"/>
          <w:szCs w:val="24"/>
        </w:rPr>
        <w:t>kemudahan</w:t>
      </w:r>
      <w:proofErr w:type="spellEnd"/>
      <w:r w:rsidRPr="006C3A86">
        <w:rPr>
          <w:rFonts w:ascii="Times New Roman" w:hAnsi="Times New Roman" w:cs="Times New Roman"/>
          <w:sz w:val="24"/>
          <w:szCs w:val="24"/>
        </w:rPr>
        <w:t xml:space="preserve"> </w:t>
      </w:r>
      <w:proofErr w:type="spellStart"/>
      <w:r w:rsidRPr="006C3A86">
        <w:rPr>
          <w:rFonts w:ascii="Times New Roman" w:hAnsi="Times New Roman" w:cs="Times New Roman"/>
          <w:sz w:val="24"/>
          <w:szCs w:val="24"/>
        </w:rPr>
        <w:t>pelaksanaan</w:t>
      </w:r>
      <w:proofErr w:type="spellEnd"/>
      <w:r w:rsidRPr="006C3A86">
        <w:rPr>
          <w:rFonts w:ascii="Times New Roman" w:hAnsi="Times New Roman" w:cs="Times New Roman"/>
          <w:sz w:val="24"/>
          <w:szCs w:val="24"/>
        </w:rPr>
        <w:t xml:space="preserve">, </w:t>
      </w:r>
      <w:proofErr w:type="spellStart"/>
      <w:r w:rsidRPr="006C3A86">
        <w:rPr>
          <w:rFonts w:ascii="Times New Roman" w:hAnsi="Times New Roman" w:cs="Times New Roman"/>
          <w:sz w:val="24"/>
          <w:szCs w:val="24"/>
        </w:rPr>
        <w:t>serta</w:t>
      </w:r>
      <w:proofErr w:type="spellEnd"/>
      <w:r w:rsidRPr="006C3A86">
        <w:rPr>
          <w:rFonts w:ascii="Times New Roman" w:hAnsi="Times New Roman" w:cs="Times New Roman"/>
          <w:sz w:val="24"/>
          <w:szCs w:val="24"/>
        </w:rPr>
        <w:t xml:space="preserve"> </w:t>
      </w:r>
      <w:proofErr w:type="spellStart"/>
      <w:r w:rsidRPr="006C3A86">
        <w:rPr>
          <w:rFonts w:ascii="Times New Roman" w:hAnsi="Times New Roman" w:cs="Times New Roman"/>
          <w:sz w:val="24"/>
          <w:szCs w:val="24"/>
        </w:rPr>
        <w:t>perpajakan</w:t>
      </w:r>
      <w:proofErr w:type="spellEnd"/>
      <w:r w:rsidRPr="006C3A86">
        <w:rPr>
          <w:rFonts w:ascii="Times New Roman" w:hAnsi="Times New Roman" w:cs="Times New Roman"/>
          <w:sz w:val="24"/>
          <w:szCs w:val="24"/>
        </w:rPr>
        <w:t xml:space="preserve"> yang </w:t>
      </w:r>
      <w:proofErr w:type="spellStart"/>
      <w:r w:rsidRPr="006C3A86">
        <w:rPr>
          <w:rFonts w:ascii="Times New Roman" w:hAnsi="Times New Roman" w:cs="Times New Roman"/>
          <w:sz w:val="24"/>
          <w:szCs w:val="24"/>
        </w:rPr>
        <w:t>lebih</w:t>
      </w:r>
      <w:proofErr w:type="spellEnd"/>
      <w:r w:rsidRPr="006C3A86">
        <w:rPr>
          <w:rFonts w:ascii="Times New Roman" w:hAnsi="Times New Roman" w:cs="Times New Roman"/>
          <w:sz w:val="24"/>
          <w:szCs w:val="24"/>
        </w:rPr>
        <w:t xml:space="preserve"> </w:t>
      </w:r>
      <w:proofErr w:type="spellStart"/>
      <w:r w:rsidRPr="006C3A86">
        <w:rPr>
          <w:rFonts w:ascii="Times New Roman" w:hAnsi="Times New Roman" w:cs="Times New Roman"/>
          <w:sz w:val="24"/>
          <w:szCs w:val="24"/>
        </w:rPr>
        <w:t>adil</w:t>
      </w:r>
      <w:proofErr w:type="spellEnd"/>
      <w:r w:rsidRPr="006C3A86">
        <w:rPr>
          <w:rFonts w:ascii="Times New Roman" w:hAnsi="Times New Roman" w:cs="Times New Roman"/>
          <w:sz w:val="24"/>
          <w:szCs w:val="24"/>
        </w:rPr>
        <w:t xml:space="preserve"> dan </w:t>
      </w:r>
      <w:proofErr w:type="spellStart"/>
      <w:r w:rsidRPr="006C3A86">
        <w:rPr>
          <w:rFonts w:ascii="Times New Roman" w:hAnsi="Times New Roman" w:cs="Times New Roman"/>
          <w:sz w:val="24"/>
          <w:szCs w:val="24"/>
        </w:rPr>
        <w:t>merata</w:t>
      </w:r>
      <w:proofErr w:type="spellEnd"/>
      <w:r w:rsidR="007A4901">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Sistem</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i/>
          <w:iCs/>
          <w:sz w:val="24"/>
          <w:szCs w:val="24"/>
        </w:rPr>
        <w:t>self</w:t>
      </w:r>
      <w:r w:rsidR="00625E65">
        <w:rPr>
          <w:rFonts w:ascii="Times New Roman" w:hAnsi="Times New Roman" w:cs="Times New Roman"/>
          <w:i/>
          <w:iCs/>
          <w:sz w:val="24"/>
          <w:szCs w:val="24"/>
        </w:rPr>
        <w:t xml:space="preserve"> </w:t>
      </w:r>
      <w:r w:rsidR="00625E65" w:rsidRPr="00625E65">
        <w:rPr>
          <w:rFonts w:ascii="Times New Roman" w:hAnsi="Times New Roman" w:cs="Times New Roman"/>
          <w:i/>
          <w:iCs/>
          <w:sz w:val="24"/>
          <w:szCs w:val="24"/>
        </w:rPr>
        <w:t>assessment</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ini</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menggantikan</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sistem</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pemungutan</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pajak</w:t>
      </w:r>
      <w:proofErr w:type="spellEnd"/>
      <w:r w:rsidR="00625E65" w:rsidRPr="00625E65">
        <w:rPr>
          <w:rFonts w:ascii="Times New Roman" w:hAnsi="Times New Roman" w:cs="Times New Roman"/>
          <w:sz w:val="24"/>
          <w:szCs w:val="24"/>
        </w:rPr>
        <w:t xml:space="preserve"> yang lama, </w:t>
      </w:r>
      <w:proofErr w:type="spellStart"/>
      <w:r w:rsidR="00625E65" w:rsidRPr="00625E65">
        <w:rPr>
          <w:rFonts w:ascii="Times New Roman" w:hAnsi="Times New Roman" w:cs="Times New Roman"/>
          <w:sz w:val="24"/>
          <w:szCs w:val="24"/>
        </w:rPr>
        <w:t>yaitu</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sistem</w:t>
      </w:r>
      <w:proofErr w:type="spellEnd"/>
      <w:r w:rsidR="00625E65" w:rsidRPr="00625E65">
        <w:rPr>
          <w:rFonts w:ascii="Times New Roman" w:hAnsi="Times New Roman" w:cs="Times New Roman"/>
          <w:sz w:val="24"/>
          <w:szCs w:val="24"/>
        </w:rPr>
        <w:t xml:space="preserve"> </w:t>
      </w:r>
      <w:r w:rsidR="00625E65" w:rsidRPr="00625E65">
        <w:rPr>
          <w:rFonts w:ascii="Times New Roman" w:hAnsi="Times New Roman" w:cs="Times New Roman"/>
          <w:i/>
          <w:iCs/>
          <w:sz w:val="24"/>
          <w:szCs w:val="24"/>
        </w:rPr>
        <w:t>official assessment</w:t>
      </w:r>
      <w:r w:rsidR="0007520C">
        <w:rPr>
          <w:rFonts w:ascii="Times New Roman" w:hAnsi="Times New Roman" w:cs="Times New Roman"/>
          <w:i/>
          <w:iCs/>
          <w:sz w:val="24"/>
          <w:szCs w:val="24"/>
        </w:rPr>
        <w:t xml:space="preserve"> </w:t>
      </w:r>
      <w:r w:rsidR="0007520C">
        <w:rPr>
          <w:rFonts w:ascii="Times New Roman" w:hAnsi="Times New Roman" w:cs="Times New Roman"/>
          <w:i/>
          <w:iCs/>
          <w:sz w:val="24"/>
          <w:szCs w:val="24"/>
        </w:rPr>
        <w:fldChar w:fldCharType="begin" w:fldLock="1"/>
      </w:r>
      <w:r w:rsidR="00016CCB">
        <w:rPr>
          <w:rFonts w:ascii="Times New Roman" w:hAnsi="Times New Roman" w:cs="Times New Roman"/>
          <w:i/>
          <w:iCs/>
          <w:sz w:val="24"/>
          <w:szCs w:val="24"/>
        </w:rPr>
        <w:instrText>ADDIN CSL_CITATION {"citationItems":[{"id":"ITEM-1","itemData":{"DOI":"10.30649/japk.v11i2.70","ISSN":"2087-2607","abstract":"Penelitian ini bertujuan untuk menguji faktor-faktor yang mempengaruhi kepatuhan wajib pajak badan usaha yang melakukan pembayaran pajak. Penelitian ini berfokus pada wajib pajak badan usaha. Variabel bebas yang digunakan dalam penelitian ini adalah Pengetahuan Perpajakan, Kesadaran Pajak dan Sanksi Pajak, sedangkan variabel terikat dalam penelitian ini adalah Kepatuhan Wajib Pajak. Sampel yang digunakan dalam penelitian ini adalah Wajib Pajak orang pribadi yang melakukan kegiatan usaha di Wilayah Surabaya. Metode yang digunakan dalam penelitian ini adalah metode purposive sampling. Responden yang diperoleh dalam penelitian ini adalah 20 responden yang memenuhi kriteria dan mengisi kuesioner dengan benar. Kuesioner digunakan dalam pengukuran validitas dan uji reliabilitas untuk mengukur apakah suatu kuesioner valid dan reliThe role of the community and taxpayers in fulfilling the obligation of payment of taxes based on tax provisions it is desirable so that taxpayer compliance in paying taxes is a strategic position in increasing tax revenues. The purpose of this research was to test and analyze the effect of taxation, taxation of socialization of knowledge, service tax, penalties and fiskus awareness taxpayer, taxpayer compliance against a private person. The research approach used in this study is the associative approach. The population in this research is the whole personal person taxpayer (WPOP) which has as much as much as the person 13,731 NPWP and samples retrieved 100 respondents. Dianlisis data using multiple regression test. The results showed that knowledge of taxation taxpayer compliance have an effect on people, socializing taxation positive taxpayer compliance have an effect on people, the Ministry of taxation impact fiskus private person positive taxpayer compliance, tax compliance to sanctions positive taxpayer private person, taxpayer awareness of compliance to mandatory tax, taxation, taxation of socialization of knowledge service fiskus, penalties and taxation positive taxpayer awareness of compliance to mandatory tax people privately.abel. Kemudian teknik analisis data yang digunakan adalah analisis statistik deskriptif, uji asumsi klasik uji multikoleniaritas, uji autokorelasi, uji heterokedastisitas, dan uji normalitas, serta menggunakan analisis regresi berganda, koefisien determinasi, Uji F dan Uji t. Hasil penelitian ini adalah variabel pengetahuan perpajakan dan sanksi perpajakan berpengaruh terhadap kepatuhan wajib pajak oran…","author":[{"dropping-particle":"","family":"Lubis","given":"Ryskha Armayni","non-dropping-particle":"","parse-names":false,"suffix":""},{"dropping-particle":"","family":"M","given":"Bastari","non-dropping-particle":"","parse-names":false,"suffix":""},{"dropping-particle":"","family":"Sari","given":"Eka Nurmala","non-dropping-particle":"","parse-names":false,"suffix":""}],"container-title":"Jurnal Akuntansi dan Keuangan Kontemporer (JAKK)","id":"ITEM-1","issue":"1","issued":{"date-parts":[["2019"]]},"page":"96-120","title":"Faktor-Faktor yang Mempengaruhi Kepatuhan Wajib Pajak Orang Pribadi Pada Kpp Pratama Lubuk Pakam","type":"article-journal","volume":"2"},"uris":["http://www.mendeley.com/documents/?uuid=2909e4aa-1f9a-4138-8497-9d650f661a0a"]}],"mendeley":{"formattedCitation":"(Lubis et al., 2019)","plainTextFormattedCitation":"(Lubis et al., 2019)","previouslyFormattedCitation":"(Lubis et al., 2019)"},"properties":{"noteIndex":0},"schema":"https://github.com/citation-style-language/schema/raw/master/csl-citation.json"}</w:instrText>
      </w:r>
      <w:r w:rsidR="0007520C">
        <w:rPr>
          <w:rFonts w:ascii="Times New Roman" w:hAnsi="Times New Roman" w:cs="Times New Roman"/>
          <w:i/>
          <w:iCs/>
          <w:sz w:val="24"/>
          <w:szCs w:val="24"/>
        </w:rPr>
        <w:fldChar w:fldCharType="separate"/>
      </w:r>
      <w:r w:rsidR="0007520C" w:rsidRPr="0007520C">
        <w:rPr>
          <w:rFonts w:ascii="Times New Roman" w:hAnsi="Times New Roman" w:cs="Times New Roman"/>
          <w:iCs/>
          <w:noProof/>
          <w:sz w:val="24"/>
          <w:szCs w:val="24"/>
        </w:rPr>
        <w:t xml:space="preserve">(Lubis </w:t>
      </w:r>
      <w:r w:rsidR="0007520C" w:rsidRPr="009A5DCD">
        <w:rPr>
          <w:rFonts w:ascii="Times New Roman" w:hAnsi="Times New Roman" w:cs="Times New Roman"/>
          <w:i/>
          <w:noProof/>
          <w:sz w:val="24"/>
          <w:szCs w:val="24"/>
        </w:rPr>
        <w:t>et al</w:t>
      </w:r>
      <w:r w:rsidR="0007520C" w:rsidRPr="0007520C">
        <w:rPr>
          <w:rFonts w:ascii="Times New Roman" w:hAnsi="Times New Roman" w:cs="Times New Roman"/>
          <w:iCs/>
          <w:noProof/>
          <w:sz w:val="24"/>
          <w:szCs w:val="24"/>
        </w:rPr>
        <w:t>., 2019)</w:t>
      </w:r>
      <w:r w:rsidR="0007520C">
        <w:rPr>
          <w:rFonts w:ascii="Times New Roman" w:hAnsi="Times New Roman" w:cs="Times New Roman"/>
          <w:i/>
          <w:iCs/>
          <w:sz w:val="24"/>
          <w:szCs w:val="24"/>
        </w:rPr>
        <w:fldChar w:fldCharType="end"/>
      </w:r>
      <w:r w:rsidR="0007520C">
        <w:rPr>
          <w:rFonts w:ascii="Times New Roman" w:hAnsi="Times New Roman" w:cs="Times New Roman"/>
          <w:i/>
          <w:iCs/>
          <w:sz w:val="24"/>
          <w:szCs w:val="24"/>
        </w:rPr>
        <w:t>.</w:t>
      </w:r>
      <w:r w:rsidR="009912AC">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Perubahan</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ke</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sistem</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i/>
          <w:iCs/>
          <w:sz w:val="24"/>
          <w:szCs w:val="24"/>
        </w:rPr>
        <w:t>self</w:t>
      </w:r>
      <w:r w:rsidR="00625E65">
        <w:rPr>
          <w:rFonts w:ascii="Times New Roman" w:hAnsi="Times New Roman" w:cs="Times New Roman"/>
          <w:i/>
          <w:iCs/>
          <w:sz w:val="24"/>
          <w:szCs w:val="24"/>
        </w:rPr>
        <w:t xml:space="preserve"> </w:t>
      </w:r>
      <w:r w:rsidR="00625E65" w:rsidRPr="00625E65">
        <w:rPr>
          <w:rFonts w:ascii="Times New Roman" w:hAnsi="Times New Roman" w:cs="Times New Roman"/>
          <w:i/>
          <w:iCs/>
          <w:sz w:val="24"/>
          <w:szCs w:val="24"/>
        </w:rPr>
        <w:t>assessment</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ini</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melibatkan</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tidak</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hanya</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pihak</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fiskus</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tetapi</w:t>
      </w:r>
      <w:proofErr w:type="spellEnd"/>
      <w:r w:rsidR="00625E65" w:rsidRPr="00625E65">
        <w:rPr>
          <w:rFonts w:ascii="Times New Roman" w:hAnsi="Times New Roman" w:cs="Times New Roman"/>
          <w:sz w:val="24"/>
          <w:szCs w:val="24"/>
        </w:rPr>
        <w:t xml:space="preserve"> </w:t>
      </w:r>
      <w:r w:rsidR="00C6215A">
        <w:rPr>
          <w:rFonts w:ascii="Times New Roman" w:hAnsi="Times New Roman" w:cs="Times New Roman"/>
          <w:sz w:val="24"/>
          <w:szCs w:val="24"/>
        </w:rPr>
        <w:t xml:space="preserve">juga </w:t>
      </w:r>
      <w:proofErr w:type="spellStart"/>
      <w:r w:rsidR="00C6215A">
        <w:rPr>
          <w:rFonts w:ascii="Times New Roman" w:hAnsi="Times New Roman" w:cs="Times New Roman"/>
          <w:sz w:val="24"/>
          <w:szCs w:val="24"/>
        </w:rPr>
        <w:t>keterlibatan</w:t>
      </w:r>
      <w:proofErr w:type="spellEnd"/>
      <w:r w:rsidR="00C6215A">
        <w:rPr>
          <w:rFonts w:ascii="Times New Roman" w:hAnsi="Times New Roman" w:cs="Times New Roman"/>
          <w:sz w:val="24"/>
          <w:szCs w:val="24"/>
        </w:rPr>
        <w:t xml:space="preserve"> </w:t>
      </w:r>
      <w:proofErr w:type="spellStart"/>
      <w:r w:rsidR="00C6215A">
        <w:rPr>
          <w:rFonts w:ascii="Times New Roman" w:hAnsi="Times New Roman" w:cs="Times New Roman"/>
          <w:sz w:val="24"/>
          <w:szCs w:val="24"/>
        </w:rPr>
        <w:t>langsung</w:t>
      </w:r>
      <w:proofErr w:type="spellEnd"/>
      <w:r w:rsidR="00C6215A">
        <w:rPr>
          <w:rFonts w:ascii="Times New Roman" w:hAnsi="Times New Roman" w:cs="Times New Roman"/>
          <w:sz w:val="24"/>
          <w:szCs w:val="24"/>
        </w:rPr>
        <w:t xml:space="preserve"> </w:t>
      </w:r>
      <w:proofErr w:type="spellStart"/>
      <w:r w:rsidR="00C6215A">
        <w:rPr>
          <w:rFonts w:ascii="Times New Roman" w:hAnsi="Times New Roman" w:cs="Times New Roman"/>
          <w:sz w:val="24"/>
          <w:szCs w:val="24"/>
        </w:rPr>
        <w:t>dari</w:t>
      </w:r>
      <w:proofErr w:type="spellEnd"/>
      <w:r w:rsidR="00C6215A">
        <w:rPr>
          <w:rFonts w:ascii="Times New Roman" w:hAnsi="Times New Roman" w:cs="Times New Roman"/>
          <w:sz w:val="24"/>
          <w:szCs w:val="24"/>
        </w:rPr>
        <w:t xml:space="preserve"> </w:t>
      </w:r>
      <w:proofErr w:type="spellStart"/>
      <w:r w:rsidR="00C6215A">
        <w:rPr>
          <w:rFonts w:ascii="Times New Roman" w:hAnsi="Times New Roman" w:cs="Times New Roman"/>
          <w:sz w:val="24"/>
          <w:szCs w:val="24"/>
        </w:rPr>
        <w:t>wajib</w:t>
      </w:r>
      <w:proofErr w:type="spellEnd"/>
      <w:r w:rsidR="00C6215A">
        <w:rPr>
          <w:rFonts w:ascii="Times New Roman" w:hAnsi="Times New Roman" w:cs="Times New Roman"/>
          <w:sz w:val="24"/>
          <w:szCs w:val="24"/>
        </w:rPr>
        <w:t xml:space="preserve"> </w:t>
      </w:r>
      <w:proofErr w:type="spellStart"/>
      <w:r w:rsidR="00C6215A">
        <w:rPr>
          <w:rFonts w:ascii="Times New Roman" w:hAnsi="Times New Roman" w:cs="Times New Roman"/>
          <w:sz w:val="24"/>
          <w:szCs w:val="24"/>
        </w:rPr>
        <w:t>pajak</w:t>
      </w:r>
      <w:proofErr w:type="spellEnd"/>
      <w:r w:rsidR="00C6215A">
        <w:rPr>
          <w:rFonts w:ascii="Times New Roman" w:hAnsi="Times New Roman" w:cs="Times New Roman"/>
          <w:sz w:val="24"/>
          <w:szCs w:val="24"/>
        </w:rPr>
        <w:t xml:space="preserve"> </w:t>
      </w:r>
      <w:proofErr w:type="spellStart"/>
      <w:r w:rsidR="00C6215A">
        <w:rPr>
          <w:rFonts w:ascii="Times New Roman" w:hAnsi="Times New Roman" w:cs="Times New Roman"/>
          <w:sz w:val="24"/>
          <w:szCs w:val="24"/>
        </w:rPr>
        <w:t>itu</w:t>
      </w:r>
      <w:proofErr w:type="spellEnd"/>
      <w:r w:rsidR="00C6215A">
        <w:rPr>
          <w:rFonts w:ascii="Times New Roman" w:hAnsi="Times New Roman" w:cs="Times New Roman"/>
          <w:sz w:val="24"/>
          <w:szCs w:val="24"/>
        </w:rPr>
        <w:t xml:space="preserve"> </w:t>
      </w:r>
      <w:proofErr w:type="spellStart"/>
      <w:r w:rsidR="00C6215A">
        <w:rPr>
          <w:rFonts w:ascii="Times New Roman" w:hAnsi="Times New Roman" w:cs="Times New Roman"/>
          <w:sz w:val="24"/>
          <w:szCs w:val="24"/>
        </w:rPr>
        <w:t>sendiri</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Mengingat</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beberapa</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kelemahan</w:t>
      </w:r>
      <w:proofErr w:type="spellEnd"/>
      <w:r w:rsidR="00625E65" w:rsidRPr="00625E65">
        <w:rPr>
          <w:rFonts w:ascii="Times New Roman" w:hAnsi="Times New Roman" w:cs="Times New Roman"/>
          <w:sz w:val="24"/>
          <w:szCs w:val="24"/>
        </w:rPr>
        <w:t xml:space="preserve"> yang </w:t>
      </w:r>
      <w:proofErr w:type="spellStart"/>
      <w:r w:rsidR="00625E65" w:rsidRPr="00625E65">
        <w:rPr>
          <w:rFonts w:ascii="Times New Roman" w:hAnsi="Times New Roman" w:cs="Times New Roman"/>
          <w:sz w:val="24"/>
          <w:szCs w:val="24"/>
        </w:rPr>
        <w:t>ada</w:t>
      </w:r>
      <w:proofErr w:type="spellEnd"/>
      <w:r w:rsidR="00625E65" w:rsidRPr="00625E65">
        <w:rPr>
          <w:rFonts w:ascii="Times New Roman" w:hAnsi="Times New Roman" w:cs="Times New Roman"/>
          <w:sz w:val="24"/>
          <w:szCs w:val="24"/>
        </w:rPr>
        <w:t xml:space="preserve"> pada </w:t>
      </w:r>
      <w:proofErr w:type="spellStart"/>
      <w:r w:rsidR="00625E65" w:rsidRPr="00625E65">
        <w:rPr>
          <w:rFonts w:ascii="Times New Roman" w:hAnsi="Times New Roman" w:cs="Times New Roman"/>
          <w:sz w:val="24"/>
          <w:szCs w:val="24"/>
        </w:rPr>
        <w:t>sistem</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ini</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faktor</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kepatuhan</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wajib</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pajak</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menjadi</w:t>
      </w:r>
      <w:proofErr w:type="spellEnd"/>
      <w:r w:rsidR="00625E65" w:rsidRPr="00625E65">
        <w:rPr>
          <w:rFonts w:ascii="Times New Roman" w:hAnsi="Times New Roman" w:cs="Times New Roman"/>
          <w:sz w:val="24"/>
          <w:szCs w:val="24"/>
        </w:rPr>
        <w:t xml:space="preserve"> sangat </w:t>
      </w:r>
      <w:proofErr w:type="spellStart"/>
      <w:r w:rsidR="00C6215A">
        <w:rPr>
          <w:rFonts w:ascii="Times New Roman" w:hAnsi="Times New Roman" w:cs="Times New Roman"/>
          <w:sz w:val="24"/>
          <w:szCs w:val="24"/>
        </w:rPr>
        <w:t>krusial</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untuk</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memastikan</w:t>
      </w:r>
      <w:proofErr w:type="spellEnd"/>
      <w:r w:rsidR="00625E65" w:rsidRPr="00625E65">
        <w:rPr>
          <w:rFonts w:ascii="Times New Roman" w:hAnsi="Times New Roman" w:cs="Times New Roman"/>
          <w:sz w:val="24"/>
          <w:szCs w:val="24"/>
        </w:rPr>
        <w:t xml:space="preserve"> </w:t>
      </w:r>
      <w:proofErr w:type="spellStart"/>
      <w:r w:rsidR="00C6215A">
        <w:rPr>
          <w:rFonts w:ascii="Times New Roman" w:hAnsi="Times New Roman" w:cs="Times New Roman"/>
          <w:sz w:val="24"/>
          <w:szCs w:val="24"/>
        </w:rPr>
        <w:t>kesuksesan</w:t>
      </w:r>
      <w:proofErr w:type="spellEnd"/>
      <w:r w:rsidR="00C6215A">
        <w:rPr>
          <w:rFonts w:ascii="Times New Roman" w:hAnsi="Times New Roman" w:cs="Times New Roman"/>
          <w:sz w:val="24"/>
          <w:szCs w:val="24"/>
        </w:rPr>
        <w:t xml:space="preserve"> pada</w:t>
      </w:r>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sz w:val="24"/>
          <w:szCs w:val="24"/>
        </w:rPr>
        <w:t>sistem</w:t>
      </w:r>
      <w:proofErr w:type="spellEnd"/>
      <w:r w:rsidR="00625E65" w:rsidRPr="00625E65">
        <w:rPr>
          <w:rFonts w:ascii="Times New Roman" w:hAnsi="Times New Roman" w:cs="Times New Roman"/>
          <w:sz w:val="24"/>
          <w:szCs w:val="24"/>
        </w:rPr>
        <w:t xml:space="preserve"> </w:t>
      </w:r>
      <w:proofErr w:type="spellStart"/>
      <w:r w:rsidR="00625E65" w:rsidRPr="00625E65">
        <w:rPr>
          <w:rFonts w:ascii="Times New Roman" w:hAnsi="Times New Roman" w:cs="Times New Roman"/>
          <w:i/>
          <w:iCs/>
          <w:sz w:val="24"/>
          <w:szCs w:val="24"/>
        </w:rPr>
        <w:t>self</w:t>
      </w:r>
      <w:r w:rsidR="00625E65">
        <w:rPr>
          <w:rFonts w:ascii="Times New Roman" w:hAnsi="Times New Roman" w:cs="Times New Roman"/>
          <w:i/>
          <w:iCs/>
          <w:sz w:val="24"/>
          <w:szCs w:val="24"/>
        </w:rPr>
        <w:t xml:space="preserve"> </w:t>
      </w:r>
      <w:r w:rsidR="00625E65" w:rsidRPr="00625E65">
        <w:rPr>
          <w:rFonts w:ascii="Times New Roman" w:hAnsi="Times New Roman" w:cs="Times New Roman"/>
          <w:i/>
          <w:iCs/>
          <w:sz w:val="24"/>
          <w:szCs w:val="24"/>
        </w:rPr>
        <w:t>assessmen</w:t>
      </w:r>
      <w:r w:rsidR="00625E65">
        <w:rPr>
          <w:rFonts w:ascii="Times New Roman" w:hAnsi="Times New Roman" w:cs="Times New Roman"/>
          <w:i/>
          <w:iCs/>
          <w:sz w:val="24"/>
          <w:szCs w:val="24"/>
        </w:rPr>
        <w:t>t</w:t>
      </w:r>
      <w:proofErr w:type="spellEnd"/>
      <w:r w:rsidR="00625E65" w:rsidRPr="00625E65">
        <w:rPr>
          <w:rFonts w:ascii="Times New Roman" w:hAnsi="Times New Roman" w:cs="Times New Roman"/>
          <w:sz w:val="24"/>
          <w:szCs w:val="24"/>
        </w:rPr>
        <w:t xml:space="preserve"> </w:t>
      </w:r>
      <w:r w:rsidR="00C07A50">
        <w:rPr>
          <w:rFonts w:ascii="Times New Roman" w:hAnsi="Times New Roman" w:cs="Times New Roman"/>
          <w:sz w:val="24"/>
          <w:szCs w:val="24"/>
        </w:rPr>
        <w:fldChar w:fldCharType="begin" w:fldLock="1"/>
      </w:r>
      <w:r w:rsidR="00755123">
        <w:rPr>
          <w:rFonts w:ascii="Times New Roman" w:hAnsi="Times New Roman" w:cs="Times New Roman"/>
          <w:sz w:val="24"/>
          <w:szCs w:val="24"/>
        </w:rPr>
        <w:instrText>ADDIN CSL_CITATION {"citationItems":[{"id":"ITEM-1","itemData":{"DOI":"10.30595/kompartemen.v21i1.16736","ISSN":"1693-1084","abstract":"Penelitian bertujuan untuk menguji dan menganalisa pengaruh kesadaran wajib pajak, pengetahuan perpajakan, pelayanan fiskus, dan sanksi pajak terhadap kepatuhan wajib pajak. Teknik pengumpulan data dalam penelitian ini menggunakan data primer berupa kuesioner dengan metode incidental sampling. Populasi penelitian ini yaitu semua wajib pajak orang pribadi yang terdaftar di KPP Pratama Sleman, jumlah sampel sebesar 100 wajib pajak. Teknik analisis data yang digunakan yaitu uji normalitas, uji regresi linier berganda, dan uji hipotesis yang diuji menggunakan SPSS. Berdasarkan hasil pengujian yang telah dilakukan diperoleh kesimpulan bahwa kesadaran wajib pajak, pelayanan fiskus, dan sanksi pajak berpengaruh, namun pengetahuan perpajakan tidak berpengaruh terhadap kepatuhan wajib pajak.","author":[{"dropping-particle":"","family":"Nugrahani","given":"Risma","non-dropping-particle":"","parse-names":false,"suffix":""},{"dropping-particle":"","family":"Suryaningrum","given":"Sri","non-dropping-particle":"","parse-names":false,"suffix":""}],"container-title":"Kompartemen : Jurnal Ilmiah Akuntansi","id":"ITEM-1","issue":"1","issued":{"date-parts":[["2023"]]},"page":"155-172","title":"Pengaruh Kesadaran, Pengetahuan Perpajakan, Pelayanan Fiskus, dan Sanksi Pajak terhadap Kepatuhan Wajib Pajak Orang Pribadi di KPP Pratama Sleman","type":"article-journal","volume":"21"},"uris":["http://www.mendeley.com/documents/?uuid=02e39a37-c9cf-4f02-8ec8-69ae7d7e32e7"]}],"mendeley":{"formattedCitation":"(Nugrahani &amp; Suryaningrum, 2023)","plainTextFormattedCitation":"(Nugrahani &amp; Suryaningrum, 2023)","previouslyFormattedCitation":"(Nugrahani &amp; Suryaningrum, 2023)"},"properties":{"noteIndex":0},"schema":"https://github.com/citation-style-language/schema/raw/master/csl-citation.json"}</w:instrText>
      </w:r>
      <w:r w:rsidR="00C07A50">
        <w:rPr>
          <w:rFonts w:ascii="Times New Roman" w:hAnsi="Times New Roman" w:cs="Times New Roman"/>
          <w:sz w:val="24"/>
          <w:szCs w:val="24"/>
        </w:rPr>
        <w:fldChar w:fldCharType="separate"/>
      </w:r>
      <w:r w:rsidR="00C07A50" w:rsidRPr="00C07A50">
        <w:rPr>
          <w:rFonts w:ascii="Times New Roman" w:hAnsi="Times New Roman" w:cs="Times New Roman"/>
          <w:noProof/>
          <w:sz w:val="24"/>
          <w:szCs w:val="24"/>
        </w:rPr>
        <w:t>(Nugrahani &amp; Suryaningrum, 2023)</w:t>
      </w:r>
      <w:r w:rsidR="00C07A50">
        <w:rPr>
          <w:rFonts w:ascii="Times New Roman" w:hAnsi="Times New Roman" w:cs="Times New Roman"/>
          <w:sz w:val="24"/>
          <w:szCs w:val="24"/>
        </w:rPr>
        <w:fldChar w:fldCharType="end"/>
      </w:r>
      <w:r w:rsidR="00C07A50">
        <w:rPr>
          <w:rFonts w:ascii="Times New Roman" w:hAnsi="Times New Roman" w:cs="Times New Roman"/>
          <w:sz w:val="24"/>
          <w:szCs w:val="24"/>
        </w:rPr>
        <w:t xml:space="preserve">. </w:t>
      </w:r>
    </w:p>
    <w:p w14:paraId="0F00E0BC" w14:textId="7580C65A" w:rsidR="00C028AB" w:rsidRDefault="00625E65" w:rsidP="006A061E">
      <w:pPr>
        <w:spacing w:after="0" w:line="480" w:lineRule="auto"/>
        <w:ind w:left="66" w:firstLine="654"/>
        <w:jc w:val="both"/>
        <w:rPr>
          <w:rFonts w:ascii="Times New Roman" w:hAnsi="Times New Roman" w:cs="Times New Roman"/>
          <w:sz w:val="24"/>
          <w:szCs w:val="24"/>
        </w:rPr>
      </w:pPr>
      <w:proofErr w:type="spellStart"/>
      <w:r w:rsidRPr="00625E65">
        <w:rPr>
          <w:rFonts w:ascii="Times New Roman" w:hAnsi="Times New Roman" w:cs="Times New Roman"/>
          <w:sz w:val="24"/>
          <w:szCs w:val="24"/>
        </w:rPr>
        <w:t>Pelayanan</w:t>
      </w:r>
      <w:proofErr w:type="spellEnd"/>
      <w:r w:rsidRPr="00625E65">
        <w:rPr>
          <w:rFonts w:ascii="Times New Roman" w:hAnsi="Times New Roman" w:cs="Times New Roman"/>
          <w:sz w:val="24"/>
          <w:szCs w:val="24"/>
        </w:rPr>
        <w:t xml:space="preserve"> </w:t>
      </w:r>
      <w:proofErr w:type="spellStart"/>
      <w:r w:rsidRPr="00625E65">
        <w:rPr>
          <w:rFonts w:ascii="Times New Roman" w:hAnsi="Times New Roman" w:cs="Times New Roman"/>
          <w:sz w:val="24"/>
          <w:szCs w:val="24"/>
        </w:rPr>
        <w:t>fiskus</w:t>
      </w:r>
      <w:proofErr w:type="spellEnd"/>
      <w:r w:rsidRPr="00625E65">
        <w:rPr>
          <w:rFonts w:ascii="Times New Roman" w:hAnsi="Times New Roman" w:cs="Times New Roman"/>
          <w:sz w:val="24"/>
          <w:szCs w:val="24"/>
        </w:rPr>
        <w:t xml:space="preserve"> </w:t>
      </w:r>
      <w:proofErr w:type="spellStart"/>
      <w:r w:rsidRPr="00625E65">
        <w:rPr>
          <w:rFonts w:ascii="Times New Roman" w:hAnsi="Times New Roman" w:cs="Times New Roman"/>
          <w:sz w:val="24"/>
          <w:szCs w:val="24"/>
        </w:rPr>
        <w:t>dapat</w:t>
      </w:r>
      <w:proofErr w:type="spellEnd"/>
      <w:r w:rsidRPr="00625E65">
        <w:rPr>
          <w:rFonts w:ascii="Times New Roman" w:hAnsi="Times New Roman" w:cs="Times New Roman"/>
          <w:sz w:val="24"/>
          <w:szCs w:val="24"/>
        </w:rPr>
        <w:t xml:space="preserve"> </w:t>
      </w:r>
      <w:proofErr w:type="spellStart"/>
      <w:r w:rsidR="00C6215A">
        <w:rPr>
          <w:rFonts w:ascii="Times New Roman" w:hAnsi="Times New Roman" w:cs="Times New Roman"/>
          <w:sz w:val="24"/>
          <w:szCs w:val="24"/>
        </w:rPr>
        <w:t>didefinisikan</w:t>
      </w:r>
      <w:proofErr w:type="spellEnd"/>
      <w:r w:rsidRPr="00625E65">
        <w:rPr>
          <w:rFonts w:ascii="Times New Roman" w:hAnsi="Times New Roman" w:cs="Times New Roman"/>
          <w:sz w:val="24"/>
          <w:szCs w:val="24"/>
        </w:rPr>
        <w:t xml:space="preserve"> </w:t>
      </w:r>
      <w:proofErr w:type="spellStart"/>
      <w:r w:rsidRPr="00625E65">
        <w:rPr>
          <w:rFonts w:ascii="Times New Roman" w:hAnsi="Times New Roman" w:cs="Times New Roman"/>
          <w:sz w:val="24"/>
          <w:szCs w:val="24"/>
        </w:rPr>
        <w:t>sebagai</w:t>
      </w:r>
      <w:proofErr w:type="spellEnd"/>
      <w:r w:rsidRPr="00625E65">
        <w:rPr>
          <w:rFonts w:ascii="Times New Roman" w:hAnsi="Times New Roman" w:cs="Times New Roman"/>
          <w:sz w:val="24"/>
          <w:szCs w:val="24"/>
        </w:rPr>
        <w:t xml:space="preserve"> </w:t>
      </w:r>
      <w:proofErr w:type="spellStart"/>
      <w:r w:rsidRPr="00625E65">
        <w:rPr>
          <w:rFonts w:ascii="Times New Roman" w:hAnsi="Times New Roman" w:cs="Times New Roman"/>
          <w:sz w:val="24"/>
          <w:szCs w:val="24"/>
        </w:rPr>
        <w:t>upaya</w:t>
      </w:r>
      <w:proofErr w:type="spellEnd"/>
      <w:r w:rsidRPr="00625E65">
        <w:rPr>
          <w:rFonts w:ascii="Times New Roman" w:hAnsi="Times New Roman" w:cs="Times New Roman"/>
          <w:sz w:val="24"/>
          <w:szCs w:val="24"/>
        </w:rPr>
        <w:t xml:space="preserve"> </w:t>
      </w:r>
      <w:proofErr w:type="spellStart"/>
      <w:r w:rsidRPr="00625E65">
        <w:rPr>
          <w:rFonts w:ascii="Times New Roman" w:hAnsi="Times New Roman" w:cs="Times New Roman"/>
          <w:sz w:val="24"/>
          <w:szCs w:val="24"/>
        </w:rPr>
        <w:t>petugas</w:t>
      </w:r>
      <w:proofErr w:type="spellEnd"/>
      <w:r w:rsidRPr="00625E65">
        <w:rPr>
          <w:rFonts w:ascii="Times New Roman" w:hAnsi="Times New Roman" w:cs="Times New Roman"/>
          <w:sz w:val="24"/>
          <w:szCs w:val="24"/>
        </w:rPr>
        <w:t xml:space="preserve"> </w:t>
      </w:r>
      <w:proofErr w:type="spellStart"/>
      <w:r w:rsidRPr="00625E65">
        <w:rPr>
          <w:rFonts w:ascii="Times New Roman" w:hAnsi="Times New Roman" w:cs="Times New Roman"/>
          <w:sz w:val="24"/>
          <w:szCs w:val="24"/>
        </w:rPr>
        <w:t>pajak</w:t>
      </w:r>
      <w:proofErr w:type="spellEnd"/>
      <w:r w:rsidRPr="00625E65">
        <w:rPr>
          <w:rFonts w:ascii="Times New Roman" w:hAnsi="Times New Roman" w:cs="Times New Roman"/>
          <w:sz w:val="24"/>
          <w:szCs w:val="24"/>
        </w:rPr>
        <w:t xml:space="preserve"> </w:t>
      </w:r>
      <w:proofErr w:type="spellStart"/>
      <w:r w:rsidRPr="00625E65">
        <w:rPr>
          <w:rFonts w:ascii="Times New Roman" w:hAnsi="Times New Roman" w:cs="Times New Roman"/>
          <w:sz w:val="24"/>
          <w:szCs w:val="24"/>
        </w:rPr>
        <w:t>untuk</w:t>
      </w:r>
      <w:proofErr w:type="spellEnd"/>
      <w:r w:rsidRPr="00625E65">
        <w:rPr>
          <w:rFonts w:ascii="Times New Roman" w:hAnsi="Times New Roman" w:cs="Times New Roman"/>
          <w:sz w:val="24"/>
          <w:szCs w:val="24"/>
        </w:rPr>
        <w:t xml:space="preserve"> </w:t>
      </w:r>
      <w:proofErr w:type="spellStart"/>
      <w:r w:rsidR="00C6215A">
        <w:rPr>
          <w:rFonts w:ascii="Times New Roman" w:hAnsi="Times New Roman" w:cs="Times New Roman"/>
          <w:sz w:val="24"/>
          <w:szCs w:val="24"/>
        </w:rPr>
        <w:t>dapat</w:t>
      </w:r>
      <w:proofErr w:type="spellEnd"/>
      <w:r w:rsidR="00C6215A">
        <w:rPr>
          <w:rFonts w:ascii="Times New Roman" w:hAnsi="Times New Roman" w:cs="Times New Roman"/>
          <w:sz w:val="24"/>
          <w:szCs w:val="24"/>
        </w:rPr>
        <w:t xml:space="preserve"> </w:t>
      </w:r>
      <w:proofErr w:type="spellStart"/>
      <w:r w:rsidRPr="00625E65">
        <w:rPr>
          <w:rFonts w:ascii="Times New Roman" w:hAnsi="Times New Roman" w:cs="Times New Roman"/>
          <w:sz w:val="24"/>
          <w:szCs w:val="24"/>
        </w:rPr>
        <w:t>membantu</w:t>
      </w:r>
      <w:proofErr w:type="spellEnd"/>
      <w:r w:rsidRPr="00625E65">
        <w:rPr>
          <w:rFonts w:ascii="Times New Roman" w:hAnsi="Times New Roman" w:cs="Times New Roman"/>
          <w:sz w:val="24"/>
          <w:szCs w:val="24"/>
        </w:rPr>
        <w:t xml:space="preserve"> </w:t>
      </w:r>
      <w:proofErr w:type="spellStart"/>
      <w:r w:rsidRPr="00625E65">
        <w:rPr>
          <w:rFonts w:ascii="Times New Roman" w:hAnsi="Times New Roman" w:cs="Times New Roman"/>
          <w:sz w:val="24"/>
          <w:szCs w:val="24"/>
        </w:rPr>
        <w:t>wajib</w:t>
      </w:r>
      <w:proofErr w:type="spellEnd"/>
      <w:r w:rsidRPr="00625E65">
        <w:rPr>
          <w:rFonts w:ascii="Times New Roman" w:hAnsi="Times New Roman" w:cs="Times New Roman"/>
          <w:sz w:val="24"/>
          <w:szCs w:val="24"/>
        </w:rPr>
        <w:t xml:space="preserve"> </w:t>
      </w:r>
      <w:proofErr w:type="spellStart"/>
      <w:r w:rsidRPr="00625E65">
        <w:rPr>
          <w:rFonts w:ascii="Times New Roman" w:hAnsi="Times New Roman" w:cs="Times New Roman"/>
          <w:sz w:val="24"/>
          <w:szCs w:val="24"/>
        </w:rPr>
        <w:t>pajak</w:t>
      </w:r>
      <w:proofErr w:type="spellEnd"/>
      <w:r w:rsidRPr="00625E65">
        <w:rPr>
          <w:rFonts w:ascii="Times New Roman" w:hAnsi="Times New Roman" w:cs="Times New Roman"/>
          <w:sz w:val="24"/>
          <w:szCs w:val="24"/>
        </w:rPr>
        <w:t xml:space="preserve"> </w:t>
      </w:r>
      <w:proofErr w:type="spellStart"/>
      <w:r w:rsidRPr="00625E65">
        <w:rPr>
          <w:rFonts w:ascii="Times New Roman" w:hAnsi="Times New Roman" w:cs="Times New Roman"/>
          <w:sz w:val="24"/>
          <w:szCs w:val="24"/>
        </w:rPr>
        <w:t>dalam</w:t>
      </w:r>
      <w:proofErr w:type="spellEnd"/>
      <w:r w:rsidRPr="00625E65">
        <w:rPr>
          <w:rFonts w:ascii="Times New Roman" w:hAnsi="Times New Roman" w:cs="Times New Roman"/>
          <w:sz w:val="24"/>
          <w:szCs w:val="24"/>
        </w:rPr>
        <w:t xml:space="preserve"> </w:t>
      </w:r>
      <w:proofErr w:type="spellStart"/>
      <w:r w:rsidR="004C6D24">
        <w:rPr>
          <w:rFonts w:ascii="Times New Roman" w:hAnsi="Times New Roman" w:cs="Times New Roman"/>
          <w:sz w:val="24"/>
          <w:szCs w:val="24"/>
        </w:rPr>
        <w:t>menangani</w:t>
      </w:r>
      <w:proofErr w:type="spellEnd"/>
      <w:r w:rsidR="004C6D24">
        <w:rPr>
          <w:rFonts w:ascii="Times New Roman" w:hAnsi="Times New Roman" w:cs="Times New Roman"/>
          <w:sz w:val="24"/>
          <w:szCs w:val="24"/>
        </w:rPr>
        <w:t xml:space="preserve"> </w:t>
      </w:r>
      <w:proofErr w:type="spellStart"/>
      <w:r w:rsidR="004C6D24">
        <w:rPr>
          <w:rFonts w:ascii="Times New Roman" w:hAnsi="Times New Roman" w:cs="Times New Roman"/>
          <w:sz w:val="24"/>
          <w:szCs w:val="24"/>
        </w:rPr>
        <w:t>atau</w:t>
      </w:r>
      <w:proofErr w:type="spellEnd"/>
      <w:r w:rsidR="004C6D24">
        <w:rPr>
          <w:rFonts w:ascii="Times New Roman" w:hAnsi="Times New Roman" w:cs="Times New Roman"/>
          <w:sz w:val="24"/>
          <w:szCs w:val="24"/>
        </w:rPr>
        <w:t xml:space="preserve"> </w:t>
      </w:r>
      <w:proofErr w:type="spellStart"/>
      <w:r w:rsidR="004C6D24">
        <w:rPr>
          <w:rFonts w:ascii="Times New Roman" w:hAnsi="Times New Roman" w:cs="Times New Roman"/>
          <w:sz w:val="24"/>
          <w:szCs w:val="24"/>
        </w:rPr>
        <w:t>mempersiapkan</w:t>
      </w:r>
      <w:proofErr w:type="spellEnd"/>
      <w:r w:rsidRPr="00625E65">
        <w:rPr>
          <w:rFonts w:ascii="Times New Roman" w:hAnsi="Times New Roman" w:cs="Times New Roman"/>
          <w:sz w:val="24"/>
          <w:szCs w:val="24"/>
        </w:rPr>
        <w:t xml:space="preserve"> </w:t>
      </w:r>
      <w:proofErr w:type="spellStart"/>
      <w:r w:rsidRPr="00625E65">
        <w:rPr>
          <w:rFonts w:ascii="Times New Roman" w:hAnsi="Times New Roman" w:cs="Times New Roman"/>
          <w:sz w:val="24"/>
          <w:szCs w:val="24"/>
        </w:rPr>
        <w:t>segala</w:t>
      </w:r>
      <w:proofErr w:type="spellEnd"/>
      <w:r w:rsidRPr="00625E65">
        <w:rPr>
          <w:rFonts w:ascii="Times New Roman" w:hAnsi="Times New Roman" w:cs="Times New Roman"/>
          <w:sz w:val="24"/>
          <w:szCs w:val="24"/>
        </w:rPr>
        <w:t xml:space="preserve"> </w:t>
      </w:r>
      <w:proofErr w:type="spellStart"/>
      <w:r w:rsidRPr="00625E65">
        <w:rPr>
          <w:rFonts w:ascii="Times New Roman" w:hAnsi="Times New Roman" w:cs="Times New Roman"/>
          <w:sz w:val="24"/>
          <w:szCs w:val="24"/>
        </w:rPr>
        <w:lastRenderedPageBreak/>
        <w:t>kebutuhan</w:t>
      </w:r>
      <w:proofErr w:type="spellEnd"/>
      <w:r w:rsidRPr="00625E65">
        <w:rPr>
          <w:rFonts w:ascii="Times New Roman" w:hAnsi="Times New Roman" w:cs="Times New Roman"/>
          <w:sz w:val="24"/>
          <w:szCs w:val="24"/>
        </w:rPr>
        <w:t xml:space="preserve"> </w:t>
      </w:r>
      <w:proofErr w:type="spellStart"/>
      <w:r w:rsidRPr="00625E65">
        <w:rPr>
          <w:rFonts w:ascii="Times New Roman" w:hAnsi="Times New Roman" w:cs="Times New Roman"/>
          <w:sz w:val="24"/>
          <w:szCs w:val="24"/>
        </w:rPr>
        <w:t>terkait</w:t>
      </w:r>
      <w:proofErr w:type="spellEnd"/>
      <w:r w:rsidRPr="00625E65">
        <w:rPr>
          <w:rFonts w:ascii="Times New Roman" w:hAnsi="Times New Roman" w:cs="Times New Roman"/>
          <w:sz w:val="24"/>
          <w:szCs w:val="24"/>
        </w:rPr>
        <w:t xml:space="preserve"> </w:t>
      </w:r>
      <w:proofErr w:type="spellStart"/>
      <w:r w:rsidRPr="00625E65">
        <w:rPr>
          <w:rFonts w:ascii="Times New Roman" w:hAnsi="Times New Roman" w:cs="Times New Roman"/>
          <w:sz w:val="24"/>
          <w:szCs w:val="24"/>
        </w:rPr>
        <w:t>kewajiban</w:t>
      </w:r>
      <w:proofErr w:type="spellEnd"/>
      <w:r w:rsidRPr="00625E65">
        <w:rPr>
          <w:rFonts w:ascii="Times New Roman" w:hAnsi="Times New Roman" w:cs="Times New Roman"/>
          <w:sz w:val="24"/>
          <w:szCs w:val="24"/>
        </w:rPr>
        <w:t xml:space="preserve"> </w:t>
      </w:r>
      <w:proofErr w:type="spellStart"/>
      <w:r w:rsidRPr="00625E65">
        <w:rPr>
          <w:rFonts w:ascii="Times New Roman" w:hAnsi="Times New Roman" w:cs="Times New Roman"/>
          <w:sz w:val="24"/>
          <w:szCs w:val="24"/>
        </w:rPr>
        <w:t>perpajakan</w:t>
      </w:r>
      <w:proofErr w:type="spellEnd"/>
      <w:r w:rsidRPr="00625E65">
        <w:rPr>
          <w:rFonts w:ascii="Times New Roman" w:hAnsi="Times New Roman" w:cs="Times New Roman"/>
          <w:sz w:val="24"/>
          <w:szCs w:val="24"/>
        </w:rPr>
        <w:t xml:space="preserve">. </w:t>
      </w:r>
      <w:proofErr w:type="spellStart"/>
      <w:r w:rsidR="004C6D24" w:rsidRPr="004C6D24">
        <w:rPr>
          <w:rFonts w:ascii="Times New Roman" w:hAnsi="Times New Roman" w:cs="Times New Roman"/>
          <w:sz w:val="24"/>
          <w:szCs w:val="24"/>
        </w:rPr>
        <w:t>Untuk</w:t>
      </w:r>
      <w:proofErr w:type="spellEnd"/>
      <w:r w:rsidR="004C6D24" w:rsidRPr="004C6D24">
        <w:rPr>
          <w:rFonts w:ascii="Times New Roman" w:hAnsi="Times New Roman" w:cs="Times New Roman"/>
          <w:sz w:val="24"/>
          <w:szCs w:val="24"/>
        </w:rPr>
        <w:t xml:space="preserve"> </w:t>
      </w:r>
      <w:proofErr w:type="spellStart"/>
      <w:r w:rsidR="004C6D24" w:rsidRPr="004C6D24">
        <w:rPr>
          <w:rFonts w:ascii="Times New Roman" w:hAnsi="Times New Roman" w:cs="Times New Roman"/>
          <w:sz w:val="24"/>
          <w:szCs w:val="24"/>
        </w:rPr>
        <w:t>meningkatkan</w:t>
      </w:r>
      <w:proofErr w:type="spellEnd"/>
      <w:r w:rsidR="004C6D24" w:rsidRPr="004C6D24">
        <w:rPr>
          <w:rFonts w:ascii="Times New Roman" w:hAnsi="Times New Roman" w:cs="Times New Roman"/>
          <w:sz w:val="24"/>
          <w:szCs w:val="24"/>
        </w:rPr>
        <w:t xml:space="preserve"> </w:t>
      </w:r>
      <w:proofErr w:type="spellStart"/>
      <w:r w:rsidR="004C6D24" w:rsidRPr="004C6D24">
        <w:rPr>
          <w:rFonts w:ascii="Times New Roman" w:hAnsi="Times New Roman" w:cs="Times New Roman"/>
          <w:sz w:val="24"/>
          <w:szCs w:val="24"/>
        </w:rPr>
        <w:t>disiplin</w:t>
      </w:r>
      <w:proofErr w:type="spellEnd"/>
      <w:r w:rsidR="004C6D24" w:rsidRPr="004C6D24">
        <w:rPr>
          <w:rFonts w:ascii="Times New Roman" w:hAnsi="Times New Roman" w:cs="Times New Roman"/>
          <w:sz w:val="24"/>
          <w:szCs w:val="24"/>
        </w:rPr>
        <w:t xml:space="preserve"> </w:t>
      </w:r>
      <w:proofErr w:type="spellStart"/>
      <w:r w:rsidR="004C6D24" w:rsidRPr="004C6D24">
        <w:rPr>
          <w:rFonts w:ascii="Times New Roman" w:hAnsi="Times New Roman" w:cs="Times New Roman"/>
          <w:sz w:val="24"/>
          <w:szCs w:val="24"/>
        </w:rPr>
        <w:t>wajib</w:t>
      </w:r>
      <w:proofErr w:type="spellEnd"/>
      <w:r w:rsidR="004C6D24" w:rsidRPr="004C6D24">
        <w:rPr>
          <w:rFonts w:ascii="Times New Roman" w:hAnsi="Times New Roman" w:cs="Times New Roman"/>
          <w:sz w:val="24"/>
          <w:szCs w:val="24"/>
        </w:rPr>
        <w:t xml:space="preserve"> </w:t>
      </w:r>
      <w:proofErr w:type="spellStart"/>
      <w:r w:rsidR="004C6D24" w:rsidRPr="004C6D24">
        <w:rPr>
          <w:rFonts w:ascii="Times New Roman" w:hAnsi="Times New Roman" w:cs="Times New Roman"/>
          <w:sz w:val="24"/>
          <w:szCs w:val="24"/>
        </w:rPr>
        <w:t>pajak</w:t>
      </w:r>
      <w:proofErr w:type="spellEnd"/>
      <w:r w:rsidR="004C6D24" w:rsidRPr="004C6D24">
        <w:rPr>
          <w:rFonts w:ascii="Times New Roman" w:hAnsi="Times New Roman" w:cs="Times New Roman"/>
          <w:sz w:val="24"/>
          <w:szCs w:val="24"/>
        </w:rPr>
        <w:t xml:space="preserve"> </w:t>
      </w:r>
      <w:proofErr w:type="spellStart"/>
      <w:r w:rsidR="004C6D24" w:rsidRPr="004C6D24">
        <w:rPr>
          <w:rFonts w:ascii="Times New Roman" w:hAnsi="Times New Roman" w:cs="Times New Roman"/>
          <w:sz w:val="24"/>
          <w:szCs w:val="24"/>
        </w:rPr>
        <w:t>dalam</w:t>
      </w:r>
      <w:proofErr w:type="spellEnd"/>
      <w:r w:rsidR="004C6D24" w:rsidRPr="004C6D24">
        <w:rPr>
          <w:rFonts w:ascii="Times New Roman" w:hAnsi="Times New Roman" w:cs="Times New Roman"/>
          <w:sz w:val="24"/>
          <w:szCs w:val="24"/>
        </w:rPr>
        <w:t xml:space="preserve"> </w:t>
      </w:r>
      <w:proofErr w:type="spellStart"/>
      <w:r w:rsidR="004C6D24" w:rsidRPr="004C6D24">
        <w:rPr>
          <w:rFonts w:ascii="Times New Roman" w:hAnsi="Times New Roman" w:cs="Times New Roman"/>
          <w:sz w:val="24"/>
          <w:szCs w:val="24"/>
        </w:rPr>
        <w:t>melaksanakan</w:t>
      </w:r>
      <w:proofErr w:type="spellEnd"/>
      <w:r w:rsidR="004C6D24" w:rsidRPr="004C6D24">
        <w:rPr>
          <w:rFonts w:ascii="Times New Roman" w:hAnsi="Times New Roman" w:cs="Times New Roman"/>
          <w:sz w:val="24"/>
          <w:szCs w:val="24"/>
        </w:rPr>
        <w:t xml:space="preserve"> </w:t>
      </w:r>
      <w:proofErr w:type="spellStart"/>
      <w:r w:rsidR="004C6D24" w:rsidRPr="004C6D24">
        <w:rPr>
          <w:rFonts w:ascii="Times New Roman" w:hAnsi="Times New Roman" w:cs="Times New Roman"/>
          <w:sz w:val="24"/>
          <w:szCs w:val="24"/>
        </w:rPr>
        <w:t>kewajiban</w:t>
      </w:r>
      <w:proofErr w:type="spellEnd"/>
      <w:r w:rsidR="004C6D24" w:rsidRPr="004C6D24">
        <w:rPr>
          <w:rFonts w:ascii="Times New Roman" w:hAnsi="Times New Roman" w:cs="Times New Roman"/>
          <w:sz w:val="24"/>
          <w:szCs w:val="24"/>
        </w:rPr>
        <w:t xml:space="preserve"> </w:t>
      </w:r>
      <w:proofErr w:type="spellStart"/>
      <w:r w:rsidR="004C6D24" w:rsidRPr="004C6D24">
        <w:rPr>
          <w:rFonts w:ascii="Times New Roman" w:hAnsi="Times New Roman" w:cs="Times New Roman"/>
          <w:sz w:val="24"/>
          <w:szCs w:val="24"/>
        </w:rPr>
        <w:t>perpajakan</w:t>
      </w:r>
      <w:proofErr w:type="spellEnd"/>
      <w:r w:rsidRPr="00625E65">
        <w:rPr>
          <w:rFonts w:ascii="Times New Roman" w:hAnsi="Times New Roman" w:cs="Times New Roman"/>
          <w:sz w:val="24"/>
          <w:szCs w:val="24"/>
        </w:rPr>
        <w:t xml:space="preserve">, </w:t>
      </w:r>
      <w:proofErr w:type="spellStart"/>
      <w:r w:rsidRPr="00625E65">
        <w:rPr>
          <w:rFonts w:ascii="Times New Roman" w:hAnsi="Times New Roman" w:cs="Times New Roman"/>
          <w:sz w:val="24"/>
          <w:szCs w:val="24"/>
        </w:rPr>
        <w:t>kualitas</w:t>
      </w:r>
      <w:proofErr w:type="spellEnd"/>
      <w:r w:rsidRPr="00625E65">
        <w:rPr>
          <w:rFonts w:ascii="Times New Roman" w:hAnsi="Times New Roman" w:cs="Times New Roman"/>
          <w:sz w:val="24"/>
          <w:szCs w:val="24"/>
        </w:rPr>
        <w:t xml:space="preserve"> </w:t>
      </w:r>
      <w:proofErr w:type="spellStart"/>
      <w:r w:rsidRPr="00625E65">
        <w:rPr>
          <w:rFonts w:ascii="Times New Roman" w:hAnsi="Times New Roman" w:cs="Times New Roman"/>
          <w:sz w:val="24"/>
          <w:szCs w:val="24"/>
        </w:rPr>
        <w:t>layanan</w:t>
      </w:r>
      <w:proofErr w:type="spellEnd"/>
      <w:r w:rsidRPr="00625E65">
        <w:rPr>
          <w:rFonts w:ascii="Times New Roman" w:hAnsi="Times New Roman" w:cs="Times New Roman"/>
          <w:sz w:val="24"/>
          <w:szCs w:val="24"/>
        </w:rPr>
        <w:t xml:space="preserve"> dan </w:t>
      </w:r>
      <w:proofErr w:type="spellStart"/>
      <w:r w:rsidRPr="00625E65">
        <w:rPr>
          <w:rFonts w:ascii="Times New Roman" w:hAnsi="Times New Roman" w:cs="Times New Roman"/>
          <w:sz w:val="24"/>
          <w:szCs w:val="24"/>
        </w:rPr>
        <w:t>komunikasi</w:t>
      </w:r>
      <w:proofErr w:type="spellEnd"/>
      <w:r w:rsidRPr="00625E65">
        <w:rPr>
          <w:rFonts w:ascii="Times New Roman" w:hAnsi="Times New Roman" w:cs="Times New Roman"/>
          <w:sz w:val="24"/>
          <w:szCs w:val="24"/>
        </w:rPr>
        <w:t xml:space="preserve"> </w:t>
      </w:r>
      <w:proofErr w:type="spellStart"/>
      <w:r w:rsidRPr="00625E65">
        <w:rPr>
          <w:rFonts w:ascii="Times New Roman" w:hAnsi="Times New Roman" w:cs="Times New Roman"/>
          <w:sz w:val="24"/>
          <w:szCs w:val="24"/>
        </w:rPr>
        <w:t>dari</w:t>
      </w:r>
      <w:proofErr w:type="spellEnd"/>
      <w:r w:rsidRPr="00625E65">
        <w:rPr>
          <w:rFonts w:ascii="Times New Roman" w:hAnsi="Times New Roman" w:cs="Times New Roman"/>
          <w:sz w:val="24"/>
          <w:szCs w:val="24"/>
        </w:rPr>
        <w:t xml:space="preserve"> </w:t>
      </w:r>
      <w:proofErr w:type="spellStart"/>
      <w:r w:rsidRPr="00625E65">
        <w:rPr>
          <w:rFonts w:ascii="Times New Roman" w:hAnsi="Times New Roman" w:cs="Times New Roman"/>
          <w:sz w:val="24"/>
          <w:szCs w:val="24"/>
        </w:rPr>
        <w:t>fiskus</w:t>
      </w:r>
      <w:proofErr w:type="spellEnd"/>
      <w:r w:rsidRPr="00625E65">
        <w:rPr>
          <w:rFonts w:ascii="Times New Roman" w:hAnsi="Times New Roman" w:cs="Times New Roman"/>
          <w:sz w:val="24"/>
          <w:szCs w:val="24"/>
        </w:rPr>
        <w:t xml:space="preserve"> </w:t>
      </w:r>
      <w:proofErr w:type="spellStart"/>
      <w:r w:rsidRPr="00625E65">
        <w:rPr>
          <w:rFonts w:ascii="Times New Roman" w:hAnsi="Times New Roman" w:cs="Times New Roman"/>
          <w:sz w:val="24"/>
          <w:szCs w:val="24"/>
        </w:rPr>
        <w:t>kepada</w:t>
      </w:r>
      <w:proofErr w:type="spellEnd"/>
      <w:r w:rsidRPr="00625E65">
        <w:rPr>
          <w:rFonts w:ascii="Times New Roman" w:hAnsi="Times New Roman" w:cs="Times New Roman"/>
          <w:sz w:val="24"/>
          <w:szCs w:val="24"/>
        </w:rPr>
        <w:t xml:space="preserve"> </w:t>
      </w:r>
      <w:proofErr w:type="spellStart"/>
      <w:r w:rsidRPr="00625E65">
        <w:rPr>
          <w:rFonts w:ascii="Times New Roman" w:hAnsi="Times New Roman" w:cs="Times New Roman"/>
          <w:sz w:val="24"/>
          <w:szCs w:val="24"/>
        </w:rPr>
        <w:t>wajib</w:t>
      </w:r>
      <w:proofErr w:type="spellEnd"/>
      <w:r w:rsidRPr="00625E65">
        <w:rPr>
          <w:rFonts w:ascii="Times New Roman" w:hAnsi="Times New Roman" w:cs="Times New Roman"/>
          <w:sz w:val="24"/>
          <w:szCs w:val="24"/>
        </w:rPr>
        <w:t xml:space="preserve"> </w:t>
      </w:r>
      <w:proofErr w:type="spellStart"/>
      <w:r w:rsidRPr="00625E65">
        <w:rPr>
          <w:rFonts w:ascii="Times New Roman" w:hAnsi="Times New Roman" w:cs="Times New Roman"/>
          <w:sz w:val="24"/>
          <w:szCs w:val="24"/>
        </w:rPr>
        <w:t>pajak</w:t>
      </w:r>
      <w:proofErr w:type="spellEnd"/>
      <w:r w:rsidRPr="00625E65">
        <w:rPr>
          <w:rFonts w:ascii="Times New Roman" w:hAnsi="Times New Roman" w:cs="Times New Roman"/>
          <w:sz w:val="24"/>
          <w:szCs w:val="24"/>
        </w:rPr>
        <w:t xml:space="preserve"> </w:t>
      </w:r>
      <w:proofErr w:type="spellStart"/>
      <w:r w:rsidR="00667B70">
        <w:rPr>
          <w:rFonts w:ascii="Times New Roman" w:hAnsi="Times New Roman" w:cs="Times New Roman"/>
          <w:sz w:val="24"/>
          <w:szCs w:val="24"/>
        </w:rPr>
        <w:t>harus</w:t>
      </w:r>
      <w:proofErr w:type="spellEnd"/>
      <w:r w:rsidR="00667B70">
        <w:rPr>
          <w:rFonts w:ascii="Times New Roman" w:hAnsi="Times New Roman" w:cs="Times New Roman"/>
          <w:sz w:val="24"/>
          <w:szCs w:val="24"/>
        </w:rPr>
        <w:t xml:space="preserve"> </w:t>
      </w:r>
      <w:proofErr w:type="spellStart"/>
      <w:r w:rsidR="00667B70">
        <w:rPr>
          <w:rFonts w:ascii="Times New Roman" w:hAnsi="Times New Roman" w:cs="Times New Roman"/>
          <w:sz w:val="24"/>
          <w:szCs w:val="24"/>
        </w:rPr>
        <w:t>ditingkatkan</w:t>
      </w:r>
      <w:proofErr w:type="spellEnd"/>
      <w:r w:rsidR="00667B70">
        <w:rPr>
          <w:rFonts w:ascii="Times New Roman" w:hAnsi="Times New Roman" w:cs="Times New Roman"/>
          <w:sz w:val="24"/>
          <w:szCs w:val="24"/>
        </w:rPr>
        <w:t xml:space="preserve"> oleh </w:t>
      </w:r>
      <w:proofErr w:type="spellStart"/>
      <w:r w:rsidR="00667B70">
        <w:rPr>
          <w:rFonts w:ascii="Times New Roman" w:hAnsi="Times New Roman" w:cs="Times New Roman"/>
          <w:sz w:val="24"/>
          <w:szCs w:val="24"/>
        </w:rPr>
        <w:t>petugas</w:t>
      </w:r>
      <w:proofErr w:type="spellEnd"/>
      <w:r w:rsidR="00667B70">
        <w:rPr>
          <w:rFonts w:ascii="Times New Roman" w:hAnsi="Times New Roman" w:cs="Times New Roman"/>
          <w:sz w:val="24"/>
          <w:szCs w:val="24"/>
        </w:rPr>
        <w:t xml:space="preserve"> </w:t>
      </w:r>
      <w:proofErr w:type="spellStart"/>
      <w:r w:rsidR="00667B70">
        <w:rPr>
          <w:rFonts w:ascii="Times New Roman" w:hAnsi="Times New Roman" w:cs="Times New Roman"/>
          <w:sz w:val="24"/>
          <w:szCs w:val="24"/>
        </w:rPr>
        <w:t>pajak</w:t>
      </w:r>
      <w:proofErr w:type="spellEnd"/>
      <w:r w:rsidR="004C0DC9">
        <w:rPr>
          <w:rFonts w:ascii="Times New Roman" w:hAnsi="Times New Roman" w:cs="Times New Roman"/>
          <w:sz w:val="24"/>
          <w:szCs w:val="24"/>
        </w:rPr>
        <w:t xml:space="preserve"> </w:t>
      </w:r>
      <w:r w:rsidR="004C0DC9">
        <w:rPr>
          <w:rFonts w:ascii="Times New Roman" w:hAnsi="Times New Roman" w:cs="Times New Roman"/>
          <w:sz w:val="24"/>
          <w:szCs w:val="24"/>
        </w:rPr>
        <w:fldChar w:fldCharType="begin" w:fldLock="1"/>
      </w:r>
      <w:r w:rsidR="009F2A64">
        <w:rPr>
          <w:rFonts w:ascii="Times New Roman" w:hAnsi="Times New Roman" w:cs="Times New Roman"/>
          <w:sz w:val="24"/>
          <w:szCs w:val="24"/>
        </w:rPr>
        <w:instrText>ADDIN CSL_CITATION {"citationItems":[{"id":"ITEM-1","itemData":{"ISSN":"2808-8778","abstract":"This research aimed to examine the inter-relationship quality of fiscus service, taxpayer awareness, tax sanctions, taxpayer compliance and personal satisfaction. This research used quantitative method. The population in this research is the UMKM individual taxpayers who has a free business in the Kantor Pratama Semarang Barat from 2018 to 2019. Sampling technique in this research is purposive accidental sampling and number of respondents was 100 respondents. The results showed that: (1) The quality of tax service services has a positive and significant effect on individual taxpayer satisfaction (2) taxpayer awareness has a positive and significant effect on individual taxpayer satisfaction (3) Fiscal service quality has a positive and significant effect on individual taxpayer compliance (4) taxpayer awareness has a positive and significant effect on individual taxpayer compliance (5) tax sanctions have a positive and significant effect on individual taxpayer compliance (6) Individual taxpayer satisfaction has a positive and significant effect on individual taxpayer compliance. Keywords","author":[{"dropping-particle":"","family":"Aditya","given":"Muhamad Rizal","non-dropping-particle":"","parse-names":false,"suffix":""}],"container-title":"Konstelasi Ilmiah Mahasiswa Unissula (Kimu) 7","id":"ITEM-1","issue":"1","issued":{"date-parts":[["2022"]]},"page":"365-378","title":"Pengaruh Persepsi Wajib Pajak Mengenai Kualitas Pelayanan Fiskus, Kesadaran Wajib Pajak, Sanksi Perpajakan Terhadap Kepatuhan Wajib Pajak Orang Pribadi Dengan Kepuasan Sebagai Variable Intervening","type":"article-journal"},"uris":["http://www.mendeley.com/documents/?uuid=1598178d-8a7f-4653-91d9-aa397afbf399"]}],"mendeley":{"formattedCitation":"(Aditya, 2022)","plainTextFormattedCitation":"(Aditya, 2022)","previouslyFormattedCitation":"(Aditya, 2022)"},"properties":{"noteIndex":0},"schema":"https://github.com/citation-style-language/schema/raw/master/csl-citation.json"}</w:instrText>
      </w:r>
      <w:r w:rsidR="004C0DC9">
        <w:rPr>
          <w:rFonts w:ascii="Times New Roman" w:hAnsi="Times New Roman" w:cs="Times New Roman"/>
          <w:sz w:val="24"/>
          <w:szCs w:val="24"/>
        </w:rPr>
        <w:fldChar w:fldCharType="separate"/>
      </w:r>
      <w:r w:rsidR="00CE4616" w:rsidRPr="00CE4616">
        <w:rPr>
          <w:rFonts w:ascii="Times New Roman" w:hAnsi="Times New Roman" w:cs="Times New Roman"/>
          <w:noProof/>
          <w:sz w:val="24"/>
          <w:szCs w:val="24"/>
        </w:rPr>
        <w:t>(Aditya, 2022)</w:t>
      </w:r>
      <w:r w:rsidR="004C0DC9">
        <w:rPr>
          <w:rFonts w:ascii="Times New Roman" w:hAnsi="Times New Roman" w:cs="Times New Roman"/>
          <w:sz w:val="24"/>
          <w:szCs w:val="24"/>
        </w:rPr>
        <w:fldChar w:fldCharType="end"/>
      </w:r>
      <w:r w:rsidR="004C0DC9">
        <w:rPr>
          <w:rFonts w:ascii="Times New Roman" w:hAnsi="Times New Roman" w:cs="Times New Roman"/>
          <w:sz w:val="24"/>
          <w:szCs w:val="24"/>
        </w:rPr>
        <w:t xml:space="preserve">. </w:t>
      </w:r>
    </w:p>
    <w:p w14:paraId="179DDD00" w14:textId="0D0EE200" w:rsidR="00F96816" w:rsidRDefault="00667B70" w:rsidP="006A061E">
      <w:pPr>
        <w:spacing w:after="0" w:line="480" w:lineRule="auto"/>
        <w:ind w:left="66" w:firstLine="654"/>
        <w:jc w:val="both"/>
        <w:rPr>
          <w:rFonts w:ascii="Times New Roman" w:hAnsi="Times New Roman" w:cs="Times New Roman"/>
          <w:sz w:val="24"/>
          <w:szCs w:val="24"/>
        </w:rPr>
      </w:pPr>
      <w:proofErr w:type="spellStart"/>
      <w:r>
        <w:rPr>
          <w:rFonts w:ascii="Times New Roman" w:hAnsi="Times New Roman" w:cs="Times New Roman"/>
          <w:sz w:val="24"/>
          <w:szCs w:val="24"/>
        </w:rPr>
        <w:t>L</w:t>
      </w:r>
      <w:r w:rsidR="00D52FAD" w:rsidRPr="00D52FAD">
        <w:rPr>
          <w:rFonts w:ascii="Times New Roman" w:hAnsi="Times New Roman" w:cs="Times New Roman"/>
          <w:sz w:val="24"/>
          <w:szCs w:val="24"/>
        </w:rPr>
        <w:t>ayanan</w:t>
      </w:r>
      <w:proofErr w:type="spellEnd"/>
      <w:r w:rsidR="00D52FAD" w:rsidRPr="00D52FAD">
        <w:rPr>
          <w:rFonts w:ascii="Times New Roman" w:hAnsi="Times New Roman" w:cs="Times New Roman"/>
          <w:sz w:val="24"/>
          <w:szCs w:val="24"/>
        </w:rPr>
        <w:t xml:space="preserve"> </w:t>
      </w:r>
      <w:proofErr w:type="spellStart"/>
      <w:r w:rsidR="00D52FAD" w:rsidRPr="00D52FAD">
        <w:rPr>
          <w:rFonts w:ascii="Times New Roman" w:hAnsi="Times New Roman" w:cs="Times New Roman"/>
          <w:sz w:val="24"/>
          <w:szCs w:val="24"/>
        </w:rPr>
        <w:t>perpajakan</w:t>
      </w:r>
      <w:proofErr w:type="spellEnd"/>
      <w:r w:rsidR="00D52FAD" w:rsidRPr="00D52FAD">
        <w:rPr>
          <w:rFonts w:ascii="Times New Roman" w:hAnsi="Times New Roman" w:cs="Times New Roman"/>
          <w:sz w:val="24"/>
          <w:szCs w:val="24"/>
        </w:rPr>
        <w:t xml:space="preserve"> yang prima yang </w:t>
      </w:r>
      <w:proofErr w:type="spellStart"/>
      <w:r w:rsidR="00D52FAD" w:rsidRPr="00D52FAD">
        <w:rPr>
          <w:rFonts w:ascii="Times New Roman" w:hAnsi="Times New Roman" w:cs="Times New Roman"/>
          <w:sz w:val="24"/>
          <w:szCs w:val="24"/>
        </w:rPr>
        <w:t>dapat</w:t>
      </w:r>
      <w:proofErr w:type="spellEnd"/>
      <w:r w:rsidR="00D52FAD" w:rsidRPr="00D52FAD">
        <w:rPr>
          <w:rFonts w:ascii="Times New Roman" w:hAnsi="Times New Roman" w:cs="Times New Roman"/>
          <w:sz w:val="24"/>
          <w:szCs w:val="24"/>
        </w:rPr>
        <w:t xml:space="preserve"> </w:t>
      </w:r>
      <w:proofErr w:type="spellStart"/>
      <w:r w:rsidR="00D52FAD" w:rsidRPr="00D52FAD">
        <w:rPr>
          <w:rFonts w:ascii="Times New Roman" w:hAnsi="Times New Roman" w:cs="Times New Roman"/>
          <w:sz w:val="24"/>
          <w:szCs w:val="24"/>
        </w:rPr>
        <w:t>memuaskan</w:t>
      </w:r>
      <w:proofErr w:type="spellEnd"/>
      <w:r w:rsidR="00D52FAD" w:rsidRPr="00D52FAD">
        <w:rPr>
          <w:rFonts w:ascii="Times New Roman" w:hAnsi="Times New Roman" w:cs="Times New Roman"/>
          <w:sz w:val="24"/>
          <w:szCs w:val="24"/>
        </w:rPr>
        <w:t xml:space="preserve"> </w:t>
      </w:r>
      <w:proofErr w:type="spellStart"/>
      <w:r w:rsidR="00D52FAD" w:rsidRPr="00D52FAD">
        <w:rPr>
          <w:rFonts w:ascii="Times New Roman" w:hAnsi="Times New Roman" w:cs="Times New Roman"/>
          <w:sz w:val="24"/>
          <w:szCs w:val="24"/>
        </w:rPr>
        <w:t>kebutuhan</w:t>
      </w:r>
      <w:proofErr w:type="spellEnd"/>
      <w:r w:rsidR="00D52FAD" w:rsidRPr="00D52FAD">
        <w:rPr>
          <w:rFonts w:ascii="Times New Roman" w:hAnsi="Times New Roman" w:cs="Times New Roman"/>
          <w:sz w:val="24"/>
          <w:szCs w:val="24"/>
        </w:rPr>
        <w:t xml:space="preserve"> </w:t>
      </w:r>
      <w:proofErr w:type="spellStart"/>
      <w:r w:rsidR="00D52FAD" w:rsidRPr="00D52FAD">
        <w:rPr>
          <w:rFonts w:ascii="Times New Roman" w:hAnsi="Times New Roman" w:cs="Times New Roman"/>
          <w:sz w:val="24"/>
          <w:szCs w:val="24"/>
        </w:rPr>
        <w:t>wajib</w:t>
      </w:r>
      <w:proofErr w:type="spellEnd"/>
      <w:r w:rsidR="00D52FAD" w:rsidRPr="00D52FAD">
        <w:rPr>
          <w:rFonts w:ascii="Times New Roman" w:hAnsi="Times New Roman" w:cs="Times New Roman"/>
          <w:sz w:val="24"/>
          <w:szCs w:val="24"/>
        </w:rPr>
        <w:t xml:space="preserve"> </w:t>
      </w:r>
      <w:proofErr w:type="spellStart"/>
      <w:r w:rsidR="00D52FAD" w:rsidRPr="00D52FAD">
        <w:rPr>
          <w:rFonts w:ascii="Times New Roman" w:hAnsi="Times New Roman" w:cs="Times New Roman"/>
          <w:sz w:val="24"/>
          <w:szCs w:val="24"/>
        </w:rPr>
        <w:t>pajak</w:t>
      </w:r>
      <w:proofErr w:type="spellEnd"/>
      <w:r w:rsidR="00D52FAD" w:rsidRPr="00D52FAD">
        <w:rPr>
          <w:rFonts w:ascii="Times New Roman" w:hAnsi="Times New Roman" w:cs="Times New Roman"/>
          <w:sz w:val="24"/>
          <w:szCs w:val="24"/>
        </w:rPr>
        <w:t xml:space="preserve"> </w:t>
      </w:r>
      <w:proofErr w:type="spellStart"/>
      <w:r w:rsidR="00D52FAD" w:rsidRPr="00D52FAD">
        <w:rPr>
          <w:rFonts w:ascii="Times New Roman" w:hAnsi="Times New Roman" w:cs="Times New Roman"/>
          <w:sz w:val="24"/>
          <w:szCs w:val="24"/>
        </w:rPr>
        <w:t>disebut</w:t>
      </w:r>
      <w:proofErr w:type="spellEnd"/>
      <w:r w:rsidR="00D52FAD" w:rsidRPr="00D52FAD">
        <w:rPr>
          <w:rFonts w:ascii="Times New Roman" w:hAnsi="Times New Roman" w:cs="Times New Roman"/>
          <w:sz w:val="24"/>
          <w:szCs w:val="24"/>
        </w:rPr>
        <w:t xml:space="preserve"> </w:t>
      </w:r>
      <w:proofErr w:type="spellStart"/>
      <w:r w:rsidR="00D52FAD" w:rsidRPr="00D52FAD">
        <w:rPr>
          <w:rFonts w:ascii="Times New Roman" w:hAnsi="Times New Roman" w:cs="Times New Roman"/>
          <w:sz w:val="24"/>
          <w:szCs w:val="24"/>
        </w:rPr>
        <w:t>sebagai</w:t>
      </w:r>
      <w:proofErr w:type="spellEnd"/>
      <w:r w:rsidR="00D52FAD" w:rsidRPr="00D52FAD">
        <w:rPr>
          <w:rFonts w:ascii="Times New Roman" w:hAnsi="Times New Roman" w:cs="Times New Roman"/>
          <w:sz w:val="24"/>
          <w:szCs w:val="24"/>
        </w:rPr>
        <w:t xml:space="preserve"> </w:t>
      </w:r>
      <w:proofErr w:type="spellStart"/>
      <w:r w:rsidR="00D52FAD" w:rsidRPr="00D52FAD">
        <w:rPr>
          <w:rFonts w:ascii="Times New Roman" w:hAnsi="Times New Roman" w:cs="Times New Roman"/>
          <w:sz w:val="24"/>
          <w:szCs w:val="24"/>
        </w:rPr>
        <w:t>pelayanan</w:t>
      </w:r>
      <w:proofErr w:type="spellEnd"/>
      <w:r w:rsidR="00D52FAD" w:rsidRPr="00D52FAD">
        <w:rPr>
          <w:rFonts w:ascii="Times New Roman" w:hAnsi="Times New Roman" w:cs="Times New Roman"/>
          <w:sz w:val="24"/>
          <w:szCs w:val="24"/>
        </w:rPr>
        <w:t xml:space="preserve"> </w:t>
      </w:r>
      <w:proofErr w:type="spellStart"/>
      <w:r w:rsidR="00D52FAD" w:rsidRPr="00D52FAD">
        <w:rPr>
          <w:rFonts w:ascii="Times New Roman" w:hAnsi="Times New Roman" w:cs="Times New Roman"/>
          <w:sz w:val="24"/>
          <w:szCs w:val="24"/>
        </w:rPr>
        <w:t>perpajakan</w:t>
      </w:r>
      <w:proofErr w:type="spellEnd"/>
      <w:r w:rsidR="00D52FAD" w:rsidRPr="00D52FAD">
        <w:rPr>
          <w:rFonts w:ascii="Times New Roman" w:hAnsi="Times New Roman" w:cs="Times New Roman"/>
          <w:sz w:val="24"/>
          <w:szCs w:val="24"/>
        </w:rPr>
        <w:t xml:space="preserve"> yang </w:t>
      </w:r>
      <w:proofErr w:type="spellStart"/>
      <w:r w:rsidR="00D52FAD" w:rsidRPr="00D52FAD">
        <w:rPr>
          <w:rFonts w:ascii="Times New Roman" w:hAnsi="Times New Roman" w:cs="Times New Roman"/>
          <w:sz w:val="24"/>
          <w:szCs w:val="24"/>
        </w:rPr>
        <w:t>berkualitas</w:t>
      </w:r>
      <w:proofErr w:type="spellEnd"/>
      <w:r w:rsidR="00D52FAD" w:rsidRPr="00D52FAD">
        <w:rPr>
          <w:rFonts w:ascii="Times New Roman" w:hAnsi="Times New Roman" w:cs="Times New Roman"/>
          <w:sz w:val="24"/>
          <w:szCs w:val="24"/>
        </w:rPr>
        <w:t xml:space="preserve"> </w:t>
      </w:r>
      <w:proofErr w:type="spellStart"/>
      <w:r w:rsidR="00D52FAD" w:rsidRPr="00D52FAD">
        <w:rPr>
          <w:rFonts w:ascii="Times New Roman" w:hAnsi="Times New Roman" w:cs="Times New Roman"/>
          <w:sz w:val="24"/>
          <w:szCs w:val="24"/>
        </w:rPr>
        <w:t>tinggi</w:t>
      </w:r>
      <w:proofErr w:type="spellEnd"/>
      <w:r w:rsidR="00D52FAD" w:rsidRPr="00D52FAD">
        <w:rPr>
          <w:rFonts w:ascii="Times New Roman" w:hAnsi="Times New Roman" w:cs="Times New Roman"/>
          <w:sz w:val="24"/>
          <w:szCs w:val="24"/>
        </w:rPr>
        <w:t xml:space="preserve">. </w:t>
      </w:r>
      <w:proofErr w:type="spellStart"/>
      <w:r w:rsidR="00D52FAD" w:rsidRPr="00D52FAD">
        <w:rPr>
          <w:rFonts w:ascii="Times New Roman" w:hAnsi="Times New Roman" w:cs="Times New Roman"/>
          <w:sz w:val="24"/>
          <w:szCs w:val="24"/>
        </w:rPr>
        <w:t>karena</w:t>
      </w:r>
      <w:proofErr w:type="spellEnd"/>
      <w:r w:rsidR="00D52FAD" w:rsidRPr="00D52FAD">
        <w:rPr>
          <w:rFonts w:ascii="Times New Roman" w:hAnsi="Times New Roman" w:cs="Times New Roman"/>
          <w:sz w:val="24"/>
          <w:szCs w:val="24"/>
        </w:rPr>
        <w:t xml:space="preserve"> </w:t>
      </w:r>
      <w:proofErr w:type="spellStart"/>
      <w:r w:rsidR="00D52FAD" w:rsidRPr="00D52FAD">
        <w:rPr>
          <w:rFonts w:ascii="Times New Roman" w:hAnsi="Times New Roman" w:cs="Times New Roman"/>
          <w:sz w:val="24"/>
          <w:szCs w:val="24"/>
        </w:rPr>
        <w:t>opini</w:t>
      </w:r>
      <w:proofErr w:type="spellEnd"/>
      <w:r w:rsidR="00D52FAD" w:rsidRPr="00D52FAD">
        <w:rPr>
          <w:rFonts w:ascii="Times New Roman" w:hAnsi="Times New Roman" w:cs="Times New Roman"/>
          <w:sz w:val="24"/>
          <w:szCs w:val="24"/>
        </w:rPr>
        <w:t xml:space="preserve"> </w:t>
      </w:r>
      <w:proofErr w:type="spellStart"/>
      <w:r w:rsidR="00D52FAD" w:rsidRPr="00D52FAD">
        <w:rPr>
          <w:rFonts w:ascii="Times New Roman" w:hAnsi="Times New Roman" w:cs="Times New Roman"/>
          <w:sz w:val="24"/>
          <w:szCs w:val="24"/>
        </w:rPr>
        <w:t>wajib</w:t>
      </w:r>
      <w:proofErr w:type="spellEnd"/>
      <w:r w:rsidR="00D52FAD" w:rsidRPr="00D52FAD">
        <w:rPr>
          <w:rFonts w:ascii="Times New Roman" w:hAnsi="Times New Roman" w:cs="Times New Roman"/>
          <w:sz w:val="24"/>
          <w:szCs w:val="24"/>
        </w:rPr>
        <w:t xml:space="preserve"> </w:t>
      </w:r>
      <w:proofErr w:type="spellStart"/>
      <w:r w:rsidR="00D52FAD" w:rsidRPr="00D52FAD">
        <w:rPr>
          <w:rFonts w:ascii="Times New Roman" w:hAnsi="Times New Roman" w:cs="Times New Roman"/>
          <w:sz w:val="24"/>
          <w:szCs w:val="24"/>
        </w:rPr>
        <w:t>pajak</w:t>
      </w:r>
      <w:proofErr w:type="spellEnd"/>
      <w:r w:rsidR="00D52FAD" w:rsidRPr="00D52FAD">
        <w:rPr>
          <w:rFonts w:ascii="Times New Roman" w:hAnsi="Times New Roman" w:cs="Times New Roman"/>
          <w:sz w:val="24"/>
          <w:szCs w:val="24"/>
        </w:rPr>
        <w:t xml:space="preserve"> </w:t>
      </w:r>
      <w:proofErr w:type="spellStart"/>
      <w:r w:rsidR="00D52FAD" w:rsidRPr="00D52FAD">
        <w:rPr>
          <w:rFonts w:ascii="Times New Roman" w:hAnsi="Times New Roman" w:cs="Times New Roman"/>
          <w:sz w:val="24"/>
          <w:szCs w:val="24"/>
        </w:rPr>
        <w:t>terhadap</w:t>
      </w:r>
      <w:proofErr w:type="spellEnd"/>
      <w:r w:rsidR="00D52FAD" w:rsidRPr="00D52FAD">
        <w:rPr>
          <w:rFonts w:ascii="Times New Roman" w:hAnsi="Times New Roman" w:cs="Times New Roman"/>
          <w:sz w:val="24"/>
          <w:szCs w:val="24"/>
        </w:rPr>
        <w:t xml:space="preserve"> </w:t>
      </w:r>
      <w:proofErr w:type="spellStart"/>
      <w:r w:rsidR="00D52FAD" w:rsidRPr="00D52FAD">
        <w:rPr>
          <w:rFonts w:ascii="Times New Roman" w:hAnsi="Times New Roman" w:cs="Times New Roman"/>
          <w:sz w:val="24"/>
          <w:szCs w:val="24"/>
        </w:rPr>
        <w:t>pelayanan</w:t>
      </w:r>
      <w:proofErr w:type="spellEnd"/>
      <w:r w:rsidR="00D52FAD" w:rsidRPr="00D52FAD">
        <w:rPr>
          <w:rFonts w:ascii="Times New Roman" w:hAnsi="Times New Roman" w:cs="Times New Roman"/>
          <w:sz w:val="24"/>
          <w:szCs w:val="24"/>
        </w:rPr>
        <w:t xml:space="preserve"> </w:t>
      </w:r>
      <w:proofErr w:type="spellStart"/>
      <w:r w:rsidR="00D52FAD" w:rsidRPr="00D52FAD">
        <w:rPr>
          <w:rFonts w:ascii="Times New Roman" w:hAnsi="Times New Roman" w:cs="Times New Roman"/>
          <w:sz w:val="24"/>
          <w:szCs w:val="24"/>
        </w:rPr>
        <w:t>perpajakan</w:t>
      </w:r>
      <w:proofErr w:type="spellEnd"/>
      <w:r w:rsidR="00D52FAD" w:rsidRPr="00D52FAD">
        <w:rPr>
          <w:rFonts w:ascii="Times New Roman" w:hAnsi="Times New Roman" w:cs="Times New Roman"/>
          <w:sz w:val="24"/>
          <w:szCs w:val="24"/>
        </w:rPr>
        <w:t xml:space="preserve"> juga </w:t>
      </w:r>
      <w:proofErr w:type="spellStart"/>
      <w:r w:rsidR="00D52FAD" w:rsidRPr="00D52FAD">
        <w:rPr>
          <w:rFonts w:ascii="Times New Roman" w:hAnsi="Times New Roman" w:cs="Times New Roman"/>
          <w:sz w:val="24"/>
          <w:szCs w:val="24"/>
        </w:rPr>
        <w:t>akan</w:t>
      </w:r>
      <w:proofErr w:type="spellEnd"/>
      <w:r w:rsidR="00D52FAD" w:rsidRPr="00D52FAD">
        <w:rPr>
          <w:rFonts w:ascii="Times New Roman" w:hAnsi="Times New Roman" w:cs="Times New Roman"/>
          <w:sz w:val="24"/>
          <w:szCs w:val="24"/>
        </w:rPr>
        <w:t xml:space="preserve"> </w:t>
      </w:r>
      <w:proofErr w:type="spellStart"/>
      <w:r w:rsidR="00D52FAD" w:rsidRPr="00D52FAD">
        <w:rPr>
          <w:rFonts w:ascii="Times New Roman" w:hAnsi="Times New Roman" w:cs="Times New Roman"/>
          <w:sz w:val="24"/>
          <w:szCs w:val="24"/>
        </w:rPr>
        <w:t>semakin</w:t>
      </w:r>
      <w:proofErr w:type="spellEnd"/>
      <w:r w:rsidR="00D52FAD" w:rsidRPr="00D52FAD">
        <w:rPr>
          <w:rFonts w:ascii="Times New Roman" w:hAnsi="Times New Roman" w:cs="Times New Roman"/>
          <w:sz w:val="24"/>
          <w:szCs w:val="24"/>
        </w:rPr>
        <w:t xml:space="preserve"> </w:t>
      </w:r>
      <w:proofErr w:type="spellStart"/>
      <w:r w:rsidR="00D52FAD" w:rsidRPr="00D52FAD">
        <w:rPr>
          <w:rFonts w:ascii="Times New Roman" w:hAnsi="Times New Roman" w:cs="Times New Roman"/>
          <w:sz w:val="24"/>
          <w:szCs w:val="24"/>
        </w:rPr>
        <w:t>membaik</w:t>
      </w:r>
      <w:proofErr w:type="spellEnd"/>
      <w:r w:rsidR="00D52FAD" w:rsidRPr="00D52FAD">
        <w:rPr>
          <w:rFonts w:ascii="Times New Roman" w:hAnsi="Times New Roman" w:cs="Times New Roman"/>
          <w:sz w:val="24"/>
          <w:szCs w:val="24"/>
        </w:rPr>
        <w:t xml:space="preserve"> </w:t>
      </w:r>
      <w:proofErr w:type="spellStart"/>
      <w:r w:rsidR="00D52FAD" w:rsidRPr="00D52FAD">
        <w:rPr>
          <w:rFonts w:ascii="Times New Roman" w:hAnsi="Times New Roman" w:cs="Times New Roman"/>
          <w:sz w:val="24"/>
          <w:szCs w:val="24"/>
        </w:rPr>
        <w:t>jika</w:t>
      </w:r>
      <w:proofErr w:type="spellEnd"/>
      <w:r w:rsidR="00D52FAD" w:rsidRPr="00D52FAD">
        <w:rPr>
          <w:rFonts w:ascii="Times New Roman" w:hAnsi="Times New Roman" w:cs="Times New Roman"/>
          <w:sz w:val="24"/>
          <w:szCs w:val="24"/>
        </w:rPr>
        <w:t xml:space="preserve"> </w:t>
      </w:r>
      <w:proofErr w:type="spellStart"/>
      <w:r w:rsidR="00D52FAD" w:rsidRPr="00D52FAD">
        <w:rPr>
          <w:rFonts w:ascii="Times New Roman" w:hAnsi="Times New Roman" w:cs="Times New Roman"/>
          <w:sz w:val="24"/>
          <w:szCs w:val="24"/>
        </w:rPr>
        <w:t>pelayanan</w:t>
      </w:r>
      <w:proofErr w:type="spellEnd"/>
      <w:r w:rsidR="00D52FAD" w:rsidRPr="00D52FAD">
        <w:rPr>
          <w:rFonts w:ascii="Times New Roman" w:hAnsi="Times New Roman" w:cs="Times New Roman"/>
          <w:sz w:val="24"/>
          <w:szCs w:val="24"/>
        </w:rPr>
        <w:t xml:space="preserve"> </w:t>
      </w:r>
      <w:proofErr w:type="spellStart"/>
      <w:r w:rsidR="00D52FAD" w:rsidRPr="00D52FAD">
        <w:rPr>
          <w:rFonts w:ascii="Times New Roman" w:hAnsi="Times New Roman" w:cs="Times New Roman"/>
          <w:sz w:val="24"/>
          <w:szCs w:val="24"/>
        </w:rPr>
        <w:t>perpajakan</w:t>
      </w:r>
      <w:proofErr w:type="spellEnd"/>
      <w:r w:rsidR="00D52FAD" w:rsidRPr="00D52FAD">
        <w:rPr>
          <w:rFonts w:ascii="Times New Roman" w:hAnsi="Times New Roman" w:cs="Times New Roman"/>
          <w:sz w:val="24"/>
          <w:szCs w:val="24"/>
        </w:rPr>
        <w:t xml:space="preserve"> </w:t>
      </w:r>
      <w:proofErr w:type="spellStart"/>
      <w:r w:rsidR="00D52FAD" w:rsidRPr="00D52FAD">
        <w:rPr>
          <w:rFonts w:ascii="Times New Roman" w:hAnsi="Times New Roman" w:cs="Times New Roman"/>
          <w:sz w:val="24"/>
          <w:szCs w:val="24"/>
        </w:rPr>
        <w:t>tersebut</w:t>
      </w:r>
      <w:proofErr w:type="spellEnd"/>
      <w:r w:rsidR="00D52FAD" w:rsidRPr="00D52FAD">
        <w:rPr>
          <w:rFonts w:ascii="Times New Roman" w:hAnsi="Times New Roman" w:cs="Times New Roman"/>
          <w:sz w:val="24"/>
          <w:szCs w:val="24"/>
        </w:rPr>
        <w:t xml:space="preserve"> sangat </w:t>
      </w:r>
      <w:proofErr w:type="spellStart"/>
      <w:r w:rsidR="00D52FAD" w:rsidRPr="00D52FAD">
        <w:rPr>
          <w:rFonts w:ascii="Times New Roman" w:hAnsi="Times New Roman" w:cs="Times New Roman"/>
          <w:sz w:val="24"/>
          <w:szCs w:val="24"/>
        </w:rPr>
        <w:t>berkualitas</w:t>
      </w:r>
      <w:proofErr w:type="spellEnd"/>
      <w:r w:rsidR="00D52FAD" w:rsidRPr="00D52FAD">
        <w:rPr>
          <w:rFonts w:ascii="Times New Roman" w:hAnsi="Times New Roman" w:cs="Times New Roman"/>
          <w:sz w:val="24"/>
          <w:szCs w:val="24"/>
        </w:rPr>
        <w:t xml:space="preserve"> </w:t>
      </w:r>
      <w:r w:rsidR="00D11615">
        <w:rPr>
          <w:rFonts w:ascii="Times New Roman" w:hAnsi="Times New Roman" w:cs="Times New Roman"/>
          <w:sz w:val="24"/>
          <w:szCs w:val="24"/>
        </w:rPr>
        <w:fldChar w:fldCharType="begin" w:fldLock="1"/>
      </w:r>
      <w:r w:rsidR="00F84E21">
        <w:rPr>
          <w:rFonts w:ascii="Times New Roman" w:hAnsi="Times New Roman" w:cs="Times New Roman"/>
          <w:sz w:val="24"/>
          <w:szCs w:val="24"/>
        </w:rPr>
        <w:instrText>ADDIN CSL_CITATION {"citationItems":[{"id":"ITEM-1","itemData":{"DOI":"10.37531/yume.vxix.776","abstract":"Tax is the participation of the taxpayer to the state which is owed by an individual or entity that is coercive under the law without receiving direct compensation and is used as a state necessity for the greatest prosperity of its citizens This study aims to determine the Effect of Taxpayer Awareness and Fiscal Service Quality on Individual Taxpayer Compliance. This study uses descriptive methods and verification methods, with a sample of 100 individual taxpayers registered at KPP Pratama Bekasi Selatan. The results of this study indicate that (1) Taxpayer Awareness has a positive and significant effect on Individual Taxpayer Compliance, (2) Fiscal Service Quality has a positive and significant impact on Individual Taxpayer Compliance, and (3) Taxpayer Awareness and Quality of Fiscal Services simultaneously has a positive effect on individual taxpayer compliance.","author":[{"dropping-particle":"","family":"Fajrin, W","given":"N","non-dropping-particle":"","parse-names":false,"suffix":""},{"dropping-particle":"","family":"Kosasih","given":"","non-dropping-particle":"","parse-names":false,"suffix":""}],"container-title":"YUME : Journal of Management","id":"ITEM-1","issue":"1","issued":{"date-parts":[["2021"]]},"page":"217-228","title":"Pengaruh Kesadaran Wajib Pajak Dan Kualitas Pelayanan FiskusTerhadap Kepatuhan Wajib Pajak Orang Pribadi Yang Terdaftar Di KPP Pratama Bekasi Selatan","type":"article-journal","volume":"4"},"uris":["http://www.mendeley.com/documents/?uuid=d35a46e6-f7de-463e-88dc-a0bfdadf2de1"]}],"mendeley":{"formattedCitation":"(Fajrin, W &amp; Kosasih, 2021)","plainTextFormattedCitation":"(Fajrin, W &amp; Kosasih, 2021)","previouslyFormattedCitation":"(Fajrin, W &amp; Kosasih, 2021)"},"properties":{"noteIndex":0},"schema":"https://github.com/citation-style-language/schema/raw/master/csl-citation.json"}</w:instrText>
      </w:r>
      <w:r w:rsidR="00D11615">
        <w:rPr>
          <w:rFonts w:ascii="Times New Roman" w:hAnsi="Times New Roman" w:cs="Times New Roman"/>
          <w:sz w:val="24"/>
          <w:szCs w:val="24"/>
        </w:rPr>
        <w:fldChar w:fldCharType="separate"/>
      </w:r>
      <w:r w:rsidR="00D11615" w:rsidRPr="00D11615">
        <w:rPr>
          <w:rFonts w:ascii="Times New Roman" w:hAnsi="Times New Roman" w:cs="Times New Roman"/>
          <w:noProof/>
          <w:sz w:val="24"/>
          <w:szCs w:val="24"/>
        </w:rPr>
        <w:t>(Fajrin, W &amp; Kosasih, 2021)</w:t>
      </w:r>
      <w:r w:rsidR="00D11615">
        <w:rPr>
          <w:rFonts w:ascii="Times New Roman" w:hAnsi="Times New Roman" w:cs="Times New Roman"/>
          <w:sz w:val="24"/>
          <w:szCs w:val="24"/>
        </w:rPr>
        <w:fldChar w:fldCharType="end"/>
      </w:r>
      <w:r w:rsidR="00D11615">
        <w:rPr>
          <w:rFonts w:ascii="Times New Roman" w:hAnsi="Times New Roman" w:cs="Times New Roman"/>
          <w:sz w:val="24"/>
          <w:szCs w:val="24"/>
        </w:rPr>
        <w:t>.</w:t>
      </w:r>
      <w:r w:rsidR="00423FC9">
        <w:rPr>
          <w:rFonts w:ascii="Times New Roman" w:hAnsi="Times New Roman" w:cs="Times New Roman"/>
          <w:sz w:val="24"/>
          <w:szCs w:val="24"/>
        </w:rPr>
        <w:t xml:space="preserve"> </w:t>
      </w:r>
      <w:r w:rsidR="00C11439" w:rsidRPr="00C11439">
        <w:rPr>
          <w:rFonts w:ascii="Times New Roman" w:hAnsi="Times New Roman" w:cs="Times New Roman"/>
          <w:sz w:val="24"/>
          <w:szCs w:val="24"/>
        </w:rPr>
        <w:t xml:space="preserve">Oleh </w:t>
      </w:r>
      <w:proofErr w:type="spellStart"/>
      <w:r w:rsidR="00C11439" w:rsidRPr="00C11439">
        <w:rPr>
          <w:rFonts w:ascii="Times New Roman" w:hAnsi="Times New Roman" w:cs="Times New Roman"/>
          <w:sz w:val="24"/>
          <w:szCs w:val="24"/>
        </w:rPr>
        <w:t>karena</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itu</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petugas</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pajak</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diharapkan</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dapat</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memberikan</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pelayanan</w:t>
      </w:r>
      <w:proofErr w:type="spellEnd"/>
      <w:r w:rsidR="00C11439" w:rsidRPr="00C11439">
        <w:rPr>
          <w:rFonts w:ascii="Times New Roman" w:hAnsi="Times New Roman" w:cs="Times New Roman"/>
          <w:sz w:val="24"/>
          <w:szCs w:val="24"/>
        </w:rPr>
        <w:t xml:space="preserve"> yang </w:t>
      </w:r>
      <w:proofErr w:type="spellStart"/>
      <w:r w:rsidR="00C11439" w:rsidRPr="00C11439">
        <w:rPr>
          <w:rFonts w:ascii="Times New Roman" w:hAnsi="Times New Roman" w:cs="Times New Roman"/>
          <w:sz w:val="24"/>
          <w:szCs w:val="24"/>
        </w:rPr>
        <w:t>akurat</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andal</w:t>
      </w:r>
      <w:proofErr w:type="spellEnd"/>
      <w:r w:rsidR="00C11439" w:rsidRPr="00C11439">
        <w:rPr>
          <w:rFonts w:ascii="Times New Roman" w:hAnsi="Times New Roman" w:cs="Times New Roman"/>
          <w:sz w:val="24"/>
          <w:szCs w:val="24"/>
        </w:rPr>
        <w:t xml:space="preserve">, dan </w:t>
      </w:r>
      <w:proofErr w:type="spellStart"/>
      <w:r w:rsidR="00C11439" w:rsidRPr="00C11439">
        <w:rPr>
          <w:rFonts w:ascii="Times New Roman" w:hAnsi="Times New Roman" w:cs="Times New Roman"/>
          <w:sz w:val="24"/>
          <w:szCs w:val="24"/>
        </w:rPr>
        <w:t>dapat</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dipercaya</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kepada</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wajib</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pajak</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serta</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menyampaikan</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informasi</w:t>
      </w:r>
      <w:proofErr w:type="spellEnd"/>
      <w:r w:rsidR="00C11439" w:rsidRPr="00C11439">
        <w:rPr>
          <w:rFonts w:ascii="Times New Roman" w:hAnsi="Times New Roman" w:cs="Times New Roman"/>
          <w:sz w:val="24"/>
          <w:szCs w:val="24"/>
        </w:rPr>
        <w:t xml:space="preserve"> yang </w:t>
      </w:r>
      <w:proofErr w:type="spellStart"/>
      <w:r w:rsidR="00C11439" w:rsidRPr="00C11439">
        <w:rPr>
          <w:rFonts w:ascii="Times New Roman" w:hAnsi="Times New Roman" w:cs="Times New Roman"/>
          <w:sz w:val="24"/>
          <w:szCs w:val="24"/>
        </w:rPr>
        <w:t>jelas</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kepada</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masyarakat</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mengenai</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kewajiban</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membayar</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pajak</w:t>
      </w:r>
      <w:proofErr w:type="spellEnd"/>
      <w:r w:rsidR="00C11439" w:rsidRPr="00C11439">
        <w:rPr>
          <w:rFonts w:ascii="Times New Roman" w:hAnsi="Times New Roman" w:cs="Times New Roman"/>
          <w:sz w:val="24"/>
          <w:szCs w:val="24"/>
        </w:rPr>
        <w:t xml:space="preserve"> </w:t>
      </w:r>
      <w:r w:rsidR="005C2FCB">
        <w:rPr>
          <w:rFonts w:ascii="Times New Roman" w:hAnsi="Times New Roman" w:cs="Times New Roman"/>
          <w:sz w:val="24"/>
          <w:szCs w:val="24"/>
        </w:rPr>
        <w:fldChar w:fldCharType="begin" w:fldLock="1"/>
      </w:r>
      <w:r w:rsidR="00F720A3">
        <w:rPr>
          <w:rFonts w:ascii="Times New Roman" w:hAnsi="Times New Roman" w:cs="Times New Roman"/>
          <w:sz w:val="24"/>
          <w:szCs w:val="24"/>
        </w:rPr>
        <w:instrText>ADDIN CSL_CITATION {"citationItems":[{"id":"ITEM-1","itemData":{"DOI":"10.22225/kr.15.1.2023.116-126","ISSN":"2301-8879","abstract":"Kepatuhan Wajib Pajak adalah suatu bentuk kepatuhan terhadap undang-undang dan/atau kepatuhan terhadap undang-undang dan/atau peraturan perpajakan yang berlaku, tetapi diwajibkan untuk memenuhi kewajiban perpajakan. Dalam sistem self assessment, wajib pajak memiliki kebebasan untuk menghitung, mempertimbangkan dan melaporkan sendiri kewajiban perpajakannya. Sanksi, celah hukum, informasi dan kesadaran perpajakan merupakan faktor-faktor yang mempengaruhi pemenuhan kewajiban wajib pajak. Tujuan dari penelitian ini adalah untuk mengetahui pengaruh sanksi, pelayanan tilang, perpajakan dan sosialisasi terhadap kepatuhan wajib pajak orang pribadi di KPP Pratama Denpasar Timur. Metode penentuan pola yang digunakan dalam pengujian ini adalah sampel acak yang terdiri dari total seratus sampel yang sebagian besar diperoleh dari komponen Slovin. Teknik analisis data yang digunakan dalam penelitian ini lebih menyerupai analisis regresi linier yang didahului dengan uji hipotesis klasik. Berdasarkan hasil evaluasi disimpulkan bahwa sanksi , layanan fiscus, dan kesadaran perpajakan berpengaruh signifikan terhadap kepatuhan wajib pajak orang pribadi, sedangkan sosialisasi perpajakan tidak berpengaruh signifikan terhadap kepatuhan wajib pajak orang pribadi.","author":[{"dropping-particle":"","family":"Yuesti","given":"Anik","non-dropping-particle":"","parse-names":false,"suffix":""},{"dropping-particle":"","family":"Bhegawati","given":"Desak Ayu Sriary","non-dropping-particle":"","parse-names":false,"suffix":""},{"dropping-particle":"","family":"Sari","given":"I Gusti Ayu Agung Janur Ratna","non-dropping-particle":"","parse-names":false,"suffix":""}],"container-title":"KRISNA: Kumpulan Riset Akuntansi","id":"ITEM-1","issue":"1","issued":{"date-parts":[["2023"]]},"page":"116-126","title":"Pengaruh Sanksi, Pelayanan Fiskus, Sosialisasi, Dan Kesadaran Pajak Terhadap Kepatuhan Wpop","type":"article-journal","volume":"15"},"uris":["http://www.mendeley.com/documents/?uuid=a452a1e3-22b0-4aaa-a868-23391c813b83"]}],"mendeley":{"formattedCitation":"(Yuesti et al., 2023)","plainTextFormattedCitation":"(Yuesti et al., 2023)","previouslyFormattedCitation":"(Yuesti et al., 2023)"},"properties":{"noteIndex":0},"schema":"https://github.com/citation-style-language/schema/raw/master/csl-citation.json"}</w:instrText>
      </w:r>
      <w:r w:rsidR="005C2FCB">
        <w:rPr>
          <w:rFonts w:ascii="Times New Roman" w:hAnsi="Times New Roman" w:cs="Times New Roman"/>
          <w:sz w:val="24"/>
          <w:szCs w:val="24"/>
        </w:rPr>
        <w:fldChar w:fldCharType="separate"/>
      </w:r>
      <w:r w:rsidR="005C2FCB" w:rsidRPr="005C2FCB">
        <w:rPr>
          <w:rFonts w:ascii="Times New Roman" w:hAnsi="Times New Roman" w:cs="Times New Roman"/>
          <w:noProof/>
          <w:sz w:val="24"/>
          <w:szCs w:val="24"/>
        </w:rPr>
        <w:t xml:space="preserve">(Yuesti </w:t>
      </w:r>
      <w:r w:rsidR="005C2FCB" w:rsidRPr="009A5DCD">
        <w:rPr>
          <w:rFonts w:ascii="Times New Roman" w:hAnsi="Times New Roman" w:cs="Times New Roman"/>
          <w:i/>
          <w:iCs/>
          <w:noProof/>
          <w:sz w:val="24"/>
          <w:szCs w:val="24"/>
        </w:rPr>
        <w:t>et al</w:t>
      </w:r>
      <w:r w:rsidR="005C2FCB" w:rsidRPr="005C2FCB">
        <w:rPr>
          <w:rFonts w:ascii="Times New Roman" w:hAnsi="Times New Roman" w:cs="Times New Roman"/>
          <w:noProof/>
          <w:sz w:val="24"/>
          <w:szCs w:val="24"/>
        </w:rPr>
        <w:t>., 2023)</w:t>
      </w:r>
      <w:r w:rsidR="005C2FCB">
        <w:rPr>
          <w:rFonts w:ascii="Times New Roman" w:hAnsi="Times New Roman" w:cs="Times New Roman"/>
          <w:sz w:val="24"/>
          <w:szCs w:val="24"/>
        </w:rPr>
        <w:fldChar w:fldCharType="end"/>
      </w:r>
      <w:r w:rsidR="005C2FCB">
        <w:rPr>
          <w:rFonts w:ascii="Times New Roman" w:hAnsi="Times New Roman" w:cs="Times New Roman"/>
          <w:sz w:val="24"/>
          <w:szCs w:val="24"/>
        </w:rPr>
        <w:t>.</w:t>
      </w:r>
    </w:p>
    <w:p w14:paraId="15D7F966" w14:textId="0157233B" w:rsidR="00115B37" w:rsidRDefault="00452560" w:rsidP="006A061E">
      <w:pPr>
        <w:spacing w:after="0" w:line="480" w:lineRule="auto"/>
        <w:ind w:left="66" w:firstLine="654"/>
        <w:jc w:val="both"/>
        <w:rPr>
          <w:rFonts w:ascii="Times New Roman" w:hAnsi="Times New Roman" w:cs="Times New Roman"/>
          <w:sz w:val="24"/>
          <w:szCs w:val="24"/>
        </w:rPr>
      </w:pPr>
      <w:r>
        <w:rPr>
          <w:rFonts w:ascii="Times New Roman" w:hAnsi="Times New Roman" w:cs="Times New Roman"/>
          <w:sz w:val="24"/>
          <w:szCs w:val="24"/>
        </w:rPr>
        <w:t xml:space="preserve">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sidR="006B6898">
        <w:rPr>
          <w:rFonts w:ascii="Times New Roman" w:hAnsi="Times New Roman" w:cs="Times New Roman"/>
          <w:sz w:val="24"/>
          <w:szCs w:val="24"/>
        </w:rPr>
        <w:t xml:space="preserve"> </w:t>
      </w:r>
      <w:proofErr w:type="spellStart"/>
      <w:r w:rsidR="006B6898">
        <w:rPr>
          <w:rFonts w:ascii="Times New Roman" w:hAnsi="Times New Roman" w:cs="Times New Roman"/>
          <w:sz w:val="24"/>
          <w:szCs w:val="24"/>
        </w:rPr>
        <w:t>adanya</w:t>
      </w:r>
      <w:proofErr w:type="spellEnd"/>
      <w:r w:rsidR="006B6898">
        <w:rPr>
          <w:rFonts w:ascii="Times New Roman" w:hAnsi="Times New Roman" w:cs="Times New Roman"/>
          <w:sz w:val="24"/>
          <w:szCs w:val="24"/>
        </w:rPr>
        <w:t xml:space="preserve"> </w:t>
      </w:r>
      <w:proofErr w:type="spellStart"/>
      <w:r w:rsidR="006651DE">
        <w:rPr>
          <w:rFonts w:ascii="Times New Roman" w:hAnsi="Times New Roman" w:cs="Times New Roman"/>
          <w:sz w:val="24"/>
          <w:szCs w:val="24"/>
        </w:rPr>
        <w:t>s</w:t>
      </w:r>
      <w:r w:rsidR="006651DE" w:rsidRPr="006651DE">
        <w:rPr>
          <w:rFonts w:ascii="Times New Roman" w:hAnsi="Times New Roman" w:cs="Times New Roman"/>
          <w:sz w:val="24"/>
          <w:szCs w:val="24"/>
        </w:rPr>
        <w:t>anksi</w:t>
      </w:r>
      <w:proofErr w:type="spellEnd"/>
      <w:r w:rsidR="006651DE" w:rsidRPr="006651DE">
        <w:rPr>
          <w:rFonts w:ascii="Times New Roman" w:hAnsi="Times New Roman" w:cs="Times New Roman"/>
          <w:sz w:val="24"/>
          <w:szCs w:val="24"/>
        </w:rPr>
        <w:t xml:space="preserve"> </w:t>
      </w:r>
      <w:proofErr w:type="spellStart"/>
      <w:r w:rsidR="006651DE" w:rsidRPr="006651DE">
        <w:rPr>
          <w:rFonts w:ascii="Times New Roman" w:hAnsi="Times New Roman" w:cs="Times New Roman"/>
          <w:sz w:val="24"/>
          <w:szCs w:val="24"/>
        </w:rPr>
        <w:t>perpajakan</w:t>
      </w:r>
      <w:proofErr w:type="spellEnd"/>
      <w:r w:rsidR="006651DE" w:rsidRPr="006651DE">
        <w:rPr>
          <w:rFonts w:ascii="Times New Roman" w:hAnsi="Times New Roman" w:cs="Times New Roman"/>
          <w:sz w:val="24"/>
          <w:szCs w:val="24"/>
        </w:rPr>
        <w:t xml:space="preserve"> </w:t>
      </w:r>
      <w:proofErr w:type="spellStart"/>
      <w:r w:rsidR="006651DE" w:rsidRPr="006651DE">
        <w:rPr>
          <w:rFonts w:ascii="Times New Roman" w:hAnsi="Times New Roman" w:cs="Times New Roman"/>
          <w:sz w:val="24"/>
          <w:szCs w:val="24"/>
        </w:rPr>
        <w:t>dapat</w:t>
      </w:r>
      <w:proofErr w:type="spellEnd"/>
      <w:r w:rsidR="006651DE" w:rsidRPr="006651DE">
        <w:rPr>
          <w:rFonts w:ascii="Times New Roman" w:hAnsi="Times New Roman" w:cs="Times New Roman"/>
          <w:sz w:val="24"/>
          <w:szCs w:val="24"/>
        </w:rPr>
        <w:t xml:space="preserve"> </w:t>
      </w:r>
      <w:proofErr w:type="spellStart"/>
      <w:r w:rsidR="006651DE" w:rsidRPr="006651DE">
        <w:rPr>
          <w:rFonts w:ascii="Times New Roman" w:hAnsi="Times New Roman" w:cs="Times New Roman"/>
          <w:sz w:val="24"/>
          <w:szCs w:val="24"/>
        </w:rPr>
        <w:t>meningkatkan</w:t>
      </w:r>
      <w:proofErr w:type="spellEnd"/>
      <w:r w:rsidR="006651DE" w:rsidRPr="006651DE">
        <w:rPr>
          <w:rFonts w:ascii="Times New Roman" w:hAnsi="Times New Roman" w:cs="Times New Roman"/>
          <w:sz w:val="24"/>
          <w:szCs w:val="24"/>
        </w:rPr>
        <w:t xml:space="preserve"> </w:t>
      </w:r>
      <w:proofErr w:type="spellStart"/>
      <w:r w:rsidR="006651DE" w:rsidRPr="006651DE">
        <w:rPr>
          <w:rFonts w:ascii="Times New Roman" w:hAnsi="Times New Roman" w:cs="Times New Roman"/>
          <w:sz w:val="24"/>
          <w:szCs w:val="24"/>
        </w:rPr>
        <w:t>kepatuhan</w:t>
      </w:r>
      <w:proofErr w:type="spellEnd"/>
      <w:r w:rsidR="006651DE" w:rsidRPr="006651DE">
        <w:rPr>
          <w:rFonts w:ascii="Times New Roman" w:hAnsi="Times New Roman" w:cs="Times New Roman"/>
          <w:sz w:val="24"/>
          <w:szCs w:val="24"/>
        </w:rPr>
        <w:t xml:space="preserve"> </w:t>
      </w:r>
      <w:proofErr w:type="spellStart"/>
      <w:r w:rsidR="006651DE" w:rsidRPr="006651DE">
        <w:rPr>
          <w:rFonts w:ascii="Times New Roman" w:hAnsi="Times New Roman" w:cs="Times New Roman"/>
          <w:sz w:val="24"/>
          <w:szCs w:val="24"/>
        </w:rPr>
        <w:t>wajib</w:t>
      </w:r>
      <w:proofErr w:type="spellEnd"/>
      <w:r w:rsidR="006651DE" w:rsidRPr="006651DE">
        <w:rPr>
          <w:rFonts w:ascii="Times New Roman" w:hAnsi="Times New Roman" w:cs="Times New Roman"/>
          <w:sz w:val="24"/>
          <w:szCs w:val="24"/>
        </w:rPr>
        <w:t xml:space="preserve"> </w:t>
      </w:r>
      <w:proofErr w:type="spellStart"/>
      <w:r w:rsidR="006651DE" w:rsidRPr="006651DE">
        <w:rPr>
          <w:rFonts w:ascii="Times New Roman" w:hAnsi="Times New Roman" w:cs="Times New Roman"/>
          <w:sz w:val="24"/>
          <w:szCs w:val="24"/>
        </w:rPr>
        <w:t>pajak</w:t>
      </w:r>
      <w:proofErr w:type="spellEnd"/>
      <w:r w:rsidR="006651DE" w:rsidRPr="006651DE">
        <w:rPr>
          <w:rFonts w:ascii="Times New Roman" w:hAnsi="Times New Roman" w:cs="Times New Roman"/>
          <w:sz w:val="24"/>
          <w:szCs w:val="24"/>
        </w:rPr>
        <w:t xml:space="preserve">, </w:t>
      </w:r>
      <w:proofErr w:type="spellStart"/>
      <w:r w:rsidR="006651DE" w:rsidRPr="006651DE">
        <w:rPr>
          <w:rFonts w:ascii="Times New Roman" w:hAnsi="Times New Roman" w:cs="Times New Roman"/>
          <w:sz w:val="24"/>
          <w:szCs w:val="24"/>
        </w:rPr>
        <w:t>dengan</w:t>
      </w:r>
      <w:proofErr w:type="spellEnd"/>
      <w:r w:rsidR="006651DE" w:rsidRPr="006651DE">
        <w:rPr>
          <w:rFonts w:ascii="Times New Roman" w:hAnsi="Times New Roman" w:cs="Times New Roman"/>
          <w:sz w:val="24"/>
          <w:szCs w:val="24"/>
        </w:rPr>
        <w:t xml:space="preserve"> </w:t>
      </w:r>
      <w:proofErr w:type="spellStart"/>
      <w:r w:rsidR="006651DE" w:rsidRPr="006651DE">
        <w:rPr>
          <w:rFonts w:ascii="Times New Roman" w:hAnsi="Times New Roman" w:cs="Times New Roman"/>
          <w:sz w:val="24"/>
          <w:szCs w:val="24"/>
        </w:rPr>
        <w:t>tujuan</w:t>
      </w:r>
      <w:proofErr w:type="spellEnd"/>
      <w:r w:rsidR="006651DE" w:rsidRPr="006651DE">
        <w:rPr>
          <w:rFonts w:ascii="Times New Roman" w:hAnsi="Times New Roman" w:cs="Times New Roman"/>
          <w:sz w:val="24"/>
          <w:szCs w:val="24"/>
        </w:rPr>
        <w:t xml:space="preserve"> </w:t>
      </w:r>
      <w:proofErr w:type="spellStart"/>
      <w:r w:rsidR="006651DE" w:rsidRPr="006651DE">
        <w:rPr>
          <w:rFonts w:ascii="Times New Roman" w:hAnsi="Times New Roman" w:cs="Times New Roman"/>
          <w:sz w:val="24"/>
          <w:szCs w:val="24"/>
        </w:rPr>
        <w:t>utama</w:t>
      </w:r>
      <w:proofErr w:type="spellEnd"/>
      <w:r w:rsidR="006651DE" w:rsidRPr="006651DE">
        <w:rPr>
          <w:rFonts w:ascii="Times New Roman" w:hAnsi="Times New Roman" w:cs="Times New Roman"/>
          <w:sz w:val="24"/>
          <w:szCs w:val="24"/>
        </w:rPr>
        <w:t xml:space="preserve"> </w:t>
      </w:r>
      <w:proofErr w:type="spellStart"/>
      <w:r w:rsidR="006651DE" w:rsidRPr="006651DE">
        <w:rPr>
          <w:rFonts w:ascii="Times New Roman" w:hAnsi="Times New Roman" w:cs="Times New Roman"/>
          <w:sz w:val="24"/>
          <w:szCs w:val="24"/>
        </w:rPr>
        <w:t>untuk</w:t>
      </w:r>
      <w:proofErr w:type="spellEnd"/>
      <w:r w:rsidR="006651DE" w:rsidRPr="006651DE">
        <w:rPr>
          <w:rFonts w:ascii="Times New Roman" w:hAnsi="Times New Roman" w:cs="Times New Roman"/>
          <w:sz w:val="24"/>
          <w:szCs w:val="24"/>
        </w:rPr>
        <w:t xml:space="preserve"> </w:t>
      </w:r>
      <w:proofErr w:type="spellStart"/>
      <w:r w:rsidR="006651DE" w:rsidRPr="006651DE">
        <w:rPr>
          <w:rFonts w:ascii="Times New Roman" w:hAnsi="Times New Roman" w:cs="Times New Roman"/>
          <w:sz w:val="24"/>
          <w:szCs w:val="24"/>
        </w:rPr>
        <w:t>mencegah</w:t>
      </w:r>
      <w:proofErr w:type="spellEnd"/>
      <w:r w:rsidR="006651DE" w:rsidRPr="006651DE">
        <w:rPr>
          <w:rFonts w:ascii="Times New Roman" w:hAnsi="Times New Roman" w:cs="Times New Roman"/>
          <w:sz w:val="24"/>
          <w:szCs w:val="24"/>
        </w:rPr>
        <w:t xml:space="preserve"> </w:t>
      </w:r>
      <w:proofErr w:type="spellStart"/>
      <w:r w:rsidR="006651DE" w:rsidRPr="006651DE">
        <w:rPr>
          <w:rFonts w:ascii="Times New Roman" w:hAnsi="Times New Roman" w:cs="Times New Roman"/>
          <w:sz w:val="24"/>
          <w:szCs w:val="24"/>
        </w:rPr>
        <w:t>pelanggaran</w:t>
      </w:r>
      <w:proofErr w:type="spellEnd"/>
      <w:r w:rsidR="006651DE" w:rsidRPr="006651DE">
        <w:rPr>
          <w:rFonts w:ascii="Times New Roman" w:hAnsi="Times New Roman" w:cs="Times New Roman"/>
          <w:sz w:val="24"/>
          <w:szCs w:val="24"/>
        </w:rPr>
        <w:t xml:space="preserve"> dan </w:t>
      </w:r>
      <w:proofErr w:type="spellStart"/>
      <w:r w:rsidR="006651DE" w:rsidRPr="006651DE">
        <w:rPr>
          <w:rFonts w:ascii="Times New Roman" w:hAnsi="Times New Roman" w:cs="Times New Roman"/>
          <w:sz w:val="24"/>
          <w:szCs w:val="24"/>
        </w:rPr>
        <w:t>memastikan</w:t>
      </w:r>
      <w:proofErr w:type="spellEnd"/>
      <w:r w:rsidR="006651DE" w:rsidRPr="006651DE">
        <w:rPr>
          <w:rFonts w:ascii="Times New Roman" w:hAnsi="Times New Roman" w:cs="Times New Roman"/>
          <w:sz w:val="24"/>
          <w:szCs w:val="24"/>
        </w:rPr>
        <w:t xml:space="preserve"> </w:t>
      </w:r>
      <w:proofErr w:type="spellStart"/>
      <w:r w:rsidR="006651DE" w:rsidRPr="006651DE">
        <w:rPr>
          <w:rFonts w:ascii="Times New Roman" w:hAnsi="Times New Roman" w:cs="Times New Roman"/>
          <w:sz w:val="24"/>
          <w:szCs w:val="24"/>
        </w:rPr>
        <w:t>pemenuhan</w:t>
      </w:r>
      <w:proofErr w:type="spellEnd"/>
      <w:r w:rsidR="006651DE" w:rsidRPr="006651DE">
        <w:rPr>
          <w:rFonts w:ascii="Times New Roman" w:hAnsi="Times New Roman" w:cs="Times New Roman"/>
          <w:sz w:val="24"/>
          <w:szCs w:val="24"/>
        </w:rPr>
        <w:t xml:space="preserve"> </w:t>
      </w:r>
      <w:proofErr w:type="spellStart"/>
      <w:r w:rsidR="006651DE" w:rsidRPr="006651DE">
        <w:rPr>
          <w:rFonts w:ascii="Times New Roman" w:hAnsi="Times New Roman" w:cs="Times New Roman"/>
          <w:sz w:val="24"/>
          <w:szCs w:val="24"/>
        </w:rPr>
        <w:t>kewajiban</w:t>
      </w:r>
      <w:proofErr w:type="spellEnd"/>
      <w:r w:rsidR="006651DE" w:rsidRPr="006651DE">
        <w:rPr>
          <w:rFonts w:ascii="Times New Roman" w:hAnsi="Times New Roman" w:cs="Times New Roman"/>
          <w:sz w:val="24"/>
          <w:szCs w:val="24"/>
        </w:rPr>
        <w:t xml:space="preserve"> </w:t>
      </w:r>
      <w:proofErr w:type="spellStart"/>
      <w:r w:rsidR="006651DE" w:rsidRPr="006651DE">
        <w:rPr>
          <w:rFonts w:ascii="Times New Roman" w:hAnsi="Times New Roman" w:cs="Times New Roman"/>
          <w:sz w:val="24"/>
          <w:szCs w:val="24"/>
        </w:rPr>
        <w:t>sesuai</w:t>
      </w:r>
      <w:proofErr w:type="spellEnd"/>
      <w:r w:rsidR="006651DE" w:rsidRPr="006651DE">
        <w:rPr>
          <w:rFonts w:ascii="Times New Roman" w:hAnsi="Times New Roman" w:cs="Times New Roman"/>
          <w:sz w:val="24"/>
          <w:szCs w:val="24"/>
        </w:rPr>
        <w:t xml:space="preserve"> </w:t>
      </w:r>
      <w:proofErr w:type="spellStart"/>
      <w:r w:rsidR="006651DE" w:rsidRPr="006651DE">
        <w:rPr>
          <w:rFonts w:ascii="Times New Roman" w:hAnsi="Times New Roman" w:cs="Times New Roman"/>
          <w:sz w:val="24"/>
          <w:szCs w:val="24"/>
        </w:rPr>
        <w:t>peraturan</w:t>
      </w:r>
      <w:proofErr w:type="spellEnd"/>
      <w:r w:rsidR="006651DE" w:rsidRPr="006651DE">
        <w:rPr>
          <w:rFonts w:ascii="Times New Roman" w:hAnsi="Times New Roman" w:cs="Times New Roman"/>
          <w:sz w:val="24"/>
          <w:szCs w:val="24"/>
        </w:rPr>
        <w:t xml:space="preserve"> yang </w:t>
      </w:r>
      <w:proofErr w:type="spellStart"/>
      <w:r w:rsidR="006651DE" w:rsidRPr="006651DE">
        <w:rPr>
          <w:rFonts w:ascii="Times New Roman" w:hAnsi="Times New Roman" w:cs="Times New Roman"/>
          <w:sz w:val="24"/>
          <w:szCs w:val="24"/>
        </w:rPr>
        <w:t>ada</w:t>
      </w:r>
      <w:proofErr w:type="spellEnd"/>
      <w:r w:rsidR="00F720A3">
        <w:rPr>
          <w:rFonts w:ascii="Times New Roman" w:hAnsi="Times New Roman" w:cs="Times New Roman"/>
          <w:sz w:val="24"/>
          <w:szCs w:val="24"/>
        </w:rPr>
        <w:t xml:space="preserve"> </w:t>
      </w:r>
      <w:r w:rsidR="00F720A3">
        <w:rPr>
          <w:rFonts w:ascii="Times New Roman" w:hAnsi="Times New Roman" w:cs="Times New Roman"/>
          <w:sz w:val="24"/>
          <w:szCs w:val="24"/>
        </w:rPr>
        <w:fldChar w:fldCharType="begin" w:fldLock="1"/>
      </w:r>
      <w:r w:rsidR="0080116C">
        <w:rPr>
          <w:rFonts w:ascii="Times New Roman" w:hAnsi="Times New Roman" w:cs="Times New Roman"/>
          <w:sz w:val="24"/>
          <w:szCs w:val="24"/>
        </w:rPr>
        <w:instrText>ADDIN CSL_CITATION {"citationItems":[{"id":"ITEM-1","itemData":{"DOI":"10.22225/kr.15.1.2023.116-126","ISSN":"2301-8879","abstract":"Kepatuhan Wajib Pajak adalah suatu bentuk kepatuhan terhadap undang-undang dan/atau kepatuhan terhadap undang-undang dan/atau peraturan perpajakan yang berlaku, tetapi diwajibkan untuk memenuhi kewajiban perpajakan. Dalam sistem self assessment, wajib pajak memiliki kebebasan untuk menghitung, mempertimbangkan dan melaporkan sendiri kewajiban perpajakannya. Sanksi, celah hukum, informasi dan kesadaran perpajakan merupakan faktor-faktor yang mempengaruhi pemenuhan kewajiban wajib pajak. Tujuan dari penelitian ini adalah untuk mengetahui pengaruh sanksi, pelayanan tilang, perpajakan dan sosialisasi terhadap kepatuhan wajib pajak orang pribadi di KPP Pratama Denpasar Timur. Metode penentuan pola yang digunakan dalam pengujian ini adalah sampel acak yang terdiri dari total seratus sampel yang sebagian besar diperoleh dari komponen Slovin. Teknik analisis data yang digunakan dalam penelitian ini lebih menyerupai analisis regresi linier yang didahului dengan uji hipotesis klasik. Berdasarkan hasil evaluasi disimpulkan bahwa sanksi , layanan fiscus, dan kesadaran perpajakan berpengaruh signifikan terhadap kepatuhan wajib pajak orang pribadi, sedangkan sosialisasi perpajakan tidak berpengaruh signifikan terhadap kepatuhan wajib pajak orang pribadi.","author":[{"dropping-particle":"","family":"Yuesti","given":"Anik","non-dropping-particle":"","parse-names":false,"suffix":""},{"dropping-particle":"","family":"Bhegawati","given":"Desak Ayu Sriary","non-dropping-particle":"","parse-names":false,"suffix":""},{"dropping-particle":"","family":"Sari","given":"I Gusti Ayu Agung Janur Ratna","non-dropping-particle":"","parse-names":false,"suffix":""}],"container-title":"KRISNA: Kumpulan Riset Akuntansi","id":"ITEM-1","issue":"1","issued":{"date-parts":[["2023"]]},"page":"116-126","title":"Pengaruh Sanksi, Pelayanan Fiskus, Sosialisasi, Dan Kesadaran Pajak Terhadap Kepatuhan Wpop","type":"article-journal","volume":"15"},"uris":["http://www.mendeley.com/documents/?uuid=a452a1e3-22b0-4aaa-a868-23391c813b83"]}],"mendeley":{"formattedCitation":"(Yuesti et al., 2023)","plainTextFormattedCitation":"(Yuesti et al., 2023)","previouslyFormattedCitation":"(Yuesti et al., 2023)"},"properties":{"noteIndex":0},"schema":"https://github.com/citation-style-language/schema/raw/master/csl-citation.json"}</w:instrText>
      </w:r>
      <w:r w:rsidR="00F720A3">
        <w:rPr>
          <w:rFonts w:ascii="Times New Roman" w:hAnsi="Times New Roman" w:cs="Times New Roman"/>
          <w:sz w:val="24"/>
          <w:szCs w:val="24"/>
        </w:rPr>
        <w:fldChar w:fldCharType="separate"/>
      </w:r>
      <w:r w:rsidR="00F720A3" w:rsidRPr="00F720A3">
        <w:rPr>
          <w:rFonts w:ascii="Times New Roman" w:hAnsi="Times New Roman" w:cs="Times New Roman"/>
          <w:noProof/>
          <w:sz w:val="24"/>
          <w:szCs w:val="24"/>
        </w:rPr>
        <w:t xml:space="preserve">(Yuesti </w:t>
      </w:r>
      <w:r w:rsidR="00F720A3" w:rsidRPr="009A5DCD">
        <w:rPr>
          <w:rFonts w:ascii="Times New Roman" w:hAnsi="Times New Roman" w:cs="Times New Roman"/>
          <w:i/>
          <w:iCs/>
          <w:noProof/>
          <w:sz w:val="24"/>
          <w:szCs w:val="24"/>
        </w:rPr>
        <w:t>et al</w:t>
      </w:r>
      <w:r w:rsidR="00F720A3" w:rsidRPr="00F720A3">
        <w:rPr>
          <w:rFonts w:ascii="Times New Roman" w:hAnsi="Times New Roman" w:cs="Times New Roman"/>
          <w:noProof/>
          <w:sz w:val="24"/>
          <w:szCs w:val="24"/>
        </w:rPr>
        <w:t>., 2023)</w:t>
      </w:r>
      <w:r w:rsidR="00F720A3">
        <w:rPr>
          <w:rFonts w:ascii="Times New Roman" w:hAnsi="Times New Roman" w:cs="Times New Roman"/>
          <w:sz w:val="24"/>
          <w:szCs w:val="24"/>
        </w:rPr>
        <w:fldChar w:fldCharType="end"/>
      </w:r>
      <w:r w:rsidR="00F720A3">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Sanksi</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perpajakan</w:t>
      </w:r>
      <w:proofErr w:type="spellEnd"/>
      <w:r w:rsidR="00C11439" w:rsidRPr="00C11439">
        <w:rPr>
          <w:rFonts w:ascii="Times New Roman" w:hAnsi="Times New Roman" w:cs="Times New Roman"/>
          <w:sz w:val="24"/>
          <w:szCs w:val="24"/>
        </w:rPr>
        <w:t xml:space="preserve"> sangat </w:t>
      </w:r>
      <w:proofErr w:type="spellStart"/>
      <w:r w:rsidR="00C11439" w:rsidRPr="00C11439">
        <w:rPr>
          <w:rFonts w:ascii="Times New Roman" w:hAnsi="Times New Roman" w:cs="Times New Roman"/>
          <w:sz w:val="24"/>
          <w:szCs w:val="24"/>
        </w:rPr>
        <w:t>penting</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mengingat</w:t>
      </w:r>
      <w:proofErr w:type="spellEnd"/>
      <w:r w:rsidR="00C11439" w:rsidRPr="00C11439">
        <w:rPr>
          <w:rFonts w:ascii="Times New Roman" w:hAnsi="Times New Roman" w:cs="Times New Roman"/>
          <w:sz w:val="24"/>
          <w:szCs w:val="24"/>
        </w:rPr>
        <w:t xml:space="preserve"> Indonesia </w:t>
      </w:r>
      <w:proofErr w:type="spellStart"/>
      <w:r w:rsidR="00C11439" w:rsidRPr="00C11439">
        <w:rPr>
          <w:rFonts w:ascii="Times New Roman" w:hAnsi="Times New Roman" w:cs="Times New Roman"/>
          <w:sz w:val="24"/>
          <w:szCs w:val="24"/>
        </w:rPr>
        <w:t>menerapkan</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sistem</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i/>
          <w:iCs/>
          <w:sz w:val="24"/>
          <w:szCs w:val="24"/>
        </w:rPr>
        <w:t>self</w:t>
      </w:r>
      <w:r w:rsidR="00C11439">
        <w:rPr>
          <w:rFonts w:ascii="Times New Roman" w:hAnsi="Times New Roman" w:cs="Times New Roman"/>
          <w:i/>
          <w:iCs/>
          <w:sz w:val="24"/>
          <w:szCs w:val="24"/>
        </w:rPr>
        <w:t xml:space="preserve"> </w:t>
      </w:r>
      <w:r w:rsidR="00C11439" w:rsidRPr="00C11439">
        <w:rPr>
          <w:rFonts w:ascii="Times New Roman" w:hAnsi="Times New Roman" w:cs="Times New Roman"/>
          <w:i/>
          <w:iCs/>
          <w:sz w:val="24"/>
          <w:szCs w:val="24"/>
        </w:rPr>
        <w:t>assessment</w:t>
      </w:r>
      <w:proofErr w:type="spellEnd"/>
      <w:r w:rsidR="00C11439" w:rsidRPr="00C11439">
        <w:rPr>
          <w:rFonts w:ascii="Times New Roman" w:hAnsi="Times New Roman" w:cs="Times New Roman"/>
          <w:sz w:val="24"/>
          <w:szCs w:val="24"/>
        </w:rPr>
        <w:t xml:space="preserve"> </w:t>
      </w:r>
      <w:r w:rsidR="006651DE">
        <w:rPr>
          <w:rFonts w:ascii="Times New Roman" w:hAnsi="Times New Roman" w:cs="Times New Roman"/>
          <w:sz w:val="24"/>
          <w:szCs w:val="24"/>
        </w:rPr>
        <w:t>pada proses</w:t>
      </w:r>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pemungutan</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pajaknya</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Untuk</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memastikan</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kepatuhan</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wajib</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pajak</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terhadap</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kewajiban</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perpajakannya</w:t>
      </w:r>
      <w:proofErr w:type="spellEnd"/>
      <w:r w:rsidR="00C11439">
        <w:rPr>
          <w:rFonts w:ascii="Times New Roman" w:hAnsi="Times New Roman" w:cs="Times New Roman"/>
          <w:sz w:val="24"/>
          <w:szCs w:val="24"/>
        </w:rPr>
        <w:t xml:space="preserve"> </w:t>
      </w:r>
      <w:proofErr w:type="spellStart"/>
      <w:r w:rsidR="00C11439">
        <w:rPr>
          <w:rFonts w:ascii="Times New Roman" w:hAnsi="Times New Roman" w:cs="Times New Roman"/>
          <w:sz w:val="24"/>
          <w:szCs w:val="24"/>
        </w:rPr>
        <w:t>maka</w:t>
      </w:r>
      <w:proofErr w:type="spellEnd"/>
      <w:r w:rsid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diperlukan</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peraturan</w:t>
      </w:r>
      <w:proofErr w:type="spellEnd"/>
      <w:r w:rsidR="00C11439" w:rsidRPr="00C11439">
        <w:rPr>
          <w:rFonts w:ascii="Times New Roman" w:hAnsi="Times New Roman" w:cs="Times New Roman"/>
          <w:sz w:val="24"/>
          <w:szCs w:val="24"/>
        </w:rPr>
        <w:t xml:space="preserve"> yang </w:t>
      </w:r>
      <w:proofErr w:type="spellStart"/>
      <w:r w:rsidR="004E4119">
        <w:rPr>
          <w:rFonts w:ascii="Times New Roman" w:hAnsi="Times New Roman" w:cs="Times New Roman"/>
          <w:sz w:val="24"/>
          <w:szCs w:val="24"/>
        </w:rPr>
        <w:t>memberikan</w:t>
      </w:r>
      <w:proofErr w:type="spellEnd"/>
      <w:r w:rsidR="004E4119">
        <w:rPr>
          <w:rFonts w:ascii="Times New Roman" w:hAnsi="Times New Roman" w:cs="Times New Roman"/>
          <w:sz w:val="24"/>
          <w:szCs w:val="24"/>
        </w:rPr>
        <w:t xml:space="preserve"> </w:t>
      </w:r>
      <w:proofErr w:type="spellStart"/>
      <w:r w:rsidR="004E4119">
        <w:rPr>
          <w:rFonts w:ascii="Times New Roman" w:hAnsi="Times New Roman" w:cs="Times New Roman"/>
          <w:sz w:val="24"/>
          <w:szCs w:val="24"/>
        </w:rPr>
        <w:t>tindakan</w:t>
      </w:r>
      <w:proofErr w:type="spellEnd"/>
      <w:r w:rsidR="004E4119">
        <w:rPr>
          <w:rFonts w:ascii="Times New Roman" w:hAnsi="Times New Roman" w:cs="Times New Roman"/>
          <w:sz w:val="24"/>
          <w:szCs w:val="24"/>
        </w:rPr>
        <w:t xml:space="preserve"> </w:t>
      </w:r>
      <w:proofErr w:type="spellStart"/>
      <w:r w:rsidR="004E4119">
        <w:rPr>
          <w:rFonts w:ascii="Times New Roman" w:hAnsi="Times New Roman" w:cs="Times New Roman"/>
          <w:sz w:val="24"/>
          <w:szCs w:val="24"/>
        </w:rPr>
        <w:t>tegas</w:t>
      </w:r>
      <w:proofErr w:type="spellEnd"/>
      <w:r w:rsidR="004E4119">
        <w:rPr>
          <w:rFonts w:ascii="Times New Roman" w:hAnsi="Times New Roman" w:cs="Times New Roman"/>
          <w:sz w:val="24"/>
          <w:szCs w:val="24"/>
        </w:rPr>
        <w:t xml:space="preserve"> </w:t>
      </w:r>
      <w:proofErr w:type="spellStart"/>
      <w:r w:rsidR="004E4119">
        <w:rPr>
          <w:rFonts w:ascii="Times New Roman" w:hAnsi="Times New Roman" w:cs="Times New Roman"/>
          <w:sz w:val="24"/>
          <w:szCs w:val="24"/>
        </w:rPr>
        <w:t>terhadap</w:t>
      </w:r>
      <w:proofErr w:type="spellEnd"/>
      <w:r w:rsidR="004E4119">
        <w:rPr>
          <w:rFonts w:ascii="Times New Roman" w:hAnsi="Times New Roman" w:cs="Times New Roman"/>
          <w:sz w:val="24"/>
          <w:szCs w:val="24"/>
        </w:rPr>
        <w:t xml:space="preserve"> </w:t>
      </w:r>
      <w:proofErr w:type="spellStart"/>
      <w:r w:rsidR="004E4119">
        <w:rPr>
          <w:rFonts w:ascii="Times New Roman" w:hAnsi="Times New Roman" w:cs="Times New Roman"/>
          <w:sz w:val="24"/>
          <w:szCs w:val="24"/>
        </w:rPr>
        <w:t>wajib</w:t>
      </w:r>
      <w:proofErr w:type="spellEnd"/>
      <w:r w:rsidR="004E4119">
        <w:rPr>
          <w:rFonts w:ascii="Times New Roman" w:hAnsi="Times New Roman" w:cs="Times New Roman"/>
          <w:sz w:val="24"/>
          <w:szCs w:val="24"/>
        </w:rPr>
        <w:t xml:space="preserve"> </w:t>
      </w:r>
      <w:proofErr w:type="spellStart"/>
      <w:r w:rsidR="004E4119">
        <w:rPr>
          <w:rFonts w:ascii="Times New Roman" w:hAnsi="Times New Roman" w:cs="Times New Roman"/>
          <w:sz w:val="24"/>
          <w:szCs w:val="24"/>
        </w:rPr>
        <w:t>pajak</w:t>
      </w:r>
      <w:proofErr w:type="spellEnd"/>
      <w:r w:rsidR="004E4119">
        <w:rPr>
          <w:rFonts w:ascii="Times New Roman" w:hAnsi="Times New Roman" w:cs="Times New Roman"/>
          <w:sz w:val="24"/>
          <w:szCs w:val="24"/>
        </w:rPr>
        <w:t xml:space="preserve"> yang </w:t>
      </w:r>
      <w:proofErr w:type="spellStart"/>
      <w:r w:rsidR="004E4119">
        <w:rPr>
          <w:rFonts w:ascii="Times New Roman" w:hAnsi="Times New Roman" w:cs="Times New Roman"/>
          <w:sz w:val="24"/>
          <w:szCs w:val="24"/>
        </w:rPr>
        <w:t>melanggar</w:t>
      </w:r>
      <w:proofErr w:type="spellEnd"/>
      <w:r w:rsidR="004E4119">
        <w:rPr>
          <w:rFonts w:ascii="Times New Roman" w:hAnsi="Times New Roman" w:cs="Times New Roman"/>
          <w:sz w:val="24"/>
          <w:szCs w:val="24"/>
        </w:rPr>
        <w:t xml:space="preserve"> </w:t>
      </w:r>
      <w:proofErr w:type="spellStart"/>
      <w:r w:rsidR="004E4119">
        <w:rPr>
          <w:rFonts w:ascii="Times New Roman" w:hAnsi="Times New Roman" w:cs="Times New Roman"/>
          <w:sz w:val="24"/>
          <w:szCs w:val="24"/>
        </w:rPr>
        <w:t>peraturan</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atau</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penyimpangan</w:t>
      </w:r>
      <w:proofErr w:type="spellEnd"/>
      <w:r w:rsidR="00C11439" w:rsidRPr="00C11439">
        <w:rPr>
          <w:rFonts w:ascii="Times New Roman" w:hAnsi="Times New Roman" w:cs="Times New Roman"/>
          <w:sz w:val="24"/>
          <w:szCs w:val="24"/>
        </w:rPr>
        <w:t xml:space="preserve"> di </w:t>
      </w:r>
      <w:proofErr w:type="spellStart"/>
      <w:r w:rsidR="00C11439" w:rsidRPr="00C11439">
        <w:rPr>
          <w:rFonts w:ascii="Times New Roman" w:hAnsi="Times New Roman" w:cs="Times New Roman"/>
          <w:sz w:val="24"/>
          <w:szCs w:val="24"/>
        </w:rPr>
        <w:t>bidang</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perpajakan</w:t>
      </w:r>
      <w:proofErr w:type="spellEnd"/>
      <w:r w:rsidR="00C11439" w:rsidRPr="00C11439">
        <w:rPr>
          <w:rFonts w:ascii="Times New Roman" w:hAnsi="Times New Roman" w:cs="Times New Roman"/>
          <w:sz w:val="24"/>
          <w:szCs w:val="24"/>
        </w:rPr>
        <w:t xml:space="preserve"> </w:t>
      </w:r>
      <w:r w:rsidR="0080116C">
        <w:rPr>
          <w:rFonts w:ascii="Times New Roman" w:hAnsi="Times New Roman" w:cs="Times New Roman"/>
          <w:sz w:val="24"/>
          <w:szCs w:val="24"/>
        </w:rPr>
        <w:fldChar w:fldCharType="begin" w:fldLock="1"/>
      </w:r>
      <w:r w:rsidR="00F7389C">
        <w:rPr>
          <w:rFonts w:ascii="Times New Roman" w:hAnsi="Times New Roman" w:cs="Times New Roman"/>
          <w:sz w:val="24"/>
          <w:szCs w:val="24"/>
        </w:rPr>
        <w:instrText>ADDIN CSL_CITATION {"citationItems":[{"id":"ITEM-1","itemData":{"abstract":"Penelitian ini bertujuan untuk mengetahui bagaimana pengaruh self assessment system, pengetahuan perpajakan, sanksi perpajakan, dan sosialisasi perpajakan terhadap kepatuhan Wajib Pajak Orang Pribadi dalam pelaporan SPT tahunan. Sampel dipilih dengan metode purposive sampling dan data yang valid adalah 100 Wajib Pajak. Teknik pengolahan data menggunakan analisis regresi berganda yang dibantu oleh program SPSS (Statistical Product and Service Solution) for Windows yang dirilis 24 dan Microsoft Excel 2013. Hasil penelitian ini menunjukkan bahwa self assessment system mempunyai pengaruh yang signifikan terhadap kepatuhan Wajib Pajak. Pengetahuan perpajakan, sanksi perpajakan, dan sosialisasi perpajakan tidak berpengaruh terhadap kepatuhan Wajib Pajak. Implikasi dari penelitian ini adalah perlunya upaya, dukungan, motivasi dari pemerintah terutama Ditjen Pajak meyakinkan Wajib Pajak untuk ikut dalam melakukan kewajiban perpajakannya sehingga memberikan dampak yang baik bagi negara.","author":[{"dropping-particle":"","family":"Sofyan","given":"Vania Vashtiany","non-dropping-particle":"","parse-names":false,"suffix":""},{"dropping-particle":"","family":"Sudirgo","given":"Tony","non-dropping-particle":"","parse-names":false,"suffix":""}],"container-title":"Jurnal Multiparadigma Akuntansi","id":"ITEM-1","issue":"3","issued":{"date-parts":[["2023"]]},"page":"1097-1107","title":"Pengaruh Self Assesment System, Pengetahuan, Sanksi, dan Sosialisasi Perpajakan Terhadap Kepatuhan WP","type":"article-journal","volume":"V"},"uris":["http://www.mendeley.com/documents/?uuid=f17a4502-4fe4-4c2f-81f5-4511789bfe3f"]}],"mendeley":{"formattedCitation":"(Sofyan &amp; Sudirgo, 2023)","plainTextFormattedCitation":"(Sofyan &amp; Sudirgo, 2023)","previouslyFormattedCitation":"(Sofyan &amp; Sudirgo, 2023)"},"properties":{"noteIndex":0},"schema":"https://github.com/citation-style-language/schema/raw/master/csl-citation.json"}</w:instrText>
      </w:r>
      <w:r w:rsidR="0080116C">
        <w:rPr>
          <w:rFonts w:ascii="Times New Roman" w:hAnsi="Times New Roman" w:cs="Times New Roman"/>
          <w:sz w:val="24"/>
          <w:szCs w:val="24"/>
        </w:rPr>
        <w:fldChar w:fldCharType="separate"/>
      </w:r>
      <w:r w:rsidR="0080116C" w:rsidRPr="0080116C">
        <w:rPr>
          <w:rFonts w:ascii="Times New Roman" w:hAnsi="Times New Roman" w:cs="Times New Roman"/>
          <w:noProof/>
          <w:sz w:val="24"/>
          <w:szCs w:val="24"/>
        </w:rPr>
        <w:t>(Sofyan &amp; Sudirgo, 2023)</w:t>
      </w:r>
      <w:r w:rsidR="0080116C">
        <w:rPr>
          <w:rFonts w:ascii="Times New Roman" w:hAnsi="Times New Roman" w:cs="Times New Roman"/>
          <w:sz w:val="24"/>
          <w:szCs w:val="24"/>
        </w:rPr>
        <w:fldChar w:fldCharType="end"/>
      </w:r>
      <w:r w:rsidR="0080116C">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Penerapan</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sanksi</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pajak</w:t>
      </w:r>
      <w:proofErr w:type="spellEnd"/>
      <w:r w:rsidR="00C11439" w:rsidRPr="00C11439">
        <w:rPr>
          <w:rFonts w:ascii="Times New Roman" w:hAnsi="Times New Roman" w:cs="Times New Roman"/>
          <w:sz w:val="24"/>
          <w:szCs w:val="24"/>
        </w:rPr>
        <w:t xml:space="preserve"> juga </w:t>
      </w:r>
      <w:proofErr w:type="spellStart"/>
      <w:r w:rsidR="00C11439" w:rsidRPr="00C11439">
        <w:rPr>
          <w:rFonts w:ascii="Times New Roman" w:hAnsi="Times New Roman" w:cs="Times New Roman"/>
          <w:sz w:val="24"/>
          <w:szCs w:val="24"/>
        </w:rPr>
        <w:t>bertujuan</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sebagai</w:t>
      </w:r>
      <w:proofErr w:type="spellEnd"/>
      <w:r w:rsidR="00C11439" w:rsidRPr="00C11439">
        <w:rPr>
          <w:rFonts w:ascii="Times New Roman" w:hAnsi="Times New Roman" w:cs="Times New Roman"/>
          <w:sz w:val="24"/>
          <w:szCs w:val="24"/>
        </w:rPr>
        <w:t xml:space="preserve"> </w:t>
      </w:r>
      <w:proofErr w:type="spellStart"/>
      <w:r w:rsidR="00C11439" w:rsidRPr="00C11439">
        <w:rPr>
          <w:rFonts w:ascii="Times New Roman" w:hAnsi="Times New Roman" w:cs="Times New Roman"/>
          <w:sz w:val="24"/>
          <w:szCs w:val="24"/>
        </w:rPr>
        <w:t>disinsentif</w:t>
      </w:r>
      <w:proofErr w:type="spellEnd"/>
      <w:r w:rsidR="00C11439" w:rsidRPr="00C11439">
        <w:rPr>
          <w:rFonts w:ascii="Times New Roman" w:hAnsi="Times New Roman" w:cs="Times New Roman"/>
          <w:sz w:val="24"/>
          <w:szCs w:val="24"/>
        </w:rPr>
        <w:t xml:space="preserve"> </w:t>
      </w:r>
      <w:proofErr w:type="spellStart"/>
      <w:r w:rsidR="004E4119">
        <w:rPr>
          <w:rFonts w:ascii="Times New Roman" w:hAnsi="Times New Roman" w:cs="Times New Roman"/>
          <w:sz w:val="24"/>
          <w:szCs w:val="24"/>
        </w:rPr>
        <w:t>untuk</w:t>
      </w:r>
      <w:proofErr w:type="spellEnd"/>
      <w:r w:rsidR="004E4119">
        <w:rPr>
          <w:rFonts w:ascii="Times New Roman" w:hAnsi="Times New Roman" w:cs="Times New Roman"/>
          <w:sz w:val="24"/>
          <w:szCs w:val="24"/>
        </w:rPr>
        <w:t xml:space="preserve"> </w:t>
      </w:r>
      <w:proofErr w:type="spellStart"/>
      <w:r w:rsidR="004E4119">
        <w:rPr>
          <w:rFonts w:ascii="Times New Roman" w:hAnsi="Times New Roman" w:cs="Times New Roman"/>
          <w:sz w:val="24"/>
          <w:szCs w:val="24"/>
        </w:rPr>
        <w:t>wajib</w:t>
      </w:r>
      <w:proofErr w:type="spellEnd"/>
      <w:r w:rsidR="004E4119">
        <w:rPr>
          <w:rFonts w:ascii="Times New Roman" w:hAnsi="Times New Roman" w:cs="Times New Roman"/>
          <w:sz w:val="24"/>
          <w:szCs w:val="24"/>
        </w:rPr>
        <w:t xml:space="preserve"> </w:t>
      </w:r>
      <w:proofErr w:type="spellStart"/>
      <w:r w:rsidR="004E4119">
        <w:rPr>
          <w:rFonts w:ascii="Times New Roman" w:hAnsi="Times New Roman" w:cs="Times New Roman"/>
          <w:sz w:val="24"/>
          <w:szCs w:val="24"/>
        </w:rPr>
        <w:t>pajak</w:t>
      </w:r>
      <w:proofErr w:type="spellEnd"/>
      <w:r w:rsidR="004E4119">
        <w:rPr>
          <w:rFonts w:ascii="Times New Roman" w:hAnsi="Times New Roman" w:cs="Times New Roman"/>
          <w:sz w:val="24"/>
          <w:szCs w:val="24"/>
        </w:rPr>
        <w:t xml:space="preserve"> yang </w:t>
      </w:r>
      <w:proofErr w:type="spellStart"/>
      <w:r w:rsidR="004E4119">
        <w:rPr>
          <w:rFonts w:ascii="Times New Roman" w:hAnsi="Times New Roman" w:cs="Times New Roman"/>
          <w:sz w:val="24"/>
          <w:szCs w:val="24"/>
        </w:rPr>
        <w:t>tidak</w:t>
      </w:r>
      <w:proofErr w:type="spellEnd"/>
      <w:r w:rsidR="004E4119">
        <w:rPr>
          <w:rFonts w:ascii="Times New Roman" w:hAnsi="Times New Roman" w:cs="Times New Roman"/>
          <w:sz w:val="24"/>
          <w:szCs w:val="24"/>
        </w:rPr>
        <w:t xml:space="preserve"> </w:t>
      </w:r>
      <w:proofErr w:type="spellStart"/>
      <w:r w:rsidR="004E4119">
        <w:rPr>
          <w:rFonts w:ascii="Times New Roman" w:hAnsi="Times New Roman" w:cs="Times New Roman"/>
          <w:sz w:val="24"/>
          <w:szCs w:val="24"/>
        </w:rPr>
        <w:t>mematuhi</w:t>
      </w:r>
      <w:proofErr w:type="spellEnd"/>
      <w:r w:rsidR="004E4119">
        <w:rPr>
          <w:rFonts w:ascii="Times New Roman" w:hAnsi="Times New Roman" w:cs="Times New Roman"/>
          <w:sz w:val="24"/>
          <w:szCs w:val="24"/>
        </w:rPr>
        <w:t xml:space="preserve"> </w:t>
      </w:r>
      <w:proofErr w:type="spellStart"/>
      <w:r w:rsidR="004E4119">
        <w:rPr>
          <w:rFonts w:ascii="Times New Roman" w:hAnsi="Times New Roman" w:cs="Times New Roman"/>
          <w:sz w:val="24"/>
          <w:szCs w:val="24"/>
        </w:rPr>
        <w:t>peraturan</w:t>
      </w:r>
      <w:proofErr w:type="spellEnd"/>
      <w:r w:rsidR="00C11439" w:rsidRPr="00C11439">
        <w:rPr>
          <w:rFonts w:ascii="Times New Roman" w:hAnsi="Times New Roman" w:cs="Times New Roman"/>
          <w:sz w:val="24"/>
          <w:szCs w:val="24"/>
        </w:rPr>
        <w:t xml:space="preserve">. </w:t>
      </w:r>
      <w:r w:rsidR="00C36FD6" w:rsidRPr="00C36FD6">
        <w:rPr>
          <w:rFonts w:ascii="Times New Roman" w:hAnsi="Times New Roman" w:cs="Times New Roman"/>
          <w:sz w:val="24"/>
          <w:szCs w:val="24"/>
        </w:rPr>
        <w:t xml:space="preserve">Ada </w:t>
      </w:r>
      <w:proofErr w:type="spellStart"/>
      <w:r w:rsidR="00C36FD6" w:rsidRPr="00C36FD6">
        <w:rPr>
          <w:rFonts w:ascii="Times New Roman" w:hAnsi="Times New Roman" w:cs="Times New Roman"/>
          <w:sz w:val="24"/>
          <w:szCs w:val="24"/>
        </w:rPr>
        <w:t>dua</w:t>
      </w:r>
      <w:proofErr w:type="spellEnd"/>
      <w:r w:rsidR="00C36FD6" w:rsidRPr="00C36FD6">
        <w:rPr>
          <w:rFonts w:ascii="Times New Roman" w:hAnsi="Times New Roman" w:cs="Times New Roman"/>
          <w:sz w:val="24"/>
          <w:szCs w:val="24"/>
        </w:rPr>
        <w:t xml:space="preserve"> </w:t>
      </w:r>
      <w:proofErr w:type="spellStart"/>
      <w:r w:rsidR="00C36FD6" w:rsidRPr="00C36FD6">
        <w:rPr>
          <w:rFonts w:ascii="Times New Roman" w:hAnsi="Times New Roman" w:cs="Times New Roman"/>
          <w:sz w:val="24"/>
          <w:szCs w:val="24"/>
        </w:rPr>
        <w:t>jenis</w:t>
      </w:r>
      <w:proofErr w:type="spellEnd"/>
      <w:r w:rsidR="00C36FD6" w:rsidRPr="00C36FD6">
        <w:rPr>
          <w:rFonts w:ascii="Times New Roman" w:hAnsi="Times New Roman" w:cs="Times New Roman"/>
          <w:sz w:val="24"/>
          <w:szCs w:val="24"/>
        </w:rPr>
        <w:t xml:space="preserve"> </w:t>
      </w:r>
      <w:proofErr w:type="spellStart"/>
      <w:r w:rsidR="00C36FD6" w:rsidRPr="00C36FD6">
        <w:rPr>
          <w:rFonts w:ascii="Times New Roman" w:hAnsi="Times New Roman" w:cs="Times New Roman"/>
          <w:sz w:val="24"/>
          <w:szCs w:val="24"/>
        </w:rPr>
        <w:t>sanksi</w:t>
      </w:r>
      <w:proofErr w:type="spellEnd"/>
      <w:r w:rsidR="00C36FD6" w:rsidRPr="00C36FD6">
        <w:rPr>
          <w:rFonts w:ascii="Times New Roman" w:hAnsi="Times New Roman" w:cs="Times New Roman"/>
          <w:sz w:val="24"/>
          <w:szCs w:val="24"/>
        </w:rPr>
        <w:t xml:space="preserve"> yang </w:t>
      </w:r>
      <w:proofErr w:type="spellStart"/>
      <w:r w:rsidR="00C36FD6" w:rsidRPr="00C36FD6">
        <w:rPr>
          <w:rFonts w:ascii="Times New Roman" w:hAnsi="Times New Roman" w:cs="Times New Roman"/>
          <w:sz w:val="24"/>
          <w:szCs w:val="24"/>
        </w:rPr>
        <w:t>diatur</w:t>
      </w:r>
      <w:proofErr w:type="spellEnd"/>
      <w:r w:rsidR="00C36FD6" w:rsidRPr="00C36FD6">
        <w:rPr>
          <w:rFonts w:ascii="Times New Roman" w:hAnsi="Times New Roman" w:cs="Times New Roman"/>
          <w:sz w:val="24"/>
          <w:szCs w:val="24"/>
        </w:rPr>
        <w:t xml:space="preserve"> </w:t>
      </w:r>
      <w:proofErr w:type="spellStart"/>
      <w:r w:rsidR="00C36FD6" w:rsidRPr="00C36FD6">
        <w:rPr>
          <w:rFonts w:ascii="Times New Roman" w:hAnsi="Times New Roman" w:cs="Times New Roman"/>
          <w:sz w:val="24"/>
          <w:szCs w:val="24"/>
        </w:rPr>
        <w:t>dalam</w:t>
      </w:r>
      <w:proofErr w:type="spellEnd"/>
      <w:r w:rsidR="00C36FD6" w:rsidRPr="00C36FD6">
        <w:rPr>
          <w:rFonts w:ascii="Times New Roman" w:hAnsi="Times New Roman" w:cs="Times New Roman"/>
          <w:sz w:val="24"/>
          <w:szCs w:val="24"/>
        </w:rPr>
        <w:t xml:space="preserve"> </w:t>
      </w:r>
      <w:proofErr w:type="spellStart"/>
      <w:r w:rsidR="00C36FD6" w:rsidRPr="00C36FD6">
        <w:rPr>
          <w:rFonts w:ascii="Times New Roman" w:hAnsi="Times New Roman" w:cs="Times New Roman"/>
          <w:sz w:val="24"/>
          <w:szCs w:val="24"/>
        </w:rPr>
        <w:t>undang-undang</w:t>
      </w:r>
      <w:proofErr w:type="spellEnd"/>
      <w:r w:rsidR="00C36FD6" w:rsidRPr="00C36FD6">
        <w:rPr>
          <w:rFonts w:ascii="Times New Roman" w:hAnsi="Times New Roman" w:cs="Times New Roman"/>
          <w:sz w:val="24"/>
          <w:szCs w:val="24"/>
        </w:rPr>
        <w:t xml:space="preserve"> </w:t>
      </w:r>
      <w:proofErr w:type="spellStart"/>
      <w:r w:rsidR="00C36FD6" w:rsidRPr="00C36FD6">
        <w:rPr>
          <w:rFonts w:ascii="Times New Roman" w:hAnsi="Times New Roman" w:cs="Times New Roman"/>
          <w:sz w:val="24"/>
          <w:szCs w:val="24"/>
        </w:rPr>
        <w:t>perpajakan</w:t>
      </w:r>
      <w:proofErr w:type="spellEnd"/>
      <w:r w:rsidR="00C36FD6" w:rsidRPr="00C36FD6">
        <w:rPr>
          <w:rFonts w:ascii="Times New Roman" w:hAnsi="Times New Roman" w:cs="Times New Roman"/>
          <w:sz w:val="24"/>
          <w:szCs w:val="24"/>
        </w:rPr>
        <w:t xml:space="preserve">, </w:t>
      </w:r>
      <w:proofErr w:type="spellStart"/>
      <w:r w:rsidR="00C36FD6" w:rsidRPr="00C36FD6">
        <w:rPr>
          <w:rFonts w:ascii="Times New Roman" w:hAnsi="Times New Roman" w:cs="Times New Roman"/>
          <w:sz w:val="24"/>
          <w:szCs w:val="24"/>
        </w:rPr>
        <w:t>yakni</w:t>
      </w:r>
      <w:proofErr w:type="spellEnd"/>
      <w:r w:rsidR="00C36FD6" w:rsidRPr="00C36FD6">
        <w:rPr>
          <w:rFonts w:ascii="Times New Roman" w:hAnsi="Times New Roman" w:cs="Times New Roman"/>
          <w:sz w:val="24"/>
          <w:szCs w:val="24"/>
        </w:rPr>
        <w:t xml:space="preserve"> </w:t>
      </w:r>
      <w:proofErr w:type="spellStart"/>
      <w:r w:rsidR="00C36FD6" w:rsidRPr="00C36FD6">
        <w:rPr>
          <w:rFonts w:ascii="Times New Roman" w:hAnsi="Times New Roman" w:cs="Times New Roman"/>
          <w:sz w:val="24"/>
          <w:szCs w:val="24"/>
        </w:rPr>
        <w:t>sanksi</w:t>
      </w:r>
      <w:proofErr w:type="spellEnd"/>
      <w:r w:rsidR="00C36FD6" w:rsidRPr="00C36FD6">
        <w:rPr>
          <w:rFonts w:ascii="Times New Roman" w:hAnsi="Times New Roman" w:cs="Times New Roman"/>
          <w:sz w:val="24"/>
          <w:szCs w:val="24"/>
        </w:rPr>
        <w:t xml:space="preserve"> </w:t>
      </w:r>
      <w:proofErr w:type="spellStart"/>
      <w:r w:rsidR="00C36FD6" w:rsidRPr="00C36FD6">
        <w:rPr>
          <w:rFonts w:ascii="Times New Roman" w:hAnsi="Times New Roman" w:cs="Times New Roman"/>
          <w:sz w:val="24"/>
          <w:szCs w:val="24"/>
        </w:rPr>
        <w:t>administratif</w:t>
      </w:r>
      <w:proofErr w:type="spellEnd"/>
      <w:r w:rsidR="00C36FD6" w:rsidRPr="00C36FD6">
        <w:rPr>
          <w:rFonts w:ascii="Times New Roman" w:hAnsi="Times New Roman" w:cs="Times New Roman"/>
          <w:sz w:val="24"/>
          <w:szCs w:val="24"/>
        </w:rPr>
        <w:t xml:space="preserve"> dan </w:t>
      </w:r>
      <w:proofErr w:type="spellStart"/>
      <w:r w:rsidR="00C36FD6" w:rsidRPr="00C36FD6">
        <w:rPr>
          <w:rFonts w:ascii="Times New Roman" w:hAnsi="Times New Roman" w:cs="Times New Roman"/>
          <w:sz w:val="24"/>
          <w:szCs w:val="24"/>
        </w:rPr>
        <w:t>sanksi</w:t>
      </w:r>
      <w:proofErr w:type="spellEnd"/>
      <w:r w:rsidR="00C36FD6" w:rsidRPr="00C36FD6">
        <w:rPr>
          <w:rFonts w:ascii="Times New Roman" w:hAnsi="Times New Roman" w:cs="Times New Roman"/>
          <w:sz w:val="24"/>
          <w:szCs w:val="24"/>
        </w:rPr>
        <w:t xml:space="preserve"> </w:t>
      </w:r>
      <w:proofErr w:type="spellStart"/>
      <w:r w:rsidR="00C36FD6" w:rsidRPr="00C36FD6">
        <w:rPr>
          <w:rFonts w:ascii="Times New Roman" w:hAnsi="Times New Roman" w:cs="Times New Roman"/>
          <w:sz w:val="24"/>
          <w:szCs w:val="24"/>
        </w:rPr>
        <w:t>pidana</w:t>
      </w:r>
      <w:proofErr w:type="spellEnd"/>
      <w:r w:rsidR="00755123">
        <w:rPr>
          <w:rFonts w:ascii="Times New Roman" w:hAnsi="Times New Roman" w:cs="Times New Roman"/>
          <w:sz w:val="24"/>
          <w:szCs w:val="24"/>
        </w:rPr>
        <w:t xml:space="preserve"> </w:t>
      </w:r>
      <w:r w:rsidR="00755123">
        <w:rPr>
          <w:rFonts w:ascii="Times New Roman" w:hAnsi="Times New Roman" w:cs="Times New Roman"/>
          <w:sz w:val="24"/>
          <w:szCs w:val="24"/>
        </w:rPr>
        <w:fldChar w:fldCharType="begin" w:fldLock="1"/>
      </w:r>
      <w:r w:rsidR="00983C24">
        <w:rPr>
          <w:rFonts w:ascii="Times New Roman" w:hAnsi="Times New Roman" w:cs="Times New Roman"/>
          <w:sz w:val="24"/>
          <w:szCs w:val="24"/>
        </w:rPr>
        <w:instrText>ADDIN CSL_CITATION {"citationItems":[{"id":"ITEM-1","itemData":{"DOI":"10.30595/kompartemen.v21i1.16736","ISSN":"1693-1084","abstract":"Penelitian bertujuan untuk menguji dan menganalisa pengaruh kesadaran wajib pajak, pengetahuan perpajakan, pelayanan fiskus, dan sanksi pajak terhadap kepatuhan wajib pajak. Teknik pengumpulan data dalam penelitian ini menggunakan data primer berupa kuesioner dengan metode incidental sampling. Populasi penelitian ini yaitu semua wajib pajak orang pribadi yang terdaftar di KPP Pratama Sleman, jumlah sampel sebesar 100 wajib pajak. Teknik analisis data yang digunakan yaitu uji normalitas, uji regresi linier berganda, dan uji hipotesis yang diuji menggunakan SPSS. Berdasarkan hasil pengujian yang telah dilakukan diperoleh kesimpulan bahwa kesadaran wajib pajak, pelayanan fiskus, dan sanksi pajak berpengaruh, namun pengetahuan perpajakan tidak berpengaruh terhadap kepatuhan wajib pajak.","author":[{"dropping-particle":"","family":"Nugrahani","given":"Risma","non-dropping-particle":"","parse-names":false,"suffix":""},{"dropping-particle":"","family":"Suryaningrum","given":"Sri","non-dropping-particle":"","parse-names":false,"suffix":""}],"container-title":"Kompartemen : Jurnal Ilmiah Akuntansi","id":"ITEM-1","issue":"1","issued":{"date-parts":[["2023"]]},"page":"155-172","title":"Pengaruh Kesadaran, Pengetahuan Perpajakan, Pelayanan Fiskus, dan Sanksi Pajak terhadap Kepatuhan Wajib Pajak Orang Pribadi di KPP Pratama Sleman","type":"article-journal","volume":"21"},"uris":["http://www.mendeley.com/documents/?uuid=02e39a37-c9cf-4f02-8ec8-69ae7d7e32e7"]}],"mendeley":{"formattedCitation":"(Nugrahani &amp; Suryaningrum, 2023)","plainTextFormattedCitation":"(Nugrahani &amp; Suryaningrum, 2023)","previouslyFormattedCitation":"(Nugrahani &amp; Suryaningrum, 2023)"},"properties":{"noteIndex":0},"schema":"https://github.com/citation-style-language/schema/raw/master/csl-citation.json"}</w:instrText>
      </w:r>
      <w:r w:rsidR="00755123">
        <w:rPr>
          <w:rFonts w:ascii="Times New Roman" w:hAnsi="Times New Roman" w:cs="Times New Roman"/>
          <w:sz w:val="24"/>
          <w:szCs w:val="24"/>
        </w:rPr>
        <w:fldChar w:fldCharType="separate"/>
      </w:r>
      <w:r w:rsidR="00755123" w:rsidRPr="00755123">
        <w:rPr>
          <w:rFonts w:ascii="Times New Roman" w:hAnsi="Times New Roman" w:cs="Times New Roman"/>
          <w:noProof/>
          <w:sz w:val="24"/>
          <w:szCs w:val="24"/>
        </w:rPr>
        <w:t xml:space="preserve">(Nugrahani &amp; </w:t>
      </w:r>
      <w:r w:rsidR="00755123" w:rsidRPr="00755123">
        <w:rPr>
          <w:rFonts w:ascii="Times New Roman" w:hAnsi="Times New Roman" w:cs="Times New Roman"/>
          <w:noProof/>
          <w:sz w:val="24"/>
          <w:szCs w:val="24"/>
        </w:rPr>
        <w:lastRenderedPageBreak/>
        <w:t>Suryaningrum, 2023)</w:t>
      </w:r>
      <w:r w:rsidR="00755123">
        <w:rPr>
          <w:rFonts w:ascii="Times New Roman" w:hAnsi="Times New Roman" w:cs="Times New Roman"/>
          <w:sz w:val="24"/>
          <w:szCs w:val="24"/>
        </w:rPr>
        <w:fldChar w:fldCharType="end"/>
      </w:r>
      <w:r w:rsidR="007B3DA4">
        <w:rPr>
          <w:rFonts w:ascii="Times New Roman" w:hAnsi="Times New Roman" w:cs="Times New Roman"/>
          <w:sz w:val="24"/>
          <w:szCs w:val="24"/>
        </w:rPr>
        <w:t xml:space="preserve">. </w:t>
      </w:r>
      <w:proofErr w:type="spellStart"/>
      <w:r w:rsidR="00C36FD6">
        <w:rPr>
          <w:rFonts w:ascii="Times New Roman" w:hAnsi="Times New Roman" w:cs="Times New Roman"/>
          <w:sz w:val="24"/>
          <w:szCs w:val="24"/>
        </w:rPr>
        <w:t>Dengan</w:t>
      </w:r>
      <w:proofErr w:type="spellEnd"/>
      <w:r w:rsidR="00C36FD6">
        <w:rPr>
          <w:rFonts w:ascii="Times New Roman" w:hAnsi="Times New Roman" w:cs="Times New Roman"/>
          <w:sz w:val="24"/>
          <w:szCs w:val="24"/>
        </w:rPr>
        <w:t xml:space="preserve"> </w:t>
      </w:r>
      <w:proofErr w:type="spellStart"/>
      <w:r w:rsidR="00C36FD6">
        <w:rPr>
          <w:rFonts w:ascii="Times New Roman" w:hAnsi="Times New Roman" w:cs="Times New Roman"/>
          <w:sz w:val="24"/>
          <w:szCs w:val="24"/>
        </w:rPr>
        <w:t>keberadaan</w:t>
      </w:r>
      <w:proofErr w:type="spellEnd"/>
      <w:r w:rsidR="00C36FD6">
        <w:rPr>
          <w:rFonts w:ascii="Times New Roman" w:hAnsi="Times New Roman" w:cs="Times New Roman"/>
          <w:sz w:val="24"/>
          <w:szCs w:val="24"/>
        </w:rPr>
        <w:t xml:space="preserve"> </w:t>
      </w:r>
      <w:proofErr w:type="spellStart"/>
      <w:r w:rsidR="00C36FD6">
        <w:rPr>
          <w:rFonts w:ascii="Times New Roman" w:hAnsi="Times New Roman" w:cs="Times New Roman"/>
          <w:sz w:val="24"/>
          <w:szCs w:val="24"/>
        </w:rPr>
        <w:t>sanksi</w:t>
      </w:r>
      <w:proofErr w:type="spellEnd"/>
      <w:r w:rsidR="00C36FD6">
        <w:rPr>
          <w:rFonts w:ascii="Times New Roman" w:hAnsi="Times New Roman" w:cs="Times New Roman"/>
          <w:sz w:val="24"/>
          <w:szCs w:val="24"/>
        </w:rPr>
        <w:t xml:space="preserve"> </w:t>
      </w:r>
      <w:proofErr w:type="spellStart"/>
      <w:r w:rsidR="00C36FD6">
        <w:rPr>
          <w:rFonts w:ascii="Times New Roman" w:hAnsi="Times New Roman" w:cs="Times New Roman"/>
          <w:sz w:val="24"/>
          <w:szCs w:val="24"/>
        </w:rPr>
        <w:t>perpajakan</w:t>
      </w:r>
      <w:proofErr w:type="spellEnd"/>
      <w:r w:rsidR="007A3955" w:rsidRPr="007A3955">
        <w:rPr>
          <w:rFonts w:ascii="Times New Roman" w:hAnsi="Times New Roman" w:cs="Times New Roman"/>
          <w:sz w:val="24"/>
          <w:szCs w:val="24"/>
        </w:rPr>
        <w:t xml:space="preserve">, </w:t>
      </w:r>
      <w:proofErr w:type="spellStart"/>
      <w:r w:rsidR="007A3955" w:rsidRPr="007A3955">
        <w:rPr>
          <w:rFonts w:ascii="Times New Roman" w:hAnsi="Times New Roman" w:cs="Times New Roman"/>
          <w:sz w:val="24"/>
          <w:szCs w:val="24"/>
        </w:rPr>
        <w:t>diharapkan</w:t>
      </w:r>
      <w:proofErr w:type="spellEnd"/>
      <w:r w:rsidR="007A3955" w:rsidRPr="007A3955">
        <w:rPr>
          <w:rFonts w:ascii="Times New Roman" w:hAnsi="Times New Roman" w:cs="Times New Roman"/>
          <w:sz w:val="24"/>
          <w:szCs w:val="24"/>
        </w:rPr>
        <w:t xml:space="preserve"> </w:t>
      </w:r>
      <w:proofErr w:type="spellStart"/>
      <w:r w:rsidR="007A3955" w:rsidRPr="007A3955">
        <w:rPr>
          <w:rFonts w:ascii="Times New Roman" w:hAnsi="Times New Roman" w:cs="Times New Roman"/>
          <w:sz w:val="24"/>
          <w:szCs w:val="24"/>
        </w:rPr>
        <w:t>wajib</w:t>
      </w:r>
      <w:proofErr w:type="spellEnd"/>
      <w:r w:rsidR="007A3955" w:rsidRPr="007A3955">
        <w:rPr>
          <w:rFonts w:ascii="Times New Roman" w:hAnsi="Times New Roman" w:cs="Times New Roman"/>
          <w:sz w:val="24"/>
          <w:szCs w:val="24"/>
        </w:rPr>
        <w:t xml:space="preserve"> </w:t>
      </w:r>
      <w:proofErr w:type="spellStart"/>
      <w:r w:rsidR="007A3955" w:rsidRPr="007A3955">
        <w:rPr>
          <w:rFonts w:ascii="Times New Roman" w:hAnsi="Times New Roman" w:cs="Times New Roman"/>
          <w:sz w:val="24"/>
          <w:szCs w:val="24"/>
        </w:rPr>
        <w:t>pajak</w:t>
      </w:r>
      <w:proofErr w:type="spellEnd"/>
      <w:r w:rsidR="007A3955" w:rsidRPr="007A3955">
        <w:rPr>
          <w:rFonts w:ascii="Times New Roman" w:hAnsi="Times New Roman" w:cs="Times New Roman"/>
          <w:sz w:val="24"/>
          <w:szCs w:val="24"/>
        </w:rPr>
        <w:t xml:space="preserve"> </w:t>
      </w:r>
      <w:proofErr w:type="spellStart"/>
      <w:r w:rsidR="007A3955" w:rsidRPr="007A3955">
        <w:rPr>
          <w:rFonts w:ascii="Times New Roman" w:hAnsi="Times New Roman" w:cs="Times New Roman"/>
          <w:sz w:val="24"/>
          <w:szCs w:val="24"/>
        </w:rPr>
        <w:t>akan</w:t>
      </w:r>
      <w:proofErr w:type="spellEnd"/>
      <w:r w:rsidR="007A3955" w:rsidRPr="007A3955">
        <w:rPr>
          <w:rFonts w:ascii="Times New Roman" w:hAnsi="Times New Roman" w:cs="Times New Roman"/>
          <w:sz w:val="24"/>
          <w:szCs w:val="24"/>
        </w:rPr>
        <w:t xml:space="preserve"> </w:t>
      </w:r>
      <w:proofErr w:type="spellStart"/>
      <w:r w:rsidR="007A3955" w:rsidRPr="007A3955">
        <w:rPr>
          <w:rFonts w:ascii="Times New Roman" w:hAnsi="Times New Roman" w:cs="Times New Roman"/>
          <w:sz w:val="24"/>
          <w:szCs w:val="24"/>
        </w:rPr>
        <w:t>merasa</w:t>
      </w:r>
      <w:proofErr w:type="spellEnd"/>
      <w:r w:rsidR="007A3955" w:rsidRPr="007A3955">
        <w:rPr>
          <w:rFonts w:ascii="Times New Roman" w:hAnsi="Times New Roman" w:cs="Times New Roman"/>
          <w:sz w:val="24"/>
          <w:szCs w:val="24"/>
        </w:rPr>
        <w:t xml:space="preserve"> </w:t>
      </w:r>
      <w:proofErr w:type="spellStart"/>
      <w:r w:rsidR="007A3955" w:rsidRPr="007A3955">
        <w:rPr>
          <w:rFonts w:ascii="Times New Roman" w:hAnsi="Times New Roman" w:cs="Times New Roman"/>
          <w:sz w:val="24"/>
          <w:szCs w:val="24"/>
        </w:rPr>
        <w:t>terdorong</w:t>
      </w:r>
      <w:proofErr w:type="spellEnd"/>
      <w:r w:rsidR="007A3955" w:rsidRPr="007A3955">
        <w:rPr>
          <w:rFonts w:ascii="Times New Roman" w:hAnsi="Times New Roman" w:cs="Times New Roman"/>
          <w:sz w:val="24"/>
          <w:szCs w:val="24"/>
        </w:rPr>
        <w:t xml:space="preserve"> </w:t>
      </w:r>
      <w:proofErr w:type="spellStart"/>
      <w:r w:rsidR="007A3955" w:rsidRPr="007A3955">
        <w:rPr>
          <w:rFonts w:ascii="Times New Roman" w:hAnsi="Times New Roman" w:cs="Times New Roman"/>
          <w:sz w:val="24"/>
          <w:szCs w:val="24"/>
        </w:rPr>
        <w:t>untuk</w:t>
      </w:r>
      <w:proofErr w:type="spellEnd"/>
      <w:r w:rsidR="007A3955" w:rsidRPr="007A3955">
        <w:rPr>
          <w:rFonts w:ascii="Times New Roman" w:hAnsi="Times New Roman" w:cs="Times New Roman"/>
          <w:sz w:val="24"/>
          <w:szCs w:val="24"/>
        </w:rPr>
        <w:t xml:space="preserve"> </w:t>
      </w:r>
      <w:proofErr w:type="spellStart"/>
      <w:r w:rsidR="007A3955" w:rsidRPr="007A3955">
        <w:rPr>
          <w:rFonts w:ascii="Times New Roman" w:hAnsi="Times New Roman" w:cs="Times New Roman"/>
          <w:sz w:val="24"/>
          <w:szCs w:val="24"/>
        </w:rPr>
        <w:t>memenuhi</w:t>
      </w:r>
      <w:proofErr w:type="spellEnd"/>
      <w:r w:rsidR="007A3955" w:rsidRPr="007A3955">
        <w:rPr>
          <w:rFonts w:ascii="Times New Roman" w:hAnsi="Times New Roman" w:cs="Times New Roman"/>
          <w:sz w:val="24"/>
          <w:szCs w:val="24"/>
        </w:rPr>
        <w:t xml:space="preserve"> </w:t>
      </w:r>
      <w:proofErr w:type="spellStart"/>
      <w:r w:rsidR="007A3955" w:rsidRPr="007A3955">
        <w:rPr>
          <w:rFonts w:ascii="Times New Roman" w:hAnsi="Times New Roman" w:cs="Times New Roman"/>
          <w:sz w:val="24"/>
          <w:szCs w:val="24"/>
        </w:rPr>
        <w:t>kewajibannya</w:t>
      </w:r>
      <w:proofErr w:type="spellEnd"/>
      <w:r w:rsidR="007A3955" w:rsidRPr="007A3955">
        <w:rPr>
          <w:rFonts w:ascii="Times New Roman" w:hAnsi="Times New Roman" w:cs="Times New Roman"/>
          <w:sz w:val="24"/>
          <w:szCs w:val="24"/>
        </w:rPr>
        <w:t xml:space="preserve"> </w:t>
      </w:r>
      <w:r w:rsidR="00C36FD6" w:rsidRPr="00C36FD6">
        <w:rPr>
          <w:rFonts w:ascii="Times New Roman" w:hAnsi="Times New Roman" w:cs="Times New Roman"/>
          <w:sz w:val="24"/>
          <w:szCs w:val="24"/>
        </w:rPr>
        <w:t xml:space="preserve">Saat </w:t>
      </w:r>
      <w:proofErr w:type="spellStart"/>
      <w:r w:rsidR="00C36FD6" w:rsidRPr="00C36FD6">
        <w:rPr>
          <w:rFonts w:ascii="Times New Roman" w:hAnsi="Times New Roman" w:cs="Times New Roman"/>
          <w:sz w:val="24"/>
          <w:szCs w:val="24"/>
        </w:rPr>
        <w:t>membayar</w:t>
      </w:r>
      <w:proofErr w:type="spellEnd"/>
      <w:r w:rsidR="00C36FD6" w:rsidRPr="00C36FD6">
        <w:rPr>
          <w:rFonts w:ascii="Times New Roman" w:hAnsi="Times New Roman" w:cs="Times New Roman"/>
          <w:sz w:val="24"/>
          <w:szCs w:val="24"/>
        </w:rPr>
        <w:t xml:space="preserve"> </w:t>
      </w:r>
      <w:proofErr w:type="spellStart"/>
      <w:r w:rsidR="00C36FD6" w:rsidRPr="00C36FD6">
        <w:rPr>
          <w:rFonts w:ascii="Times New Roman" w:hAnsi="Times New Roman" w:cs="Times New Roman"/>
          <w:sz w:val="24"/>
          <w:szCs w:val="24"/>
        </w:rPr>
        <w:t>pajak</w:t>
      </w:r>
      <w:proofErr w:type="spellEnd"/>
      <w:r w:rsidR="00C36FD6" w:rsidRPr="00C36FD6">
        <w:rPr>
          <w:rFonts w:ascii="Times New Roman" w:hAnsi="Times New Roman" w:cs="Times New Roman"/>
          <w:sz w:val="24"/>
          <w:szCs w:val="24"/>
        </w:rPr>
        <w:t xml:space="preserve">, </w:t>
      </w:r>
      <w:proofErr w:type="spellStart"/>
      <w:r w:rsidR="00C36FD6" w:rsidRPr="00C36FD6">
        <w:rPr>
          <w:rFonts w:ascii="Times New Roman" w:hAnsi="Times New Roman" w:cs="Times New Roman"/>
          <w:sz w:val="24"/>
          <w:szCs w:val="24"/>
        </w:rPr>
        <w:t>sanksi</w:t>
      </w:r>
      <w:proofErr w:type="spellEnd"/>
      <w:r w:rsidR="00C36FD6" w:rsidRPr="00C36FD6">
        <w:rPr>
          <w:rFonts w:ascii="Times New Roman" w:hAnsi="Times New Roman" w:cs="Times New Roman"/>
          <w:sz w:val="24"/>
          <w:szCs w:val="24"/>
        </w:rPr>
        <w:t xml:space="preserve"> yang </w:t>
      </w:r>
      <w:proofErr w:type="spellStart"/>
      <w:r w:rsidR="00C36FD6" w:rsidRPr="00C36FD6">
        <w:rPr>
          <w:rFonts w:ascii="Times New Roman" w:hAnsi="Times New Roman" w:cs="Times New Roman"/>
          <w:sz w:val="24"/>
          <w:szCs w:val="24"/>
        </w:rPr>
        <w:t>diterapkan</w:t>
      </w:r>
      <w:proofErr w:type="spellEnd"/>
      <w:r w:rsidR="00C36FD6" w:rsidRPr="00C36FD6">
        <w:rPr>
          <w:rFonts w:ascii="Times New Roman" w:hAnsi="Times New Roman" w:cs="Times New Roman"/>
          <w:sz w:val="24"/>
          <w:szCs w:val="24"/>
        </w:rPr>
        <w:t xml:space="preserve"> </w:t>
      </w:r>
      <w:proofErr w:type="spellStart"/>
      <w:r w:rsidR="00C36FD6" w:rsidRPr="00C36FD6">
        <w:rPr>
          <w:rFonts w:ascii="Times New Roman" w:hAnsi="Times New Roman" w:cs="Times New Roman"/>
          <w:sz w:val="24"/>
          <w:szCs w:val="24"/>
        </w:rPr>
        <w:t>harus</w:t>
      </w:r>
      <w:proofErr w:type="spellEnd"/>
      <w:r w:rsidR="00C36FD6" w:rsidRPr="00C36FD6">
        <w:rPr>
          <w:rFonts w:ascii="Times New Roman" w:hAnsi="Times New Roman" w:cs="Times New Roman"/>
          <w:sz w:val="24"/>
          <w:szCs w:val="24"/>
        </w:rPr>
        <w:t xml:space="preserve"> </w:t>
      </w:r>
      <w:proofErr w:type="spellStart"/>
      <w:r w:rsidR="00C36FD6" w:rsidRPr="00C36FD6">
        <w:rPr>
          <w:rFonts w:ascii="Times New Roman" w:hAnsi="Times New Roman" w:cs="Times New Roman"/>
          <w:sz w:val="24"/>
          <w:szCs w:val="24"/>
        </w:rPr>
        <w:t>jelas</w:t>
      </w:r>
      <w:proofErr w:type="spellEnd"/>
      <w:r w:rsidR="00C36FD6" w:rsidRPr="00C36FD6">
        <w:rPr>
          <w:rFonts w:ascii="Times New Roman" w:hAnsi="Times New Roman" w:cs="Times New Roman"/>
          <w:sz w:val="24"/>
          <w:szCs w:val="24"/>
        </w:rPr>
        <w:t xml:space="preserve"> dan </w:t>
      </w:r>
      <w:proofErr w:type="spellStart"/>
      <w:r w:rsidR="00C36FD6" w:rsidRPr="00C36FD6">
        <w:rPr>
          <w:rFonts w:ascii="Times New Roman" w:hAnsi="Times New Roman" w:cs="Times New Roman"/>
          <w:sz w:val="24"/>
          <w:szCs w:val="24"/>
        </w:rPr>
        <w:t>seimbang</w:t>
      </w:r>
      <w:proofErr w:type="spellEnd"/>
      <w:r w:rsidR="00C36FD6" w:rsidRPr="00C36FD6">
        <w:rPr>
          <w:rFonts w:ascii="Times New Roman" w:hAnsi="Times New Roman" w:cs="Times New Roman"/>
          <w:sz w:val="24"/>
          <w:szCs w:val="24"/>
        </w:rPr>
        <w:t xml:space="preserve">, </w:t>
      </w:r>
      <w:proofErr w:type="spellStart"/>
      <w:r w:rsidR="00C36FD6" w:rsidRPr="00C36FD6">
        <w:rPr>
          <w:rFonts w:ascii="Times New Roman" w:hAnsi="Times New Roman" w:cs="Times New Roman"/>
          <w:sz w:val="24"/>
          <w:szCs w:val="24"/>
        </w:rPr>
        <w:t>sesuai</w:t>
      </w:r>
      <w:proofErr w:type="spellEnd"/>
      <w:r w:rsidR="00C36FD6" w:rsidRPr="00C36FD6">
        <w:rPr>
          <w:rFonts w:ascii="Times New Roman" w:hAnsi="Times New Roman" w:cs="Times New Roman"/>
          <w:sz w:val="24"/>
          <w:szCs w:val="24"/>
        </w:rPr>
        <w:t xml:space="preserve"> </w:t>
      </w:r>
      <w:proofErr w:type="spellStart"/>
      <w:r w:rsidR="00C36FD6" w:rsidRPr="00C36FD6">
        <w:rPr>
          <w:rFonts w:ascii="Times New Roman" w:hAnsi="Times New Roman" w:cs="Times New Roman"/>
          <w:sz w:val="24"/>
          <w:szCs w:val="24"/>
        </w:rPr>
        <w:t>dengan</w:t>
      </w:r>
      <w:proofErr w:type="spellEnd"/>
      <w:r w:rsidR="00C36FD6" w:rsidRPr="00C36FD6">
        <w:rPr>
          <w:rFonts w:ascii="Times New Roman" w:hAnsi="Times New Roman" w:cs="Times New Roman"/>
          <w:sz w:val="24"/>
          <w:szCs w:val="24"/>
        </w:rPr>
        <w:t xml:space="preserve"> </w:t>
      </w:r>
      <w:proofErr w:type="spellStart"/>
      <w:r w:rsidR="00C36FD6" w:rsidRPr="00C36FD6">
        <w:rPr>
          <w:rFonts w:ascii="Times New Roman" w:hAnsi="Times New Roman" w:cs="Times New Roman"/>
          <w:sz w:val="24"/>
          <w:szCs w:val="24"/>
        </w:rPr>
        <w:t>pelanggaran</w:t>
      </w:r>
      <w:proofErr w:type="spellEnd"/>
      <w:r w:rsidR="00C36FD6" w:rsidRPr="00C36FD6">
        <w:rPr>
          <w:rFonts w:ascii="Times New Roman" w:hAnsi="Times New Roman" w:cs="Times New Roman"/>
          <w:sz w:val="24"/>
          <w:szCs w:val="24"/>
        </w:rPr>
        <w:t xml:space="preserve"> yang </w:t>
      </w:r>
      <w:proofErr w:type="spellStart"/>
      <w:r w:rsidR="00C36FD6" w:rsidRPr="00C36FD6">
        <w:rPr>
          <w:rFonts w:ascii="Times New Roman" w:hAnsi="Times New Roman" w:cs="Times New Roman"/>
          <w:sz w:val="24"/>
          <w:szCs w:val="24"/>
        </w:rPr>
        <w:t>dilakukan</w:t>
      </w:r>
      <w:proofErr w:type="spellEnd"/>
      <w:r w:rsidR="00C36FD6" w:rsidRPr="00C36FD6">
        <w:rPr>
          <w:rFonts w:ascii="Times New Roman" w:hAnsi="Times New Roman" w:cs="Times New Roman"/>
          <w:sz w:val="24"/>
          <w:szCs w:val="24"/>
        </w:rPr>
        <w:t xml:space="preserve"> oleh </w:t>
      </w:r>
      <w:proofErr w:type="spellStart"/>
      <w:r w:rsidR="00C36FD6" w:rsidRPr="00C36FD6">
        <w:rPr>
          <w:rFonts w:ascii="Times New Roman" w:hAnsi="Times New Roman" w:cs="Times New Roman"/>
          <w:sz w:val="24"/>
          <w:szCs w:val="24"/>
        </w:rPr>
        <w:t>wajib</w:t>
      </w:r>
      <w:proofErr w:type="spellEnd"/>
      <w:r w:rsidR="00C36FD6" w:rsidRPr="00C36FD6">
        <w:rPr>
          <w:rFonts w:ascii="Times New Roman" w:hAnsi="Times New Roman" w:cs="Times New Roman"/>
          <w:sz w:val="24"/>
          <w:szCs w:val="24"/>
        </w:rPr>
        <w:t xml:space="preserve"> </w:t>
      </w:r>
      <w:proofErr w:type="spellStart"/>
      <w:r w:rsidR="00C36FD6" w:rsidRPr="00C36FD6">
        <w:rPr>
          <w:rFonts w:ascii="Times New Roman" w:hAnsi="Times New Roman" w:cs="Times New Roman"/>
          <w:sz w:val="24"/>
          <w:szCs w:val="24"/>
        </w:rPr>
        <w:t>pajak</w:t>
      </w:r>
      <w:proofErr w:type="spellEnd"/>
      <w:r w:rsidR="00F7389C">
        <w:rPr>
          <w:rFonts w:ascii="Times New Roman" w:hAnsi="Times New Roman" w:cs="Times New Roman"/>
          <w:sz w:val="24"/>
          <w:szCs w:val="24"/>
        </w:rPr>
        <w:t xml:space="preserve"> </w:t>
      </w:r>
      <w:r w:rsidR="00F7389C">
        <w:rPr>
          <w:rFonts w:ascii="Times New Roman" w:hAnsi="Times New Roman" w:cs="Times New Roman"/>
          <w:sz w:val="24"/>
          <w:szCs w:val="24"/>
        </w:rPr>
        <w:fldChar w:fldCharType="begin" w:fldLock="1"/>
      </w:r>
      <w:r w:rsidR="009F2A64">
        <w:rPr>
          <w:rFonts w:ascii="Times New Roman" w:hAnsi="Times New Roman" w:cs="Times New Roman"/>
          <w:sz w:val="24"/>
          <w:szCs w:val="24"/>
        </w:rPr>
        <w:instrText>ADDIN CSL_CITATION {"citationItems":[{"id":"ITEM-1","itemData":{"ISSN":"2808-8778","abstract":"This research aimed to examine the inter-relationship quality of fiscus service, taxpayer awareness, tax sanctions, taxpayer compliance and personal satisfaction. This research used quantitative method. The population in this research is the UMKM individual taxpayers who has a free business in the Kantor Pratama Semarang Barat from 2018 to 2019. Sampling technique in this research is purposive accidental sampling and number of respondents was 100 respondents. The results showed that: (1) The quality of tax service services has a positive and significant effect on individual taxpayer satisfaction (2) taxpayer awareness has a positive and significant effect on individual taxpayer satisfaction (3) Fiscal service quality has a positive and significant effect on individual taxpayer compliance (4) taxpayer awareness has a positive and significant effect on individual taxpayer compliance (5) tax sanctions have a positive and significant effect on individual taxpayer compliance (6) Individual taxpayer satisfaction has a positive and significant effect on individual taxpayer compliance. Keywords","author":[{"dropping-particle":"","family":"Aditya","given":"Muhamad Rizal","non-dropping-particle":"","parse-names":false,"suffix":""}],"container-title":"Konstelasi Ilmiah Mahasiswa Unissula (Kimu) 7","id":"ITEM-1","issue":"1","issued":{"date-parts":[["2022"]]},"page":"365-378","title":"Pengaruh Persepsi Wajib Pajak Mengenai Kualitas Pelayanan Fiskus, Kesadaran Wajib Pajak, Sanksi Perpajakan Terhadap Kepatuhan Wajib Pajak Orang Pribadi Dengan Kepuasan Sebagai Variable Intervening","type":"article-journal"},"uris":["http://www.mendeley.com/documents/?uuid=1598178d-8a7f-4653-91d9-aa397afbf399"]}],"mendeley":{"formattedCitation":"(Aditya, 2022)","plainTextFormattedCitation":"(Aditya, 2022)","previouslyFormattedCitation":"(Aditya, 2022)"},"properties":{"noteIndex":0},"schema":"https://github.com/citation-style-language/schema/raw/master/csl-citation.json"}</w:instrText>
      </w:r>
      <w:r w:rsidR="00F7389C">
        <w:rPr>
          <w:rFonts w:ascii="Times New Roman" w:hAnsi="Times New Roman" w:cs="Times New Roman"/>
          <w:sz w:val="24"/>
          <w:szCs w:val="24"/>
        </w:rPr>
        <w:fldChar w:fldCharType="separate"/>
      </w:r>
      <w:r w:rsidR="00CE4616" w:rsidRPr="00CE4616">
        <w:rPr>
          <w:rFonts w:ascii="Times New Roman" w:hAnsi="Times New Roman" w:cs="Times New Roman"/>
          <w:noProof/>
          <w:sz w:val="24"/>
          <w:szCs w:val="24"/>
        </w:rPr>
        <w:t>(Aditya, 2022)</w:t>
      </w:r>
      <w:r w:rsidR="00F7389C">
        <w:rPr>
          <w:rFonts w:ascii="Times New Roman" w:hAnsi="Times New Roman" w:cs="Times New Roman"/>
          <w:sz w:val="24"/>
          <w:szCs w:val="24"/>
        </w:rPr>
        <w:fldChar w:fldCharType="end"/>
      </w:r>
      <w:r w:rsidR="00F7389C">
        <w:rPr>
          <w:rFonts w:ascii="Times New Roman" w:hAnsi="Times New Roman" w:cs="Times New Roman"/>
          <w:sz w:val="24"/>
          <w:szCs w:val="24"/>
        </w:rPr>
        <w:t>.</w:t>
      </w:r>
    </w:p>
    <w:p w14:paraId="59182FE7" w14:textId="36A8E79F" w:rsidR="0001183E" w:rsidRDefault="007A3955" w:rsidP="006A061E">
      <w:pPr>
        <w:spacing w:after="0" w:line="480" w:lineRule="auto"/>
        <w:ind w:firstLine="709"/>
        <w:jc w:val="both"/>
        <w:rPr>
          <w:rFonts w:ascii="Times New Roman" w:hAnsi="Times New Roman" w:cs="Times New Roman"/>
          <w:sz w:val="24"/>
          <w:szCs w:val="24"/>
        </w:rPr>
      </w:pPr>
      <w:r w:rsidRPr="007A3955">
        <w:rPr>
          <w:rFonts w:ascii="Times New Roman" w:hAnsi="Times New Roman" w:cs="Times New Roman"/>
          <w:sz w:val="24"/>
          <w:szCs w:val="24"/>
        </w:rPr>
        <w:t xml:space="preserve">Penelitian </w:t>
      </w:r>
      <w:proofErr w:type="spellStart"/>
      <w:r w:rsidRPr="007A3955">
        <w:rPr>
          <w:rFonts w:ascii="Times New Roman" w:hAnsi="Times New Roman" w:cs="Times New Roman"/>
          <w:sz w:val="24"/>
          <w:szCs w:val="24"/>
        </w:rPr>
        <w:t>sebelumnya</w:t>
      </w:r>
      <w:proofErr w:type="spellEnd"/>
      <w:r w:rsidRPr="007A3955">
        <w:rPr>
          <w:rFonts w:ascii="Times New Roman" w:hAnsi="Times New Roman" w:cs="Times New Roman"/>
          <w:sz w:val="24"/>
          <w:szCs w:val="24"/>
        </w:rPr>
        <w:t xml:space="preserve"> yang </w:t>
      </w:r>
      <w:proofErr w:type="spellStart"/>
      <w:r w:rsidRPr="007A3955">
        <w:rPr>
          <w:rFonts w:ascii="Times New Roman" w:hAnsi="Times New Roman" w:cs="Times New Roman"/>
          <w:sz w:val="24"/>
          <w:szCs w:val="24"/>
        </w:rPr>
        <w:t>dilakukan</w:t>
      </w:r>
      <w:proofErr w:type="spellEnd"/>
      <w:r w:rsidRPr="007A3955">
        <w:rPr>
          <w:rFonts w:ascii="Times New Roman" w:hAnsi="Times New Roman" w:cs="Times New Roman"/>
          <w:sz w:val="24"/>
          <w:szCs w:val="24"/>
        </w:rPr>
        <w:t xml:space="preserve"> oleh Muh. </w:t>
      </w:r>
      <w:proofErr w:type="spellStart"/>
      <w:r w:rsidRPr="007A3955">
        <w:rPr>
          <w:rFonts w:ascii="Times New Roman" w:hAnsi="Times New Roman" w:cs="Times New Roman"/>
          <w:sz w:val="24"/>
          <w:szCs w:val="24"/>
        </w:rPr>
        <w:t>Desdyandi</w:t>
      </w:r>
      <w:proofErr w:type="spellEnd"/>
      <w:r w:rsidRPr="007A3955">
        <w:rPr>
          <w:rFonts w:ascii="Times New Roman" w:hAnsi="Times New Roman" w:cs="Times New Roman"/>
          <w:sz w:val="24"/>
          <w:szCs w:val="24"/>
        </w:rPr>
        <w:t xml:space="preserve"> </w:t>
      </w:r>
      <w:proofErr w:type="spellStart"/>
      <w:r w:rsidRPr="007A3955">
        <w:rPr>
          <w:rFonts w:ascii="Times New Roman" w:hAnsi="Times New Roman" w:cs="Times New Roman"/>
          <w:sz w:val="24"/>
          <w:szCs w:val="24"/>
        </w:rPr>
        <w:t>Pratama</w:t>
      </w:r>
      <w:proofErr w:type="spellEnd"/>
      <w:r w:rsidRPr="007A3955">
        <w:rPr>
          <w:rFonts w:ascii="Times New Roman" w:hAnsi="Times New Roman" w:cs="Times New Roman"/>
          <w:sz w:val="24"/>
          <w:szCs w:val="24"/>
        </w:rPr>
        <w:t xml:space="preserve"> </w:t>
      </w:r>
      <w:proofErr w:type="spellStart"/>
      <w:r w:rsidRPr="007A3955">
        <w:rPr>
          <w:rFonts w:ascii="Times New Roman" w:hAnsi="Times New Roman" w:cs="Times New Roman"/>
          <w:sz w:val="24"/>
          <w:szCs w:val="24"/>
        </w:rPr>
        <w:t>dkk</w:t>
      </w:r>
      <w:proofErr w:type="spellEnd"/>
      <w:r w:rsidRPr="007A3955">
        <w:rPr>
          <w:rFonts w:ascii="Times New Roman" w:hAnsi="Times New Roman" w:cs="Times New Roman"/>
          <w:sz w:val="24"/>
          <w:szCs w:val="24"/>
        </w:rPr>
        <w:t xml:space="preserve"> </w:t>
      </w:r>
      <w:proofErr w:type="spellStart"/>
      <w:proofErr w:type="gramStart"/>
      <w:r w:rsidR="00DE0928">
        <w:rPr>
          <w:rFonts w:ascii="Times New Roman" w:hAnsi="Times New Roman" w:cs="Times New Roman"/>
          <w:sz w:val="24"/>
          <w:szCs w:val="24"/>
        </w:rPr>
        <w:t>l;lf</w:t>
      </w:r>
      <w:proofErr w:type="spellEnd"/>
      <w:proofErr w:type="gramEnd"/>
      <w:r w:rsidRPr="007A3955">
        <w:rPr>
          <w:rFonts w:ascii="Times New Roman" w:hAnsi="Times New Roman" w:cs="Times New Roman"/>
          <w:sz w:val="24"/>
          <w:szCs w:val="24"/>
        </w:rPr>
        <w:t xml:space="preserve">(2023) </w:t>
      </w:r>
      <w:proofErr w:type="spellStart"/>
      <w:r w:rsidRPr="007A3955">
        <w:rPr>
          <w:rFonts w:ascii="Times New Roman" w:hAnsi="Times New Roman" w:cs="Times New Roman"/>
          <w:sz w:val="24"/>
          <w:szCs w:val="24"/>
        </w:rPr>
        <w:t>mengkaji</w:t>
      </w:r>
      <w:proofErr w:type="spellEnd"/>
      <w:r w:rsidRPr="007A3955">
        <w:rPr>
          <w:rFonts w:ascii="Times New Roman" w:hAnsi="Times New Roman" w:cs="Times New Roman"/>
          <w:sz w:val="24"/>
          <w:szCs w:val="24"/>
        </w:rPr>
        <w:t xml:space="preserve"> </w:t>
      </w:r>
      <w:proofErr w:type="spellStart"/>
      <w:r w:rsidRPr="007A3955">
        <w:rPr>
          <w:rFonts w:ascii="Times New Roman" w:hAnsi="Times New Roman" w:cs="Times New Roman"/>
          <w:sz w:val="24"/>
          <w:szCs w:val="24"/>
        </w:rPr>
        <w:t>pengaruh</w:t>
      </w:r>
      <w:proofErr w:type="spellEnd"/>
      <w:r w:rsidRPr="007A3955">
        <w:rPr>
          <w:rFonts w:ascii="Times New Roman" w:hAnsi="Times New Roman" w:cs="Times New Roman"/>
          <w:sz w:val="24"/>
          <w:szCs w:val="24"/>
        </w:rPr>
        <w:t xml:space="preserve"> </w:t>
      </w:r>
      <w:proofErr w:type="spellStart"/>
      <w:r w:rsidRPr="007A3955">
        <w:rPr>
          <w:rFonts w:ascii="Times New Roman" w:hAnsi="Times New Roman" w:cs="Times New Roman"/>
          <w:sz w:val="24"/>
          <w:szCs w:val="24"/>
        </w:rPr>
        <w:t>sistem</w:t>
      </w:r>
      <w:proofErr w:type="spellEnd"/>
      <w:r w:rsidRPr="007A3955">
        <w:rPr>
          <w:rFonts w:ascii="Times New Roman" w:hAnsi="Times New Roman" w:cs="Times New Roman"/>
          <w:sz w:val="24"/>
          <w:szCs w:val="24"/>
        </w:rPr>
        <w:t xml:space="preserve"> </w:t>
      </w:r>
      <w:proofErr w:type="spellStart"/>
      <w:r w:rsidRPr="007A3955">
        <w:rPr>
          <w:rFonts w:ascii="Times New Roman" w:hAnsi="Times New Roman" w:cs="Times New Roman"/>
          <w:i/>
          <w:iCs/>
          <w:sz w:val="24"/>
          <w:szCs w:val="24"/>
        </w:rPr>
        <w:t>self</w:t>
      </w:r>
      <w:r>
        <w:rPr>
          <w:rFonts w:ascii="Times New Roman" w:hAnsi="Times New Roman" w:cs="Times New Roman"/>
          <w:i/>
          <w:iCs/>
          <w:sz w:val="24"/>
          <w:szCs w:val="24"/>
        </w:rPr>
        <w:t xml:space="preserve"> </w:t>
      </w:r>
      <w:r w:rsidRPr="007A3955">
        <w:rPr>
          <w:rFonts w:ascii="Times New Roman" w:hAnsi="Times New Roman" w:cs="Times New Roman"/>
          <w:i/>
          <w:iCs/>
          <w:sz w:val="24"/>
          <w:szCs w:val="24"/>
        </w:rPr>
        <w:t>assessment</w:t>
      </w:r>
      <w:proofErr w:type="spellEnd"/>
      <w:r w:rsidRPr="007A3955">
        <w:rPr>
          <w:rFonts w:ascii="Times New Roman" w:hAnsi="Times New Roman" w:cs="Times New Roman"/>
          <w:sz w:val="24"/>
          <w:szCs w:val="24"/>
        </w:rPr>
        <w:t xml:space="preserve"> dan </w:t>
      </w:r>
      <w:proofErr w:type="spellStart"/>
      <w:r w:rsidRPr="007A3955">
        <w:rPr>
          <w:rFonts w:ascii="Times New Roman" w:hAnsi="Times New Roman" w:cs="Times New Roman"/>
          <w:sz w:val="24"/>
          <w:szCs w:val="24"/>
        </w:rPr>
        <w:t>sanksi</w:t>
      </w:r>
      <w:proofErr w:type="spellEnd"/>
      <w:r w:rsidRPr="007A3955">
        <w:rPr>
          <w:rFonts w:ascii="Times New Roman" w:hAnsi="Times New Roman" w:cs="Times New Roman"/>
          <w:sz w:val="24"/>
          <w:szCs w:val="24"/>
        </w:rPr>
        <w:t xml:space="preserve"> </w:t>
      </w:r>
      <w:proofErr w:type="spellStart"/>
      <w:r w:rsidRPr="007A3955">
        <w:rPr>
          <w:rFonts w:ascii="Times New Roman" w:hAnsi="Times New Roman" w:cs="Times New Roman"/>
          <w:sz w:val="24"/>
          <w:szCs w:val="24"/>
        </w:rPr>
        <w:t>perpajakan</w:t>
      </w:r>
      <w:proofErr w:type="spellEnd"/>
      <w:r w:rsidRPr="007A3955">
        <w:rPr>
          <w:rFonts w:ascii="Times New Roman" w:hAnsi="Times New Roman" w:cs="Times New Roman"/>
          <w:sz w:val="24"/>
          <w:szCs w:val="24"/>
        </w:rPr>
        <w:t xml:space="preserve"> </w:t>
      </w:r>
      <w:proofErr w:type="spellStart"/>
      <w:r w:rsidRPr="007A3955">
        <w:rPr>
          <w:rFonts w:ascii="Times New Roman" w:hAnsi="Times New Roman" w:cs="Times New Roman"/>
          <w:sz w:val="24"/>
          <w:szCs w:val="24"/>
        </w:rPr>
        <w:t>terhadap</w:t>
      </w:r>
      <w:proofErr w:type="spellEnd"/>
      <w:r w:rsidRPr="007A3955">
        <w:rPr>
          <w:rFonts w:ascii="Times New Roman" w:hAnsi="Times New Roman" w:cs="Times New Roman"/>
          <w:sz w:val="24"/>
          <w:szCs w:val="24"/>
        </w:rPr>
        <w:t xml:space="preserve"> </w:t>
      </w:r>
      <w:proofErr w:type="spellStart"/>
      <w:r w:rsidRPr="007A3955">
        <w:rPr>
          <w:rFonts w:ascii="Times New Roman" w:hAnsi="Times New Roman" w:cs="Times New Roman"/>
          <w:sz w:val="24"/>
          <w:szCs w:val="24"/>
        </w:rPr>
        <w:t>kepatuhan</w:t>
      </w:r>
      <w:proofErr w:type="spellEnd"/>
      <w:r w:rsidRPr="007A3955">
        <w:rPr>
          <w:rFonts w:ascii="Times New Roman" w:hAnsi="Times New Roman" w:cs="Times New Roman"/>
          <w:sz w:val="24"/>
          <w:szCs w:val="24"/>
        </w:rPr>
        <w:t xml:space="preserve"> </w:t>
      </w:r>
      <w:proofErr w:type="spellStart"/>
      <w:r w:rsidRPr="007A3955">
        <w:rPr>
          <w:rFonts w:ascii="Times New Roman" w:hAnsi="Times New Roman" w:cs="Times New Roman"/>
          <w:sz w:val="24"/>
          <w:szCs w:val="24"/>
        </w:rPr>
        <w:t>wajib</w:t>
      </w:r>
      <w:proofErr w:type="spellEnd"/>
      <w:r w:rsidRPr="007A3955">
        <w:rPr>
          <w:rFonts w:ascii="Times New Roman" w:hAnsi="Times New Roman" w:cs="Times New Roman"/>
          <w:sz w:val="24"/>
          <w:szCs w:val="24"/>
        </w:rPr>
        <w:t xml:space="preserve"> </w:t>
      </w:r>
      <w:proofErr w:type="spellStart"/>
      <w:r w:rsidRPr="007A3955">
        <w:rPr>
          <w:rFonts w:ascii="Times New Roman" w:hAnsi="Times New Roman" w:cs="Times New Roman"/>
          <w:sz w:val="24"/>
          <w:szCs w:val="24"/>
        </w:rPr>
        <w:t>pajak</w:t>
      </w:r>
      <w:proofErr w:type="spellEnd"/>
      <w:r w:rsidRPr="007A3955">
        <w:rPr>
          <w:rFonts w:ascii="Times New Roman" w:hAnsi="Times New Roman" w:cs="Times New Roman"/>
          <w:sz w:val="24"/>
          <w:szCs w:val="24"/>
        </w:rPr>
        <w:t xml:space="preserve">. </w:t>
      </w:r>
      <w:r w:rsidR="00FE68D5" w:rsidRPr="00FE68D5">
        <w:rPr>
          <w:rFonts w:ascii="Times New Roman" w:hAnsi="Times New Roman" w:cs="Times New Roman"/>
          <w:sz w:val="24"/>
          <w:szCs w:val="24"/>
        </w:rPr>
        <w:t xml:space="preserve">Penelitian </w:t>
      </w:r>
      <w:proofErr w:type="spellStart"/>
      <w:r w:rsidR="00FE68D5" w:rsidRPr="00FE68D5">
        <w:rPr>
          <w:rFonts w:ascii="Times New Roman" w:hAnsi="Times New Roman" w:cs="Times New Roman"/>
          <w:sz w:val="24"/>
          <w:szCs w:val="24"/>
        </w:rPr>
        <w:t>ini</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berfokus</w:t>
      </w:r>
      <w:proofErr w:type="spellEnd"/>
      <w:r w:rsidR="00FE68D5" w:rsidRPr="00FE68D5">
        <w:rPr>
          <w:rFonts w:ascii="Times New Roman" w:hAnsi="Times New Roman" w:cs="Times New Roman"/>
          <w:sz w:val="24"/>
          <w:szCs w:val="24"/>
        </w:rPr>
        <w:t xml:space="preserve"> pada </w:t>
      </w:r>
      <w:proofErr w:type="spellStart"/>
      <w:r w:rsidR="00FE68D5" w:rsidRPr="00FE68D5">
        <w:rPr>
          <w:rFonts w:ascii="Times New Roman" w:hAnsi="Times New Roman" w:cs="Times New Roman"/>
          <w:sz w:val="24"/>
          <w:szCs w:val="24"/>
        </w:rPr>
        <w:t>wajib</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pajak</w:t>
      </w:r>
      <w:proofErr w:type="spellEnd"/>
      <w:r w:rsidR="00FE68D5" w:rsidRPr="00FE68D5">
        <w:rPr>
          <w:rFonts w:ascii="Times New Roman" w:hAnsi="Times New Roman" w:cs="Times New Roman"/>
          <w:sz w:val="24"/>
          <w:szCs w:val="24"/>
        </w:rPr>
        <w:t xml:space="preserve"> orang </w:t>
      </w:r>
      <w:proofErr w:type="spellStart"/>
      <w:r w:rsidR="00FE68D5" w:rsidRPr="00FE68D5">
        <w:rPr>
          <w:rFonts w:ascii="Times New Roman" w:hAnsi="Times New Roman" w:cs="Times New Roman"/>
          <w:sz w:val="24"/>
          <w:szCs w:val="24"/>
        </w:rPr>
        <w:t>pribadi</w:t>
      </w:r>
      <w:proofErr w:type="spellEnd"/>
      <w:r w:rsidR="00FE68D5" w:rsidRPr="00FE68D5">
        <w:rPr>
          <w:rFonts w:ascii="Times New Roman" w:hAnsi="Times New Roman" w:cs="Times New Roman"/>
          <w:sz w:val="24"/>
          <w:szCs w:val="24"/>
        </w:rPr>
        <w:t xml:space="preserve"> yang </w:t>
      </w:r>
      <w:proofErr w:type="spellStart"/>
      <w:r w:rsidR="00FE68D5" w:rsidRPr="00FE68D5">
        <w:rPr>
          <w:rFonts w:ascii="Times New Roman" w:hAnsi="Times New Roman" w:cs="Times New Roman"/>
          <w:sz w:val="24"/>
          <w:szCs w:val="24"/>
        </w:rPr>
        <w:t>terdaftar</w:t>
      </w:r>
      <w:proofErr w:type="spellEnd"/>
      <w:r w:rsidR="00FE68D5" w:rsidRPr="00FE68D5">
        <w:rPr>
          <w:rFonts w:ascii="Times New Roman" w:hAnsi="Times New Roman" w:cs="Times New Roman"/>
          <w:sz w:val="24"/>
          <w:szCs w:val="24"/>
        </w:rPr>
        <w:t xml:space="preserve"> di KPP </w:t>
      </w:r>
      <w:proofErr w:type="spellStart"/>
      <w:r w:rsidR="00FE68D5" w:rsidRPr="00FE68D5">
        <w:rPr>
          <w:rFonts w:ascii="Times New Roman" w:hAnsi="Times New Roman" w:cs="Times New Roman"/>
          <w:sz w:val="24"/>
          <w:szCs w:val="24"/>
        </w:rPr>
        <w:t>Pratama</w:t>
      </w:r>
      <w:proofErr w:type="spellEnd"/>
      <w:r w:rsidR="00FE68D5" w:rsidRPr="00FE68D5">
        <w:rPr>
          <w:rFonts w:ascii="Times New Roman" w:hAnsi="Times New Roman" w:cs="Times New Roman"/>
          <w:sz w:val="24"/>
          <w:szCs w:val="24"/>
        </w:rPr>
        <w:t xml:space="preserve"> Makassar Selatan. </w:t>
      </w:r>
      <w:proofErr w:type="spellStart"/>
      <w:r w:rsidR="00FE68D5" w:rsidRPr="00FE68D5">
        <w:rPr>
          <w:rFonts w:ascii="Times New Roman" w:hAnsi="Times New Roman" w:cs="Times New Roman"/>
          <w:sz w:val="24"/>
          <w:szCs w:val="24"/>
        </w:rPr>
        <w:t>Hasilnya</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menunjukkan</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bahwa</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sistem</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i/>
          <w:iCs/>
          <w:sz w:val="24"/>
          <w:szCs w:val="24"/>
        </w:rPr>
        <w:t>self assessment</w:t>
      </w:r>
      <w:proofErr w:type="spellEnd"/>
      <w:r w:rsidR="00FE68D5" w:rsidRPr="00FE68D5">
        <w:rPr>
          <w:rFonts w:ascii="Times New Roman" w:hAnsi="Times New Roman" w:cs="Times New Roman"/>
          <w:sz w:val="24"/>
          <w:szCs w:val="24"/>
        </w:rPr>
        <w:t xml:space="preserve"> dan </w:t>
      </w:r>
      <w:proofErr w:type="spellStart"/>
      <w:r w:rsidR="00FE68D5" w:rsidRPr="00FE68D5">
        <w:rPr>
          <w:rFonts w:ascii="Times New Roman" w:hAnsi="Times New Roman" w:cs="Times New Roman"/>
          <w:sz w:val="24"/>
          <w:szCs w:val="24"/>
        </w:rPr>
        <w:t>penerapan</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sanksi</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perpajakan</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berpengaruh</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signifikan</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terhadap</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tingkat</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kepatuhan</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wajib</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pajak</w:t>
      </w:r>
      <w:proofErr w:type="spellEnd"/>
      <w:r w:rsidR="00FE68D5" w:rsidRPr="00FE68D5">
        <w:rPr>
          <w:rFonts w:ascii="Times New Roman" w:hAnsi="Times New Roman" w:cs="Times New Roman"/>
          <w:sz w:val="24"/>
          <w:szCs w:val="24"/>
        </w:rPr>
        <w:t xml:space="preserve"> di KPP </w:t>
      </w:r>
      <w:proofErr w:type="spellStart"/>
      <w:r w:rsidR="00FE68D5" w:rsidRPr="00FE68D5">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r w:rsidR="00983C24">
        <w:rPr>
          <w:rFonts w:ascii="Times New Roman" w:hAnsi="Times New Roman" w:cs="Times New Roman"/>
          <w:sz w:val="24"/>
          <w:szCs w:val="24"/>
        </w:rPr>
        <w:fldChar w:fldCharType="begin" w:fldLock="1"/>
      </w:r>
      <w:r w:rsidR="005F49C5">
        <w:rPr>
          <w:rFonts w:ascii="Times New Roman" w:hAnsi="Times New Roman" w:cs="Times New Roman"/>
          <w:sz w:val="24"/>
          <w:szCs w:val="24"/>
        </w:rPr>
        <w:instrText>ADDIN CSL_CITATION {"citationItems":[{"id":"ITEM-1","itemData":{"abstract":"Penelitian ini bertujuan untuk mengetahui pengaruh self assessment system dan sanksi perpajakan terhadap kepatuhan wajib pajak pada KPP Pratama Makassar Selatan. Pengumpulan data menggunakan data primer yang diperoleh dari kuesioner dengan menggunakan teknik purposive sampilng. Populasinya adalah seluruh wajib pajak orang pribadi pada KPP Pratama Makassar Selatan sejumlah 59.179 wajib pajak, sampelnya sebanyak 100 Responden. Hasil kuesioner telah diuji validitas dan reliabilitas, juga telah diuji asumsi klasik berupa asumsi normalitas, multikolonieritas, dan asumsi heterokedastisitas. Metode analisis data menggunakan teknik regresi berganda.Hasil penelitian menunjukkan bahwa self assessment system dan sanksi perpajakan berpengaruh signifikan terhadap kepatuhan wajib. pada KPP Pratama Makassar Selatan. Self assessment system (X1) memiliki koefisien regresi posiitif sebesar 0,212 ini berarti apabila Self Assessment System meningkat 1% maka kepatuhan wajib pajak akan mengalami peningkatan sebesar 21,2%, pada saat variabel bebas lainnya tidak berubah. Variabel sanksi perpajakan (X2) memiliki koefisien regresi positif sebesar 0,495 ini berarti bahwa apabila sanksi perpajakan meningkat 1% maka kepatuhan wajib pajak akan mengalami peningkatan sebesar 49,5%.","author":[{"dropping-particle":"","family":"Pratama","given":"Muh Desdyandi","non-dropping-particle":"","parse-names":false,"suffix":""},{"dropping-particle":"","family":"Samsinar","given":"","non-dropping-particle":"","parse-names":false,"suffix":""},{"dropping-particle":"","family":"Azis","given":"Muhammad","non-dropping-particle":"","parse-names":false,"suffix":""}],"container-title":"Pinisi Journal of Art, Humanity and Social Studies","id":"ITEM-1","issue":"3","issued":{"date-parts":[["2023"]]},"page":"152-162","title":"Pengaruh Self-Assessment System dan Sanksi Perpajakan Terhadap Kepatuhan Wajib Pajak Pada Kantor Pelayanan Pajak Pratama Makassar Selatan","type":"article-journal","volume":"3"},"uris":["http://www.mendeley.com/documents/?uuid=923930f3-4253-4cf5-98cd-2a539fbb20e7"]}],"mendeley":{"formattedCitation":"(Pratama et al., 2023)","plainTextFormattedCitation":"(Pratama et al., 2023)","previouslyFormattedCitation":"(Pratama et al., 2023)"},"properties":{"noteIndex":0},"schema":"https://github.com/citation-style-language/schema/raw/master/csl-citation.json"}</w:instrText>
      </w:r>
      <w:r w:rsidR="00983C24">
        <w:rPr>
          <w:rFonts w:ascii="Times New Roman" w:hAnsi="Times New Roman" w:cs="Times New Roman"/>
          <w:sz w:val="24"/>
          <w:szCs w:val="24"/>
        </w:rPr>
        <w:fldChar w:fldCharType="separate"/>
      </w:r>
      <w:r w:rsidR="00983C24" w:rsidRPr="00983C24">
        <w:rPr>
          <w:rFonts w:ascii="Times New Roman" w:hAnsi="Times New Roman" w:cs="Times New Roman"/>
          <w:noProof/>
          <w:sz w:val="24"/>
          <w:szCs w:val="24"/>
        </w:rPr>
        <w:t xml:space="preserve">(Pratama </w:t>
      </w:r>
      <w:r w:rsidR="00983C24" w:rsidRPr="00A17F13">
        <w:rPr>
          <w:rFonts w:ascii="Times New Roman" w:hAnsi="Times New Roman" w:cs="Times New Roman"/>
          <w:i/>
          <w:iCs/>
          <w:noProof/>
          <w:sz w:val="24"/>
          <w:szCs w:val="24"/>
        </w:rPr>
        <w:t>et al</w:t>
      </w:r>
      <w:r w:rsidR="00983C24" w:rsidRPr="00983C24">
        <w:rPr>
          <w:rFonts w:ascii="Times New Roman" w:hAnsi="Times New Roman" w:cs="Times New Roman"/>
          <w:noProof/>
          <w:sz w:val="24"/>
          <w:szCs w:val="24"/>
        </w:rPr>
        <w:t>., 2023)</w:t>
      </w:r>
      <w:r w:rsidR="00983C24">
        <w:rPr>
          <w:rFonts w:ascii="Times New Roman" w:hAnsi="Times New Roman" w:cs="Times New Roman"/>
          <w:sz w:val="24"/>
          <w:szCs w:val="24"/>
        </w:rPr>
        <w:fldChar w:fldCharType="end"/>
      </w:r>
      <w:r w:rsidR="00F756C7">
        <w:rPr>
          <w:rFonts w:ascii="Times New Roman" w:hAnsi="Times New Roman" w:cs="Times New Roman"/>
          <w:sz w:val="24"/>
          <w:szCs w:val="24"/>
        </w:rPr>
        <w:t>.</w:t>
      </w:r>
      <w:r w:rsidR="00EE17D4">
        <w:rPr>
          <w:rFonts w:ascii="Times New Roman" w:hAnsi="Times New Roman" w:cs="Times New Roman"/>
          <w:sz w:val="24"/>
          <w:szCs w:val="24"/>
        </w:rPr>
        <w:t xml:space="preserve"> </w:t>
      </w:r>
    </w:p>
    <w:p w14:paraId="3E30CF79" w14:textId="379B3A4B" w:rsidR="00375AB2" w:rsidRDefault="007A3955" w:rsidP="006A061E">
      <w:pPr>
        <w:spacing w:after="0" w:line="480" w:lineRule="auto"/>
        <w:ind w:firstLine="709"/>
        <w:jc w:val="both"/>
        <w:rPr>
          <w:rFonts w:ascii="Times New Roman" w:hAnsi="Times New Roman" w:cs="Times New Roman"/>
          <w:sz w:val="24"/>
          <w:szCs w:val="24"/>
        </w:rPr>
      </w:pPr>
      <w:r w:rsidRPr="007A3955">
        <w:rPr>
          <w:rFonts w:ascii="Times New Roman" w:hAnsi="Times New Roman" w:cs="Times New Roman"/>
          <w:sz w:val="24"/>
          <w:szCs w:val="24"/>
        </w:rPr>
        <w:t xml:space="preserve">Penelitian yang </w:t>
      </w:r>
      <w:proofErr w:type="spellStart"/>
      <w:r w:rsidRPr="007A3955">
        <w:rPr>
          <w:rFonts w:ascii="Times New Roman" w:hAnsi="Times New Roman" w:cs="Times New Roman"/>
          <w:sz w:val="24"/>
          <w:szCs w:val="24"/>
        </w:rPr>
        <w:t>dilakukan</w:t>
      </w:r>
      <w:proofErr w:type="spellEnd"/>
      <w:r w:rsidRPr="007A3955">
        <w:rPr>
          <w:rFonts w:ascii="Times New Roman" w:hAnsi="Times New Roman" w:cs="Times New Roman"/>
          <w:sz w:val="24"/>
          <w:szCs w:val="24"/>
        </w:rPr>
        <w:t xml:space="preserve"> oleh </w:t>
      </w:r>
      <w:proofErr w:type="spellStart"/>
      <w:r w:rsidRPr="007A3955">
        <w:rPr>
          <w:rFonts w:ascii="Times New Roman" w:hAnsi="Times New Roman" w:cs="Times New Roman"/>
          <w:sz w:val="24"/>
          <w:szCs w:val="24"/>
        </w:rPr>
        <w:t>Septiana</w:t>
      </w:r>
      <w:proofErr w:type="spellEnd"/>
      <w:r w:rsidRPr="007A3955">
        <w:rPr>
          <w:rFonts w:ascii="Times New Roman" w:hAnsi="Times New Roman" w:cs="Times New Roman"/>
          <w:sz w:val="24"/>
          <w:szCs w:val="24"/>
        </w:rPr>
        <w:t xml:space="preserve"> dan Rissa (2023) </w:t>
      </w:r>
      <w:proofErr w:type="spellStart"/>
      <w:r w:rsidRPr="007A3955">
        <w:rPr>
          <w:rFonts w:ascii="Times New Roman" w:hAnsi="Times New Roman" w:cs="Times New Roman"/>
          <w:sz w:val="24"/>
          <w:szCs w:val="24"/>
        </w:rPr>
        <w:t>mengkaji</w:t>
      </w:r>
      <w:proofErr w:type="spellEnd"/>
      <w:r w:rsidRPr="007A3955">
        <w:rPr>
          <w:rFonts w:ascii="Times New Roman" w:hAnsi="Times New Roman" w:cs="Times New Roman"/>
          <w:sz w:val="24"/>
          <w:szCs w:val="24"/>
        </w:rPr>
        <w:t xml:space="preserve"> </w:t>
      </w:r>
      <w:proofErr w:type="spellStart"/>
      <w:r w:rsidRPr="007A3955">
        <w:rPr>
          <w:rFonts w:ascii="Times New Roman" w:hAnsi="Times New Roman" w:cs="Times New Roman"/>
          <w:sz w:val="24"/>
          <w:szCs w:val="24"/>
        </w:rPr>
        <w:t>pengaruh</w:t>
      </w:r>
      <w:proofErr w:type="spellEnd"/>
      <w:r w:rsidRPr="007A3955">
        <w:rPr>
          <w:rFonts w:ascii="Times New Roman" w:hAnsi="Times New Roman" w:cs="Times New Roman"/>
          <w:sz w:val="24"/>
          <w:szCs w:val="24"/>
        </w:rPr>
        <w:t xml:space="preserve"> </w:t>
      </w:r>
      <w:proofErr w:type="spellStart"/>
      <w:r w:rsidRPr="007A3955">
        <w:rPr>
          <w:rFonts w:ascii="Times New Roman" w:hAnsi="Times New Roman" w:cs="Times New Roman"/>
          <w:sz w:val="24"/>
          <w:szCs w:val="24"/>
        </w:rPr>
        <w:t>penerapan</w:t>
      </w:r>
      <w:proofErr w:type="spellEnd"/>
      <w:r w:rsidRPr="007A3955">
        <w:rPr>
          <w:rFonts w:ascii="Times New Roman" w:hAnsi="Times New Roman" w:cs="Times New Roman"/>
          <w:sz w:val="24"/>
          <w:szCs w:val="24"/>
        </w:rPr>
        <w:t xml:space="preserve"> </w:t>
      </w:r>
      <w:proofErr w:type="spellStart"/>
      <w:r w:rsidRPr="007A3955">
        <w:rPr>
          <w:rFonts w:ascii="Times New Roman" w:hAnsi="Times New Roman" w:cs="Times New Roman"/>
          <w:sz w:val="24"/>
          <w:szCs w:val="24"/>
        </w:rPr>
        <w:t>hukum</w:t>
      </w:r>
      <w:proofErr w:type="spellEnd"/>
      <w:r w:rsidRPr="007A3955">
        <w:rPr>
          <w:rFonts w:ascii="Times New Roman" w:hAnsi="Times New Roman" w:cs="Times New Roman"/>
          <w:sz w:val="24"/>
          <w:szCs w:val="24"/>
        </w:rPr>
        <w:t xml:space="preserve"> </w:t>
      </w:r>
      <w:proofErr w:type="spellStart"/>
      <w:r w:rsidRPr="007A3955">
        <w:rPr>
          <w:rFonts w:ascii="Times New Roman" w:hAnsi="Times New Roman" w:cs="Times New Roman"/>
          <w:sz w:val="24"/>
          <w:szCs w:val="24"/>
        </w:rPr>
        <w:t>pajak</w:t>
      </w:r>
      <w:proofErr w:type="spellEnd"/>
      <w:r w:rsidRPr="007A3955">
        <w:rPr>
          <w:rFonts w:ascii="Times New Roman" w:hAnsi="Times New Roman" w:cs="Times New Roman"/>
          <w:sz w:val="24"/>
          <w:szCs w:val="24"/>
        </w:rPr>
        <w:t xml:space="preserve">, </w:t>
      </w:r>
      <w:proofErr w:type="spellStart"/>
      <w:r w:rsidRPr="007A3955">
        <w:rPr>
          <w:rFonts w:ascii="Times New Roman" w:hAnsi="Times New Roman" w:cs="Times New Roman"/>
          <w:sz w:val="24"/>
          <w:szCs w:val="24"/>
        </w:rPr>
        <w:t>sanksi</w:t>
      </w:r>
      <w:proofErr w:type="spellEnd"/>
      <w:r w:rsidRPr="007A3955">
        <w:rPr>
          <w:rFonts w:ascii="Times New Roman" w:hAnsi="Times New Roman" w:cs="Times New Roman"/>
          <w:sz w:val="24"/>
          <w:szCs w:val="24"/>
        </w:rPr>
        <w:t xml:space="preserve"> </w:t>
      </w:r>
      <w:proofErr w:type="spellStart"/>
      <w:r w:rsidRPr="007A3955">
        <w:rPr>
          <w:rFonts w:ascii="Times New Roman" w:hAnsi="Times New Roman" w:cs="Times New Roman"/>
          <w:sz w:val="24"/>
          <w:szCs w:val="24"/>
        </w:rPr>
        <w:t>perpajakan</w:t>
      </w:r>
      <w:proofErr w:type="spellEnd"/>
      <w:r w:rsidRPr="007A3955">
        <w:rPr>
          <w:rFonts w:ascii="Times New Roman" w:hAnsi="Times New Roman" w:cs="Times New Roman"/>
          <w:sz w:val="24"/>
          <w:szCs w:val="24"/>
        </w:rPr>
        <w:t xml:space="preserve">, dan </w:t>
      </w:r>
      <w:proofErr w:type="spellStart"/>
      <w:r w:rsidRPr="007A3955">
        <w:rPr>
          <w:rFonts w:ascii="Times New Roman" w:hAnsi="Times New Roman" w:cs="Times New Roman"/>
          <w:sz w:val="24"/>
          <w:szCs w:val="24"/>
        </w:rPr>
        <w:t>kualitas</w:t>
      </w:r>
      <w:proofErr w:type="spellEnd"/>
      <w:r w:rsidRPr="007A3955">
        <w:rPr>
          <w:rFonts w:ascii="Times New Roman" w:hAnsi="Times New Roman" w:cs="Times New Roman"/>
          <w:sz w:val="24"/>
          <w:szCs w:val="24"/>
        </w:rPr>
        <w:t xml:space="preserve"> </w:t>
      </w:r>
      <w:proofErr w:type="spellStart"/>
      <w:r w:rsidRPr="007A3955">
        <w:rPr>
          <w:rFonts w:ascii="Times New Roman" w:hAnsi="Times New Roman" w:cs="Times New Roman"/>
          <w:sz w:val="24"/>
          <w:szCs w:val="24"/>
        </w:rPr>
        <w:t>pelayanan</w:t>
      </w:r>
      <w:proofErr w:type="spellEnd"/>
      <w:r w:rsidRPr="007A3955">
        <w:rPr>
          <w:rFonts w:ascii="Times New Roman" w:hAnsi="Times New Roman" w:cs="Times New Roman"/>
          <w:sz w:val="24"/>
          <w:szCs w:val="24"/>
        </w:rPr>
        <w:t xml:space="preserve"> </w:t>
      </w:r>
      <w:proofErr w:type="spellStart"/>
      <w:r w:rsidRPr="007A3955">
        <w:rPr>
          <w:rFonts w:ascii="Times New Roman" w:hAnsi="Times New Roman" w:cs="Times New Roman"/>
          <w:sz w:val="24"/>
          <w:szCs w:val="24"/>
        </w:rPr>
        <w:t>fiskus</w:t>
      </w:r>
      <w:proofErr w:type="spellEnd"/>
      <w:r w:rsidRPr="007A3955">
        <w:rPr>
          <w:rFonts w:ascii="Times New Roman" w:hAnsi="Times New Roman" w:cs="Times New Roman"/>
          <w:sz w:val="24"/>
          <w:szCs w:val="24"/>
        </w:rPr>
        <w:t xml:space="preserve"> </w:t>
      </w:r>
      <w:proofErr w:type="spellStart"/>
      <w:r w:rsidRPr="007A3955">
        <w:rPr>
          <w:rFonts w:ascii="Times New Roman" w:hAnsi="Times New Roman" w:cs="Times New Roman"/>
          <w:sz w:val="24"/>
          <w:szCs w:val="24"/>
        </w:rPr>
        <w:t>terhadap</w:t>
      </w:r>
      <w:proofErr w:type="spellEnd"/>
      <w:r w:rsidRPr="007A3955">
        <w:rPr>
          <w:rFonts w:ascii="Times New Roman" w:hAnsi="Times New Roman" w:cs="Times New Roman"/>
          <w:sz w:val="24"/>
          <w:szCs w:val="24"/>
        </w:rPr>
        <w:t xml:space="preserve"> </w:t>
      </w:r>
      <w:proofErr w:type="spellStart"/>
      <w:r w:rsidRPr="007A3955">
        <w:rPr>
          <w:rFonts w:ascii="Times New Roman" w:hAnsi="Times New Roman" w:cs="Times New Roman"/>
          <w:sz w:val="24"/>
          <w:szCs w:val="24"/>
        </w:rPr>
        <w:t>kepatuhan</w:t>
      </w:r>
      <w:proofErr w:type="spellEnd"/>
      <w:r w:rsidRPr="007A3955">
        <w:rPr>
          <w:rFonts w:ascii="Times New Roman" w:hAnsi="Times New Roman" w:cs="Times New Roman"/>
          <w:sz w:val="24"/>
          <w:szCs w:val="24"/>
        </w:rPr>
        <w:t xml:space="preserve"> </w:t>
      </w:r>
      <w:proofErr w:type="spellStart"/>
      <w:r w:rsidRPr="007A3955">
        <w:rPr>
          <w:rFonts w:ascii="Times New Roman" w:hAnsi="Times New Roman" w:cs="Times New Roman"/>
          <w:sz w:val="24"/>
          <w:szCs w:val="24"/>
        </w:rPr>
        <w:t>wajib</w:t>
      </w:r>
      <w:proofErr w:type="spellEnd"/>
      <w:r w:rsidRPr="007A3955">
        <w:rPr>
          <w:rFonts w:ascii="Times New Roman" w:hAnsi="Times New Roman" w:cs="Times New Roman"/>
          <w:sz w:val="24"/>
          <w:szCs w:val="24"/>
        </w:rPr>
        <w:t xml:space="preserve"> </w:t>
      </w:r>
      <w:proofErr w:type="spellStart"/>
      <w:r w:rsidRPr="007A3955">
        <w:rPr>
          <w:rFonts w:ascii="Times New Roman" w:hAnsi="Times New Roman" w:cs="Times New Roman"/>
          <w:sz w:val="24"/>
          <w:szCs w:val="24"/>
        </w:rPr>
        <w:t>pajak</w:t>
      </w:r>
      <w:proofErr w:type="spellEnd"/>
      <w:r w:rsidRPr="007A3955">
        <w:rPr>
          <w:rFonts w:ascii="Times New Roman" w:hAnsi="Times New Roman" w:cs="Times New Roman"/>
          <w:sz w:val="24"/>
          <w:szCs w:val="24"/>
        </w:rPr>
        <w:t xml:space="preserve"> orang </w:t>
      </w:r>
      <w:proofErr w:type="spellStart"/>
      <w:r w:rsidRPr="007A3955">
        <w:rPr>
          <w:rFonts w:ascii="Times New Roman" w:hAnsi="Times New Roman" w:cs="Times New Roman"/>
          <w:sz w:val="24"/>
          <w:szCs w:val="24"/>
        </w:rPr>
        <w:t>pribadi</w:t>
      </w:r>
      <w:proofErr w:type="spellEnd"/>
      <w:r w:rsidRPr="007A3955">
        <w:rPr>
          <w:rFonts w:ascii="Times New Roman" w:hAnsi="Times New Roman" w:cs="Times New Roman"/>
          <w:sz w:val="24"/>
          <w:szCs w:val="24"/>
        </w:rPr>
        <w:t xml:space="preserve">. </w:t>
      </w:r>
      <w:r w:rsidR="00FE68D5" w:rsidRPr="00FE68D5">
        <w:rPr>
          <w:rFonts w:ascii="Times New Roman" w:hAnsi="Times New Roman" w:cs="Times New Roman"/>
          <w:sz w:val="24"/>
          <w:szCs w:val="24"/>
        </w:rPr>
        <w:t xml:space="preserve">Penelitian </w:t>
      </w:r>
      <w:proofErr w:type="spellStart"/>
      <w:r w:rsidR="00FE68D5" w:rsidRPr="00FE68D5">
        <w:rPr>
          <w:rFonts w:ascii="Times New Roman" w:hAnsi="Times New Roman" w:cs="Times New Roman"/>
          <w:sz w:val="24"/>
          <w:szCs w:val="24"/>
        </w:rPr>
        <w:t>ini</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mencakup</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wajib</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pajak</w:t>
      </w:r>
      <w:proofErr w:type="spellEnd"/>
      <w:r w:rsidR="00FE68D5" w:rsidRPr="00FE68D5">
        <w:rPr>
          <w:rFonts w:ascii="Times New Roman" w:hAnsi="Times New Roman" w:cs="Times New Roman"/>
          <w:sz w:val="24"/>
          <w:szCs w:val="24"/>
        </w:rPr>
        <w:t xml:space="preserve"> orang </w:t>
      </w:r>
      <w:proofErr w:type="spellStart"/>
      <w:r w:rsidR="00FE68D5" w:rsidRPr="00FE68D5">
        <w:rPr>
          <w:rFonts w:ascii="Times New Roman" w:hAnsi="Times New Roman" w:cs="Times New Roman"/>
          <w:sz w:val="24"/>
          <w:szCs w:val="24"/>
        </w:rPr>
        <w:t>pribadi</w:t>
      </w:r>
      <w:proofErr w:type="spellEnd"/>
      <w:r w:rsidR="00FE68D5" w:rsidRPr="00FE68D5">
        <w:rPr>
          <w:rFonts w:ascii="Times New Roman" w:hAnsi="Times New Roman" w:cs="Times New Roman"/>
          <w:sz w:val="24"/>
          <w:szCs w:val="24"/>
        </w:rPr>
        <w:t xml:space="preserve"> yang </w:t>
      </w:r>
      <w:proofErr w:type="spellStart"/>
      <w:r w:rsidR="00FE68D5" w:rsidRPr="00FE68D5">
        <w:rPr>
          <w:rFonts w:ascii="Times New Roman" w:hAnsi="Times New Roman" w:cs="Times New Roman"/>
          <w:sz w:val="24"/>
          <w:szCs w:val="24"/>
        </w:rPr>
        <w:t>terdaftar</w:t>
      </w:r>
      <w:proofErr w:type="spellEnd"/>
      <w:r w:rsidR="00FE68D5" w:rsidRPr="00FE68D5">
        <w:rPr>
          <w:rFonts w:ascii="Times New Roman" w:hAnsi="Times New Roman" w:cs="Times New Roman"/>
          <w:sz w:val="24"/>
          <w:szCs w:val="24"/>
        </w:rPr>
        <w:t xml:space="preserve"> di KPP </w:t>
      </w:r>
      <w:proofErr w:type="spellStart"/>
      <w:r w:rsidR="00FE68D5" w:rsidRPr="00FE68D5">
        <w:rPr>
          <w:rFonts w:ascii="Times New Roman" w:hAnsi="Times New Roman" w:cs="Times New Roman"/>
          <w:sz w:val="24"/>
          <w:szCs w:val="24"/>
        </w:rPr>
        <w:t>Pratama</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Karawang</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Berdasarkan</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hasil</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penelitian</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penerapan</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hukum</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pajak</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tidak</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berpengaruh</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signifikan</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terhadap</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kepatuhan</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wajib</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pajak</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sedangkan</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sanksi</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perpajakan</w:t>
      </w:r>
      <w:proofErr w:type="spellEnd"/>
      <w:r w:rsidR="00FE68D5" w:rsidRPr="00FE68D5">
        <w:rPr>
          <w:rFonts w:ascii="Times New Roman" w:hAnsi="Times New Roman" w:cs="Times New Roman"/>
          <w:sz w:val="24"/>
          <w:szCs w:val="24"/>
        </w:rPr>
        <w:t xml:space="preserve"> dan </w:t>
      </w:r>
      <w:proofErr w:type="spellStart"/>
      <w:r w:rsidR="00FE68D5" w:rsidRPr="00FE68D5">
        <w:rPr>
          <w:rFonts w:ascii="Times New Roman" w:hAnsi="Times New Roman" w:cs="Times New Roman"/>
          <w:sz w:val="24"/>
          <w:szCs w:val="24"/>
        </w:rPr>
        <w:t>kualitas</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pelayanan</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fiskus</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terbukti</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memiliki</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pengaruh</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positif</w:t>
      </w:r>
      <w:proofErr w:type="spellEnd"/>
      <w:r w:rsidR="00FE68D5" w:rsidRPr="00FE68D5">
        <w:rPr>
          <w:rFonts w:ascii="Times New Roman" w:hAnsi="Times New Roman" w:cs="Times New Roman"/>
          <w:sz w:val="24"/>
          <w:szCs w:val="24"/>
        </w:rPr>
        <w:t xml:space="preserve"> yang </w:t>
      </w:r>
      <w:proofErr w:type="spellStart"/>
      <w:r w:rsidR="00FE68D5" w:rsidRPr="00FE68D5">
        <w:rPr>
          <w:rFonts w:ascii="Times New Roman" w:hAnsi="Times New Roman" w:cs="Times New Roman"/>
          <w:sz w:val="24"/>
          <w:szCs w:val="24"/>
        </w:rPr>
        <w:t>signifikan</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terhadap</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kepatuhan</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wajib</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pajak</w:t>
      </w:r>
      <w:proofErr w:type="spellEnd"/>
      <w:r w:rsidR="00FE68D5" w:rsidRPr="00FE68D5">
        <w:rPr>
          <w:rFonts w:ascii="Times New Roman" w:hAnsi="Times New Roman" w:cs="Times New Roman"/>
          <w:sz w:val="24"/>
          <w:szCs w:val="24"/>
        </w:rPr>
        <w:t xml:space="preserve"> orang </w:t>
      </w:r>
      <w:proofErr w:type="spellStart"/>
      <w:r w:rsidR="00FE68D5" w:rsidRPr="00FE68D5">
        <w:rPr>
          <w:rFonts w:ascii="Times New Roman" w:hAnsi="Times New Roman" w:cs="Times New Roman"/>
          <w:sz w:val="24"/>
          <w:szCs w:val="24"/>
        </w:rPr>
        <w:t>pribadi</w:t>
      </w:r>
      <w:proofErr w:type="spellEnd"/>
      <w:r w:rsidR="00DE339C">
        <w:rPr>
          <w:rFonts w:ascii="Times New Roman" w:hAnsi="Times New Roman" w:cs="Times New Roman"/>
          <w:sz w:val="24"/>
          <w:szCs w:val="24"/>
        </w:rPr>
        <w:t xml:space="preserve"> </w:t>
      </w:r>
      <w:r w:rsidR="00DE339C">
        <w:rPr>
          <w:rFonts w:ascii="Times New Roman" w:hAnsi="Times New Roman" w:cs="Times New Roman"/>
          <w:sz w:val="24"/>
          <w:szCs w:val="24"/>
        </w:rPr>
        <w:fldChar w:fldCharType="begin" w:fldLock="1"/>
      </w:r>
      <w:r w:rsidR="00490DC1">
        <w:rPr>
          <w:rFonts w:ascii="Times New Roman" w:hAnsi="Times New Roman" w:cs="Times New Roman"/>
          <w:sz w:val="24"/>
          <w:szCs w:val="24"/>
        </w:rPr>
        <w:instrText>ADDIN CSL_CITATION {"citationItems":[{"id":"ITEM-1","itemData":{"abstract":"The largest source of income in the State of Indonesia is taxes, which have great potential in supporting government work programs in making changes to the goals of the government to be achieved. Taxpayer compliance can be seen in taxpayers who have the obligation to calculate, deposit and report their payable taxes independently and consistently. However, in reality there are still taxpayers who make NPWP to obtain their rights without fulfilling their tax obligations. The purpose of this study was to test and analyze the effect of applying tax law, tax sanctions, and the quality of tax authorities' services on individual taxpayer compliance surveys at the KPP Pratama Karawang office. In this study using primary data obtained from distributing statements or questionnaires to OP taxpayers using the Google form. In this study used a sample of 100 with simple random sampling method. The statistical method used is multiple linear regression using SPSS 26. The results of this study indicate that the application of tax laws has no significant effect on taxpayer compliance, tax sanctions have a significant positive effect on taxpayer compliance, and the quality of tax authorities' services has a significant positive effect on individual taxpayer compliance.","author":[{"dropping-particle":"","family":"Rahayu","given":"Septiana","non-dropping-particle":"","parse-names":false,"suffix":""},{"dropping-particle":"","family":"Agista","given":"Rissa","non-dropping-particle":"","parse-names":false,"suffix":""}],"container-title":"Buana Ilmu","id":"ITEM-1","issue":"1","issued":{"date-parts":[["2023"]]},"page":"252-268","title":"Pengaruh Penerapan Hukum Pajak, Sanksi Perpajakan, dan Kualitas Pelayanan Fiskus Terhadap Kepatuhan Wajib Pajak Orang Pribadi (Studi Empiris Pada KPP Pratama Karawang)","type":"article-journal","volume":"8"},"uris":["http://www.mendeley.com/documents/?uuid=f04802f2-b204-4950-8a73-4483c468f174"]}],"mendeley":{"formattedCitation":"(Rahayu &amp; Agista, 2023)","plainTextFormattedCitation":"(Rahayu &amp; Agista, 2023)","previouslyFormattedCitation":"(Rahayu &amp; Agista, 2023)"},"properties":{"noteIndex":0},"schema":"https://github.com/citation-style-language/schema/raw/master/csl-citation.json"}</w:instrText>
      </w:r>
      <w:r w:rsidR="00DE339C">
        <w:rPr>
          <w:rFonts w:ascii="Times New Roman" w:hAnsi="Times New Roman" w:cs="Times New Roman"/>
          <w:sz w:val="24"/>
          <w:szCs w:val="24"/>
        </w:rPr>
        <w:fldChar w:fldCharType="separate"/>
      </w:r>
      <w:r w:rsidR="00DE339C" w:rsidRPr="00DE339C">
        <w:rPr>
          <w:rFonts w:ascii="Times New Roman" w:hAnsi="Times New Roman" w:cs="Times New Roman"/>
          <w:noProof/>
          <w:sz w:val="24"/>
          <w:szCs w:val="24"/>
        </w:rPr>
        <w:t>(Rahayu &amp; Agista, 2023)</w:t>
      </w:r>
      <w:r w:rsidR="00DE339C">
        <w:rPr>
          <w:rFonts w:ascii="Times New Roman" w:hAnsi="Times New Roman" w:cs="Times New Roman"/>
          <w:sz w:val="24"/>
          <w:szCs w:val="24"/>
        </w:rPr>
        <w:fldChar w:fldCharType="end"/>
      </w:r>
      <w:r w:rsidR="005F49C5">
        <w:rPr>
          <w:rFonts w:ascii="Times New Roman" w:hAnsi="Times New Roman" w:cs="Times New Roman"/>
          <w:sz w:val="24"/>
          <w:szCs w:val="24"/>
        </w:rPr>
        <w:t>.</w:t>
      </w:r>
    </w:p>
    <w:p w14:paraId="1D8F7CB6" w14:textId="2BA65DB0" w:rsidR="00A25466" w:rsidRDefault="004059FC" w:rsidP="006A061E">
      <w:pPr>
        <w:spacing w:after="0" w:line="480" w:lineRule="auto"/>
        <w:ind w:firstLine="709"/>
        <w:jc w:val="both"/>
        <w:rPr>
          <w:rFonts w:ascii="Times New Roman" w:hAnsi="Times New Roman" w:cs="Times New Roman"/>
          <w:sz w:val="24"/>
          <w:szCs w:val="24"/>
        </w:rPr>
      </w:pPr>
      <w:r w:rsidRPr="004059FC">
        <w:rPr>
          <w:rFonts w:ascii="Times New Roman" w:hAnsi="Times New Roman" w:cs="Times New Roman"/>
          <w:sz w:val="24"/>
          <w:szCs w:val="24"/>
        </w:rPr>
        <w:t xml:space="preserve">Dalam </w:t>
      </w:r>
      <w:proofErr w:type="spellStart"/>
      <w:r w:rsidRPr="004059FC">
        <w:rPr>
          <w:rFonts w:ascii="Times New Roman" w:hAnsi="Times New Roman" w:cs="Times New Roman"/>
          <w:sz w:val="24"/>
          <w:szCs w:val="24"/>
        </w:rPr>
        <w:t>penelitian</w:t>
      </w:r>
      <w:proofErr w:type="spellEnd"/>
      <w:r w:rsidRPr="004059FC">
        <w:rPr>
          <w:rFonts w:ascii="Times New Roman" w:hAnsi="Times New Roman" w:cs="Times New Roman"/>
          <w:sz w:val="24"/>
          <w:szCs w:val="24"/>
        </w:rPr>
        <w:t xml:space="preserve"> </w:t>
      </w:r>
      <w:proofErr w:type="spellStart"/>
      <w:r w:rsidRPr="004059FC">
        <w:rPr>
          <w:rFonts w:ascii="Times New Roman" w:hAnsi="Times New Roman" w:cs="Times New Roman"/>
          <w:sz w:val="24"/>
          <w:szCs w:val="24"/>
        </w:rPr>
        <w:t>ini</w:t>
      </w:r>
      <w:proofErr w:type="spellEnd"/>
      <w:r w:rsidRPr="004059FC">
        <w:rPr>
          <w:rFonts w:ascii="Times New Roman" w:hAnsi="Times New Roman" w:cs="Times New Roman"/>
          <w:sz w:val="24"/>
          <w:szCs w:val="24"/>
        </w:rPr>
        <w:t xml:space="preserve">, </w:t>
      </w:r>
      <w:proofErr w:type="spellStart"/>
      <w:r w:rsidRPr="004059FC">
        <w:rPr>
          <w:rFonts w:ascii="Times New Roman" w:hAnsi="Times New Roman" w:cs="Times New Roman"/>
          <w:sz w:val="24"/>
          <w:szCs w:val="24"/>
        </w:rPr>
        <w:t>penulis</w:t>
      </w:r>
      <w:proofErr w:type="spellEnd"/>
      <w:r w:rsidRPr="004059FC">
        <w:rPr>
          <w:rFonts w:ascii="Times New Roman" w:hAnsi="Times New Roman" w:cs="Times New Roman"/>
          <w:sz w:val="24"/>
          <w:szCs w:val="24"/>
        </w:rPr>
        <w:t xml:space="preserve"> </w:t>
      </w:r>
      <w:proofErr w:type="spellStart"/>
      <w:r w:rsidRPr="004059FC">
        <w:rPr>
          <w:rFonts w:ascii="Times New Roman" w:hAnsi="Times New Roman" w:cs="Times New Roman"/>
          <w:sz w:val="24"/>
          <w:szCs w:val="24"/>
        </w:rPr>
        <w:t>fokus</w:t>
      </w:r>
      <w:proofErr w:type="spellEnd"/>
      <w:r w:rsidRPr="004059FC">
        <w:rPr>
          <w:rFonts w:ascii="Times New Roman" w:hAnsi="Times New Roman" w:cs="Times New Roman"/>
          <w:sz w:val="24"/>
          <w:szCs w:val="24"/>
        </w:rPr>
        <w:t xml:space="preserve"> pada </w:t>
      </w:r>
      <w:proofErr w:type="spellStart"/>
      <w:r w:rsidRPr="004059FC">
        <w:rPr>
          <w:rFonts w:ascii="Times New Roman" w:hAnsi="Times New Roman" w:cs="Times New Roman"/>
          <w:sz w:val="24"/>
          <w:szCs w:val="24"/>
        </w:rPr>
        <w:t>wajib</w:t>
      </w:r>
      <w:proofErr w:type="spellEnd"/>
      <w:r w:rsidRPr="004059FC">
        <w:rPr>
          <w:rFonts w:ascii="Times New Roman" w:hAnsi="Times New Roman" w:cs="Times New Roman"/>
          <w:sz w:val="24"/>
          <w:szCs w:val="24"/>
        </w:rPr>
        <w:t xml:space="preserve"> </w:t>
      </w:r>
      <w:proofErr w:type="spellStart"/>
      <w:r w:rsidRPr="004059FC">
        <w:rPr>
          <w:rFonts w:ascii="Times New Roman" w:hAnsi="Times New Roman" w:cs="Times New Roman"/>
          <w:sz w:val="24"/>
          <w:szCs w:val="24"/>
        </w:rPr>
        <w:t>pajak</w:t>
      </w:r>
      <w:proofErr w:type="spellEnd"/>
      <w:r w:rsidRPr="004059FC">
        <w:rPr>
          <w:rFonts w:ascii="Times New Roman" w:hAnsi="Times New Roman" w:cs="Times New Roman"/>
          <w:sz w:val="24"/>
          <w:szCs w:val="24"/>
        </w:rPr>
        <w:t xml:space="preserve"> orang </w:t>
      </w:r>
      <w:proofErr w:type="spellStart"/>
      <w:r w:rsidRPr="004059FC">
        <w:rPr>
          <w:rFonts w:ascii="Times New Roman" w:hAnsi="Times New Roman" w:cs="Times New Roman"/>
          <w:sz w:val="24"/>
          <w:szCs w:val="24"/>
        </w:rPr>
        <w:t>pribadi</w:t>
      </w:r>
      <w:proofErr w:type="spellEnd"/>
      <w:r w:rsidRPr="004059FC">
        <w:rPr>
          <w:rFonts w:ascii="Times New Roman" w:hAnsi="Times New Roman" w:cs="Times New Roman"/>
          <w:sz w:val="24"/>
          <w:szCs w:val="24"/>
        </w:rPr>
        <w:t xml:space="preserve"> yang </w:t>
      </w:r>
      <w:proofErr w:type="spellStart"/>
      <w:r w:rsidRPr="004059FC">
        <w:rPr>
          <w:rFonts w:ascii="Times New Roman" w:hAnsi="Times New Roman" w:cs="Times New Roman"/>
          <w:sz w:val="24"/>
          <w:szCs w:val="24"/>
        </w:rPr>
        <w:t>terdaftar</w:t>
      </w:r>
      <w:proofErr w:type="spellEnd"/>
      <w:r w:rsidRPr="004059FC">
        <w:rPr>
          <w:rFonts w:ascii="Times New Roman" w:hAnsi="Times New Roman" w:cs="Times New Roman"/>
          <w:sz w:val="24"/>
          <w:szCs w:val="24"/>
        </w:rPr>
        <w:t xml:space="preserve"> di KPP </w:t>
      </w:r>
      <w:proofErr w:type="spellStart"/>
      <w:r w:rsidRPr="004059FC">
        <w:rPr>
          <w:rFonts w:ascii="Times New Roman" w:hAnsi="Times New Roman" w:cs="Times New Roman"/>
          <w:sz w:val="24"/>
          <w:szCs w:val="24"/>
        </w:rPr>
        <w:t>Pratama</w:t>
      </w:r>
      <w:proofErr w:type="spellEnd"/>
      <w:r w:rsidRPr="004059FC">
        <w:rPr>
          <w:rFonts w:ascii="Times New Roman" w:hAnsi="Times New Roman" w:cs="Times New Roman"/>
          <w:sz w:val="24"/>
          <w:szCs w:val="24"/>
        </w:rPr>
        <w:t xml:space="preserve"> </w:t>
      </w:r>
      <w:proofErr w:type="spellStart"/>
      <w:r w:rsidRPr="004059FC">
        <w:rPr>
          <w:rFonts w:ascii="Times New Roman" w:hAnsi="Times New Roman" w:cs="Times New Roman"/>
          <w:sz w:val="24"/>
          <w:szCs w:val="24"/>
        </w:rPr>
        <w:t>Samarinda</w:t>
      </w:r>
      <w:proofErr w:type="spellEnd"/>
      <w:r w:rsidRPr="004059FC">
        <w:rPr>
          <w:rFonts w:ascii="Times New Roman" w:hAnsi="Times New Roman" w:cs="Times New Roman"/>
          <w:sz w:val="24"/>
          <w:szCs w:val="24"/>
        </w:rPr>
        <w:t xml:space="preserve">. </w:t>
      </w:r>
      <w:r w:rsidR="00200781">
        <w:rPr>
          <w:rFonts w:ascii="Times New Roman" w:hAnsi="Times New Roman" w:cs="Times New Roman"/>
          <w:sz w:val="24"/>
          <w:szCs w:val="24"/>
        </w:rPr>
        <w:t xml:space="preserve">Alasan </w:t>
      </w:r>
      <w:proofErr w:type="spellStart"/>
      <w:r w:rsidR="00200781">
        <w:rPr>
          <w:rFonts w:ascii="Times New Roman" w:hAnsi="Times New Roman" w:cs="Times New Roman"/>
          <w:sz w:val="24"/>
          <w:szCs w:val="24"/>
        </w:rPr>
        <w:t>penulis</w:t>
      </w:r>
      <w:proofErr w:type="spellEnd"/>
      <w:r w:rsidR="00200781">
        <w:rPr>
          <w:rFonts w:ascii="Times New Roman" w:hAnsi="Times New Roman" w:cs="Times New Roman"/>
          <w:sz w:val="24"/>
          <w:szCs w:val="24"/>
        </w:rPr>
        <w:t xml:space="preserve"> </w:t>
      </w:r>
      <w:proofErr w:type="spellStart"/>
      <w:r w:rsidR="00200781">
        <w:rPr>
          <w:rFonts w:ascii="Times New Roman" w:hAnsi="Times New Roman" w:cs="Times New Roman"/>
          <w:sz w:val="24"/>
          <w:szCs w:val="24"/>
        </w:rPr>
        <w:t>meneliti</w:t>
      </w:r>
      <w:proofErr w:type="spellEnd"/>
      <w:r w:rsidR="00200781">
        <w:rPr>
          <w:rFonts w:ascii="Times New Roman" w:hAnsi="Times New Roman" w:cs="Times New Roman"/>
          <w:sz w:val="24"/>
          <w:szCs w:val="24"/>
        </w:rPr>
        <w:t xml:space="preserve"> </w:t>
      </w:r>
      <w:r w:rsidR="008C2A95">
        <w:rPr>
          <w:rFonts w:ascii="Times New Roman" w:hAnsi="Times New Roman" w:cs="Times New Roman"/>
          <w:sz w:val="24"/>
          <w:szCs w:val="24"/>
        </w:rPr>
        <w:t xml:space="preserve">di KPP </w:t>
      </w:r>
      <w:proofErr w:type="spellStart"/>
      <w:r w:rsidR="008C2A95">
        <w:rPr>
          <w:rFonts w:ascii="Times New Roman" w:hAnsi="Times New Roman" w:cs="Times New Roman"/>
          <w:sz w:val="24"/>
          <w:szCs w:val="24"/>
        </w:rPr>
        <w:t>Pratama</w:t>
      </w:r>
      <w:proofErr w:type="spellEnd"/>
      <w:r w:rsidR="008C2A95">
        <w:rPr>
          <w:rFonts w:ascii="Times New Roman" w:hAnsi="Times New Roman" w:cs="Times New Roman"/>
          <w:sz w:val="24"/>
          <w:szCs w:val="24"/>
        </w:rPr>
        <w:t xml:space="preserve"> </w:t>
      </w:r>
      <w:proofErr w:type="spellStart"/>
      <w:r w:rsidR="008C2A95">
        <w:rPr>
          <w:rFonts w:ascii="Times New Roman" w:hAnsi="Times New Roman" w:cs="Times New Roman"/>
          <w:sz w:val="24"/>
          <w:szCs w:val="24"/>
        </w:rPr>
        <w:t>Samarinda</w:t>
      </w:r>
      <w:proofErr w:type="spellEnd"/>
      <w:r w:rsidR="008C2A95">
        <w:rPr>
          <w:rFonts w:ascii="Times New Roman" w:hAnsi="Times New Roman" w:cs="Times New Roman"/>
          <w:sz w:val="24"/>
          <w:szCs w:val="24"/>
        </w:rPr>
        <w:t xml:space="preserve"> </w:t>
      </w:r>
      <w:proofErr w:type="spellStart"/>
      <w:r w:rsidR="008C2A95">
        <w:rPr>
          <w:rFonts w:ascii="Times New Roman" w:hAnsi="Times New Roman" w:cs="Times New Roman"/>
          <w:sz w:val="24"/>
          <w:szCs w:val="24"/>
        </w:rPr>
        <w:t>karena</w:t>
      </w:r>
      <w:proofErr w:type="spellEnd"/>
      <w:r w:rsidR="008C2A95">
        <w:rPr>
          <w:rFonts w:ascii="Times New Roman" w:hAnsi="Times New Roman" w:cs="Times New Roman"/>
          <w:sz w:val="24"/>
          <w:szCs w:val="24"/>
        </w:rPr>
        <w:t xml:space="preserve"> </w:t>
      </w:r>
      <w:r w:rsidR="00A25466">
        <w:rPr>
          <w:rFonts w:ascii="Times New Roman" w:hAnsi="Times New Roman" w:cs="Times New Roman"/>
          <w:sz w:val="24"/>
          <w:szCs w:val="24"/>
        </w:rPr>
        <w:t xml:space="preserve">KPP </w:t>
      </w:r>
      <w:proofErr w:type="spellStart"/>
      <w:r w:rsidR="00A25466">
        <w:rPr>
          <w:rFonts w:ascii="Times New Roman" w:hAnsi="Times New Roman" w:cs="Times New Roman"/>
          <w:sz w:val="24"/>
          <w:szCs w:val="24"/>
        </w:rPr>
        <w:t>Pratama</w:t>
      </w:r>
      <w:proofErr w:type="spellEnd"/>
      <w:r w:rsidR="00A25466">
        <w:rPr>
          <w:rFonts w:ascii="Times New Roman" w:hAnsi="Times New Roman" w:cs="Times New Roman"/>
          <w:sz w:val="24"/>
          <w:szCs w:val="24"/>
        </w:rPr>
        <w:t xml:space="preserve"> </w:t>
      </w:r>
      <w:proofErr w:type="spellStart"/>
      <w:r w:rsidR="00A25466">
        <w:rPr>
          <w:rFonts w:ascii="Times New Roman" w:hAnsi="Times New Roman" w:cs="Times New Roman"/>
          <w:sz w:val="24"/>
          <w:szCs w:val="24"/>
        </w:rPr>
        <w:t>Samarinda</w:t>
      </w:r>
      <w:proofErr w:type="spellEnd"/>
      <w:r w:rsidR="00A25466">
        <w:rPr>
          <w:rFonts w:ascii="Times New Roman" w:hAnsi="Times New Roman" w:cs="Times New Roman"/>
          <w:sz w:val="24"/>
          <w:szCs w:val="24"/>
        </w:rPr>
        <w:t xml:space="preserve"> sangat </w:t>
      </w:r>
      <w:proofErr w:type="spellStart"/>
      <w:r w:rsidR="00A25466">
        <w:rPr>
          <w:rFonts w:ascii="Times New Roman" w:hAnsi="Times New Roman" w:cs="Times New Roman"/>
          <w:sz w:val="24"/>
          <w:szCs w:val="24"/>
        </w:rPr>
        <w:t>relevan</w:t>
      </w:r>
      <w:proofErr w:type="spellEnd"/>
      <w:r w:rsidR="00A25466">
        <w:rPr>
          <w:rFonts w:ascii="Times New Roman" w:hAnsi="Times New Roman" w:cs="Times New Roman"/>
          <w:sz w:val="24"/>
          <w:szCs w:val="24"/>
        </w:rPr>
        <w:t xml:space="preserve"> </w:t>
      </w:r>
      <w:proofErr w:type="spellStart"/>
      <w:r w:rsidR="00A25466">
        <w:rPr>
          <w:rFonts w:ascii="Times New Roman" w:hAnsi="Times New Roman" w:cs="Times New Roman"/>
          <w:sz w:val="24"/>
          <w:szCs w:val="24"/>
        </w:rPr>
        <w:t>dengan</w:t>
      </w:r>
      <w:proofErr w:type="spellEnd"/>
      <w:r w:rsidR="00A25466">
        <w:rPr>
          <w:rFonts w:ascii="Times New Roman" w:hAnsi="Times New Roman" w:cs="Times New Roman"/>
          <w:sz w:val="24"/>
          <w:szCs w:val="24"/>
        </w:rPr>
        <w:t xml:space="preserve"> </w:t>
      </w:r>
      <w:proofErr w:type="spellStart"/>
      <w:r w:rsidR="00A25466">
        <w:rPr>
          <w:rFonts w:ascii="Times New Roman" w:hAnsi="Times New Roman" w:cs="Times New Roman"/>
          <w:sz w:val="24"/>
          <w:szCs w:val="24"/>
        </w:rPr>
        <w:t>topik</w:t>
      </w:r>
      <w:proofErr w:type="spellEnd"/>
      <w:r w:rsidR="00A25466">
        <w:rPr>
          <w:rFonts w:ascii="Times New Roman" w:hAnsi="Times New Roman" w:cs="Times New Roman"/>
          <w:sz w:val="24"/>
          <w:szCs w:val="24"/>
        </w:rPr>
        <w:t xml:space="preserve"> </w:t>
      </w:r>
      <w:proofErr w:type="spellStart"/>
      <w:r w:rsidR="00A25466">
        <w:rPr>
          <w:rFonts w:ascii="Times New Roman" w:hAnsi="Times New Roman" w:cs="Times New Roman"/>
          <w:sz w:val="24"/>
          <w:szCs w:val="24"/>
        </w:rPr>
        <w:t>penelitian</w:t>
      </w:r>
      <w:proofErr w:type="spellEnd"/>
      <w:r w:rsidR="00A25466">
        <w:rPr>
          <w:rFonts w:ascii="Times New Roman" w:hAnsi="Times New Roman" w:cs="Times New Roman"/>
          <w:sz w:val="24"/>
          <w:szCs w:val="24"/>
        </w:rPr>
        <w:t xml:space="preserve">, </w:t>
      </w:r>
      <w:proofErr w:type="spellStart"/>
      <w:r w:rsidR="00A25466">
        <w:rPr>
          <w:rFonts w:ascii="Times New Roman" w:hAnsi="Times New Roman" w:cs="Times New Roman"/>
          <w:sz w:val="24"/>
          <w:szCs w:val="24"/>
        </w:rPr>
        <w:t>yaitu</w:t>
      </w:r>
      <w:proofErr w:type="spellEnd"/>
      <w:r w:rsidR="00A25466">
        <w:rPr>
          <w:rFonts w:ascii="Times New Roman" w:hAnsi="Times New Roman" w:cs="Times New Roman"/>
          <w:sz w:val="24"/>
          <w:szCs w:val="24"/>
        </w:rPr>
        <w:t xml:space="preserve"> </w:t>
      </w:r>
      <w:proofErr w:type="spellStart"/>
      <w:r w:rsidR="00A25466">
        <w:rPr>
          <w:rFonts w:ascii="Times New Roman" w:hAnsi="Times New Roman" w:cs="Times New Roman"/>
          <w:sz w:val="24"/>
          <w:szCs w:val="24"/>
        </w:rPr>
        <w:t>mengenai</w:t>
      </w:r>
      <w:proofErr w:type="spellEnd"/>
      <w:r w:rsidR="00A25466">
        <w:rPr>
          <w:rFonts w:ascii="Times New Roman" w:hAnsi="Times New Roman" w:cs="Times New Roman"/>
          <w:sz w:val="24"/>
          <w:szCs w:val="24"/>
        </w:rPr>
        <w:t xml:space="preserve"> </w:t>
      </w:r>
      <w:proofErr w:type="spellStart"/>
      <w:r w:rsidR="00A25466">
        <w:rPr>
          <w:rFonts w:ascii="Times New Roman" w:hAnsi="Times New Roman" w:cs="Times New Roman"/>
          <w:sz w:val="24"/>
          <w:szCs w:val="24"/>
        </w:rPr>
        <w:t>dengan</w:t>
      </w:r>
      <w:proofErr w:type="spellEnd"/>
      <w:r w:rsidR="00A25466">
        <w:rPr>
          <w:rFonts w:ascii="Times New Roman" w:hAnsi="Times New Roman" w:cs="Times New Roman"/>
          <w:sz w:val="24"/>
          <w:szCs w:val="24"/>
        </w:rPr>
        <w:t xml:space="preserve"> </w:t>
      </w:r>
      <w:proofErr w:type="spellStart"/>
      <w:r w:rsidR="00A25466">
        <w:rPr>
          <w:rFonts w:ascii="Times New Roman" w:hAnsi="Times New Roman" w:cs="Times New Roman"/>
          <w:sz w:val="24"/>
          <w:szCs w:val="24"/>
        </w:rPr>
        <w:t>perpajakan</w:t>
      </w:r>
      <w:proofErr w:type="spellEnd"/>
      <w:r w:rsidR="00A25466">
        <w:rPr>
          <w:rFonts w:ascii="Times New Roman" w:hAnsi="Times New Roman" w:cs="Times New Roman"/>
          <w:sz w:val="24"/>
          <w:szCs w:val="24"/>
        </w:rPr>
        <w:t xml:space="preserve"> </w:t>
      </w:r>
      <w:proofErr w:type="spellStart"/>
      <w:r w:rsidR="00A25466">
        <w:rPr>
          <w:rFonts w:ascii="Times New Roman" w:hAnsi="Times New Roman" w:cs="Times New Roman"/>
          <w:sz w:val="24"/>
          <w:szCs w:val="24"/>
        </w:rPr>
        <w:t>atau</w:t>
      </w:r>
      <w:proofErr w:type="spellEnd"/>
      <w:r w:rsidR="00A25466">
        <w:rPr>
          <w:rFonts w:ascii="Times New Roman" w:hAnsi="Times New Roman" w:cs="Times New Roman"/>
          <w:sz w:val="24"/>
          <w:szCs w:val="24"/>
        </w:rPr>
        <w:t xml:space="preserve"> </w:t>
      </w:r>
      <w:proofErr w:type="spellStart"/>
      <w:r w:rsidR="00A25466">
        <w:rPr>
          <w:rFonts w:ascii="Times New Roman" w:hAnsi="Times New Roman" w:cs="Times New Roman"/>
          <w:sz w:val="24"/>
          <w:szCs w:val="24"/>
        </w:rPr>
        <w:t>kepatuhan</w:t>
      </w:r>
      <w:proofErr w:type="spellEnd"/>
      <w:r w:rsidR="00A25466">
        <w:rPr>
          <w:rFonts w:ascii="Times New Roman" w:hAnsi="Times New Roman" w:cs="Times New Roman"/>
          <w:sz w:val="24"/>
          <w:szCs w:val="24"/>
        </w:rPr>
        <w:t xml:space="preserve"> </w:t>
      </w:r>
      <w:proofErr w:type="spellStart"/>
      <w:r w:rsidR="00A25466">
        <w:rPr>
          <w:rFonts w:ascii="Times New Roman" w:hAnsi="Times New Roman" w:cs="Times New Roman"/>
          <w:sz w:val="24"/>
          <w:szCs w:val="24"/>
        </w:rPr>
        <w:t>wajib</w:t>
      </w:r>
      <w:proofErr w:type="spellEnd"/>
      <w:r w:rsidR="00A25466">
        <w:rPr>
          <w:rFonts w:ascii="Times New Roman" w:hAnsi="Times New Roman" w:cs="Times New Roman"/>
          <w:sz w:val="24"/>
          <w:szCs w:val="24"/>
        </w:rPr>
        <w:t xml:space="preserve"> </w:t>
      </w:r>
      <w:proofErr w:type="spellStart"/>
      <w:r w:rsidR="00A25466">
        <w:rPr>
          <w:rFonts w:ascii="Times New Roman" w:hAnsi="Times New Roman" w:cs="Times New Roman"/>
          <w:sz w:val="24"/>
          <w:szCs w:val="24"/>
        </w:rPr>
        <w:t>pajak</w:t>
      </w:r>
      <w:proofErr w:type="spellEnd"/>
      <w:r w:rsidR="00A25466">
        <w:rPr>
          <w:rFonts w:ascii="Times New Roman" w:hAnsi="Times New Roman" w:cs="Times New Roman"/>
          <w:sz w:val="24"/>
          <w:szCs w:val="24"/>
        </w:rPr>
        <w:t xml:space="preserve"> </w:t>
      </w:r>
      <w:proofErr w:type="spellStart"/>
      <w:r w:rsidR="00A26362">
        <w:rPr>
          <w:rFonts w:ascii="Times New Roman" w:hAnsi="Times New Roman" w:cs="Times New Roman"/>
          <w:sz w:val="24"/>
          <w:szCs w:val="24"/>
        </w:rPr>
        <w:t>maka</w:t>
      </w:r>
      <w:proofErr w:type="spellEnd"/>
      <w:r w:rsidR="00A26362">
        <w:rPr>
          <w:rFonts w:ascii="Times New Roman" w:hAnsi="Times New Roman" w:cs="Times New Roman"/>
          <w:sz w:val="24"/>
          <w:szCs w:val="24"/>
        </w:rPr>
        <w:t xml:space="preserve"> </w:t>
      </w:r>
      <w:proofErr w:type="spellStart"/>
      <w:r w:rsidR="00A26362">
        <w:rPr>
          <w:rFonts w:ascii="Times New Roman" w:hAnsi="Times New Roman" w:cs="Times New Roman"/>
          <w:sz w:val="24"/>
          <w:szCs w:val="24"/>
        </w:rPr>
        <w:lastRenderedPageBreak/>
        <w:t>dari</w:t>
      </w:r>
      <w:proofErr w:type="spellEnd"/>
      <w:r w:rsidR="00A26362">
        <w:rPr>
          <w:rFonts w:ascii="Times New Roman" w:hAnsi="Times New Roman" w:cs="Times New Roman"/>
          <w:sz w:val="24"/>
          <w:szCs w:val="24"/>
        </w:rPr>
        <w:t xml:space="preserve"> </w:t>
      </w:r>
      <w:proofErr w:type="spellStart"/>
      <w:r w:rsidR="00A26362">
        <w:rPr>
          <w:rFonts w:ascii="Times New Roman" w:hAnsi="Times New Roman" w:cs="Times New Roman"/>
          <w:sz w:val="24"/>
          <w:szCs w:val="24"/>
        </w:rPr>
        <w:t>itu</w:t>
      </w:r>
      <w:proofErr w:type="spellEnd"/>
      <w:r w:rsidR="00A26362">
        <w:rPr>
          <w:rFonts w:ascii="Times New Roman" w:hAnsi="Times New Roman" w:cs="Times New Roman"/>
          <w:sz w:val="24"/>
          <w:szCs w:val="24"/>
        </w:rPr>
        <w:t xml:space="preserve"> KPP </w:t>
      </w:r>
      <w:proofErr w:type="spellStart"/>
      <w:r w:rsidR="00A26362">
        <w:rPr>
          <w:rFonts w:ascii="Times New Roman" w:hAnsi="Times New Roman" w:cs="Times New Roman"/>
          <w:sz w:val="24"/>
          <w:szCs w:val="24"/>
        </w:rPr>
        <w:t>Pratama</w:t>
      </w:r>
      <w:proofErr w:type="spellEnd"/>
      <w:r w:rsidR="00A26362">
        <w:rPr>
          <w:rFonts w:ascii="Times New Roman" w:hAnsi="Times New Roman" w:cs="Times New Roman"/>
          <w:sz w:val="24"/>
          <w:szCs w:val="24"/>
        </w:rPr>
        <w:t xml:space="preserve"> </w:t>
      </w:r>
      <w:proofErr w:type="spellStart"/>
      <w:r w:rsidR="00A26362">
        <w:rPr>
          <w:rFonts w:ascii="Times New Roman" w:hAnsi="Times New Roman" w:cs="Times New Roman"/>
          <w:sz w:val="24"/>
          <w:szCs w:val="24"/>
        </w:rPr>
        <w:t>Samarinda</w:t>
      </w:r>
      <w:proofErr w:type="spellEnd"/>
      <w:r w:rsidR="00A26362">
        <w:rPr>
          <w:rFonts w:ascii="Times New Roman" w:hAnsi="Times New Roman" w:cs="Times New Roman"/>
          <w:sz w:val="24"/>
          <w:szCs w:val="24"/>
        </w:rPr>
        <w:t xml:space="preserve"> </w:t>
      </w:r>
      <w:proofErr w:type="spellStart"/>
      <w:r w:rsidR="00A26362">
        <w:rPr>
          <w:rFonts w:ascii="Times New Roman" w:hAnsi="Times New Roman" w:cs="Times New Roman"/>
          <w:sz w:val="24"/>
          <w:szCs w:val="24"/>
        </w:rPr>
        <w:t>adalah</w:t>
      </w:r>
      <w:proofErr w:type="spellEnd"/>
      <w:r w:rsidR="00A26362">
        <w:rPr>
          <w:rFonts w:ascii="Times New Roman" w:hAnsi="Times New Roman" w:cs="Times New Roman"/>
          <w:sz w:val="24"/>
          <w:szCs w:val="24"/>
        </w:rPr>
        <w:t xml:space="preserve"> </w:t>
      </w:r>
      <w:proofErr w:type="spellStart"/>
      <w:r w:rsidR="00A26362">
        <w:rPr>
          <w:rFonts w:ascii="Times New Roman" w:hAnsi="Times New Roman" w:cs="Times New Roman"/>
          <w:sz w:val="24"/>
          <w:szCs w:val="24"/>
        </w:rPr>
        <w:t>pilihan</w:t>
      </w:r>
      <w:proofErr w:type="spellEnd"/>
      <w:r w:rsidR="00A26362">
        <w:rPr>
          <w:rFonts w:ascii="Times New Roman" w:hAnsi="Times New Roman" w:cs="Times New Roman"/>
          <w:sz w:val="24"/>
          <w:szCs w:val="24"/>
        </w:rPr>
        <w:t xml:space="preserve"> yang </w:t>
      </w:r>
      <w:proofErr w:type="spellStart"/>
      <w:r w:rsidR="00A26362">
        <w:rPr>
          <w:rFonts w:ascii="Times New Roman" w:hAnsi="Times New Roman" w:cs="Times New Roman"/>
          <w:sz w:val="24"/>
          <w:szCs w:val="24"/>
        </w:rPr>
        <w:t>tepat</w:t>
      </w:r>
      <w:proofErr w:type="spellEnd"/>
      <w:r w:rsidR="00A26362">
        <w:rPr>
          <w:rFonts w:ascii="Times New Roman" w:hAnsi="Times New Roman" w:cs="Times New Roman"/>
          <w:sz w:val="24"/>
          <w:szCs w:val="24"/>
        </w:rPr>
        <w:t xml:space="preserve">, </w:t>
      </w:r>
      <w:proofErr w:type="spellStart"/>
      <w:r w:rsidR="00003AF3">
        <w:rPr>
          <w:rFonts w:ascii="Times New Roman" w:hAnsi="Times New Roman" w:cs="Times New Roman"/>
          <w:sz w:val="24"/>
          <w:szCs w:val="24"/>
        </w:rPr>
        <w:t>selain</w:t>
      </w:r>
      <w:proofErr w:type="spellEnd"/>
      <w:r w:rsidR="00003AF3">
        <w:rPr>
          <w:rFonts w:ascii="Times New Roman" w:hAnsi="Times New Roman" w:cs="Times New Roman"/>
          <w:sz w:val="24"/>
          <w:szCs w:val="24"/>
        </w:rPr>
        <w:t xml:space="preserve"> </w:t>
      </w:r>
      <w:proofErr w:type="spellStart"/>
      <w:r w:rsidR="00003AF3">
        <w:rPr>
          <w:rFonts w:ascii="Times New Roman" w:hAnsi="Times New Roman" w:cs="Times New Roman"/>
          <w:sz w:val="24"/>
          <w:szCs w:val="24"/>
        </w:rPr>
        <w:t>itu</w:t>
      </w:r>
      <w:proofErr w:type="spellEnd"/>
      <w:r w:rsidR="00003AF3">
        <w:rPr>
          <w:rFonts w:ascii="Times New Roman" w:hAnsi="Times New Roman" w:cs="Times New Roman"/>
          <w:sz w:val="24"/>
          <w:szCs w:val="24"/>
        </w:rPr>
        <w:t xml:space="preserve"> KPP </w:t>
      </w:r>
      <w:proofErr w:type="spellStart"/>
      <w:r w:rsidR="00003AF3">
        <w:rPr>
          <w:rFonts w:ascii="Times New Roman" w:hAnsi="Times New Roman" w:cs="Times New Roman"/>
          <w:sz w:val="24"/>
          <w:szCs w:val="24"/>
        </w:rPr>
        <w:t>Pratama</w:t>
      </w:r>
      <w:proofErr w:type="spellEnd"/>
      <w:r w:rsidR="00003AF3">
        <w:rPr>
          <w:rFonts w:ascii="Times New Roman" w:hAnsi="Times New Roman" w:cs="Times New Roman"/>
          <w:sz w:val="24"/>
          <w:szCs w:val="24"/>
        </w:rPr>
        <w:t xml:space="preserve"> </w:t>
      </w:r>
      <w:proofErr w:type="spellStart"/>
      <w:r w:rsidR="00003AF3">
        <w:rPr>
          <w:rFonts w:ascii="Times New Roman" w:hAnsi="Times New Roman" w:cs="Times New Roman"/>
          <w:sz w:val="24"/>
          <w:szCs w:val="24"/>
        </w:rPr>
        <w:t>Samarinda</w:t>
      </w:r>
      <w:proofErr w:type="spellEnd"/>
      <w:r w:rsidR="00A26362">
        <w:rPr>
          <w:rFonts w:ascii="Times New Roman" w:hAnsi="Times New Roman" w:cs="Times New Roman"/>
          <w:sz w:val="24"/>
          <w:szCs w:val="24"/>
        </w:rPr>
        <w:t xml:space="preserve"> </w:t>
      </w:r>
      <w:proofErr w:type="spellStart"/>
      <w:r w:rsidR="00A26362">
        <w:rPr>
          <w:rFonts w:ascii="Times New Roman" w:hAnsi="Times New Roman" w:cs="Times New Roman"/>
          <w:sz w:val="24"/>
          <w:szCs w:val="24"/>
        </w:rPr>
        <w:t>merupakan</w:t>
      </w:r>
      <w:proofErr w:type="spellEnd"/>
      <w:r w:rsidR="00A26362">
        <w:rPr>
          <w:rFonts w:ascii="Times New Roman" w:hAnsi="Times New Roman" w:cs="Times New Roman"/>
          <w:sz w:val="24"/>
          <w:szCs w:val="24"/>
        </w:rPr>
        <w:t xml:space="preserve"> </w:t>
      </w:r>
      <w:proofErr w:type="spellStart"/>
      <w:r w:rsidR="00A26362">
        <w:rPr>
          <w:rFonts w:ascii="Times New Roman" w:hAnsi="Times New Roman" w:cs="Times New Roman"/>
          <w:sz w:val="24"/>
          <w:szCs w:val="24"/>
        </w:rPr>
        <w:t>instansi</w:t>
      </w:r>
      <w:proofErr w:type="spellEnd"/>
      <w:r w:rsidR="00A26362">
        <w:rPr>
          <w:rFonts w:ascii="Times New Roman" w:hAnsi="Times New Roman" w:cs="Times New Roman"/>
          <w:sz w:val="24"/>
          <w:szCs w:val="24"/>
        </w:rPr>
        <w:t xml:space="preserve"> yang </w:t>
      </w:r>
      <w:proofErr w:type="spellStart"/>
      <w:r w:rsidR="00A26362">
        <w:rPr>
          <w:rFonts w:ascii="Times New Roman" w:hAnsi="Times New Roman" w:cs="Times New Roman"/>
          <w:sz w:val="24"/>
          <w:szCs w:val="24"/>
        </w:rPr>
        <w:t>bertanggung</w:t>
      </w:r>
      <w:proofErr w:type="spellEnd"/>
      <w:r w:rsidR="00A26362">
        <w:rPr>
          <w:rFonts w:ascii="Times New Roman" w:hAnsi="Times New Roman" w:cs="Times New Roman"/>
          <w:sz w:val="24"/>
          <w:szCs w:val="24"/>
        </w:rPr>
        <w:t xml:space="preserve"> </w:t>
      </w:r>
      <w:proofErr w:type="spellStart"/>
      <w:r w:rsidR="00A26362">
        <w:rPr>
          <w:rFonts w:ascii="Times New Roman" w:hAnsi="Times New Roman" w:cs="Times New Roman"/>
          <w:sz w:val="24"/>
          <w:szCs w:val="24"/>
        </w:rPr>
        <w:t>jawab</w:t>
      </w:r>
      <w:proofErr w:type="spellEnd"/>
      <w:r w:rsidR="00A26362">
        <w:rPr>
          <w:rFonts w:ascii="Times New Roman" w:hAnsi="Times New Roman" w:cs="Times New Roman"/>
          <w:sz w:val="24"/>
          <w:szCs w:val="24"/>
        </w:rPr>
        <w:t xml:space="preserve"> </w:t>
      </w:r>
      <w:proofErr w:type="spellStart"/>
      <w:r w:rsidR="00A26362">
        <w:rPr>
          <w:rFonts w:ascii="Times New Roman" w:hAnsi="Times New Roman" w:cs="Times New Roman"/>
          <w:sz w:val="24"/>
          <w:szCs w:val="24"/>
        </w:rPr>
        <w:t>dalam</w:t>
      </w:r>
      <w:proofErr w:type="spellEnd"/>
      <w:r w:rsidR="00A26362">
        <w:rPr>
          <w:rFonts w:ascii="Times New Roman" w:hAnsi="Times New Roman" w:cs="Times New Roman"/>
          <w:sz w:val="24"/>
          <w:szCs w:val="24"/>
        </w:rPr>
        <w:t xml:space="preserve"> </w:t>
      </w:r>
      <w:proofErr w:type="spellStart"/>
      <w:r w:rsidR="00A26362">
        <w:rPr>
          <w:rFonts w:ascii="Times New Roman" w:hAnsi="Times New Roman" w:cs="Times New Roman"/>
          <w:sz w:val="24"/>
          <w:szCs w:val="24"/>
        </w:rPr>
        <w:t>pengelolaan</w:t>
      </w:r>
      <w:proofErr w:type="spellEnd"/>
      <w:r w:rsidR="00A26362">
        <w:rPr>
          <w:rFonts w:ascii="Times New Roman" w:hAnsi="Times New Roman" w:cs="Times New Roman"/>
          <w:sz w:val="24"/>
          <w:szCs w:val="24"/>
        </w:rPr>
        <w:t xml:space="preserve"> </w:t>
      </w:r>
      <w:proofErr w:type="spellStart"/>
      <w:r w:rsidR="00A26362">
        <w:rPr>
          <w:rFonts w:ascii="Times New Roman" w:hAnsi="Times New Roman" w:cs="Times New Roman"/>
          <w:sz w:val="24"/>
          <w:szCs w:val="24"/>
        </w:rPr>
        <w:t>pajak</w:t>
      </w:r>
      <w:proofErr w:type="spellEnd"/>
      <w:r w:rsidR="00A26362">
        <w:rPr>
          <w:rFonts w:ascii="Times New Roman" w:hAnsi="Times New Roman" w:cs="Times New Roman"/>
          <w:sz w:val="24"/>
          <w:szCs w:val="24"/>
        </w:rPr>
        <w:t xml:space="preserve"> di wilayah </w:t>
      </w:r>
      <w:proofErr w:type="spellStart"/>
      <w:r w:rsidR="00003AF3">
        <w:rPr>
          <w:rFonts w:ascii="Times New Roman" w:hAnsi="Times New Roman" w:cs="Times New Roman"/>
          <w:sz w:val="24"/>
          <w:szCs w:val="24"/>
        </w:rPr>
        <w:t>tersebut</w:t>
      </w:r>
      <w:proofErr w:type="spellEnd"/>
      <w:r w:rsidR="00A26362">
        <w:rPr>
          <w:rFonts w:ascii="Times New Roman" w:hAnsi="Times New Roman" w:cs="Times New Roman"/>
          <w:sz w:val="24"/>
          <w:szCs w:val="24"/>
        </w:rPr>
        <w:t xml:space="preserve">. KPP </w:t>
      </w:r>
      <w:proofErr w:type="spellStart"/>
      <w:r w:rsidR="00A26362">
        <w:rPr>
          <w:rFonts w:ascii="Times New Roman" w:hAnsi="Times New Roman" w:cs="Times New Roman"/>
          <w:sz w:val="24"/>
          <w:szCs w:val="24"/>
        </w:rPr>
        <w:t>Pratama</w:t>
      </w:r>
      <w:proofErr w:type="spellEnd"/>
      <w:r w:rsidR="00A26362">
        <w:rPr>
          <w:rFonts w:ascii="Times New Roman" w:hAnsi="Times New Roman" w:cs="Times New Roman"/>
          <w:sz w:val="24"/>
          <w:szCs w:val="24"/>
        </w:rPr>
        <w:t xml:space="preserve"> </w:t>
      </w:r>
      <w:proofErr w:type="spellStart"/>
      <w:r w:rsidR="00A26362">
        <w:rPr>
          <w:rFonts w:ascii="Times New Roman" w:hAnsi="Times New Roman" w:cs="Times New Roman"/>
          <w:sz w:val="24"/>
          <w:szCs w:val="24"/>
        </w:rPr>
        <w:t>Samarinda</w:t>
      </w:r>
      <w:proofErr w:type="spellEnd"/>
      <w:r w:rsidR="00A26362">
        <w:rPr>
          <w:rFonts w:ascii="Times New Roman" w:hAnsi="Times New Roman" w:cs="Times New Roman"/>
          <w:sz w:val="24"/>
          <w:szCs w:val="24"/>
        </w:rPr>
        <w:t xml:space="preserve"> juga </w:t>
      </w:r>
      <w:proofErr w:type="spellStart"/>
      <w:r w:rsidR="00A25466">
        <w:rPr>
          <w:rFonts w:ascii="Times New Roman" w:hAnsi="Times New Roman" w:cs="Times New Roman"/>
          <w:sz w:val="24"/>
          <w:szCs w:val="24"/>
        </w:rPr>
        <w:t>memiliki</w:t>
      </w:r>
      <w:proofErr w:type="spellEnd"/>
      <w:r w:rsidR="00A25466">
        <w:rPr>
          <w:rFonts w:ascii="Times New Roman" w:hAnsi="Times New Roman" w:cs="Times New Roman"/>
          <w:sz w:val="24"/>
          <w:szCs w:val="24"/>
        </w:rPr>
        <w:t xml:space="preserve"> </w:t>
      </w:r>
      <w:proofErr w:type="spellStart"/>
      <w:r w:rsidR="00A25466">
        <w:rPr>
          <w:rFonts w:ascii="Times New Roman" w:hAnsi="Times New Roman" w:cs="Times New Roman"/>
          <w:sz w:val="24"/>
          <w:szCs w:val="24"/>
        </w:rPr>
        <w:t>peran</w:t>
      </w:r>
      <w:proofErr w:type="spellEnd"/>
      <w:r w:rsidR="00A25466">
        <w:rPr>
          <w:rFonts w:ascii="Times New Roman" w:hAnsi="Times New Roman" w:cs="Times New Roman"/>
          <w:sz w:val="24"/>
          <w:szCs w:val="24"/>
        </w:rPr>
        <w:t xml:space="preserve"> yang sangat </w:t>
      </w:r>
      <w:proofErr w:type="spellStart"/>
      <w:r w:rsidR="00A25466">
        <w:rPr>
          <w:rFonts w:ascii="Times New Roman" w:hAnsi="Times New Roman" w:cs="Times New Roman"/>
          <w:sz w:val="24"/>
          <w:szCs w:val="24"/>
        </w:rPr>
        <w:t>strategis</w:t>
      </w:r>
      <w:proofErr w:type="spellEnd"/>
      <w:r w:rsidR="00A25466">
        <w:rPr>
          <w:rFonts w:ascii="Times New Roman" w:hAnsi="Times New Roman" w:cs="Times New Roman"/>
          <w:sz w:val="24"/>
          <w:szCs w:val="24"/>
        </w:rPr>
        <w:t xml:space="preserve"> </w:t>
      </w:r>
      <w:proofErr w:type="spellStart"/>
      <w:r w:rsidR="00A25466">
        <w:rPr>
          <w:rFonts w:ascii="Times New Roman" w:hAnsi="Times New Roman" w:cs="Times New Roman"/>
          <w:sz w:val="24"/>
          <w:szCs w:val="24"/>
        </w:rPr>
        <w:t>dalam</w:t>
      </w:r>
      <w:proofErr w:type="spellEnd"/>
      <w:r w:rsidR="00A25466">
        <w:rPr>
          <w:rFonts w:ascii="Times New Roman" w:hAnsi="Times New Roman" w:cs="Times New Roman"/>
          <w:sz w:val="24"/>
          <w:szCs w:val="24"/>
        </w:rPr>
        <w:t xml:space="preserve"> </w:t>
      </w:r>
      <w:proofErr w:type="spellStart"/>
      <w:r w:rsidR="00A25466">
        <w:rPr>
          <w:rFonts w:ascii="Times New Roman" w:hAnsi="Times New Roman" w:cs="Times New Roman"/>
          <w:sz w:val="24"/>
          <w:szCs w:val="24"/>
        </w:rPr>
        <w:t>mengelola</w:t>
      </w:r>
      <w:proofErr w:type="spellEnd"/>
      <w:r w:rsidR="00A25466">
        <w:rPr>
          <w:rFonts w:ascii="Times New Roman" w:hAnsi="Times New Roman" w:cs="Times New Roman"/>
          <w:sz w:val="24"/>
          <w:szCs w:val="24"/>
        </w:rPr>
        <w:t xml:space="preserve"> </w:t>
      </w:r>
      <w:proofErr w:type="spellStart"/>
      <w:r w:rsidR="00A25466">
        <w:rPr>
          <w:rFonts w:ascii="Times New Roman" w:hAnsi="Times New Roman" w:cs="Times New Roman"/>
          <w:sz w:val="24"/>
          <w:szCs w:val="24"/>
        </w:rPr>
        <w:t>penerimaan</w:t>
      </w:r>
      <w:proofErr w:type="spellEnd"/>
      <w:r w:rsidR="00A25466">
        <w:rPr>
          <w:rFonts w:ascii="Times New Roman" w:hAnsi="Times New Roman" w:cs="Times New Roman"/>
          <w:sz w:val="24"/>
          <w:szCs w:val="24"/>
        </w:rPr>
        <w:t xml:space="preserve"> </w:t>
      </w:r>
      <w:proofErr w:type="spellStart"/>
      <w:r w:rsidR="00A25466">
        <w:rPr>
          <w:rFonts w:ascii="Times New Roman" w:hAnsi="Times New Roman" w:cs="Times New Roman"/>
          <w:sz w:val="24"/>
          <w:szCs w:val="24"/>
        </w:rPr>
        <w:t>pajak</w:t>
      </w:r>
      <w:proofErr w:type="spellEnd"/>
      <w:r w:rsidR="00A26362">
        <w:rPr>
          <w:rFonts w:ascii="Times New Roman" w:hAnsi="Times New Roman" w:cs="Times New Roman"/>
          <w:sz w:val="24"/>
          <w:szCs w:val="24"/>
        </w:rPr>
        <w:t xml:space="preserve">, </w:t>
      </w:r>
      <w:proofErr w:type="spellStart"/>
      <w:r w:rsidR="00A26362">
        <w:rPr>
          <w:rFonts w:ascii="Times New Roman" w:hAnsi="Times New Roman" w:cs="Times New Roman"/>
          <w:sz w:val="24"/>
          <w:szCs w:val="24"/>
        </w:rPr>
        <w:t>potensi</w:t>
      </w:r>
      <w:proofErr w:type="spellEnd"/>
      <w:r w:rsidR="00A26362">
        <w:rPr>
          <w:rFonts w:ascii="Times New Roman" w:hAnsi="Times New Roman" w:cs="Times New Roman"/>
          <w:sz w:val="24"/>
          <w:szCs w:val="24"/>
        </w:rPr>
        <w:t xml:space="preserve"> </w:t>
      </w:r>
      <w:proofErr w:type="spellStart"/>
      <w:r w:rsidR="00A26362">
        <w:rPr>
          <w:rFonts w:ascii="Times New Roman" w:hAnsi="Times New Roman" w:cs="Times New Roman"/>
          <w:sz w:val="24"/>
          <w:szCs w:val="24"/>
        </w:rPr>
        <w:t>pajak</w:t>
      </w:r>
      <w:proofErr w:type="spellEnd"/>
      <w:r w:rsidR="00A26362">
        <w:rPr>
          <w:rFonts w:ascii="Times New Roman" w:hAnsi="Times New Roman" w:cs="Times New Roman"/>
          <w:sz w:val="24"/>
          <w:szCs w:val="24"/>
        </w:rPr>
        <w:t xml:space="preserve"> di </w:t>
      </w:r>
      <w:proofErr w:type="spellStart"/>
      <w:r w:rsidR="00A26362">
        <w:rPr>
          <w:rFonts w:ascii="Times New Roman" w:hAnsi="Times New Roman" w:cs="Times New Roman"/>
          <w:sz w:val="24"/>
          <w:szCs w:val="24"/>
        </w:rPr>
        <w:t>Samarinda</w:t>
      </w:r>
      <w:proofErr w:type="spellEnd"/>
      <w:r w:rsidR="00A26362">
        <w:rPr>
          <w:rFonts w:ascii="Times New Roman" w:hAnsi="Times New Roman" w:cs="Times New Roman"/>
          <w:sz w:val="24"/>
          <w:szCs w:val="24"/>
        </w:rPr>
        <w:t xml:space="preserve"> </w:t>
      </w:r>
      <w:proofErr w:type="spellStart"/>
      <w:r w:rsidR="00A26362">
        <w:rPr>
          <w:rFonts w:ascii="Times New Roman" w:hAnsi="Times New Roman" w:cs="Times New Roman"/>
          <w:sz w:val="24"/>
          <w:szCs w:val="24"/>
        </w:rPr>
        <w:t>relatif</w:t>
      </w:r>
      <w:proofErr w:type="spellEnd"/>
      <w:r w:rsidR="00A26362">
        <w:rPr>
          <w:rFonts w:ascii="Times New Roman" w:hAnsi="Times New Roman" w:cs="Times New Roman"/>
          <w:sz w:val="24"/>
          <w:szCs w:val="24"/>
        </w:rPr>
        <w:t xml:space="preserve"> </w:t>
      </w:r>
      <w:proofErr w:type="spellStart"/>
      <w:r w:rsidR="00A26362">
        <w:rPr>
          <w:rFonts w:ascii="Times New Roman" w:hAnsi="Times New Roman" w:cs="Times New Roman"/>
          <w:sz w:val="24"/>
          <w:szCs w:val="24"/>
        </w:rPr>
        <w:t>besar</w:t>
      </w:r>
      <w:proofErr w:type="spellEnd"/>
      <w:r w:rsidR="00003AF3">
        <w:rPr>
          <w:rFonts w:ascii="Times New Roman" w:hAnsi="Times New Roman" w:cs="Times New Roman"/>
          <w:sz w:val="24"/>
          <w:szCs w:val="24"/>
        </w:rPr>
        <w:t xml:space="preserve"> </w:t>
      </w:r>
      <w:proofErr w:type="spellStart"/>
      <w:r w:rsidR="00003AF3">
        <w:rPr>
          <w:rFonts w:ascii="Times New Roman" w:hAnsi="Times New Roman" w:cs="Times New Roman"/>
          <w:sz w:val="24"/>
          <w:szCs w:val="24"/>
        </w:rPr>
        <w:t>sehingga</w:t>
      </w:r>
      <w:proofErr w:type="spellEnd"/>
      <w:r w:rsidR="00003AF3">
        <w:rPr>
          <w:rFonts w:ascii="Times New Roman" w:hAnsi="Times New Roman" w:cs="Times New Roman"/>
          <w:sz w:val="24"/>
          <w:szCs w:val="24"/>
        </w:rPr>
        <w:t xml:space="preserve"> </w:t>
      </w:r>
      <w:proofErr w:type="spellStart"/>
      <w:r w:rsidR="00003AF3">
        <w:rPr>
          <w:rFonts w:ascii="Times New Roman" w:hAnsi="Times New Roman" w:cs="Times New Roman"/>
          <w:sz w:val="24"/>
          <w:szCs w:val="24"/>
        </w:rPr>
        <w:t>peneliti</w:t>
      </w:r>
      <w:proofErr w:type="spellEnd"/>
      <w:r w:rsidR="00003AF3">
        <w:rPr>
          <w:rFonts w:ascii="Times New Roman" w:hAnsi="Times New Roman" w:cs="Times New Roman"/>
          <w:sz w:val="24"/>
          <w:szCs w:val="24"/>
        </w:rPr>
        <w:t xml:space="preserve"> </w:t>
      </w:r>
      <w:proofErr w:type="spellStart"/>
      <w:r w:rsidR="00003AF3">
        <w:rPr>
          <w:rFonts w:ascii="Times New Roman" w:hAnsi="Times New Roman" w:cs="Times New Roman"/>
          <w:sz w:val="24"/>
          <w:szCs w:val="24"/>
        </w:rPr>
        <w:t>tertarik</w:t>
      </w:r>
      <w:proofErr w:type="spellEnd"/>
      <w:r w:rsidR="00003AF3">
        <w:rPr>
          <w:rFonts w:ascii="Times New Roman" w:hAnsi="Times New Roman" w:cs="Times New Roman"/>
          <w:sz w:val="24"/>
          <w:szCs w:val="24"/>
        </w:rPr>
        <w:t xml:space="preserve"> </w:t>
      </w:r>
      <w:proofErr w:type="spellStart"/>
      <w:r w:rsidR="00003AF3">
        <w:rPr>
          <w:rFonts w:ascii="Times New Roman" w:hAnsi="Times New Roman" w:cs="Times New Roman"/>
          <w:sz w:val="24"/>
          <w:szCs w:val="24"/>
        </w:rPr>
        <w:t>untuk</w:t>
      </w:r>
      <w:proofErr w:type="spellEnd"/>
      <w:r w:rsidR="00003AF3">
        <w:rPr>
          <w:rFonts w:ascii="Times New Roman" w:hAnsi="Times New Roman" w:cs="Times New Roman"/>
          <w:sz w:val="24"/>
          <w:szCs w:val="24"/>
        </w:rPr>
        <w:t xml:space="preserve"> </w:t>
      </w:r>
      <w:proofErr w:type="spellStart"/>
      <w:r w:rsidR="00003AF3">
        <w:rPr>
          <w:rFonts w:ascii="Times New Roman" w:hAnsi="Times New Roman" w:cs="Times New Roman"/>
          <w:sz w:val="24"/>
          <w:szCs w:val="24"/>
        </w:rPr>
        <w:t>meneliti</w:t>
      </w:r>
      <w:proofErr w:type="spellEnd"/>
      <w:r w:rsidR="00003AF3">
        <w:rPr>
          <w:rFonts w:ascii="Times New Roman" w:hAnsi="Times New Roman" w:cs="Times New Roman"/>
          <w:sz w:val="24"/>
          <w:szCs w:val="24"/>
        </w:rPr>
        <w:t xml:space="preserve"> di </w:t>
      </w:r>
      <w:proofErr w:type="spellStart"/>
      <w:r w:rsidR="00003AF3">
        <w:rPr>
          <w:rFonts w:ascii="Times New Roman" w:hAnsi="Times New Roman" w:cs="Times New Roman"/>
          <w:sz w:val="24"/>
          <w:szCs w:val="24"/>
        </w:rPr>
        <w:t>lokasi</w:t>
      </w:r>
      <w:proofErr w:type="spellEnd"/>
      <w:r w:rsidR="00003AF3">
        <w:rPr>
          <w:rFonts w:ascii="Times New Roman" w:hAnsi="Times New Roman" w:cs="Times New Roman"/>
          <w:sz w:val="24"/>
          <w:szCs w:val="24"/>
        </w:rPr>
        <w:t xml:space="preserve"> </w:t>
      </w:r>
      <w:proofErr w:type="spellStart"/>
      <w:r w:rsidR="00003AF3">
        <w:rPr>
          <w:rFonts w:ascii="Times New Roman" w:hAnsi="Times New Roman" w:cs="Times New Roman"/>
          <w:sz w:val="24"/>
          <w:szCs w:val="24"/>
        </w:rPr>
        <w:t>tersebut</w:t>
      </w:r>
      <w:proofErr w:type="spellEnd"/>
      <w:r w:rsidR="00003AF3">
        <w:rPr>
          <w:rFonts w:ascii="Times New Roman" w:hAnsi="Times New Roman" w:cs="Times New Roman"/>
          <w:sz w:val="24"/>
          <w:szCs w:val="24"/>
        </w:rPr>
        <w:t>.</w:t>
      </w:r>
    </w:p>
    <w:p w14:paraId="5EFD4007" w14:textId="776AEDC5" w:rsidR="004059FC" w:rsidRDefault="004059FC" w:rsidP="006A061E">
      <w:pPr>
        <w:spacing w:after="0" w:line="480" w:lineRule="auto"/>
        <w:ind w:firstLine="709"/>
        <w:jc w:val="both"/>
        <w:rPr>
          <w:rFonts w:ascii="Times New Roman" w:hAnsi="Times New Roman" w:cs="Times New Roman"/>
          <w:sz w:val="24"/>
          <w:szCs w:val="24"/>
        </w:rPr>
      </w:pPr>
      <w:r w:rsidRPr="004059FC">
        <w:rPr>
          <w:rFonts w:ascii="Times New Roman" w:hAnsi="Times New Roman" w:cs="Times New Roman"/>
          <w:sz w:val="24"/>
          <w:szCs w:val="24"/>
        </w:rPr>
        <w:t xml:space="preserve">Penelitian </w:t>
      </w:r>
      <w:proofErr w:type="spellStart"/>
      <w:r w:rsidRPr="004059FC">
        <w:rPr>
          <w:rFonts w:ascii="Times New Roman" w:hAnsi="Times New Roman" w:cs="Times New Roman"/>
          <w:sz w:val="24"/>
          <w:szCs w:val="24"/>
        </w:rPr>
        <w:t>ini</w:t>
      </w:r>
      <w:proofErr w:type="spellEnd"/>
      <w:r w:rsidRPr="004059FC">
        <w:rPr>
          <w:rFonts w:ascii="Times New Roman" w:hAnsi="Times New Roman" w:cs="Times New Roman"/>
          <w:sz w:val="24"/>
          <w:szCs w:val="24"/>
        </w:rPr>
        <w:t xml:space="preserve"> </w:t>
      </w:r>
      <w:proofErr w:type="spellStart"/>
      <w:r w:rsidRPr="004059FC">
        <w:rPr>
          <w:rFonts w:ascii="Times New Roman" w:hAnsi="Times New Roman" w:cs="Times New Roman"/>
          <w:sz w:val="24"/>
          <w:szCs w:val="24"/>
        </w:rPr>
        <w:t>berbeda</w:t>
      </w:r>
      <w:proofErr w:type="spellEnd"/>
      <w:r w:rsidRPr="004059FC">
        <w:rPr>
          <w:rFonts w:ascii="Times New Roman" w:hAnsi="Times New Roman" w:cs="Times New Roman"/>
          <w:sz w:val="24"/>
          <w:szCs w:val="24"/>
        </w:rPr>
        <w:t xml:space="preserve"> </w:t>
      </w:r>
      <w:proofErr w:type="spellStart"/>
      <w:r w:rsidRPr="004059FC">
        <w:rPr>
          <w:rFonts w:ascii="Times New Roman" w:hAnsi="Times New Roman" w:cs="Times New Roman"/>
          <w:sz w:val="24"/>
          <w:szCs w:val="24"/>
        </w:rPr>
        <w:t>dari</w:t>
      </w:r>
      <w:proofErr w:type="spellEnd"/>
      <w:r w:rsidRPr="004059FC">
        <w:rPr>
          <w:rFonts w:ascii="Times New Roman" w:hAnsi="Times New Roman" w:cs="Times New Roman"/>
          <w:sz w:val="24"/>
          <w:szCs w:val="24"/>
        </w:rPr>
        <w:t xml:space="preserve"> </w:t>
      </w:r>
      <w:proofErr w:type="spellStart"/>
      <w:r w:rsidRPr="004059FC">
        <w:rPr>
          <w:rFonts w:ascii="Times New Roman" w:hAnsi="Times New Roman" w:cs="Times New Roman"/>
          <w:sz w:val="24"/>
          <w:szCs w:val="24"/>
        </w:rPr>
        <w:t>penelitian</w:t>
      </w:r>
      <w:proofErr w:type="spellEnd"/>
      <w:r w:rsidRPr="004059FC">
        <w:rPr>
          <w:rFonts w:ascii="Times New Roman" w:hAnsi="Times New Roman" w:cs="Times New Roman"/>
          <w:sz w:val="24"/>
          <w:szCs w:val="24"/>
        </w:rPr>
        <w:t xml:space="preserve"> </w:t>
      </w:r>
      <w:proofErr w:type="spellStart"/>
      <w:r w:rsidRPr="004059FC">
        <w:rPr>
          <w:rFonts w:ascii="Times New Roman" w:hAnsi="Times New Roman" w:cs="Times New Roman"/>
          <w:sz w:val="24"/>
          <w:szCs w:val="24"/>
        </w:rPr>
        <w:t>sebelumnya</w:t>
      </w:r>
      <w:proofErr w:type="spellEnd"/>
      <w:r w:rsidR="0045290E">
        <w:rPr>
          <w:rFonts w:ascii="Times New Roman" w:hAnsi="Times New Roman" w:cs="Times New Roman"/>
          <w:sz w:val="24"/>
          <w:szCs w:val="24"/>
        </w:rPr>
        <w:t xml:space="preserve"> yang </w:t>
      </w:r>
      <w:proofErr w:type="spellStart"/>
      <w:r w:rsidR="0045290E">
        <w:rPr>
          <w:rFonts w:ascii="Times New Roman" w:hAnsi="Times New Roman" w:cs="Times New Roman"/>
          <w:sz w:val="24"/>
          <w:szCs w:val="24"/>
        </w:rPr>
        <w:t>dilakukan</w:t>
      </w:r>
      <w:proofErr w:type="spellEnd"/>
      <w:r w:rsidR="0045290E">
        <w:rPr>
          <w:rFonts w:ascii="Times New Roman" w:hAnsi="Times New Roman" w:cs="Times New Roman"/>
          <w:sz w:val="24"/>
          <w:szCs w:val="24"/>
        </w:rPr>
        <w:t xml:space="preserve"> oleh </w:t>
      </w:r>
      <w:proofErr w:type="spellStart"/>
      <w:r w:rsidR="007E25B0">
        <w:rPr>
          <w:rFonts w:ascii="Times New Roman" w:hAnsi="Times New Roman" w:cs="Times New Roman"/>
          <w:sz w:val="24"/>
          <w:szCs w:val="24"/>
        </w:rPr>
        <w:t>Safitri</w:t>
      </w:r>
      <w:proofErr w:type="spellEnd"/>
      <w:r w:rsidR="007E25B0">
        <w:rPr>
          <w:rFonts w:ascii="Times New Roman" w:hAnsi="Times New Roman" w:cs="Times New Roman"/>
          <w:sz w:val="24"/>
          <w:szCs w:val="24"/>
        </w:rPr>
        <w:t xml:space="preserve"> &amp; </w:t>
      </w:r>
      <w:proofErr w:type="spellStart"/>
      <w:r w:rsidR="007E25B0">
        <w:rPr>
          <w:rFonts w:ascii="Times New Roman" w:hAnsi="Times New Roman" w:cs="Times New Roman"/>
          <w:sz w:val="24"/>
          <w:szCs w:val="24"/>
        </w:rPr>
        <w:t>Atmaja</w:t>
      </w:r>
      <w:proofErr w:type="spellEnd"/>
      <w:r w:rsidR="0045290E">
        <w:rPr>
          <w:rFonts w:ascii="Times New Roman" w:hAnsi="Times New Roman" w:cs="Times New Roman"/>
          <w:sz w:val="24"/>
          <w:szCs w:val="24"/>
        </w:rPr>
        <w:t xml:space="preserve"> (202</w:t>
      </w:r>
      <w:r w:rsidR="007E25B0">
        <w:rPr>
          <w:rFonts w:ascii="Times New Roman" w:hAnsi="Times New Roman" w:cs="Times New Roman"/>
          <w:sz w:val="24"/>
          <w:szCs w:val="24"/>
        </w:rPr>
        <w:t>4</w:t>
      </w:r>
      <w:r w:rsidR="0045290E">
        <w:rPr>
          <w:rFonts w:ascii="Times New Roman" w:hAnsi="Times New Roman" w:cs="Times New Roman"/>
          <w:sz w:val="24"/>
          <w:szCs w:val="24"/>
        </w:rPr>
        <w:t>)</w:t>
      </w:r>
      <w:r w:rsidR="007E25B0">
        <w:rPr>
          <w:rFonts w:ascii="Times New Roman" w:hAnsi="Times New Roman" w:cs="Times New Roman"/>
          <w:sz w:val="24"/>
          <w:szCs w:val="24"/>
        </w:rPr>
        <w:t xml:space="preserve"> </w:t>
      </w:r>
      <w:proofErr w:type="spellStart"/>
      <w:r w:rsidR="007E25B0">
        <w:rPr>
          <w:rFonts w:ascii="Times New Roman" w:hAnsi="Times New Roman" w:cs="Times New Roman"/>
          <w:sz w:val="24"/>
          <w:szCs w:val="24"/>
        </w:rPr>
        <w:t>dengan</w:t>
      </w:r>
      <w:proofErr w:type="spellEnd"/>
      <w:r w:rsidR="007E25B0">
        <w:rPr>
          <w:rFonts w:ascii="Times New Roman" w:hAnsi="Times New Roman" w:cs="Times New Roman"/>
          <w:sz w:val="24"/>
          <w:szCs w:val="24"/>
        </w:rPr>
        <w:t xml:space="preserve"> </w:t>
      </w:r>
      <w:proofErr w:type="spellStart"/>
      <w:r w:rsidR="007E25B0">
        <w:rPr>
          <w:rFonts w:ascii="Times New Roman" w:hAnsi="Times New Roman" w:cs="Times New Roman"/>
          <w:sz w:val="24"/>
          <w:szCs w:val="24"/>
        </w:rPr>
        <w:t>judul</w:t>
      </w:r>
      <w:proofErr w:type="spellEnd"/>
      <w:r w:rsidR="007E25B0">
        <w:rPr>
          <w:rFonts w:ascii="Times New Roman" w:hAnsi="Times New Roman" w:cs="Times New Roman"/>
          <w:sz w:val="24"/>
          <w:szCs w:val="24"/>
        </w:rPr>
        <w:t xml:space="preserve"> </w:t>
      </w:r>
      <w:proofErr w:type="spellStart"/>
      <w:r w:rsidR="007E25B0">
        <w:rPr>
          <w:rFonts w:ascii="Times New Roman" w:hAnsi="Times New Roman" w:cs="Times New Roman"/>
          <w:sz w:val="24"/>
          <w:szCs w:val="24"/>
        </w:rPr>
        <w:t>Pengaruh</w:t>
      </w:r>
      <w:proofErr w:type="spellEnd"/>
      <w:r w:rsidR="007E25B0">
        <w:rPr>
          <w:rFonts w:ascii="Times New Roman" w:hAnsi="Times New Roman" w:cs="Times New Roman"/>
          <w:sz w:val="24"/>
          <w:szCs w:val="24"/>
        </w:rPr>
        <w:t xml:space="preserve"> </w:t>
      </w:r>
      <w:proofErr w:type="spellStart"/>
      <w:r w:rsidR="007E25B0" w:rsidRPr="00FF61EB">
        <w:rPr>
          <w:rFonts w:ascii="Times New Roman" w:hAnsi="Times New Roman" w:cs="Times New Roman"/>
          <w:i/>
          <w:iCs/>
          <w:sz w:val="24"/>
          <w:szCs w:val="24"/>
        </w:rPr>
        <w:t>Self Assessment</w:t>
      </w:r>
      <w:proofErr w:type="spellEnd"/>
      <w:r w:rsidR="007E25B0" w:rsidRPr="00FF61EB">
        <w:rPr>
          <w:rFonts w:ascii="Times New Roman" w:hAnsi="Times New Roman" w:cs="Times New Roman"/>
          <w:i/>
          <w:iCs/>
          <w:sz w:val="24"/>
          <w:szCs w:val="24"/>
        </w:rPr>
        <w:t xml:space="preserve"> System</w:t>
      </w:r>
      <w:r w:rsidR="007E25B0">
        <w:rPr>
          <w:rFonts w:ascii="Times New Roman" w:hAnsi="Times New Roman" w:cs="Times New Roman"/>
          <w:sz w:val="24"/>
          <w:szCs w:val="24"/>
        </w:rPr>
        <w:t xml:space="preserve">, </w:t>
      </w:r>
      <w:proofErr w:type="spellStart"/>
      <w:r w:rsidR="007E25B0">
        <w:rPr>
          <w:rFonts w:ascii="Times New Roman" w:hAnsi="Times New Roman" w:cs="Times New Roman"/>
          <w:sz w:val="24"/>
          <w:szCs w:val="24"/>
        </w:rPr>
        <w:t>Penerapan</w:t>
      </w:r>
      <w:proofErr w:type="spellEnd"/>
      <w:r w:rsidR="007E25B0">
        <w:rPr>
          <w:rFonts w:ascii="Times New Roman" w:hAnsi="Times New Roman" w:cs="Times New Roman"/>
          <w:sz w:val="24"/>
          <w:szCs w:val="24"/>
        </w:rPr>
        <w:t xml:space="preserve"> </w:t>
      </w:r>
      <w:r w:rsidR="007E25B0" w:rsidRPr="00FF61EB">
        <w:rPr>
          <w:rFonts w:ascii="Times New Roman" w:hAnsi="Times New Roman" w:cs="Times New Roman"/>
          <w:i/>
          <w:iCs/>
          <w:sz w:val="24"/>
          <w:szCs w:val="24"/>
        </w:rPr>
        <w:t>E-Billing</w:t>
      </w:r>
      <w:r w:rsidR="007E25B0">
        <w:rPr>
          <w:rFonts w:ascii="Times New Roman" w:hAnsi="Times New Roman" w:cs="Times New Roman"/>
          <w:sz w:val="24"/>
          <w:szCs w:val="24"/>
        </w:rPr>
        <w:t xml:space="preserve"> dan </w:t>
      </w:r>
      <w:proofErr w:type="spellStart"/>
      <w:r w:rsidR="007E25B0">
        <w:rPr>
          <w:rFonts w:ascii="Times New Roman" w:hAnsi="Times New Roman" w:cs="Times New Roman"/>
          <w:sz w:val="24"/>
          <w:szCs w:val="24"/>
        </w:rPr>
        <w:t>Sanksi</w:t>
      </w:r>
      <w:proofErr w:type="spellEnd"/>
      <w:r w:rsidR="007E25B0">
        <w:rPr>
          <w:rFonts w:ascii="Times New Roman" w:hAnsi="Times New Roman" w:cs="Times New Roman"/>
          <w:sz w:val="24"/>
          <w:szCs w:val="24"/>
        </w:rPr>
        <w:t xml:space="preserve"> Pajak </w:t>
      </w:r>
      <w:proofErr w:type="spellStart"/>
      <w:r w:rsidR="007E25B0">
        <w:rPr>
          <w:rFonts w:ascii="Times New Roman" w:hAnsi="Times New Roman" w:cs="Times New Roman"/>
          <w:sz w:val="24"/>
          <w:szCs w:val="24"/>
        </w:rPr>
        <w:t>Terhadap</w:t>
      </w:r>
      <w:proofErr w:type="spellEnd"/>
      <w:r w:rsidR="007E25B0">
        <w:rPr>
          <w:rFonts w:ascii="Times New Roman" w:hAnsi="Times New Roman" w:cs="Times New Roman"/>
          <w:sz w:val="24"/>
          <w:szCs w:val="24"/>
        </w:rPr>
        <w:t xml:space="preserve"> </w:t>
      </w:r>
      <w:proofErr w:type="spellStart"/>
      <w:r w:rsidR="007E25B0">
        <w:rPr>
          <w:rFonts w:ascii="Times New Roman" w:hAnsi="Times New Roman" w:cs="Times New Roman"/>
          <w:sz w:val="24"/>
          <w:szCs w:val="24"/>
        </w:rPr>
        <w:t>Kepatuhan</w:t>
      </w:r>
      <w:proofErr w:type="spellEnd"/>
      <w:r w:rsidR="007E25B0">
        <w:rPr>
          <w:rFonts w:ascii="Times New Roman" w:hAnsi="Times New Roman" w:cs="Times New Roman"/>
          <w:sz w:val="24"/>
          <w:szCs w:val="24"/>
        </w:rPr>
        <w:t xml:space="preserve"> Wajib Pajak Orang </w:t>
      </w:r>
      <w:proofErr w:type="spellStart"/>
      <w:r w:rsidR="007E25B0">
        <w:rPr>
          <w:rFonts w:ascii="Times New Roman" w:hAnsi="Times New Roman" w:cs="Times New Roman"/>
          <w:sz w:val="24"/>
          <w:szCs w:val="24"/>
        </w:rPr>
        <w:t>Pribadi</w:t>
      </w:r>
      <w:proofErr w:type="spellEnd"/>
      <w:r w:rsidR="007E25B0">
        <w:rPr>
          <w:rFonts w:ascii="Times New Roman" w:hAnsi="Times New Roman" w:cs="Times New Roman"/>
          <w:sz w:val="24"/>
          <w:szCs w:val="24"/>
        </w:rPr>
        <w:t xml:space="preserve"> (WPOP) Pada KPP </w:t>
      </w:r>
      <w:proofErr w:type="spellStart"/>
      <w:r w:rsidR="007E25B0">
        <w:rPr>
          <w:rFonts w:ascii="Times New Roman" w:hAnsi="Times New Roman" w:cs="Times New Roman"/>
          <w:sz w:val="24"/>
          <w:szCs w:val="24"/>
        </w:rPr>
        <w:t>Pratama</w:t>
      </w:r>
      <w:proofErr w:type="spellEnd"/>
      <w:r w:rsidR="007E25B0">
        <w:rPr>
          <w:rFonts w:ascii="Times New Roman" w:hAnsi="Times New Roman" w:cs="Times New Roman"/>
          <w:sz w:val="24"/>
          <w:szCs w:val="24"/>
        </w:rPr>
        <w:t xml:space="preserve"> </w:t>
      </w:r>
      <w:proofErr w:type="spellStart"/>
      <w:r w:rsidR="007E25B0">
        <w:rPr>
          <w:rFonts w:ascii="Times New Roman" w:hAnsi="Times New Roman" w:cs="Times New Roman"/>
          <w:sz w:val="24"/>
          <w:szCs w:val="24"/>
        </w:rPr>
        <w:t>Kosambi</w:t>
      </w:r>
      <w:proofErr w:type="spellEnd"/>
      <w:r w:rsidR="007E25B0">
        <w:rPr>
          <w:rFonts w:ascii="Times New Roman" w:hAnsi="Times New Roman" w:cs="Times New Roman"/>
          <w:sz w:val="24"/>
          <w:szCs w:val="24"/>
        </w:rPr>
        <w:t xml:space="preserve"> Tangerang, </w:t>
      </w:r>
      <w:proofErr w:type="spellStart"/>
      <w:r w:rsidRPr="004059FC">
        <w:rPr>
          <w:rFonts w:ascii="Times New Roman" w:hAnsi="Times New Roman" w:cs="Times New Roman"/>
          <w:sz w:val="24"/>
          <w:szCs w:val="24"/>
        </w:rPr>
        <w:t>karena</w:t>
      </w:r>
      <w:proofErr w:type="spellEnd"/>
      <w:r w:rsidRPr="004059FC">
        <w:rPr>
          <w:rFonts w:ascii="Times New Roman" w:hAnsi="Times New Roman" w:cs="Times New Roman"/>
          <w:sz w:val="24"/>
          <w:szCs w:val="24"/>
        </w:rPr>
        <w:t xml:space="preserve"> </w:t>
      </w:r>
      <w:proofErr w:type="spellStart"/>
      <w:r w:rsidRPr="004059FC">
        <w:rPr>
          <w:rFonts w:ascii="Times New Roman" w:hAnsi="Times New Roman" w:cs="Times New Roman"/>
          <w:sz w:val="24"/>
          <w:szCs w:val="24"/>
        </w:rPr>
        <w:t>penulis</w:t>
      </w:r>
      <w:proofErr w:type="spellEnd"/>
      <w:r w:rsidRPr="004059FC">
        <w:rPr>
          <w:rFonts w:ascii="Times New Roman" w:hAnsi="Times New Roman" w:cs="Times New Roman"/>
          <w:sz w:val="24"/>
          <w:szCs w:val="24"/>
        </w:rPr>
        <w:t xml:space="preserve"> </w:t>
      </w:r>
      <w:proofErr w:type="spellStart"/>
      <w:r w:rsidRPr="004059FC">
        <w:rPr>
          <w:rFonts w:ascii="Times New Roman" w:hAnsi="Times New Roman" w:cs="Times New Roman"/>
          <w:sz w:val="24"/>
          <w:szCs w:val="24"/>
        </w:rPr>
        <w:t>menambahkan</w:t>
      </w:r>
      <w:proofErr w:type="spellEnd"/>
      <w:r w:rsidRPr="004059FC">
        <w:rPr>
          <w:rFonts w:ascii="Times New Roman" w:hAnsi="Times New Roman" w:cs="Times New Roman"/>
          <w:sz w:val="24"/>
          <w:szCs w:val="24"/>
        </w:rPr>
        <w:t xml:space="preserve"> </w:t>
      </w:r>
      <w:proofErr w:type="spellStart"/>
      <w:r w:rsidRPr="004059FC">
        <w:rPr>
          <w:rFonts w:ascii="Times New Roman" w:hAnsi="Times New Roman" w:cs="Times New Roman"/>
          <w:sz w:val="24"/>
          <w:szCs w:val="24"/>
        </w:rPr>
        <w:t>atau</w:t>
      </w:r>
      <w:proofErr w:type="spellEnd"/>
      <w:r w:rsidRPr="004059FC">
        <w:rPr>
          <w:rFonts w:ascii="Times New Roman" w:hAnsi="Times New Roman" w:cs="Times New Roman"/>
          <w:sz w:val="24"/>
          <w:szCs w:val="24"/>
        </w:rPr>
        <w:t xml:space="preserve"> </w:t>
      </w:r>
      <w:proofErr w:type="spellStart"/>
      <w:r w:rsidRPr="004059FC">
        <w:rPr>
          <w:rFonts w:ascii="Times New Roman" w:hAnsi="Times New Roman" w:cs="Times New Roman"/>
          <w:sz w:val="24"/>
          <w:szCs w:val="24"/>
        </w:rPr>
        <w:t>mengganti</w:t>
      </w:r>
      <w:proofErr w:type="spellEnd"/>
      <w:r w:rsidRPr="004059FC">
        <w:rPr>
          <w:rFonts w:ascii="Times New Roman" w:hAnsi="Times New Roman" w:cs="Times New Roman"/>
          <w:sz w:val="24"/>
          <w:szCs w:val="24"/>
        </w:rPr>
        <w:t xml:space="preserve"> </w:t>
      </w:r>
      <w:proofErr w:type="spellStart"/>
      <w:r w:rsidRPr="004059FC">
        <w:rPr>
          <w:rFonts w:ascii="Times New Roman" w:hAnsi="Times New Roman" w:cs="Times New Roman"/>
          <w:sz w:val="24"/>
          <w:szCs w:val="24"/>
        </w:rPr>
        <w:t>beberapa</w:t>
      </w:r>
      <w:proofErr w:type="spellEnd"/>
      <w:r w:rsidRPr="004059FC">
        <w:rPr>
          <w:rFonts w:ascii="Times New Roman" w:hAnsi="Times New Roman" w:cs="Times New Roman"/>
          <w:sz w:val="24"/>
          <w:szCs w:val="24"/>
        </w:rPr>
        <w:t xml:space="preserve"> </w:t>
      </w:r>
      <w:proofErr w:type="spellStart"/>
      <w:r w:rsidRPr="004059FC">
        <w:rPr>
          <w:rFonts w:ascii="Times New Roman" w:hAnsi="Times New Roman" w:cs="Times New Roman"/>
          <w:sz w:val="24"/>
          <w:szCs w:val="24"/>
        </w:rPr>
        <w:t>variabel</w:t>
      </w:r>
      <w:proofErr w:type="spellEnd"/>
      <w:r w:rsidRPr="004059FC">
        <w:rPr>
          <w:rFonts w:ascii="Times New Roman" w:hAnsi="Times New Roman" w:cs="Times New Roman"/>
          <w:sz w:val="24"/>
          <w:szCs w:val="24"/>
        </w:rPr>
        <w:t xml:space="preserve">. </w:t>
      </w:r>
      <w:r w:rsidR="00FE68D5" w:rsidRPr="00FE68D5">
        <w:rPr>
          <w:rFonts w:ascii="Times New Roman" w:hAnsi="Times New Roman" w:cs="Times New Roman"/>
          <w:sz w:val="24"/>
          <w:szCs w:val="24"/>
        </w:rPr>
        <w:t xml:space="preserve">Dalam </w:t>
      </w:r>
      <w:proofErr w:type="spellStart"/>
      <w:r w:rsidR="00FE68D5" w:rsidRPr="00FE68D5">
        <w:rPr>
          <w:rFonts w:ascii="Times New Roman" w:hAnsi="Times New Roman" w:cs="Times New Roman"/>
          <w:sz w:val="24"/>
          <w:szCs w:val="24"/>
        </w:rPr>
        <w:t>penelitian</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ini</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teori</w:t>
      </w:r>
      <w:proofErr w:type="spellEnd"/>
      <w:r w:rsidR="00FE68D5" w:rsidRPr="00FE68D5">
        <w:rPr>
          <w:rFonts w:ascii="Times New Roman" w:hAnsi="Times New Roman" w:cs="Times New Roman"/>
          <w:sz w:val="24"/>
          <w:szCs w:val="24"/>
        </w:rPr>
        <w:t xml:space="preserve"> yang </w:t>
      </w:r>
      <w:proofErr w:type="spellStart"/>
      <w:r w:rsidR="00FE68D5" w:rsidRPr="00FE68D5">
        <w:rPr>
          <w:rFonts w:ascii="Times New Roman" w:hAnsi="Times New Roman" w:cs="Times New Roman"/>
          <w:sz w:val="24"/>
          <w:szCs w:val="24"/>
        </w:rPr>
        <w:t>digunakan</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adalah</w:t>
      </w:r>
      <w:proofErr w:type="spellEnd"/>
      <w:r w:rsidR="00FE68D5" w:rsidRPr="00FE68D5">
        <w:rPr>
          <w:rFonts w:ascii="Times New Roman" w:hAnsi="Times New Roman" w:cs="Times New Roman"/>
          <w:sz w:val="24"/>
          <w:szCs w:val="24"/>
        </w:rPr>
        <w:t xml:space="preserve"> </w:t>
      </w:r>
      <w:r w:rsidR="00FE68D5" w:rsidRPr="00FE68D5">
        <w:rPr>
          <w:rFonts w:ascii="Times New Roman" w:hAnsi="Times New Roman" w:cs="Times New Roman"/>
          <w:i/>
          <w:iCs/>
          <w:sz w:val="24"/>
          <w:szCs w:val="24"/>
        </w:rPr>
        <w:t>Theory of Planned Behavior</w:t>
      </w:r>
      <w:r w:rsidR="00FE68D5" w:rsidRPr="00FE68D5">
        <w:rPr>
          <w:rFonts w:ascii="Times New Roman" w:hAnsi="Times New Roman" w:cs="Times New Roman"/>
          <w:sz w:val="24"/>
          <w:szCs w:val="24"/>
        </w:rPr>
        <w:t xml:space="preserve">. Hasil </w:t>
      </w:r>
      <w:proofErr w:type="spellStart"/>
      <w:r w:rsidR="00FE68D5" w:rsidRPr="00FE68D5">
        <w:rPr>
          <w:rFonts w:ascii="Times New Roman" w:hAnsi="Times New Roman" w:cs="Times New Roman"/>
          <w:sz w:val="24"/>
          <w:szCs w:val="24"/>
        </w:rPr>
        <w:t>penelitian</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terdahulu</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menunjukkan</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perbedaan</w:t>
      </w:r>
      <w:proofErr w:type="spellEnd"/>
      <w:r w:rsidR="00FE68D5" w:rsidRPr="00FE68D5">
        <w:rPr>
          <w:rFonts w:ascii="Times New Roman" w:hAnsi="Times New Roman" w:cs="Times New Roman"/>
          <w:sz w:val="24"/>
          <w:szCs w:val="24"/>
        </w:rPr>
        <w:t xml:space="preserve"> yang </w:t>
      </w:r>
      <w:proofErr w:type="spellStart"/>
      <w:r w:rsidR="00FE68D5" w:rsidRPr="00FE68D5">
        <w:rPr>
          <w:rFonts w:ascii="Times New Roman" w:hAnsi="Times New Roman" w:cs="Times New Roman"/>
          <w:sz w:val="24"/>
          <w:szCs w:val="24"/>
        </w:rPr>
        <w:t>signifikan</w:t>
      </w:r>
      <w:proofErr w:type="spellEnd"/>
      <w:r w:rsidR="007E25B0">
        <w:rPr>
          <w:rFonts w:ascii="Times New Roman" w:hAnsi="Times New Roman" w:cs="Times New Roman"/>
          <w:sz w:val="24"/>
          <w:szCs w:val="24"/>
        </w:rPr>
        <w:t xml:space="preserve"> </w:t>
      </w:r>
      <w:proofErr w:type="spellStart"/>
      <w:r w:rsidR="007E25B0">
        <w:rPr>
          <w:rFonts w:ascii="Times New Roman" w:hAnsi="Times New Roman" w:cs="Times New Roman"/>
          <w:sz w:val="24"/>
          <w:szCs w:val="24"/>
        </w:rPr>
        <w:t>seperti</w:t>
      </w:r>
      <w:proofErr w:type="spellEnd"/>
      <w:r w:rsidR="007E25B0">
        <w:rPr>
          <w:rFonts w:ascii="Times New Roman" w:hAnsi="Times New Roman" w:cs="Times New Roman"/>
          <w:sz w:val="24"/>
          <w:szCs w:val="24"/>
        </w:rPr>
        <w:t xml:space="preserve"> </w:t>
      </w:r>
      <w:proofErr w:type="spellStart"/>
      <w:r w:rsidR="00C238EF">
        <w:rPr>
          <w:rFonts w:ascii="Times New Roman" w:hAnsi="Times New Roman" w:cs="Times New Roman"/>
          <w:sz w:val="24"/>
          <w:szCs w:val="24"/>
        </w:rPr>
        <w:t>alat</w:t>
      </w:r>
      <w:proofErr w:type="spellEnd"/>
      <w:r w:rsidR="00C238EF">
        <w:rPr>
          <w:rFonts w:ascii="Times New Roman" w:hAnsi="Times New Roman" w:cs="Times New Roman"/>
          <w:sz w:val="24"/>
          <w:szCs w:val="24"/>
        </w:rPr>
        <w:t xml:space="preserve"> </w:t>
      </w:r>
      <w:proofErr w:type="spellStart"/>
      <w:r w:rsidR="00C238EF">
        <w:rPr>
          <w:rFonts w:ascii="Times New Roman" w:hAnsi="Times New Roman" w:cs="Times New Roman"/>
          <w:sz w:val="24"/>
          <w:szCs w:val="24"/>
        </w:rPr>
        <w:t>analisis</w:t>
      </w:r>
      <w:proofErr w:type="spellEnd"/>
      <w:r w:rsidR="00C238EF">
        <w:rPr>
          <w:rFonts w:ascii="Times New Roman" w:hAnsi="Times New Roman" w:cs="Times New Roman"/>
          <w:sz w:val="24"/>
          <w:szCs w:val="24"/>
        </w:rPr>
        <w:t xml:space="preserve"> yang </w:t>
      </w:r>
      <w:proofErr w:type="spellStart"/>
      <w:r w:rsidR="00C238EF">
        <w:rPr>
          <w:rFonts w:ascii="Times New Roman" w:hAnsi="Times New Roman" w:cs="Times New Roman"/>
          <w:sz w:val="24"/>
          <w:szCs w:val="24"/>
        </w:rPr>
        <w:t>digunakan</w:t>
      </w:r>
      <w:proofErr w:type="spellEnd"/>
      <w:r w:rsidR="00C238EF">
        <w:rPr>
          <w:rFonts w:ascii="Times New Roman" w:hAnsi="Times New Roman" w:cs="Times New Roman"/>
          <w:sz w:val="24"/>
          <w:szCs w:val="24"/>
        </w:rPr>
        <w:t xml:space="preserve"> oleh </w:t>
      </w:r>
      <w:proofErr w:type="spellStart"/>
      <w:r w:rsidR="00C238EF">
        <w:rPr>
          <w:rFonts w:ascii="Times New Roman" w:hAnsi="Times New Roman" w:cs="Times New Roman"/>
          <w:sz w:val="24"/>
          <w:szCs w:val="24"/>
        </w:rPr>
        <w:t>peneliti</w:t>
      </w:r>
      <w:proofErr w:type="spellEnd"/>
      <w:r w:rsidR="00C238EF">
        <w:rPr>
          <w:rFonts w:ascii="Times New Roman" w:hAnsi="Times New Roman" w:cs="Times New Roman"/>
          <w:sz w:val="24"/>
          <w:szCs w:val="24"/>
        </w:rPr>
        <w:t xml:space="preserve"> </w:t>
      </w:r>
      <w:proofErr w:type="spellStart"/>
      <w:r w:rsidR="00C238EF">
        <w:rPr>
          <w:rFonts w:ascii="Times New Roman" w:hAnsi="Times New Roman" w:cs="Times New Roman"/>
          <w:sz w:val="24"/>
          <w:szCs w:val="24"/>
        </w:rPr>
        <w:t>terdahulu</w:t>
      </w:r>
      <w:proofErr w:type="spellEnd"/>
      <w:r w:rsidR="00C238EF">
        <w:rPr>
          <w:rFonts w:ascii="Times New Roman" w:hAnsi="Times New Roman" w:cs="Times New Roman"/>
          <w:sz w:val="24"/>
          <w:szCs w:val="24"/>
        </w:rPr>
        <w:t xml:space="preserve"> </w:t>
      </w:r>
      <w:proofErr w:type="spellStart"/>
      <w:r w:rsidR="00C238EF">
        <w:rPr>
          <w:rFonts w:ascii="Times New Roman" w:hAnsi="Times New Roman" w:cs="Times New Roman"/>
          <w:sz w:val="24"/>
          <w:szCs w:val="24"/>
        </w:rPr>
        <w:t>adalah</w:t>
      </w:r>
      <w:proofErr w:type="spellEnd"/>
      <w:r w:rsidR="00C238EF">
        <w:rPr>
          <w:rFonts w:ascii="Times New Roman" w:hAnsi="Times New Roman" w:cs="Times New Roman"/>
          <w:sz w:val="24"/>
          <w:szCs w:val="24"/>
        </w:rPr>
        <w:t xml:space="preserve"> SPSS </w:t>
      </w:r>
      <w:proofErr w:type="spellStart"/>
      <w:r w:rsidR="00C238EF">
        <w:rPr>
          <w:rFonts w:ascii="Times New Roman" w:hAnsi="Times New Roman" w:cs="Times New Roman"/>
          <w:sz w:val="24"/>
          <w:szCs w:val="24"/>
        </w:rPr>
        <w:t>sedangkan</w:t>
      </w:r>
      <w:proofErr w:type="spellEnd"/>
      <w:r w:rsidR="00C238EF">
        <w:rPr>
          <w:rFonts w:ascii="Times New Roman" w:hAnsi="Times New Roman" w:cs="Times New Roman"/>
          <w:sz w:val="24"/>
          <w:szCs w:val="24"/>
        </w:rPr>
        <w:t xml:space="preserve"> </w:t>
      </w:r>
      <w:proofErr w:type="spellStart"/>
      <w:r w:rsidR="00C238EF">
        <w:rPr>
          <w:rFonts w:ascii="Times New Roman" w:hAnsi="Times New Roman" w:cs="Times New Roman"/>
          <w:sz w:val="24"/>
          <w:szCs w:val="24"/>
        </w:rPr>
        <w:t>peneliti</w:t>
      </w:r>
      <w:proofErr w:type="spellEnd"/>
      <w:r w:rsidR="00C238EF">
        <w:rPr>
          <w:rFonts w:ascii="Times New Roman" w:hAnsi="Times New Roman" w:cs="Times New Roman"/>
          <w:sz w:val="24"/>
          <w:szCs w:val="24"/>
        </w:rPr>
        <w:t xml:space="preserve"> </w:t>
      </w:r>
      <w:proofErr w:type="spellStart"/>
      <w:r w:rsidR="00C238EF">
        <w:rPr>
          <w:rFonts w:ascii="Times New Roman" w:hAnsi="Times New Roman" w:cs="Times New Roman"/>
          <w:sz w:val="24"/>
          <w:szCs w:val="24"/>
        </w:rPr>
        <w:t>sekarang</w:t>
      </w:r>
      <w:proofErr w:type="spellEnd"/>
      <w:r w:rsidR="00C238EF">
        <w:rPr>
          <w:rFonts w:ascii="Times New Roman" w:hAnsi="Times New Roman" w:cs="Times New Roman"/>
          <w:sz w:val="24"/>
          <w:szCs w:val="24"/>
        </w:rPr>
        <w:t xml:space="preserve"> </w:t>
      </w:r>
      <w:proofErr w:type="spellStart"/>
      <w:r w:rsidR="00C238EF">
        <w:rPr>
          <w:rFonts w:ascii="Times New Roman" w:hAnsi="Times New Roman" w:cs="Times New Roman"/>
          <w:sz w:val="24"/>
          <w:szCs w:val="24"/>
        </w:rPr>
        <w:t>menggunakan</w:t>
      </w:r>
      <w:proofErr w:type="spellEnd"/>
      <w:r w:rsidR="00C238EF">
        <w:rPr>
          <w:rFonts w:ascii="Times New Roman" w:hAnsi="Times New Roman" w:cs="Times New Roman"/>
          <w:sz w:val="24"/>
          <w:szCs w:val="24"/>
        </w:rPr>
        <w:t xml:space="preserve"> </w:t>
      </w:r>
      <w:proofErr w:type="spellStart"/>
      <w:r w:rsidR="00C238EF">
        <w:rPr>
          <w:rFonts w:ascii="Times New Roman" w:hAnsi="Times New Roman" w:cs="Times New Roman"/>
          <w:sz w:val="24"/>
          <w:szCs w:val="24"/>
        </w:rPr>
        <w:t>SmartPLS</w:t>
      </w:r>
      <w:proofErr w:type="spellEnd"/>
      <w:r w:rsidR="00C238EF">
        <w:rPr>
          <w:rFonts w:ascii="Times New Roman" w:hAnsi="Times New Roman" w:cs="Times New Roman"/>
          <w:sz w:val="24"/>
          <w:szCs w:val="24"/>
        </w:rPr>
        <w:t xml:space="preserve"> </w:t>
      </w:r>
      <w:proofErr w:type="spellStart"/>
      <w:r w:rsidR="00C238EF">
        <w:rPr>
          <w:rFonts w:ascii="Times New Roman" w:hAnsi="Times New Roman" w:cs="Times New Roman"/>
          <w:sz w:val="24"/>
          <w:szCs w:val="24"/>
        </w:rPr>
        <w:t>sebagai</w:t>
      </w:r>
      <w:proofErr w:type="spellEnd"/>
      <w:r w:rsidR="00C238EF">
        <w:rPr>
          <w:rFonts w:ascii="Times New Roman" w:hAnsi="Times New Roman" w:cs="Times New Roman"/>
          <w:sz w:val="24"/>
          <w:szCs w:val="24"/>
        </w:rPr>
        <w:t xml:space="preserve"> </w:t>
      </w:r>
      <w:proofErr w:type="spellStart"/>
      <w:r w:rsidR="00C238EF">
        <w:rPr>
          <w:rFonts w:ascii="Times New Roman" w:hAnsi="Times New Roman" w:cs="Times New Roman"/>
          <w:sz w:val="24"/>
          <w:szCs w:val="24"/>
        </w:rPr>
        <w:t>alat</w:t>
      </w:r>
      <w:proofErr w:type="spellEnd"/>
      <w:r w:rsidR="00C238EF">
        <w:rPr>
          <w:rFonts w:ascii="Times New Roman" w:hAnsi="Times New Roman" w:cs="Times New Roman"/>
          <w:sz w:val="24"/>
          <w:szCs w:val="24"/>
        </w:rPr>
        <w:t xml:space="preserve"> </w:t>
      </w:r>
      <w:proofErr w:type="spellStart"/>
      <w:r w:rsidR="00C238EF">
        <w:rPr>
          <w:rFonts w:ascii="Times New Roman" w:hAnsi="Times New Roman" w:cs="Times New Roman"/>
          <w:sz w:val="24"/>
          <w:szCs w:val="24"/>
        </w:rPr>
        <w:t>analisisnya</w:t>
      </w:r>
      <w:proofErr w:type="spellEnd"/>
      <w:r w:rsidR="00FE68D5" w:rsidRPr="00FE68D5">
        <w:rPr>
          <w:rFonts w:ascii="Times New Roman" w:hAnsi="Times New Roman" w:cs="Times New Roman"/>
          <w:sz w:val="24"/>
          <w:szCs w:val="24"/>
        </w:rPr>
        <w:t xml:space="preserve">, </w:t>
      </w:r>
      <w:proofErr w:type="spellStart"/>
      <w:r w:rsidR="00C238EF">
        <w:rPr>
          <w:rFonts w:ascii="Times New Roman" w:hAnsi="Times New Roman" w:cs="Times New Roman"/>
          <w:sz w:val="24"/>
          <w:szCs w:val="24"/>
        </w:rPr>
        <w:t>sehingga</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menciptakan</w:t>
      </w:r>
      <w:proofErr w:type="spellEnd"/>
      <w:r w:rsidR="00FE68D5" w:rsidRPr="00FE68D5">
        <w:rPr>
          <w:rFonts w:ascii="Times New Roman" w:hAnsi="Times New Roman" w:cs="Times New Roman"/>
          <w:sz w:val="24"/>
          <w:szCs w:val="24"/>
        </w:rPr>
        <w:t xml:space="preserve"> </w:t>
      </w:r>
      <w:r w:rsidR="00C238EF" w:rsidRPr="00FF61EB">
        <w:rPr>
          <w:rFonts w:ascii="Times New Roman" w:hAnsi="Times New Roman" w:cs="Times New Roman"/>
          <w:i/>
          <w:iCs/>
          <w:sz w:val="24"/>
          <w:szCs w:val="24"/>
        </w:rPr>
        <w:t xml:space="preserve">research </w:t>
      </w:r>
      <w:r w:rsidR="00FE68D5" w:rsidRPr="00FF61EB">
        <w:rPr>
          <w:rFonts w:ascii="Times New Roman" w:hAnsi="Times New Roman" w:cs="Times New Roman"/>
          <w:i/>
          <w:iCs/>
          <w:sz w:val="24"/>
          <w:szCs w:val="24"/>
        </w:rPr>
        <w:t>gap</w:t>
      </w:r>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penelitian</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antara</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studi</w:t>
      </w:r>
      <w:proofErr w:type="spellEnd"/>
      <w:r w:rsidR="00FE68D5" w:rsidRPr="00FE68D5">
        <w:rPr>
          <w:rFonts w:ascii="Times New Roman" w:hAnsi="Times New Roman" w:cs="Times New Roman"/>
          <w:sz w:val="24"/>
          <w:szCs w:val="24"/>
        </w:rPr>
        <w:t xml:space="preserve"> yang </w:t>
      </w:r>
      <w:proofErr w:type="spellStart"/>
      <w:r w:rsidR="00FE68D5" w:rsidRPr="00FE68D5">
        <w:rPr>
          <w:rFonts w:ascii="Times New Roman" w:hAnsi="Times New Roman" w:cs="Times New Roman"/>
          <w:sz w:val="24"/>
          <w:szCs w:val="24"/>
        </w:rPr>
        <w:t>satu</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dengan</w:t>
      </w:r>
      <w:proofErr w:type="spellEnd"/>
      <w:r w:rsidR="00FE68D5" w:rsidRPr="00FE68D5">
        <w:rPr>
          <w:rFonts w:ascii="Times New Roman" w:hAnsi="Times New Roman" w:cs="Times New Roman"/>
          <w:sz w:val="24"/>
          <w:szCs w:val="24"/>
        </w:rPr>
        <w:t xml:space="preserve"> yang </w:t>
      </w:r>
      <w:proofErr w:type="spellStart"/>
      <w:r w:rsidR="00FE68D5" w:rsidRPr="00FE68D5">
        <w:rPr>
          <w:rFonts w:ascii="Times New Roman" w:hAnsi="Times New Roman" w:cs="Times New Roman"/>
          <w:sz w:val="24"/>
          <w:szCs w:val="24"/>
        </w:rPr>
        <w:t>lainnya</w:t>
      </w:r>
      <w:proofErr w:type="spellEnd"/>
      <w:r w:rsidR="00FE68D5" w:rsidRPr="00FE68D5">
        <w:rPr>
          <w:rFonts w:ascii="Times New Roman" w:hAnsi="Times New Roman" w:cs="Times New Roman"/>
          <w:sz w:val="24"/>
          <w:szCs w:val="24"/>
        </w:rPr>
        <w:t xml:space="preserve">. Hal </w:t>
      </w:r>
      <w:proofErr w:type="spellStart"/>
      <w:r w:rsidR="00FE68D5" w:rsidRPr="00FE68D5">
        <w:rPr>
          <w:rFonts w:ascii="Times New Roman" w:hAnsi="Times New Roman" w:cs="Times New Roman"/>
          <w:sz w:val="24"/>
          <w:szCs w:val="24"/>
        </w:rPr>
        <w:t>ini</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menjadi</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penting</w:t>
      </w:r>
      <w:proofErr w:type="spellEnd"/>
      <w:r w:rsidR="00FE68D5" w:rsidRPr="00FE68D5">
        <w:rPr>
          <w:rFonts w:ascii="Times New Roman" w:hAnsi="Times New Roman" w:cs="Times New Roman"/>
          <w:sz w:val="24"/>
          <w:szCs w:val="24"/>
        </w:rPr>
        <w:t xml:space="preserve"> dan </w:t>
      </w:r>
      <w:proofErr w:type="spellStart"/>
      <w:r w:rsidR="00FE68D5" w:rsidRPr="00FE68D5">
        <w:rPr>
          <w:rFonts w:ascii="Times New Roman" w:hAnsi="Times New Roman" w:cs="Times New Roman"/>
          <w:sz w:val="24"/>
          <w:szCs w:val="24"/>
        </w:rPr>
        <w:t>memberikan</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dorongan</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untuk</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melakukan</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penelitian</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lebih</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lanjut</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mengenai</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variabel-variabel</w:t>
      </w:r>
      <w:proofErr w:type="spellEnd"/>
      <w:r w:rsidR="00FE68D5" w:rsidRPr="00FE68D5">
        <w:rPr>
          <w:rFonts w:ascii="Times New Roman" w:hAnsi="Times New Roman" w:cs="Times New Roman"/>
          <w:sz w:val="24"/>
          <w:szCs w:val="24"/>
        </w:rPr>
        <w:t xml:space="preserve"> yang </w:t>
      </w:r>
      <w:proofErr w:type="spellStart"/>
      <w:r w:rsidR="00FE68D5" w:rsidRPr="00FE68D5">
        <w:rPr>
          <w:rFonts w:ascii="Times New Roman" w:hAnsi="Times New Roman" w:cs="Times New Roman"/>
          <w:sz w:val="24"/>
          <w:szCs w:val="24"/>
        </w:rPr>
        <w:t>mempengaruhi</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perilaku</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kepatuhan</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wajib</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pajak</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dengan</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fokus</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lokasi</w:t>
      </w:r>
      <w:proofErr w:type="spellEnd"/>
      <w:r w:rsidR="00FE68D5" w:rsidRPr="00FE68D5">
        <w:rPr>
          <w:rFonts w:ascii="Times New Roman" w:hAnsi="Times New Roman" w:cs="Times New Roman"/>
          <w:sz w:val="24"/>
          <w:szCs w:val="24"/>
        </w:rPr>
        <w:t xml:space="preserve"> di KPP </w:t>
      </w:r>
      <w:proofErr w:type="spellStart"/>
      <w:r w:rsidR="00FE68D5" w:rsidRPr="00FE68D5">
        <w:rPr>
          <w:rFonts w:ascii="Times New Roman" w:hAnsi="Times New Roman" w:cs="Times New Roman"/>
          <w:sz w:val="24"/>
          <w:szCs w:val="24"/>
        </w:rPr>
        <w:t>Pratama</w:t>
      </w:r>
      <w:proofErr w:type="spellEnd"/>
      <w:r w:rsidR="00FE68D5" w:rsidRPr="00FE68D5">
        <w:rPr>
          <w:rFonts w:ascii="Times New Roman" w:hAnsi="Times New Roman" w:cs="Times New Roman"/>
          <w:sz w:val="24"/>
          <w:szCs w:val="24"/>
        </w:rPr>
        <w:t xml:space="preserve"> </w:t>
      </w:r>
      <w:proofErr w:type="spellStart"/>
      <w:r w:rsidR="00FE68D5" w:rsidRPr="00FE68D5">
        <w:rPr>
          <w:rFonts w:ascii="Times New Roman" w:hAnsi="Times New Roman" w:cs="Times New Roman"/>
          <w:sz w:val="24"/>
          <w:szCs w:val="24"/>
        </w:rPr>
        <w:t>Samarinda</w:t>
      </w:r>
      <w:proofErr w:type="spellEnd"/>
      <w:r w:rsidRPr="004059FC">
        <w:rPr>
          <w:rFonts w:ascii="Times New Roman" w:hAnsi="Times New Roman" w:cs="Times New Roman"/>
          <w:sz w:val="24"/>
          <w:szCs w:val="24"/>
        </w:rPr>
        <w:t>.</w:t>
      </w:r>
    </w:p>
    <w:p w14:paraId="2EDF0756" w14:textId="77777777" w:rsidR="00707A9E" w:rsidRDefault="00425B41" w:rsidP="00707A9E">
      <w:pPr>
        <w:spacing w:after="0" w:line="480" w:lineRule="auto"/>
        <w:ind w:firstLine="709"/>
        <w:jc w:val="both"/>
        <w:rPr>
          <w:rFonts w:ascii="Times New Roman" w:hAnsi="Times New Roman" w:cs="Times New Roman"/>
          <w:sz w:val="24"/>
          <w:szCs w:val="24"/>
        </w:rPr>
      </w:pPr>
      <w:proofErr w:type="spellStart"/>
      <w:r w:rsidRPr="00425B41">
        <w:rPr>
          <w:rFonts w:ascii="Times New Roman" w:hAnsi="Times New Roman" w:cs="Times New Roman"/>
          <w:sz w:val="24"/>
          <w:szCs w:val="24"/>
        </w:rPr>
        <w:t>Peneliti</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tertarik</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melakukan</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penelitian</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ini</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karena</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adanya</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fenomena</w:t>
      </w:r>
      <w:proofErr w:type="spellEnd"/>
      <w:r w:rsidR="00B151E6">
        <w:rPr>
          <w:rFonts w:ascii="Times New Roman" w:hAnsi="Times New Roman" w:cs="Times New Roman"/>
          <w:sz w:val="24"/>
          <w:szCs w:val="24"/>
        </w:rPr>
        <w:t xml:space="preserve">, </w:t>
      </w:r>
      <w:proofErr w:type="spellStart"/>
      <w:r w:rsidR="00B151E6">
        <w:rPr>
          <w:rFonts w:ascii="Times New Roman" w:hAnsi="Times New Roman" w:cs="Times New Roman"/>
          <w:sz w:val="24"/>
          <w:szCs w:val="24"/>
        </w:rPr>
        <w:t>yaitu</w:t>
      </w:r>
      <w:proofErr w:type="spellEnd"/>
      <w:r w:rsidR="00B151E6">
        <w:rPr>
          <w:rFonts w:ascii="Times New Roman" w:hAnsi="Times New Roman" w:cs="Times New Roman"/>
          <w:sz w:val="24"/>
          <w:szCs w:val="24"/>
        </w:rPr>
        <w:t xml:space="preserve"> </w:t>
      </w:r>
      <w:proofErr w:type="spellStart"/>
      <w:r w:rsidR="00B151E6">
        <w:rPr>
          <w:rFonts w:ascii="Times New Roman" w:hAnsi="Times New Roman" w:cs="Times New Roman"/>
          <w:sz w:val="24"/>
          <w:szCs w:val="24"/>
        </w:rPr>
        <w:t>k</w:t>
      </w:r>
      <w:r w:rsidR="00B151E6" w:rsidRPr="00B151E6">
        <w:rPr>
          <w:rFonts w:ascii="Times New Roman" w:hAnsi="Times New Roman" w:cs="Times New Roman"/>
          <w:sz w:val="24"/>
          <w:szCs w:val="24"/>
        </w:rPr>
        <w:t>urangnya</w:t>
      </w:r>
      <w:proofErr w:type="spellEnd"/>
      <w:r w:rsidR="00B151E6" w:rsidRPr="00B151E6">
        <w:rPr>
          <w:rFonts w:ascii="Times New Roman" w:hAnsi="Times New Roman" w:cs="Times New Roman"/>
          <w:sz w:val="24"/>
          <w:szCs w:val="24"/>
        </w:rPr>
        <w:t xml:space="preserve"> </w:t>
      </w:r>
      <w:proofErr w:type="spellStart"/>
      <w:r w:rsidR="00B151E6">
        <w:rPr>
          <w:rFonts w:ascii="Times New Roman" w:hAnsi="Times New Roman" w:cs="Times New Roman"/>
          <w:sz w:val="24"/>
          <w:szCs w:val="24"/>
        </w:rPr>
        <w:t>p</w:t>
      </w:r>
      <w:r w:rsidR="00B151E6" w:rsidRPr="00B151E6">
        <w:rPr>
          <w:rFonts w:ascii="Times New Roman" w:hAnsi="Times New Roman" w:cs="Times New Roman"/>
          <w:sz w:val="24"/>
          <w:szCs w:val="24"/>
        </w:rPr>
        <w:t>engetahuan</w:t>
      </w:r>
      <w:proofErr w:type="spellEnd"/>
      <w:r w:rsidR="00707A9E">
        <w:rPr>
          <w:rFonts w:ascii="Times New Roman" w:hAnsi="Times New Roman" w:cs="Times New Roman"/>
          <w:sz w:val="24"/>
          <w:szCs w:val="24"/>
        </w:rPr>
        <w:t xml:space="preserve">, </w:t>
      </w:r>
      <w:proofErr w:type="spellStart"/>
      <w:r w:rsidR="00707A9E">
        <w:rPr>
          <w:rFonts w:ascii="Times New Roman" w:hAnsi="Times New Roman" w:cs="Times New Roman"/>
          <w:sz w:val="24"/>
          <w:szCs w:val="24"/>
        </w:rPr>
        <w:t>karena</w:t>
      </w:r>
      <w:proofErr w:type="spellEnd"/>
      <w:r w:rsidR="00B151E6">
        <w:rPr>
          <w:rFonts w:ascii="Times New Roman" w:hAnsi="Times New Roman" w:cs="Times New Roman"/>
          <w:sz w:val="24"/>
          <w:szCs w:val="24"/>
        </w:rPr>
        <w:t xml:space="preserve"> </w:t>
      </w:r>
      <w:proofErr w:type="spellStart"/>
      <w:r w:rsidR="00B151E6">
        <w:rPr>
          <w:rFonts w:ascii="Times New Roman" w:hAnsi="Times New Roman" w:cs="Times New Roman"/>
          <w:sz w:val="24"/>
          <w:szCs w:val="24"/>
        </w:rPr>
        <w:t>w</w:t>
      </w:r>
      <w:r w:rsidR="00B151E6" w:rsidRPr="00B151E6">
        <w:rPr>
          <w:rFonts w:ascii="Times New Roman" w:hAnsi="Times New Roman" w:cs="Times New Roman"/>
          <w:sz w:val="24"/>
          <w:szCs w:val="24"/>
        </w:rPr>
        <w:t>ajib</w:t>
      </w:r>
      <w:proofErr w:type="spellEnd"/>
      <w:r w:rsidR="00B151E6" w:rsidRPr="00B151E6">
        <w:rPr>
          <w:rFonts w:ascii="Times New Roman" w:hAnsi="Times New Roman" w:cs="Times New Roman"/>
          <w:sz w:val="24"/>
          <w:szCs w:val="24"/>
        </w:rPr>
        <w:t xml:space="preserve"> </w:t>
      </w:r>
      <w:proofErr w:type="spellStart"/>
      <w:r w:rsidR="00B151E6" w:rsidRPr="00B151E6">
        <w:rPr>
          <w:rFonts w:ascii="Times New Roman" w:hAnsi="Times New Roman" w:cs="Times New Roman"/>
          <w:sz w:val="24"/>
          <w:szCs w:val="24"/>
        </w:rPr>
        <w:t>pajak</w:t>
      </w:r>
      <w:proofErr w:type="spellEnd"/>
      <w:r w:rsidR="00B151E6" w:rsidRPr="00B151E6">
        <w:rPr>
          <w:rFonts w:ascii="Times New Roman" w:hAnsi="Times New Roman" w:cs="Times New Roman"/>
          <w:sz w:val="24"/>
          <w:szCs w:val="24"/>
        </w:rPr>
        <w:t xml:space="preserve"> </w:t>
      </w:r>
      <w:proofErr w:type="spellStart"/>
      <w:r w:rsidR="00B151E6" w:rsidRPr="00B151E6">
        <w:rPr>
          <w:rFonts w:ascii="Times New Roman" w:hAnsi="Times New Roman" w:cs="Times New Roman"/>
          <w:sz w:val="24"/>
          <w:szCs w:val="24"/>
        </w:rPr>
        <w:t>mungkin</w:t>
      </w:r>
      <w:proofErr w:type="spellEnd"/>
      <w:r w:rsidR="00B151E6" w:rsidRPr="00B151E6">
        <w:rPr>
          <w:rFonts w:ascii="Times New Roman" w:hAnsi="Times New Roman" w:cs="Times New Roman"/>
          <w:sz w:val="24"/>
          <w:szCs w:val="24"/>
        </w:rPr>
        <w:t xml:space="preserve"> </w:t>
      </w:r>
      <w:proofErr w:type="spellStart"/>
      <w:r w:rsidR="00B151E6" w:rsidRPr="00B151E6">
        <w:rPr>
          <w:rFonts w:ascii="Times New Roman" w:hAnsi="Times New Roman" w:cs="Times New Roman"/>
          <w:sz w:val="24"/>
          <w:szCs w:val="24"/>
        </w:rPr>
        <w:t>tidak</w:t>
      </w:r>
      <w:proofErr w:type="spellEnd"/>
      <w:r w:rsidR="00B151E6" w:rsidRPr="00B151E6">
        <w:rPr>
          <w:rFonts w:ascii="Times New Roman" w:hAnsi="Times New Roman" w:cs="Times New Roman"/>
          <w:sz w:val="24"/>
          <w:szCs w:val="24"/>
        </w:rPr>
        <w:t xml:space="preserve"> </w:t>
      </w:r>
      <w:proofErr w:type="spellStart"/>
      <w:r w:rsidR="00B151E6" w:rsidRPr="00B151E6">
        <w:rPr>
          <w:rFonts w:ascii="Times New Roman" w:hAnsi="Times New Roman" w:cs="Times New Roman"/>
          <w:sz w:val="24"/>
          <w:szCs w:val="24"/>
        </w:rPr>
        <w:t>sepenuhnya</w:t>
      </w:r>
      <w:proofErr w:type="spellEnd"/>
      <w:r w:rsidR="00B151E6" w:rsidRPr="00B151E6">
        <w:rPr>
          <w:rFonts w:ascii="Times New Roman" w:hAnsi="Times New Roman" w:cs="Times New Roman"/>
          <w:sz w:val="24"/>
          <w:szCs w:val="24"/>
        </w:rPr>
        <w:t xml:space="preserve"> </w:t>
      </w:r>
      <w:proofErr w:type="spellStart"/>
      <w:r w:rsidR="00B151E6" w:rsidRPr="00B151E6">
        <w:rPr>
          <w:rFonts w:ascii="Times New Roman" w:hAnsi="Times New Roman" w:cs="Times New Roman"/>
          <w:sz w:val="24"/>
          <w:szCs w:val="24"/>
        </w:rPr>
        <w:t>memahami</w:t>
      </w:r>
      <w:proofErr w:type="spellEnd"/>
      <w:r w:rsidR="00B151E6" w:rsidRPr="00B151E6">
        <w:rPr>
          <w:rFonts w:ascii="Times New Roman" w:hAnsi="Times New Roman" w:cs="Times New Roman"/>
          <w:sz w:val="24"/>
          <w:szCs w:val="24"/>
        </w:rPr>
        <w:t xml:space="preserve"> </w:t>
      </w:r>
      <w:proofErr w:type="spellStart"/>
      <w:r w:rsidR="00B151E6" w:rsidRPr="00B151E6">
        <w:rPr>
          <w:rFonts w:ascii="Times New Roman" w:hAnsi="Times New Roman" w:cs="Times New Roman"/>
          <w:sz w:val="24"/>
          <w:szCs w:val="24"/>
        </w:rPr>
        <w:t>peraturan</w:t>
      </w:r>
      <w:proofErr w:type="spellEnd"/>
      <w:r w:rsidR="00B151E6" w:rsidRPr="00B151E6">
        <w:rPr>
          <w:rFonts w:ascii="Times New Roman" w:hAnsi="Times New Roman" w:cs="Times New Roman"/>
          <w:sz w:val="24"/>
          <w:szCs w:val="24"/>
        </w:rPr>
        <w:t xml:space="preserve"> </w:t>
      </w:r>
      <w:proofErr w:type="spellStart"/>
      <w:r w:rsidR="00B151E6" w:rsidRPr="00B151E6">
        <w:rPr>
          <w:rFonts w:ascii="Times New Roman" w:hAnsi="Times New Roman" w:cs="Times New Roman"/>
          <w:sz w:val="24"/>
          <w:szCs w:val="24"/>
        </w:rPr>
        <w:t>perpajakan</w:t>
      </w:r>
      <w:proofErr w:type="spellEnd"/>
      <w:r w:rsidR="00B151E6" w:rsidRPr="00B151E6">
        <w:rPr>
          <w:rFonts w:ascii="Times New Roman" w:hAnsi="Times New Roman" w:cs="Times New Roman"/>
          <w:sz w:val="24"/>
          <w:szCs w:val="24"/>
        </w:rPr>
        <w:t xml:space="preserve"> yang </w:t>
      </w:r>
      <w:proofErr w:type="spellStart"/>
      <w:r w:rsidR="00B151E6" w:rsidRPr="00B151E6">
        <w:rPr>
          <w:rFonts w:ascii="Times New Roman" w:hAnsi="Times New Roman" w:cs="Times New Roman"/>
          <w:sz w:val="24"/>
          <w:szCs w:val="24"/>
        </w:rPr>
        <w:t>berlaku</w:t>
      </w:r>
      <w:proofErr w:type="spellEnd"/>
      <w:r w:rsidR="00B151E6" w:rsidRPr="00B151E6">
        <w:rPr>
          <w:rFonts w:ascii="Times New Roman" w:hAnsi="Times New Roman" w:cs="Times New Roman"/>
          <w:sz w:val="24"/>
          <w:szCs w:val="24"/>
        </w:rPr>
        <w:t>.</w:t>
      </w:r>
      <w:r w:rsidR="00707A9E">
        <w:rPr>
          <w:rFonts w:ascii="Times New Roman" w:hAnsi="Times New Roman" w:cs="Times New Roman"/>
          <w:sz w:val="24"/>
          <w:szCs w:val="24"/>
        </w:rPr>
        <w:t xml:space="preserve"> </w:t>
      </w:r>
      <w:proofErr w:type="spellStart"/>
      <w:r w:rsidR="00707A9E">
        <w:rPr>
          <w:rFonts w:ascii="Times New Roman" w:hAnsi="Times New Roman" w:cs="Times New Roman"/>
          <w:sz w:val="24"/>
          <w:szCs w:val="24"/>
        </w:rPr>
        <w:t>Kemudian</w:t>
      </w:r>
      <w:proofErr w:type="spellEnd"/>
      <w:r w:rsidR="00707A9E">
        <w:rPr>
          <w:rFonts w:ascii="Times New Roman" w:hAnsi="Times New Roman" w:cs="Times New Roman"/>
          <w:sz w:val="24"/>
          <w:szCs w:val="24"/>
        </w:rPr>
        <w:t xml:space="preserve"> </w:t>
      </w:r>
      <w:proofErr w:type="spellStart"/>
      <w:r w:rsidR="00707A9E">
        <w:rPr>
          <w:rFonts w:ascii="Times New Roman" w:hAnsi="Times New Roman" w:cs="Times New Roman"/>
          <w:sz w:val="24"/>
          <w:szCs w:val="24"/>
        </w:rPr>
        <w:t>k</w:t>
      </w:r>
      <w:r w:rsidR="00B151E6" w:rsidRPr="00B151E6">
        <w:rPr>
          <w:rFonts w:ascii="Times New Roman" w:hAnsi="Times New Roman" w:cs="Times New Roman"/>
          <w:sz w:val="24"/>
          <w:szCs w:val="24"/>
        </w:rPr>
        <w:t>esulitan</w:t>
      </w:r>
      <w:proofErr w:type="spellEnd"/>
      <w:r w:rsidR="00B151E6" w:rsidRPr="00B151E6">
        <w:rPr>
          <w:rFonts w:ascii="Times New Roman" w:hAnsi="Times New Roman" w:cs="Times New Roman"/>
          <w:sz w:val="24"/>
          <w:szCs w:val="24"/>
        </w:rPr>
        <w:t xml:space="preserve"> </w:t>
      </w:r>
      <w:proofErr w:type="spellStart"/>
      <w:r w:rsidR="00707A9E">
        <w:rPr>
          <w:rFonts w:ascii="Times New Roman" w:hAnsi="Times New Roman" w:cs="Times New Roman"/>
          <w:sz w:val="24"/>
          <w:szCs w:val="24"/>
        </w:rPr>
        <w:t>m</w:t>
      </w:r>
      <w:r w:rsidR="00B151E6" w:rsidRPr="00B151E6">
        <w:rPr>
          <w:rFonts w:ascii="Times New Roman" w:hAnsi="Times New Roman" w:cs="Times New Roman"/>
          <w:sz w:val="24"/>
          <w:szCs w:val="24"/>
        </w:rPr>
        <w:t>emahami</w:t>
      </w:r>
      <w:proofErr w:type="spellEnd"/>
      <w:r w:rsidR="00B151E6" w:rsidRPr="00B151E6">
        <w:rPr>
          <w:rFonts w:ascii="Times New Roman" w:hAnsi="Times New Roman" w:cs="Times New Roman"/>
          <w:sz w:val="24"/>
          <w:szCs w:val="24"/>
        </w:rPr>
        <w:t xml:space="preserve"> </w:t>
      </w:r>
      <w:proofErr w:type="spellStart"/>
      <w:r w:rsidR="00707A9E">
        <w:rPr>
          <w:rFonts w:ascii="Times New Roman" w:hAnsi="Times New Roman" w:cs="Times New Roman"/>
          <w:sz w:val="24"/>
          <w:szCs w:val="24"/>
        </w:rPr>
        <w:t>p</w:t>
      </w:r>
      <w:r w:rsidR="00B151E6" w:rsidRPr="00B151E6">
        <w:rPr>
          <w:rFonts w:ascii="Times New Roman" w:hAnsi="Times New Roman" w:cs="Times New Roman"/>
          <w:sz w:val="24"/>
          <w:szCs w:val="24"/>
        </w:rPr>
        <w:t>eraturan</w:t>
      </w:r>
      <w:proofErr w:type="spellEnd"/>
      <w:r w:rsidR="00707A9E">
        <w:rPr>
          <w:rFonts w:ascii="Times New Roman" w:hAnsi="Times New Roman" w:cs="Times New Roman"/>
          <w:sz w:val="24"/>
          <w:szCs w:val="24"/>
        </w:rPr>
        <w:t xml:space="preserve"> </w:t>
      </w:r>
      <w:proofErr w:type="spellStart"/>
      <w:r w:rsidR="00707A9E">
        <w:rPr>
          <w:rFonts w:ascii="Times New Roman" w:hAnsi="Times New Roman" w:cs="Times New Roman"/>
          <w:sz w:val="24"/>
          <w:szCs w:val="24"/>
        </w:rPr>
        <w:t>karena</w:t>
      </w:r>
      <w:proofErr w:type="spellEnd"/>
      <w:r w:rsidR="00B151E6" w:rsidRPr="00B151E6">
        <w:rPr>
          <w:rFonts w:ascii="Times New Roman" w:hAnsi="Times New Roman" w:cs="Times New Roman"/>
          <w:sz w:val="24"/>
          <w:szCs w:val="24"/>
        </w:rPr>
        <w:t xml:space="preserve"> </w:t>
      </w:r>
      <w:proofErr w:type="spellStart"/>
      <w:r w:rsidR="00707A9E">
        <w:rPr>
          <w:rFonts w:ascii="Times New Roman" w:hAnsi="Times New Roman" w:cs="Times New Roman"/>
          <w:sz w:val="24"/>
          <w:szCs w:val="24"/>
        </w:rPr>
        <w:t>p</w:t>
      </w:r>
      <w:r w:rsidR="00B151E6" w:rsidRPr="00B151E6">
        <w:rPr>
          <w:rFonts w:ascii="Times New Roman" w:hAnsi="Times New Roman" w:cs="Times New Roman"/>
          <w:sz w:val="24"/>
          <w:szCs w:val="24"/>
        </w:rPr>
        <w:t>eraturan</w:t>
      </w:r>
      <w:proofErr w:type="spellEnd"/>
      <w:r w:rsidR="00B151E6" w:rsidRPr="00B151E6">
        <w:rPr>
          <w:rFonts w:ascii="Times New Roman" w:hAnsi="Times New Roman" w:cs="Times New Roman"/>
          <w:sz w:val="24"/>
          <w:szCs w:val="24"/>
        </w:rPr>
        <w:t xml:space="preserve"> </w:t>
      </w:r>
      <w:proofErr w:type="spellStart"/>
      <w:r w:rsidR="00B151E6" w:rsidRPr="00B151E6">
        <w:rPr>
          <w:rFonts w:ascii="Times New Roman" w:hAnsi="Times New Roman" w:cs="Times New Roman"/>
          <w:sz w:val="24"/>
          <w:szCs w:val="24"/>
        </w:rPr>
        <w:t>perpajakan</w:t>
      </w:r>
      <w:proofErr w:type="spellEnd"/>
      <w:r w:rsidR="00B151E6" w:rsidRPr="00B151E6">
        <w:rPr>
          <w:rFonts w:ascii="Times New Roman" w:hAnsi="Times New Roman" w:cs="Times New Roman"/>
          <w:sz w:val="24"/>
          <w:szCs w:val="24"/>
        </w:rPr>
        <w:t xml:space="preserve"> </w:t>
      </w:r>
      <w:proofErr w:type="spellStart"/>
      <w:r w:rsidR="00B151E6" w:rsidRPr="00B151E6">
        <w:rPr>
          <w:rFonts w:ascii="Times New Roman" w:hAnsi="Times New Roman" w:cs="Times New Roman"/>
          <w:sz w:val="24"/>
          <w:szCs w:val="24"/>
        </w:rPr>
        <w:t>seringkali</w:t>
      </w:r>
      <w:proofErr w:type="spellEnd"/>
      <w:r w:rsidR="00B151E6" w:rsidRPr="00B151E6">
        <w:rPr>
          <w:rFonts w:ascii="Times New Roman" w:hAnsi="Times New Roman" w:cs="Times New Roman"/>
          <w:sz w:val="24"/>
          <w:szCs w:val="24"/>
        </w:rPr>
        <w:t xml:space="preserve"> </w:t>
      </w:r>
      <w:proofErr w:type="spellStart"/>
      <w:r w:rsidR="00B151E6" w:rsidRPr="00B151E6">
        <w:rPr>
          <w:rFonts w:ascii="Times New Roman" w:hAnsi="Times New Roman" w:cs="Times New Roman"/>
          <w:sz w:val="24"/>
          <w:szCs w:val="24"/>
        </w:rPr>
        <w:t>kompleks</w:t>
      </w:r>
      <w:proofErr w:type="spellEnd"/>
      <w:r w:rsidR="00B151E6" w:rsidRPr="00B151E6">
        <w:rPr>
          <w:rFonts w:ascii="Times New Roman" w:hAnsi="Times New Roman" w:cs="Times New Roman"/>
          <w:sz w:val="24"/>
          <w:szCs w:val="24"/>
        </w:rPr>
        <w:t xml:space="preserve"> dan </w:t>
      </w:r>
      <w:proofErr w:type="spellStart"/>
      <w:r w:rsidR="00B151E6" w:rsidRPr="00B151E6">
        <w:rPr>
          <w:rFonts w:ascii="Times New Roman" w:hAnsi="Times New Roman" w:cs="Times New Roman"/>
          <w:sz w:val="24"/>
          <w:szCs w:val="24"/>
        </w:rPr>
        <w:t>sulit</w:t>
      </w:r>
      <w:proofErr w:type="spellEnd"/>
      <w:r w:rsidR="00B151E6" w:rsidRPr="00B151E6">
        <w:rPr>
          <w:rFonts w:ascii="Times New Roman" w:hAnsi="Times New Roman" w:cs="Times New Roman"/>
          <w:sz w:val="24"/>
          <w:szCs w:val="24"/>
        </w:rPr>
        <w:t xml:space="preserve"> </w:t>
      </w:r>
      <w:proofErr w:type="spellStart"/>
      <w:r w:rsidR="00B151E6" w:rsidRPr="00B151E6">
        <w:rPr>
          <w:rFonts w:ascii="Times New Roman" w:hAnsi="Times New Roman" w:cs="Times New Roman"/>
          <w:sz w:val="24"/>
          <w:szCs w:val="24"/>
        </w:rPr>
        <w:t>dipahami</w:t>
      </w:r>
      <w:proofErr w:type="spellEnd"/>
      <w:r w:rsidR="00B151E6" w:rsidRPr="00B151E6">
        <w:rPr>
          <w:rFonts w:ascii="Times New Roman" w:hAnsi="Times New Roman" w:cs="Times New Roman"/>
          <w:sz w:val="24"/>
          <w:szCs w:val="24"/>
        </w:rPr>
        <w:t>.</w:t>
      </w:r>
      <w:r w:rsidR="00707A9E">
        <w:rPr>
          <w:rFonts w:ascii="Times New Roman" w:hAnsi="Times New Roman" w:cs="Times New Roman"/>
          <w:sz w:val="24"/>
          <w:szCs w:val="24"/>
        </w:rPr>
        <w:t xml:space="preserve"> Dan </w:t>
      </w:r>
      <w:proofErr w:type="spellStart"/>
      <w:r w:rsidR="00707A9E">
        <w:rPr>
          <w:rFonts w:ascii="Times New Roman" w:hAnsi="Times New Roman" w:cs="Times New Roman"/>
          <w:sz w:val="24"/>
          <w:szCs w:val="24"/>
        </w:rPr>
        <w:t>k</w:t>
      </w:r>
      <w:r w:rsidR="00B151E6" w:rsidRPr="00B151E6">
        <w:rPr>
          <w:rFonts w:ascii="Times New Roman" w:hAnsi="Times New Roman" w:cs="Times New Roman"/>
          <w:sz w:val="24"/>
          <w:szCs w:val="24"/>
        </w:rPr>
        <w:t>esadaran</w:t>
      </w:r>
      <w:proofErr w:type="spellEnd"/>
      <w:r w:rsidR="00B151E6" w:rsidRPr="00B151E6">
        <w:rPr>
          <w:rFonts w:ascii="Times New Roman" w:hAnsi="Times New Roman" w:cs="Times New Roman"/>
          <w:sz w:val="24"/>
          <w:szCs w:val="24"/>
        </w:rPr>
        <w:t xml:space="preserve"> </w:t>
      </w:r>
      <w:proofErr w:type="spellStart"/>
      <w:r w:rsidR="00707A9E">
        <w:rPr>
          <w:rFonts w:ascii="Times New Roman" w:hAnsi="Times New Roman" w:cs="Times New Roman"/>
          <w:sz w:val="24"/>
          <w:szCs w:val="24"/>
        </w:rPr>
        <w:t>r</w:t>
      </w:r>
      <w:r w:rsidR="00B151E6" w:rsidRPr="00B151E6">
        <w:rPr>
          <w:rFonts w:ascii="Times New Roman" w:hAnsi="Times New Roman" w:cs="Times New Roman"/>
          <w:sz w:val="24"/>
          <w:szCs w:val="24"/>
        </w:rPr>
        <w:t>endah</w:t>
      </w:r>
      <w:proofErr w:type="spellEnd"/>
      <w:r w:rsidR="00707A9E">
        <w:rPr>
          <w:rFonts w:ascii="Times New Roman" w:hAnsi="Times New Roman" w:cs="Times New Roman"/>
          <w:sz w:val="24"/>
          <w:szCs w:val="24"/>
        </w:rPr>
        <w:t xml:space="preserve">, </w:t>
      </w:r>
      <w:proofErr w:type="spellStart"/>
      <w:r w:rsidR="00707A9E">
        <w:rPr>
          <w:rFonts w:ascii="Times New Roman" w:hAnsi="Times New Roman" w:cs="Times New Roman"/>
          <w:sz w:val="24"/>
          <w:szCs w:val="24"/>
        </w:rPr>
        <w:t>yaitu</w:t>
      </w:r>
      <w:proofErr w:type="spellEnd"/>
      <w:r w:rsidR="00707A9E">
        <w:rPr>
          <w:rFonts w:ascii="Times New Roman" w:hAnsi="Times New Roman" w:cs="Times New Roman"/>
          <w:sz w:val="24"/>
          <w:szCs w:val="24"/>
        </w:rPr>
        <w:t xml:space="preserve"> </w:t>
      </w:r>
      <w:proofErr w:type="spellStart"/>
      <w:r w:rsidR="00707A9E">
        <w:rPr>
          <w:rFonts w:ascii="Times New Roman" w:hAnsi="Times New Roman" w:cs="Times New Roman"/>
          <w:sz w:val="24"/>
          <w:szCs w:val="24"/>
        </w:rPr>
        <w:t>k</w:t>
      </w:r>
      <w:r w:rsidR="00B151E6" w:rsidRPr="00B151E6">
        <w:rPr>
          <w:rFonts w:ascii="Times New Roman" w:hAnsi="Times New Roman" w:cs="Times New Roman"/>
          <w:sz w:val="24"/>
          <w:szCs w:val="24"/>
        </w:rPr>
        <w:t>urangnya</w:t>
      </w:r>
      <w:proofErr w:type="spellEnd"/>
      <w:r w:rsidR="00B151E6" w:rsidRPr="00B151E6">
        <w:rPr>
          <w:rFonts w:ascii="Times New Roman" w:hAnsi="Times New Roman" w:cs="Times New Roman"/>
          <w:sz w:val="24"/>
          <w:szCs w:val="24"/>
        </w:rPr>
        <w:t xml:space="preserve"> </w:t>
      </w:r>
      <w:proofErr w:type="spellStart"/>
      <w:r w:rsidR="00B151E6" w:rsidRPr="00B151E6">
        <w:rPr>
          <w:rFonts w:ascii="Times New Roman" w:hAnsi="Times New Roman" w:cs="Times New Roman"/>
          <w:sz w:val="24"/>
          <w:szCs w:val="24"/>
        </w:rPr>
        <w:t>kesadaran</w:t>
      </w:r>
      <w:proofErr w:type="spellEnd"/>
      <w:r w:rsidR="00B151E6" w:rsidRPr="00B151E6">
        <w:rPr>
          <w:rFonts w:ascii="Times New Roman" w:hAnsi="Times New Roman" w:cs="Times New Roman"/>
          <w:sz w:val="24"/>
          <w:szCs w:val="24"/>
        </w:rPr>
        <w:t xml:space="preserve"> </w:t>
      </w:r>
      <w:proofErr w:type="spellStart"/>
      <w:r w:rsidR="00B151E6" w:rsidRPr="00B151E6">
        <w:rPr>
          <w:rFonts w:ascii="Times New Roman" w:hAnsi="Times New Roman" w:cs="Times New Roman"/>
          <w:sz w:val="24"/>
          <w:szCs w:val="24"/>
        </w:rPr>
        <w:t>akan</w:t>
      </w:r>
      <w:proofErr w:type="spellEnd"/>
      <w:r w:rsidR="00B151E6" w:rsidRPr="00B151E6">
        <w:rPr>
          <w:rFonts w:ascii="Times New Roman" w:hAnsi="Times New Roman" w:cs="Times New Roman"/>
          <w:sz w:val="24"/>
          <w:szCs w:val="24"/>
        </w:rPr>
        <w:t xml:space="preserve"> </w:t>
      </w:r>
      <w:proofErr w:type="spellStart"/>
      <w:r w:rsidR="00B151E6" w:rsidRPr="00B151E6">
        <w:rPr>
          <w:rFonts w:ascii="Times New Roman" w:hAnsi="Times New Roman" w:cs="Times New Roman"/>
          <w:sz w:val="24"/>
          <w:szCs w:val="24"/>
        </w:rPr>
        <w:t>pentingnya</w:t>
      </w:r>
      <w:proofErr w:type="spellEnd"/>
      <w:r w:rsidR="00B151E6" w:rsidRPr="00B151E6">
        <w:rPr>
          <w:rFonts w:ascii="Times New Roman" w:hAnsi="Times New Roman" w:cs="Times New Roman"/>
          <w:sz w:val="24"/>
          <w:szCs w:val="24"/>
        </w:rPr>
        <w:t xml:space="preserve"> </w:t>
      </w:r>
      <w:proofErr w:type="spellStart"/>
      <w:r w:rsidR="00B151E6" w:rsidRPr="00B151E6">
        <w:rPr>
          <w:rFonts w:ascii="Times New Roman" w:hAnsi="Times New Roman" w:cs="Times New Roman"/>
          <w:sz w:val="24"/>
          <w:szCs w:val="24"/>
        </w:rPr>
        <w:t>membayar</w:t>
      </w:r>
      <w:proofErr w:type="spellEnd"/>
      <w:r w:rsidR="00B151E6" w:rsidRPr="00B151E6">
        <w:rPr>
          <w:rFonts w:ascii="Times New Roman" w:hAnsi="Times New Roman" w:cs="Times New Roman"/>
          <w:sz w:val="24"/>
          <w:szCs w:val="24"/>
        </w:rPr>
        <w:t xml:space="preserve"> </w:t>
      </w:r>
      <w:proofErr w:type="spellStart"/>
      <w:r w:rsidR="00B151E6" w:rsidRPr="00B151E6">
        <w:rPr>
          <w:rFonts w:ascii="Times New Roman" w:hAnsi="Times New Roman" w:cs="Times New Roman"/>
          <w:sz w:val="24"/>
          <w:szCs w:val="24"/>
        </w:rPr>
        <w:lastRenderedPageBreak/>
        <w:t>pajak</w:t>
      </w:r>
      <w:proofErr w:type="spellEnd"/>
      <w:r w:rsidR="00B151E6" w:rsidRPr="00B151E6">
        <w:rPr>
          <w:rFonts w:ascii="Times New Roman" w:hAnsi="Times New Roman" w:cs="Times New Roman"/>
          <w:sz w:val="24"/>
          <w:szCs w:val="24"/>
        </w:rPr>
        <w:t xml:space="preserve"> </w:t>
      </w:r>
      <w:proofErr w:type="spellStart"/>
      <w:r w:rsidR="00B151E6" w:rsidRPr="00B151E6">
        <w:rPr>
          <w:rFonts w:ascii="Times New Roman" w:hAnsi="Times New Roman" w:cs="Times New Roman"/>
          <w:sz w:val="24"/>
          <w:szCs w:val="24"/>
        </w:rPr>
        <w:t>bagi</w:t>
      </w:r>
      <w:proofErr w:type="spellEnd"/>
      <w:r w:rsidR="00B151E6" w:rsidRPr="00B151E6">
        <w:rPr>
          <w:rFonts w:ascii="Times New Roman" w:hAnsi="Times New Roman" w:cs="Times New Roman"/>
          <w:sz w:val="24"/>
          <w:szCs w:val="24"/>
        </w:rPr>
        <w:t xml:space="preserve"> </w:t>
      </w:r>
      <w:proofErr w:type="spellStart"/>
      <w:r w:rsidR="00B151E6" w:rsidRPr="00B151E6">
        <w:rPr>
          <w:rFonts w:ascii="Times New Roman" w:hAnsi="Times New Roman" w:cs="Times New Roman"/>
          <w:sz w:val="24"/>
          <w:szCs w:val="24"/>
        </w:rPr>
        <w:t>pembangunan</w:t>
      </w:r>
      <w:proofErr w:type="spellEnd"/>
      <w:r w:rsidR="00B151E6" w:rsidRPr="00B151E6">
        <w:rPr>
          <w:rFonts w:ascii="Times New Roman" w:hAnsi="Times New Roman" w:cs="Times New Roman"/>
          <w:sz w:val="24"/>
          <w:szCs w:val="24"/>
        </w:rPr>
        <w:t xml:space="preserve"> negara.</w:t>
      </w:r>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Peneliti</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akan</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menguji</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apakah</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variabel</w:t>
      </w:r>
      <w:proofErr w:type="spellEnd"/>
      <w:r w:rsidRPr="00425B41">
        <w:rPr>
          <w:rFonts w:ascii="Times New Roman" w:hAnsi="Times New Roman" w:cs="Times New Roman"/>
          <w:sz w:val="24"/>
          <w:szCs w:val="24"/>
        </w:rPr>
        <w:t xml:space="preserve"> </w:t>
      </w:r>
      <w:proofErr w:type="spellStart"/>
      <w:r w:rsidRPr="00FF61EB">
        <w:rPr>
          <w:rFonts w:ascii="Times New Roman" w:hAnsi="Times New Roman" w:cs="Times New Roman"/>
          <w:i/>
          <w:iCs/>
          <w:sz w:val="24"/>
          <w:szCs w:val="24"/>
        </w:rPr>
        <w:t>self assessments</w:t>
      </w:r>
      <w:proofErr w:type="spellEnd"/>
      <w:r w:rsidRPr="00FF61EB">
        <w:rPr>
          <w:rFonts w:ascii="Times New Roman" w:hAnsi="Times New Roman" w:cs="Times New Roman"/>
          <w:i/>
          <w:iCs/>
          <w:sz w:val="24"/>
          <w:szCs w:val="24"/>
        </w:rPr>
        <w:t xml:space="preserve"> system</w:t>
      </w:r>
      <w:r w:rsidRPr="00425B41">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fiskus</w:t>
      </w:r>
      <w:proofErr w:type="spellEnd"/>
      <w:r w:rsidRPr="00425B41">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sidRPr="00425B41">
        <w:rPr>
          <w:rFonts w:ascii="Times New Roman" w:hAnsi="Times New Roman" w:cs="Times New Roman"/>
          <w:sz w:val="24"/>
          <w:szCs w:val="24"/>
        </w:rPr>
        <w:t>sanksi</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pajak</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berpengaruh</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terhadap</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kepatuhan</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wajib</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pajak</w:t>
      </w:r>
      <w:proofErr w:type="spellEnd"/>
      <w:r w:rsidRPr="00425B41">
        <w:rPr>
          <w:rFonts w:ascii="Times New Roman" w:hAnsi="Times New Roman" w:cs="Times New Roman"/>
          <w:sz w:val="24"/>
          <w:szCs w:val="24"/>
        </w:rPr>
        <w:t xml:space="preserve"> orang </w:t>
      </w:r>
      <w:proofErr w:type="spellStart"/>
      <w:r w:rsidRPr="00425B41">
        <w:rPr>
          <w:rFonts w:ascii="Times New Roman" w:hAnsi="Times New Roman" w:cs="Times New Roman"/>
          <w:sz w:val="24"/>
          <w:szCs w:val="24"/>
        </w:rPr>
        <w:t>pribadi</w:t>
      </w:r>
      <w:proofErr w:type="spellEnd"/>
      <w:r w:rsidRPr="00425B41">
        <w:rPr>
          <w:rFonts w:ascii="Times New Roman" w:hAnsi="Times New Roman" w:cs="Times New Roman"/>
          <w:sz w:val="24"/>
          <w:szCs w:val="24"/>
        </w:rPr>
        <w:t xml:space="preserve"> di KPP </w:t>
      </w:r>
      <w:proofErr w:type="spellStart"/>
      <w:r w:rsidRPr="00425B41">
        <w:rPr>
          <w:rFonts w:ascii="Times New Roman" w:hAnsi="Times New Roman" w:cs="Times New Roman"/>
          <w:sz w:val="24"/>
          <w:szCs w:val="24"/>
        </w:rPr>
        <w:t>Pratama</w:t>
      </w:r>
      <w:proofErr w:type="spellEnd"/>
      <w:r w:rsidRPr="00425B41">
        <w:rPr>
          <w:rFonts w:ascii="Times New Roman" w:hAnsi="Times New Roman" w:cs="Times New Roman"/>
          <w:sz w:val="24"/>
          <w:szCs w:val="24"/>
        </w:rPr>
        <w:t xml:space="preserve"> </w:t>
      </w:r>
      <w:proofErr w:type="spellStart"/>
      <w:r>
        <w:rPr>
          <w:rFonts w:ascii="Times New Roman" w:hAnsi="Times New Roman" w:cs="Times New Roman"/>
          <w:sz w:val="24"/>
          <w:szCs w:val="24"/>
        </w:rPr>
        <w:t>Samarinda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w:t>
      </w:r>
      <w:r w:rsidRPr="00425B41">
        <w:rPr>
          <w:rFonts w:ascii="Times New Roman" w:hAnsi="Times New Roman" w:cs="Times New Roman"/>
          <w:sz w:val="24"/>
          <w:szCs w:val="24"/>
        </w:rPr>
        <w:t>pakah</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hasilnya</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dapat</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membantu</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meningkatkan</w:t>
      </w:r>
      <w:proofErr w:type="spellEnd"/>
      <w:r w:rsidRPr="00425B41">
        <w:rPr>
          <w:rFonts w:ascii="Times New Roman" w:hAnsi="Times New Roman" w:cs="Times New Roman"/>
          <w:sz w:val="24"/>
          <w:szCs w:val="24"/>
        </w:rPr>
        <w:t xml:space="preserve"> strategi </w:t>
      </w:r>
      <w:proofErr w:type="spellStart"/>
      <w:r w:rsidRPr="00425B41">
        <w:rPr>
          <w:rFonts w:ascii="Times New Roman" w:hAnsi="Times New Roman" w:cs="Times New Roman"/>
          <w:sz w:val="24"/>
          <w:szCs w:val="24"/>
        </w:rPr>
        <w:t>perpajakan</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lokal</w:t>
      </w:r>
      <w:proofErr w:type="spellEnd"/>
      <w:r w:rsidRPr="00425B41">
        <w:rPr>
          <w:rFonts w:ascii="Times New Roman" w:hAnsi="Times New Roman" w:cs="Times New Roman"/>
          <w:sz w:val="24"/>
          <w:szCs w:val="24"/>
        </w:rPr>
        <w:t xml:space="preserve"> yang </w:t>
      </w:r>
      <w:proofErr w:type="spellStart"/>
      <w:r w:rsidRPr="00425B41">
        <w:rPr>
          <w:rFonts w:ascii="Times New Roman" w:hAnsi="Times New Roman" w:cs="Times New Roman"/>
          <w:sz w:val="24"/>
          <w:szCs w:val="24"/>
        </w:rPr>
        <w:t>tidak</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hanya</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meningkatkan</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kepatuhan</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pajak</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tetapi</w:t>
      </w:r>
      <w:proofErr w:type="spellEnd"/>
      <w:r w:rsidRPr="00425B41">
        <w:rPr>
          <w:rFonts w:ascii="Times New Roman" w:hAnsi="Times New Roman" w:cs="Times New Roman"/>
          <w:sz w:val="24"/>
          <w:szCs w:val="24"/>
        </w:rPr>
        <w:t xml:space="preserve"> juga </w:t>
      </w:r>
      <w:proofErr w:type="spellStart"/>
      <w:r w:rsidRPr="00425B41">
        <w:rPr>
          <w:rFonts w:ascii="Times New Roman" w:hAnsi="Times New Roman" w:cs="Times New Roman"/>
          <w:sz w:val="24"/>
          <w:szCs w:val="24"/>
        </w:rPr>
        <w:t>mendukung</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pertumbuhan</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ekonomi</w:t>
      </w:r>
      <w:proofErr w:type="spellEnd"/>
      <w:r w:rsidRPr="00425B41">
        <w:rPr>
          <w:rFonts w:ascii="Times New Roman" w:hAnsi="Times New Roman" w:cs="Times New Roman"/>
          <w:sz w:val="24"/>
          <w:szCs w:val="24"/>
        </w:rPr>
        <w:t xml:space="preserve"> dan </w:t>
      </w:r>
      <w:proofErr w:type="spellStart"/>
      <w:r w:rsidRPr="00425B41">
        <w:rPr>
          <w:rFonts w:ascii="Times New Roman" w:hAnsi="Times New Roman" w:cs="Times New Roman"/>
          <w:sz w:val="24"/>
          <w:szCs w:val="24"/>
        </w:rPr>
        <w:t>pengembangan</w:t>
      </w:r>
      <w:proofErr w:type="spellEnd"/>
      <w:r w:rsidRPr="00425B41">
        <w:rPr>
          <w:rFonts w:ascii="Times New Roman" w:hAnsi="Times New Roman" w:cs="Times New Roman"/>
          <w:sz w:val="24"/>
          <w:szCs w:val="24"/>
        </w:rPr>
        <w:t xml:space="preserve"> </w:t>
      </w:r>
      <w:proofErr w:type="spellStart"/>
      <w:r w:rsidRPr="00425B41">
        <w:rPr>
          <w:rFonts w:ascii="Times New Roman" w:hAnsi="Times New Roman" w:cs="Times New Roman"/>
          <w:sz w:val="24"/>
          <w:szCs w:val="24"/>
        </w:rPr>
        <w:t>sosial</w:t>
      </w:r>
      <w:proofErr w:type="spellEnd"/>
      <w:r w:rsidRPr="00425B41">
        <w:rPr>
          <w:rFonts w:ascii="Times New Roman" w:hAnsi="Times New Roman" w:cs="Times New Roman"/>
          <w:sz w:val="24"/>
          <w:szCs w:val="24"/>
        </w:rPr>
        <w:t xml:space="preserve"> di </w:t>
      </w:r>
      <w:proofErr w:type="spellStart"/>
      <w:r w:rsidRPr="00425B41">
        <w:rPr>
          <w:rFonts w:ascii="Times New Roman" w:hAnsi="Times New Roman" w:cs="Times New Roman"/>
          <w:sz w:val="24"/>
          <w:szCs w:val="24"/>
        </w:rPr>
        <w:t>Samarinda</w:t>
      </w:r>
      <w:proofErr w:type="spellEnd"/>
      <w:r w:rsidRPr="00425B41">
        <w:rPr>
          <w:rFonts w:ascii="Times New Roman" w:hAnsi="Times New Roman" w:cs="Times New Roman"/>
          <w:sz w:val="24"/>
          <w:szCs w:val="24"/>
        </w:rPr>
        <w:t xml:space="preserve"> dan wilayah </w:t>
      </w:r>
      <w:proofErr w:type="spellStart"/>
      <w:r w:rsidRPr="00425B41">
        <w:rPr>
          <w:rFonts w:ascii="Times New Roman" w:hAnsi="Times New Roman" w:cs="Times New Roman"/>
          <w:sz w:val="24"/>
          <w:szCs w:val="24"/>
        </w:rPr>
        <w:t>sekitarnya</w:t>
      </w:r>
      <w:proofErr w:type="spellEnd"/>
      <w:r w:rsidRPr="00425B41">
        <w:rPr>
          <w:rFonts w:ascii="Times New Roman" w:hAnsi="Times New Roman" w:cs="Times New Roman"/>
          <w:sz w:val="24"/>
          <w:szCs w:val="24"/>
        </w:rPr>
        <w:t>.</w:t>
      </w:r>
      <w:r w:rsidR="009A72BC">
        <w:rPr>
          <w:rFonts w:ascii="Times New Roman" w:hAnsi="Times New Roman" w:cs="Times New Roman"/>
          <w:sz w:val="24"/>
          <w:szCs w:val="24"/>
        </w:rPr>
        <w:t xml:space="preserve"> </w:t>
      </w:r>
    </w:p>
    <w:p w14:paraId="0602AE9A" w14:textId="6893B132" w:rsidR="00425B41" w:rsidRPr="00425B41" w:rsidRDefault="009A72BC" w:rsidP="00707A9E">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9A72BC">
        <w:rPr>
          <w:rFonts w:ascii="Times New Roman" w:hAnsi="Times New Roman" w:cs="Times New Roman"/>
          <w:sz w:val="24"/>
          <w:szCs w:val="24"/>
        </w:rPr>
        <w:t>emilihan</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variabel</w:t>
      </w:r>
      <w:proofErr w:type="spellEnd"/>
      <w:r w:rsidRPr="009A72BC">
        <w:rPr>
          <w:rFonts w:ascii="Times New Roman" w:hAnsi="Times New Roman" w:cs="Times New Roman"/>
          <w:sz w:val="24"/>
          <w:szCs w:val="24"/>
        </w:rPr>
        <w:t xml:space="preserve"> X, </w:t>
      </w:r>
      <w:proofErr w:type="spellStart"/>
      <w:r w:rsidRPr="009A72BC">
        <w:rPr>
          <w:rFonts w:ascii="Times New Roman" w:hAnsi="Times New Roman" w:cs="Times New Roman"/>
          <w:sz w:val="24"/>
          <w:szCs w:val="24"/>
        </w:rPr>
        <w:t>yaitu</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sistem</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i/>
          <w:iCs/>
          <w:sz w:val="24"/>
          <w:szCs w:val="24"/>
        </w:rPr>
        <w:t>self</w:t>
      </w:r>
      <w:r w:rsidR="0001183E">
        <w:rPr>
          <w:rFonts w:ascii="Times New Roman" w:hAnsi="Times New Roman" w:cs="Times New Roman"/>
          <w:i/>
          <w:iCs/>
          <w:sz w:val="24"/>
          <w:szCs w:val="24"/>
        </w:rPr>
        <w:t xml:space="preserve"> </w:t>
      </w:r>
      <w:r w:rsidRPr="009A72BC">
        <w:rPr>
          <w:rFonts w:ascii="Times New Roman" w:hAnsi="Times New Roman" w:cs="Times New Roman"/>
          <w:i/>
          <w:iCs/>
          <w:sz w:val="24"/>
          <w:szCs w:val="24"/>
        </w:rPr>
        <w:t>assessment</w:t>
      </w:r>
      <w:proofErr w:type="spellEnd"/>
      <w:r w:rsidRPr="009A72BC">
        <w:rPr>
          <w:rFonts w:ascii="Times New Roman" w:hAnsi="Times New Roman" w:cs="Times New Roman"/>
          <w:i/>
          <w:iCs/>
          <w:sz w:val="24"/>
          <w:szCs w:val="24"/>
        </w:rPr>
        <w:t>,</w:t>
      </w:r>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pelayanan</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fiskus</w:t>
      </w:r>
      <w:proofErr w:type="spellEnd"/>
      <w:r w:rsidRPr="009A72BC">
        <w:rPr>
          <w:rFonts w:ascii="Times New Roman" w:hAnsi="Times New Roman" w:cs="Times New Roman"/>
          <w:sz w:val="24"/>
          <w:szCs w:val="24"/>
        </w:rPr>
        <w:t xml:space="preserve">, dan </w:t>
      </w:r>
      <w:proofErr w:type="spellStart"/>
      <w:r w:rsidRPr="009A72BC">
        <w:rPr>
          <w:rFonts w:ascii="Times New Roman" w:hAnsi="Times New Roman" w:cs="Times New Roman"/>
          <w:sz w:val="24"/>
          <w:szCs w:val="24"/>
        </w:rPr>
        <w:t>sanksi</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pajak</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terhadap</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variabel</w:t>
      </w:r>
      <w:proofErr w:type="spellEnd"/>
      <w:r w:rsidRPr="009A72BC">
        <w:rPr>
          <w:rFonts w:ascii="Times New Roman" w:hAnsi="Times New Roman" w:cs="Times New Roman"/>
          <w:sz w:val="24"/>
          <w:szCs w:val="24"/>
        </w:rPr>
        <w:t xml:space="preserve"> Y, </w:t>
      </w:r>
      <w:proofErr w:type="spellStart"/>
      <w:r w:rsidRPr="009A72BC">
        <w:rPr>
          <w:rFonts w:ascii="Times New Roman" w:hAnsi="Times New Roman" w:cs="Times New Roman"/>
          <w:sz w:val="24"/>
          <w:szCs w:val="24"/>
        </w:rPr>
        <w:t>yaitu</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kepatuhan</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wajib</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pajak</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didasarkan</w:t>
      </w:r>
      <w:proofErr w:type="spellEnd"/>
      <w:r w:rsidRPr="009A72BC">
        <w:rPr>
          <w:rFonts w:ascii="Times New Roman" w:hAnsi="Times New Roman" w:cs="Times New Roman"/>
          <w:sz w:val="24"/>
          <w:szCs w:val="24"/>
        </w:rPr>
        <w:t xml:space="preserve"> pada </w:t>
      </w:r>
      <w:proofErr w:type="spellStart"/>
      <w:r w:rsidRPr="009A72BC">
        <w:rPr>
          <w:rFonts w:ascii="Times New Roman" w:hAnsi="Times New Roman" w:cs="Times New Roman"/>
          <w:sz w:val="24"/>
          <w:szCs w:val="24"/>
        </w:rPr>
        <w:t>relevansi</w:t>
      </w:r>
      <w:proofErr w:type="spellEnd"/>
      <w:r w:rsidRPr="009A72BC">
        <w:rPr>
          <w:rFonts w:ascii="Times New Roman" w:hAnsi="Times New Roman" w:cs="Times New Roman"/>
          <w:sz w:val="24"/>
          <w:szCs w:val="24"/>
        </w:rPr>
        <w:t xml:space="preserve"> dan </w:t>
      </w:r>
      <w:proofErr w:type="spellStart"/>
      <w:r w:rsidRPr="009A72BC">
        <w:rPr>
          <w:rFonts w:ascii="Times New Roman" w:hAnsi="Times New Roman" w:cs="Times New Roman"/>
          <w:sz w:val="24"/>
          <w:szCs w:val="24"/>
        </w:rPr>
        <w:t>pengaruh</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langsung</w:t>
      </w:r>
      <w:proofErr w:type="spellEnd"/>
      <w:r w:rsidRPr="009A72BC">
        <w:rPr>
          <w:rFonts w:ascii="Times New Roman" w:hAnsi="Times New Roman" w:cs="Times New Roman"/>
          <w:sz w:val="24"/>
          <w:szCs w:val="24"/>
        </w:rPr>
        <w:t xml:space="preserve"> yang </w:t>
      </w:r>
      <w:proofErr w:type="spellStart"/>
      <w:r w:rsidRPr="009A72BC">
        <w:rPr>
          <w:rFonts w:ascii="Times New Roman" w:hAnsi="Times New Roman" w:cs="Times New Roman"/>
          <w:sz w:val="24"/>
          <w:szCs w:val="24"/>
        </w:rPr>
        <w:t>dimiliki</w:t>
      </w:r>
      <w:proofErr w:type="spellEnd"/>
      <w:r w:rsidRPr="009A72BC">
        <w:rPr>
          <w:rFonts w:ascii="Times New Roman" w:hAnsi="Times New Roman" w:cs="Times New Roman"/>
          <w:sz w:val="24"/>
          <w:szCs w:val="24"/>
        </w:rPr>
        <w:t xml:space="preserve"> masing-masing </w:t>
      </w:r>
      <w:proofErr w:type="spellStart"/>
      <w:r w:rsidRPr="009A72BC">
        <w:rPr>
          <w:rFonts w:ascii="Times New Roman" w:hAnsi="Times New Roman" w:cs="Times New Roman"/>
          <w:sz w:val="24"/>
          <w:szCs w:val="24"/>
        </w:rPr>
        <w:t>variabel</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terhadap</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perilaku</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wajib</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pajak</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Sistem</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i/>
          <w:iCs/>
          <w:sz w:val="24"/>
          <w:szCs w:val="24"/>
        </w:rPr>
        <w:t>self</w:t>
      </w:r>
      <w:r w:rsidR="00FB073D">
        <w:rPr>
          <w:rFonts w:ascii="Times New Roman" w:hAnsi="Times New Roman" w:cs="Times New Roman"/>
          <w:i/>
          <w:iCs/>
          <w:sz w:val="24"/>
          <w:szCs w:val="24"/>
        </w:rPr>
        <w:t xml:space="preserve"> </w:t>
      </w:r>
      <w:r w:rsidRPr="009A72BC">
        <w:rPr>
          <w:rFonts w:ascii="Times New Roman" w:hAnsi="Times New Roman" w:cs="Times New Roman"/>
          <w:i/>
          <w:iCs/>
          <w:sz w:val="24"/>
          <w:szCs w:val="24"/>
        </w:rPr>
        <w:t>assessment</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memberikan</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keleluasaan</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kepada</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wajib</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pajak</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untuk</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menghitung</w:t>
      </w:r>
      <w:proofErr w:type="spellEnd"/>
      <w:r w:rsidRPr="009A72BC">
        <w:rPr>
          <w:rFonts w:ascii="Times New Roman" w:hAnsi="Times New Roman" w:cs="Times New Roman"/>
          <w:sz w:val="24"/>
          <w:szCs w:val="24"/>
        </w:rPr>
        <w:t xml:space="preserve"> dan </w:t>
      </w:r>
      <w:proofErr w:type="spellStart"/>
      <w:r w:rsidRPr="009A72BC">
        <w:rPr>
          <w:rFonts w:ascii="Times New Roman" w:hAnsi="Times New Roman" w:cs="Times New Roman"/>
          <w:sz w:val="24"/>
          <w:szCs w:val="24"/>
        </w:rPr>
        <w:t>melaporkan</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pajak</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mereka</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sendiri</w:t>
      </w:r>
      <w:proofErr w:type="spellEnd"/>
      <w:r w:rsidRPr="009A72BC">
        <w:rPr>
          <w:rFonts w:ascii="Times New Roman" w:hAnsi="Times New Roman" w:cs="Times New Roman"/>
          <w:sz w:val="24"/>
          <w:szCs w:val="24"/>
        </w:rPr>
        <w:t xml:space="preserve">, yang </w:t>
      </w:r>
      <w:proofErr w:type="spellStart"/>
      <w:r w:rsidRPr="009A72BC">
        <w:rPr>
          <w:rFonts w:ascii="Times New Roman" w:hAnsi="Times New Roman" w:cs="Times New Roman"/>
          <w:sz w:val="24"/>
          <w:szCs w:val="24"/>
        </w:rPr>
        <w:t>dapat</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meningkatkan</w:t>
      </w:r>
      <w:proofErr w:type="spellEnd"/>
      <w:r w:rsidRPr="009A72BC">
        <w:rPr>
          <w:rFonts w:ascii="Times New Roman" w:hAnsi="Times New Roman" w:cs="Times New Roman"/>
          <w:sz w:val="24"/>
          <w:szCs w:val="24"/>
        </w:rPr>
        <w:t xml:space="preserve"> rasa </w:t>
      </w:r>
      <w:proofErr w:type="spellStart"/>
      <w:r w:rsidRPr="009A72BC">
        <w:rPr>
          <w:rFonts w:ascii="Times New Roman" w:hAnsi="Times New Roman" w:cs="Times New Roman"/>
          <w:sz w:val="24"/>
          <w:szCs w:val="24"/>
        </w:rPr>
        <w:t>tanggung</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jawab</w:t>
      </w:r>
      <w:proofErr w:type="spellEnd"/>
      <w:r w:rsidRPr="009A72BC">
        <w:rPr>
          <w:rFonts w:ascii="Times New Roman" w:hAnsi="Times New Roman" w:cs="Times New Roman"/>
          <w:sz w:val="24"/>
          <w:szCs w:val="24"/>
        </w:rPr>
        <w:t xml:space="preserve"> dan </w:t>
      </w:r>
      <w:proofErr w:type="spellStart"/>
      <w:r w:rsidRPr="009A72BC">
        <w:rPr>
          <w:rFonts w:ascii="Times New Roman" w:hAnsi="Times New Roman" w:cs="Times New Roman"/>
          <w:sz w:val="24"/>
          <w:szCs w:val="24"/>
        </w:rPr>
        <w:t>kesadaran</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akan</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kewajiban</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perpajakan</w:t>
      </w:r>
      <w:proofErr w:type="spellEnd"/>
      <w:r w:rsidRPr="009A72BC">
        <w:rPr>
          <w:rFonts w:ascii="Times New Roman" w:hAnsi="Times New Roman" w:cs="Times New Roman"/>
          <w:sz w:val="24"/>
          <w:szCs w:val="24"/>
        </w:rPr>
        <w:t xml:space="preserve">. Selain </w:t>
      </w:r>
      <w:proofErr w:type="spellStart"/>
      <w:r w:rsidRPr="009A72BC">
        <w:rPr>
          <w:rFonts w:ascii="Times New Roman" w:hAnsi="Times New Roman" w:cs="Times New Roman"/>
          <w:sz w:val="24"/>
          <w:szCs w:val="24"/>
        </w:rPr>
        <w:t>itu</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pelayanan</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fiskus</w:t>
      </w:r>
      <w:proofErr w:type="spellEnd"/>
      <w:r w:rsidRPr="009A72BC">
        <w:rPr>
          <w:rFonts w:ascii="Times New Roman" w:hAnsi="Times New Roman" w:cs="Times New Roman"/>
          <w:sz w:val="24"/>
          <w:szCs w:val="24"/>
        </w:rPr>
        <w:t xml:space="preserve"> yang </w:t>
      </w:r>
      <w:proofErr w:type="spellStart"/>
      <w:r w:rsidRPr="009A72BC">
        <w:rPr>
          <w:rFonts w:ascii="Times New Roman" w:hAnsi="Times New Roman" w:cs="Times New Roman"/>
          <w:sz w:val="24"/>
          <w:szCs w:val="24"/>
        </w:rPr>
        <w:t>baik</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seperti</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informasi</w:t>
      </w:r>
      <w:proofErr w:type="spellEnd"/>
      <w:r w:rsidRPr="009A72BC">
        <w:rPr>
          <w:rFonts w:ascii="Times New Roman" w:hAnsi="Times New Roman" w:cs="Times New Roman"/>
          <w:sz w:val="24"/>
          <w:szCs w:val="24"/>
        </w:rPr>
        <w:t xml:space="preserve"> yang </w:t>
      </w:r>
      <w:proofErr w:type="spellStart"/>
      <w:r w:rsidRPr="009A72BC">
        <w:rPr>
          <w:rFonts w:ascii="Times New Roman" w:hAnsi="Times New Roman" w:cs="Times New Roman"/>
          <w:sz w:val="24"/>
          <w:szCs w:val="24"/>
        </w:rPr>
        <w:t>jelas</w:t>
      </w:r>
      <w:proofErr w:type="spellEnd"/>
      <w:r w:rsidRPr="009A72BC">
        <w:rPr>
          <w:rFonts w:ascii="Times New Roman" w:hAnsi="Times New Roman" w:cs="Times New Roman"/>
          <w:sz w:val="24"/>
          <w:szCs w:val="24"/>
        </w:rPr>
        <w:t xml:space="preserve"> dan </w:t>
      </w:r>
      <w:proofErr w:type="spellStart"/>
      <w:r w:rsidRPr="009A72BC">
        <w:rPr>
          <w:rFonts w:ascii="Times New Roman" w:hAnsi="Times New Roman" w:cs="Times New Roman"/>
          <w:sz w:val="24"/>
          <w:szCs w:val="24"/>
        </w:rPr>
        <w:t>responsif</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dapat</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memudahkan</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wajib</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pajak</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dalam</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memenuhi</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kewajiban</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mereka</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sehingga</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meningkatkan</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kepatuhan</w:t>
      </w:r>
      <w:proofErr w:type="spellEnd"/>
      <w:r w:rsidRPr="009A72BC">
        <w:rPr>
          <w:rFonts w:ascii="Times New Roman" w:hAnsi="Times New Roman" w:cs="Times New Roman"/>
          <w:sz w:val="24"/>
          <w:szCs w:val="24"/>
        </w:rPr>
        <w:t xml:space="preserve">. Di </w:t>
      </w:r>
      <w:proofErr w:type="spellStart"/>
      <w:r w:rsidRPr="009A72BC">
        <w:rPr>
          <w:rFonts w:ascii="Times New Roman" w:hAnsi="Times New Roman" w:cs="Times New Roman"/>
          <w:sz w:val="24"/>
          <w:szCs w:val="24"/>
        </w:rPr>
        <w:t>sisi</w:t>
      </w:r>
      <w:proofErr w:type="spellEnd"/>
      <w:r w:rsidRPr="009A72BC">
        <w:rPr>
          <w:rFonts w:ascii="Times New Roman" w:hAnsi="Times New Roman" w:cs="Times New Roman"/>
          <w:sz w:val="24"/>
          <w:szCs w:val="24"/>
        </w:rPr>
        <w:t xml:space="preserve"> lain, </w:t>
      </w:r>
      <w:proofErr w:type="spellStart"/>
      <w:r w:rsidRPr="009A72BC">
        <w:rPr>
          <w:rFonts w:ascii="Times New Roman" w:hAnsi="Times New Roman" w:cs="Times New Roman"/>
          <w:sz w:val="24"/>
          <w:szCs w:val="24"/>
        </w:rPr>
        <w:t>sanksi</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pajak</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berfungsi</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sebagai</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pendorong</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untuk</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mematuhi</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peraturan</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perpajakan</w:t>
      </w:r>
      <w:proofErr w:type="spellEnd"/>
      <w:r w:rsidRPr="009A72BC">
        <w:rPr>
          <w:rFonts w:ascii="Times New Roman" w:hAnsi="Times New Roman" w:cs="Times New Roman"/>
          <w:sz w:val="24"/>
          <w:szCs w:val="24"/>
        </w:rPr>
        <w:t xml:space="preserve">, di mana </w:t>
      </w:r>
      <w:proofErr w:type="spellStart"/>
      <w:r w:rsidRPr="009A72BC">
        <w:rPr>
          <w:rFonts w:ascii="Times New Roman" w:hAnsi="Times New Roman" w:cs="Times New Roman"/>
          <w:sz w:val="24"/>
          <w:szCs w:val="24"/>
        </w:rPr>
        <w:t>adanya</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ancaman</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sanksi</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dapat</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mendorong</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wajib</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pajak</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untuk</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lebih</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patuh</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Dengan</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mengkaji</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ketiga</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variabel</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ini</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kita</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dapat</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memahami</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faktor-faktor</w:t>
      </w:r>
      <w:proofErr w:type="spellEnd"/>
      <w:r w:rsidRPr="009A72BC">
        <w:rPr>
          <w:rFonts w:ascii="Times New Roman" w:hAnsi="Times New Roman" w:cs="Times New Roman"/>
          <w:sz w:val="24"/>
          <w:szCs w:val="24"/>
        </w:rPr>
        <w:t xml:space="preserve"> yang </w:t>
      </w:r>
      <w:proofErr w:type="spellStart"/>
      <w:r w:rsidRPr="009A72BC">
        <w:rPr>
          <w:rFonts w:ascii="Times New Roman" w:hAnsi="Times New Roman" w:cs="Times New Roman"/>
          <w:sz w:val="24"/>
          <w:szCs w:val="24"/>
        </w:rPr>
        <w:t>mempengaruhi</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kepatuhan</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wajib</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pajak</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secara</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lebih</w:t>
      </w:r>
      <w:proofErr w:type="spellEnd"/>
      <w:r w:rsidRPr="009A72BC">
        <w:rPr>
          <w:rFonts w:ascii="Times New Roman" w:hAnsi="Times New Roman" w:cs="Times New Roman"/>
          <w:sz w:val="24"/>
          <w:szCs w:val="24"/>
        </w:rPr>
        <w:t xml:space="preserve"> </w:t>
      </w:r>
      <w:proofErr w:type="spellStart"/>
      <w:r w:rsidRPr="009A72BC">
        <w:rPr>
          <w:rFonts w:ascii="Times New Roman" w:hAnsi="Times New Roman" w:cs="Times New Roman"/>
          <w:sz w:val="24"/>
          <w:szCs w:val="24"/>
        </w:rPr>
        <w:t>komprehensi</w:t>
      </w:r>
      <w:r>
        <w:rPr>
          <w:rFonts w:ascii="Times New Roman" w:hAnsi="Times New Roman" w:cs="Times New Roman"/>
          <w:sz w:val="24"/>
          <w:szCs w:val="24"/>
        </w:rPr>
        <w:t>f</w:t>
      </w:r>
      <w:proofErr w:type="spellEnd"/>
      <w:r w:rsidRPr="009A72BC">
        <w:rPr>
          <w:rFonts w:ascii="Times New Roman" w:hAnsi="Times New Roman" w:cs="Times New Roman"/>
          <w:sz w:val="24"/>
          <w:szCs w:val="24"/>
        </w:rPr>
        <w:t>.</w:t>
      </w:r>
    </w:p>
    <w:p w14:paraId="152BB957" w14:textId="1ABD7D84" w:rsidR="0036594B" w:rsidRDefault="0036594B" w:rsidP="00512488">
      <w:pPr>
        <w:pStyle w:val="Heading2"/>
        <w:numPr>
          <w:ilvl w:val="0"/>
          <w:numId w:val="23"/>
        </w:numPr>
        <w:ind w:left="709" w:hanging="709"/>
      </w:pPr>
      <w:bookmarkStart w:id="40" w:name="_Toc180774358"/>
      <w:bookmarkStart w:id="41" w:name="_Toc180775144"/>
      <w:bookmarkStart w:id="42" w:name="_Toc181724279"/>
      <w:bookmarkStart w:id="43" w:name="_Toc209312071"/>
      <w:proofErr w:type="spellStart"/>
      <w:r w:rsidRPr="0036594B">
        <w:t>Rumusan</w:t>
      </w:r>
      <w:proofErr w:type="spellEnd"/>
      <w:r w:rsidRPr="0036594B">
        <w:t xml:space="preserve"> </w:t>
      </w:r>
      <w:proofErr w:type="spellStart"/>
      <w:r w:rsidRPr="0036594B">
        <w:t>Masalah</w:t>
      </w:r>
      <w:bookmarkEnd w:id="40"/>
      <w:bookmarkEnd w:id="41"/>
      <w:bookmarkEnd w:id="42"/>
      <w:bookmarkEnd w:id="43"/>
      <w:proofErr w:type="spellEnd"/>
    </w:p>
    <w:p w14:paraId="55BF9257" w14:textId="7F5E20EC" w:rsidR="0036594B" w:rsidRDefault="0036594B" w:rsidP="00C0493E">
      <w:pPr>
        <w:spacing w:after="0" w:line="480" w:lineRule="auto"/>
        <w:ind w:left="66" w:firstLine="654"/>
        <w:jc w:val="both"/>
        <w:rPr>
          <w:rFonts w:ascii="Times New Roman" w:hAnsi="Times New Roman" w:cs="Times New Roman"/>
          <w:sz w:val="24"/>
          <w:szCs w:val="24"/>
        </w:rPr>
      </w:pPr>
      <w:proofErr w:type="spellStart"/>
      <w:r w:rsidRPr="0036594B">
        <w:rPr>
          <w:rFonts w:ascii="Times New Roman" w:hAnsi="Times New Roman" w:cs="Times New Roman"/>
          <w:sz w:val="24"/>
          <w:szCs w:val="24"/>
        </w:rPr>
        <w:t>Berdasarkan</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uraian</w:t>
      </w:r>
      <w:proofErr w:type="spellEnd"/>
      <w:r w:rsidRPr="0036594B">
        <w:rPr>
          <w:rFonts w:ascii="Times New Roman" w:hAnsi="Times New Roman" w:cs="Times New Roman"/>
          <w:sz w:val="24"/>
          <w:szCs w:val="24"/>
        </w:rPr>
        <w:t xml:space="preserve"> yang </w:t>
      </w:r>
      <w:proofErr w:type="spellStart"/>
      <w:r w:rsidRPr="0036594B">
        <w:rPr>
          <w:rFonts w:ascii="Times New Roman" w:hAnsi="Times New Roman" w:cs="Times New Roman"/>
          <w:sz w:val="24"/>
          <w:szCs w:val="24"/>
        </w:rPr>
        <w:t>dikemukakan</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dalam</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latar</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belakang</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tersebut</w:t>
      </w:r>
      <w:proofErr w:type="spellEnd"/>
      <w:r w:rsidRPr="0036594B">
        <w:rPr>
          <w:rFonts w:ascii="Times New Roman" w:hAnsi="Times New Roman" w:cs="Times New Roman"/>
          <w:sz w:val="24"/>
          <w:szCs w:val="24"/>
        </w:rPr>
        <w:t xml:space="preserve">, </w:t>
      </w:r>
      <w:proofErr w:type="spellStart"/>
      <w:proofErr w:type="gramStart"/>
      <w:r w:rsidRPr="0036594B">
        <w:rPr>
          <w:rFonts w:ascii="Times New Roman" w:hAnsi="Times New Roman" w:cs="Times New Roman"/>
          <w:sz w:val="24"/>
          <w:szCs w:val="24"/>
        </w:rPr>
        <w:t>maka</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peneli</w:t>
      </w:r>
      <w:r w:rsidR="00235809">
        <w:rPr>
          <w:rFonts w:ascii="Times New Roman" w:hAnsi="Times New Roman" w:cs="Times New Roman"/>
          <w:sz w:val="24"/>
          <w:szCs w:val="24"/>
        </w:rPr>
        <w:t>ti</w:t>
      </w:r>
      <w:proofErr w:type="spellEnd"/>
      <w:proofErr w:type="gramEnd"/>
      <w:r w:rsidR="00235809">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akan</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mengambil</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rumusan</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masalah</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sebagai</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berikut</w:t>
      </w:r>
      <w:proofErr w:type="spellEnd"/>
      <w:r w:rsidRPr="0036594B">
        <w:rPr>
          <w:rFonts w:ascii="Times New Roman" w:hAnsi="Times New Roman" w:cs="Times New Roman"/>
          <w:sz w:val="24"/>
          <w:szCs w:val="24"/>
        </w:rPr>
        <w:t>:</w:t>
      </w:r>
    </w:p>
    <w:p w14:paraId="69CE4FF5" w14:textId="7E366D7E" w:rsidR="0036594B" w:rsidRPr="0036594B" w:rsidRDefault="0036594B" w:rsidP="00C42714">
      <w:pPr>
        <w:numPr>
          <w:ilvl w:val="0"/>
          <w:numId w:val="1"/>
        </w:numPr>
        <w:spacing w:line="480" w:lineRule="auto"/>
        <w:ind w:left="462"/>
        <w:contextualSpacing/>
        <w:jc w:val="both"/>
        <w:rPr>
          <w:rFonts w:ascii="Times New Roman" w:hAnsi="Times New Roman" w:cs="Times New Roman"/>
          <w:sz w:val="24"/>
          <w:szCs w:val="24"/>
        </w:rPr>
      </w:pPr>
      <w:bookmarkStart w:id="44" w:name="_Hlk177031184"/>
      <w:proofErr w:type="spellStart"/>
      <w:r w:rsidRPr="0036594B">
        <w:rPr>
          <w:rFonts w:ascii="Times New Roman" w:hAnsi="Times New Roman" w:cs="Times New Roman"/>
          <w:sz w:val="24"/>
          <w:szCs w:val="24"/>
        </w:rPr>
        <w:lastRenderedPageBreak/>
        <w:t>Bagaimana</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pengaruh</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pemahaman</w:t>
      </w:r>
      <w:proofErr w:type="spellEnd"/>
      <w:r w:rsidRPr="0036594B">
        <w:rPr>
          <w:rFonts w:ascii="Times New Roman" w:hAnsi="Times New Roman" w:cs="Times New Roman"/>
          <w:sz w:val="24"/>
          <w:szCs w:val="24"/>
        </w:rPr>
        <w:t xml:space="preserve"> </w:t>
      </w:r>
      <w:proofErr w:type="spellStart"/>
      <w:r w:rsidRPr="001B6ECE">
        <w:rPr>
          <w:rFonts w:ascii="Times New Roman" w:hAnsi="Times New Roman" w:cs="Times New Roman"/>
          <w:i/>
          <w:iCs/>
          <w:sz w:val="24"/>
          <w:szCs w:val="24"/>
        </w:rPr>
        <w:t>self assessment</w:t>
      </w:r>
      <w:proofErr w:type="spellEnd"/>
      <w:r w:rsidR="001B6ECE">
        <w:rPr>
          <w:rFonts w:ascii="Times New Roman" w:hAnsi="Times New Roman" w:cs="Times New Roman"/>
          <w:i/>
          <w:iCs/>
          <w:sz w:val="24"/>
          <w:szCs w:val="24"/>
        </w:rPr>
        <w:t xml:space="preserve"> system</w:t>
      </w:r>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terhadap</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kepatuhan</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wajib</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pajak</w:t>
      </w:r>
      <w:proofErr w:type="spellEnd"/>
      <w:r w:rsidRPr="0036594B">
        <w:rPr>
          <w:rFonts w:ascii="Times New Roman" w:hAnsi="Times New Roman" w:cs="Times New Roman"/>
          <w:sz w:val="24"/>
          <w:szCs w:val="24"/>
        </w:rPr>
        <w:t xml:space="preserve"> orang </w:t>
      </w:r>
      <w:proofErr w:type="spellStart"/>
      <w:r w:rsidRPr="0036594B">
        <w:rPr>
          <w:rFonts w:ascii="Times New Roman" w:hAnsi="Times New Roman" w:cs="Times New Roman"/>
          <w:sz w:val="24"/>
          <w:szCs w:val="24"/>
        </w:rPr>
        <w:t>pribadi</w:t>
      </w:r>
      <w:proofErr w:type="spellEnd"/>
      <w:r w:rsidRPr="0036594B">
        <w:rPr>
          <w:rFonts w:ascii="Times New Roman" w:hAnsi="Times New Roman" w:cs="Times New Roman"/>
          <w:sz w:val="24"/>
          <w:szCs w:val="24"/>
        </w:rPr>
        <w:t xml:space="preserve"> (</w:t>
      </w:r>
      <w:r w:rsidR="002C026A">
        <w:rPr>
          <w:rFonts w:ascii="Times New Roman" w:hAnsi="Times New Roman" w:cs="Times New Roman"/>
          <w:sz w:val="24"/>
          <w:szCs w:val="24"/>
        </w:rPr>
        <w:t>WPOP</w:t>
      </w:r>
      <w:r w:rsidRPr="0036594B">
        <w:rPr>
          <w:rFonts w:ascii="Times New Roman" w:hAnsi="Times New Roman" w:cs="Times New Roman"/>
          <w:sz w:val="24"/>
          <w:szCs w:val="24"/>
        </w:rPr>
        <w:t xml:space="preserve">) pada KPP </w:t>
      </w:r>
      <w:proofErr w:type="spellStart"/>
      <w:r w:rsidRPr="0036594B">
        <w:rPr>
          <w:rFonts w:ascii="Times New Roman" w:hAnsi="Times New Roman" w:cs="Times New Roman"/>
          <w:sz w:val="24"/>
          <w:szCs w:val="24"/>
        </w:rPr>
        <w:t>Pratama</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Samarinda</w:t>
      </w:r>
      <w:proofErr w:type="spellEnd"/>
      <w:r w:rsidR="00BD605E">
        <w:rPr>
          <w:rFonts w:ascii="Times New Roman" w:hAnsi="Times New Roman" w:cs="Times New Roman"/>
          <w:sz w:val="24"/>
          <w:szCs w:val="24"/>
        </w:rPr>
        <w:t>?</w:t>
      </w:r>
    </w:p>
    <w:p w14:paraId="76343231" w14:textId="5E7C365C" w:rsidR="0036594B" w:rsidRDefault="0036594B" w:rsidP="00C42714">
      <w:pPr>
        <w:numPr>
          <w:ilvl w:val="0"/>
          <w:numId w:val="1"/>
        </w:numPr>
        <w:spacing w:line="480" w:lineRule="auto"/>
        <w:ind w:left="462"/>
        <w:contextualSpacing/>
        <w:jc w:val="both"/>
        <w:rPr>
          <w:rFonts w:ascii="Times New Roman" w:hAnsi="Times New Roman" w:cs="Times New Roman"/>
          <w:sz w:val="24"/>
          <w:szCs w:val="24"/>
        </w:rPr>
      </w:pPr>
      <w:proofErr w:type="spellStart"/>
      <w:r w:rsidRPr="0036594B">
        <w:rPr>
          <w:rFonts w:ascii="Times New Roman" w:hAnsi="Times New Roman" w:cs="Times New Roman"/>
          <w:sz w:val="24"/>
          <w:szCs w:val="24"/>
        </w:rPr>
        <w:t>Bagaimana</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pengaruh</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pelayanan</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fiskus</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terhadap</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kepatuhan</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wajib</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pajak</w:t>
      </w:r>
      <w:proofErr w:type="spellEnd"/>
      <w:r w:rsidRPr="0036594B">
        <w:rPr>
          <w:rFonts w:ascii="Times New Roman" w:hAnsi="Times New Roman" w:cs="Times New Roman"/>
          <w:sz w:val="24"/>
          <w:szCs w:val="24"/>
        </w:rPr>
        <w:t xml:space="preserve"> orang </w:t>
      </w:r>
      <w:proofErr w:type="spellStart"/>
      <w:r w:rsidRPr="0036594B">
        <w:rPr>
          <w:rFonts w:ascii="Times New Roman" w:hAnsi="Times New Roman" w:cs="Times New Roman"/>
          <w:sz w:val="24"/>
          <w:szCs w:val="24"/>
        </w:rPr>
        <w:t>pribadi</w:t>
      </w:r>
      <w:proofErr w:type="spellEnd"/>
      <w:r w:rsidRPr="0036594B">
        <w:rPr>
          <w:rFonts w:ascii="Times New Roman" w:hAnsi="Times New Roman" w:cs="Times New Roman"/>
          <w:sz w:val="24"/>
          <w:szCs w:val="24"/>
        </w:rPr>
        <w:t xml:space="preserve"> (</w:t>
      </w:r>
      <w:r w:rsidR="002C026A">
        <w:rPr>
          <w:rFonts w:ascii="Times New Roman" w:hAnsi="Times New Roman" w:cs="Times New Roman"/>
          <w:sz w:val="24"/>
          <w:szCs w:val="24"/>
        </w:rPr>
        <w:t>WPOP</w:t>
      </w:r>
      <w:r w:rsidRPr="0036594B">
        <w:rPr>
          <w:rFonts w:ascii="Times New Roman" w:hAnsi="Times New Roman" w:cs="Times New Roman"/>
          <w:sz w:val="24"/>
          <w:szCs w:val="24"/>
        </w:rPr>
        <w:t xml:space="preserve">) pada KPP </w:t>
      </w:r>
      <w:proofErr w:type="spellStart"/>
      <w:r w:rsidRPr="0036594B">
        <w:rPr>
          <w:rFonts w:ascii="Times New Roman" w:hAnsi="Times New Roman" w:cs="Times New Roman"/>
          <w:sz w:val="24"/>
          <w:szCs w:val="24"/>
        </w:rPr>
        <w:t>Pratama</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Samarind</w:t>
      </w:r>
      <w:r>
        <w:rPr>
          <w:rFonts w:ascii="Times New Roman" w:hAnsi="Times New Roman" w:cs="Times New Roman"/>
          <w:sz w:val="24"/>
          <w:szCs w:val="24"/>
        </w:rPr>
        <w:t>a</w:t>
      </w:r>
      <w:proofErr w:type="spellEnd"/>
      <w:r w:rsidR="00BD605E">
        <w:rPr>
          <w:rFonts w:ascii="Times New Roman" w:hAnsi="Times New Roman" w:cs="Times New Roman"/>
          <w:sz w:val="24"/>
          <w:szCs w:val="24"/>
        </w:rPr>
        <w:t>?</w:t>
      </w:r>
    </w:p>
    <w:p w14:paraId="1EA2B6BD" w14:textId="04460E03" w:rsidR="0036594B" w:rsidRDefault="0036594B" w:rsidP="006A061E">
      <w:pPr>
        <w:numPr>
          <w:ilvl w:val="0"/>
          <w:numId w:val="1"/>
        </w:numPr>
        <w:spacing w:after="0" w:line="480" w:lineRule="auto"/>
        <w:ind w:left="462"/>
        <w:contextualSpacing/>
        <w:jc w:val="both"/>
        <w:rPr>
          <w:rFonts w:ascii="Times New Roman" w:hAnsi="Times New Roman" w:cs="Times New Roman"/>
          <w:sz w:val="24"/>
          <w:szCs w:val="24"/>
        </w:rPr>
      </w:pPr>
      <w:proofErr w:type="spellStart"/>
      <w:r w:rsidRPr="0036594B">
        <w:rPr>
          <w:rFonts w:ascii="Times New Roman" w:hAnsi="Times New Roman" w:cs="Times New Roman"/>
          <w:sz w:val="24"/>
          <w:szCs w:val="24"/>
        </w:rPr>
        <w:t>Bagaimana</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pengaruh</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sanksi</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pajak</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terhadap</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kepatuhan</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wajib</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pajak</w:t>
      </w:r>
      <w:proofErr w:type="spellEnd"/>
      <w:r w:rsidRPr="0036594B">
        <w:rPr>
          <w:rFonts w:ascii="Times New Roman" w:hAnsi="Times New Roman" w:cs="Times New Roman"/>
          <w:sz w:val="24"/>
          <w:szCs w:val="24"/>
        </w:rPr>
        <w:t xml:space="preserve"> orang </w:t>
      </w:r>
      <w:proofErr w:type="spellStart"/>
      <w:r w:rsidRPr="0036594B">
        <w:rPr>
          <w:rFonts w:ascii="Times New Roman" w:hAnsi="Times New Roman" w:cs="Times New Roman"/>
          <w:sz w:val="24"/>
          <w:szCs w:val="24"/>
        </w:rPr>
        <w:t>pribadi</w:t>
      </w:r>
      <w:proofErr w:type="spellEnd"/>
      <w:r w:rsidRPr="0036594B">
        <w:rPr>
          <w:rFonts w:ascii="Times New Roman" w:hAnsi="Times New Roman" w:cs="Times New Roman"/>
          <w:sz w:val="24"/>
          <w:szCs w:val="24"/>
        </w:rPr>
        <w:t xml:space="preserve"> (</w:t>
      </w:r>
      <w:r w:rsidR="002C026A">
        <w:rPr>
          <w:rFonts w:ascii="Times New Roman" w:hAnsi="Times New Roman" w:cs="Times New Roman"/>
          <w:sz w:val="24"/>
          <w:szCs w:val="24"/>
        </w:rPr>
        <w:t>WPOP</w:t>
      </w:r>
      <w:r w:rsidRPr="0036594B">
        <w:rPr>
          <w:rFonts w:ascii="Times New Roman" w:hAnsi="Times New Roman" w:cs="Times New Roman"/>
          <w:sz w:val="24"/>
          <w:szCs w:val="24"/>
        </w:rPr>
        <w:t xml:space="preserve">) pada KPP </w:t>
      </w:r>
      <w:proofErr w:type="spellStart"/>
      <w:r w:rsidRPr="0036594B">
        <w:rPr>
          <w:rFonts w:ascii="Times New Roman" w:hAnsi="Times New Roman" w:cs="Times New Roman"/>
          <w:sz w:val="24"/>
          <w:szCs w:val="24"/>
        </w:rPr>
        <w:t>Pratama</w:t>
      </w:r>
      <w:proofErr w:type="spellEnd"/>
      <w:r w:rsidRPr="0036594B">
        <w:rPr>
          <w:rFonts w:ascii="Times New Roman" w:hAnsi="Times New Roman" w:cs="Times New Roman"/>
          <w:sz w:val="24"/>
          <w:szCs w:val="24"/>
        </w:rPr>
        <w:t xml:space="preserve"> </w:t>
      </w:r>
      <w:proofErr w:type="spellStart"/>
      <w:r w:rsidRPr="0036594B">
        <w:rPr>
          <w:rFonts w:ascii="Times New Roman" w:hAnsi="Times New Roman" w:cs="Times New Roman"/>
          <w:sz w:val="24"/>
          <w:szCs w:val="24"/>
        </w:rPr>
        <w:t>Samarinda</w:t>
      </w:r>
      <w:proofErr w:type="spellEnd"/>
      <w:r w:rsidR="00BD605E">
        <w:rPr>
          <w:rFonts w:ascii="Times New Roman" w:hAnsi="Times New Roman" w:cs="Times New Roman"/>
          <w:sz w:val="24"/>
          <w:szCs w:val="24"/>
        </w:rPr>
        <w:t>?</w:t>
      </w:r>
    </w:p>
    <w:p w14:paraId="3C71DC61" w14:textId="115E8910" w:rsidR="00B655B0" w:rsidRPr="00B655B0" w:rsidRDefault="0036594B" w:rsidP="00512488">
      <w:pPr>
        <w:pStyle w:val="Heading2"/>
        <w:numPr>
          <w:ilvl w:val="0"/>
          <w:numId w:val="23"/>
        </w:numPr>
        <w:ind w:left="709" w:hanging="709"/>
      </w:pPr>
      <w:bookmarkStart w:id="45" w:name="_Toc180774359"/>
      <w:bookmarkStart w:id="46" w:name="_Toc180775145"/>
      <w:bookmarkStart w:id="47" w:name="_Toc181724280"/>
      <w:bookmarkStart w:id="48" w:name="_Toc209312072"/>
      <w:bookmarkEnd w:id="44"/>
      <w:r w:rsidRPr="00B655B0">
        <w:t>Tujuan Penelitian</w:t>
      </w:r>
      <w:bookmarkEnd w:id="45"/>
      <w:bookmarkEnd w:id="46"/>
      <w:bookmarkEnd w:id="47"/>
      <w:bookmarkEnd w:id="48"/>
    </w:p>
    <w:p w14:paraId="3E8EB3F4" w14:textId="77777777" w:rsidR="00B655B0" w:rsidRDefault="00B655B0" w:rsidP="00C0493E">
      <w:pPr>
        <w:spacing w:after="0" w:line="480" w:lineRule="auto"/>
        <w:ind w:firstLine="720"/>
        <w:jc w:val="both"/>
        <w:rPr>
          <w:rFonts w:ascii="Times New Roman" w:hAnsi="Times New Roman" w:cs="Times New Roman"/>
          <w:sz w:val="24"/>
          <w:szCs w:val="24"/>
        </w:rPr>
      </w:pPr>
      <w:proofErr w:type="spellStart"/>
      <w:r w:rsidRPr="00B655B0">
        <w:rPr>
          <w:rFonts w:ascii="Times New Roman" w:hAnsi="Times New Roman" w:cs="Times New Roman"/>
          <w:sz w:val="24"/>
          <w:szCs w:val="24"/>
        </w:rPr>
        <w:t>Berdasarkan</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rumusan</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masalah</w:t>
      </w:r>
      <w:proofErr w:type="spellEnd"/>
      <w:r w:rsidRPr="00B655B0">
        <w:rPr>
          <w:rFonts w:ascii="Times New Roman" w:hAnsi="Times New Roman" w:cs="Times New Roman"/>
          <w:sz w:val="24"/>
          <w:szCs w:val="24"/>
        </w:rPr>
        <w:t xml:space="preserve"> yang </w:t>
      </w:r>
      <w:proofErr w:type="spellStart"/>
      <w:r w:rsidRPr="00B655B0">
        <w:rPr>
          <w:rFonts w:ascii="Times New Roman" w:hAnsi="Times New Roman" w:cs="Times New Roman"/>
          <w:sz w:val="24"/>
          <w:szCs w:val="24"/>
        </w:rPr>
        <w:t>telah</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dikemukakan</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diatas</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maka</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tujuan</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dari</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penelitian</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ini</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adalah</w:t>
      </w:r>
      <w:proofErr w:type="spellEnd"/>
      <w:r>
        <w:rPr>
          <w:rFonts w:ascii="Times New Roman" w:hAnsi="Times New Roman" w:cs="Times New Roman"/>
          <w:sz w:val="24"/>
          <w:szCs w:val="24"/>
        </w:rPr>
        <w:t>:</w:t>
      </w:r>
    </w:p>
    <w:p w14:paraId="6CB718AF" w14:textId="0F7730C1" w:rsidR="00B655B0" w:rsidRDefault="00B655B0" w:rsidP="00C42714">
      <w:pPr>
        <w:pStyle w:val="ListParagraph"/>
        <w:numPr>
          <w:ilvl w:val="0"/>
          <w:numId w:val="2"/>
        </w:numPr>
        <w:spacing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pengaruh</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pemahaman</w:t>
      </w:r>
      <w:proofErr w:type="spellEnd"/>
      <w:r w:rsidRPr="00B655B0">
        <w:rPr>
          <w:rFonts w:ascii="Times New Roman" w:hAnsi="Times New Roman" w:cs="Times New Roman"/>
          <w:sz w:val="24"/>
          <w:szCs w:val="24"/>
        </w:rPr>
        <w:t xml:space="preserve"> </w:t>
      </w:r>
      <w:proofErr w:type="spellStart"/>
      <w:r w:rsidRPr="001B6ECE">
        <w:rPr>
          <w:rFonts w:ascii="Times New Roman" w:hAnsi="Times New Roman" w:cs="Times New Roman"/>
          <w:i/>
          <w:iCs/>
          <w:sz w:val="24"/>
          <w:szCs w:val="24"/>
        </w:rPr>
        <w:t>self assessment</w:t>
      </w:r>
      <w:proofErr w:type="spellEnd"/>
      <w:r w:rsidR="001B6ECE">
        <w:rPr>
          <w:rFonts w:ascii="Times New Roman" w:hAnsi="Times New Roman" w:cs="Times New Roman"/>
          <w:i/>
          <w:iCs/>
          <w:sz w:val="24"/>
          <w:szCs w:val="24"/>
        </w:rPr>
        <w:t xml:space="preserve"> system</w:t>
      </w:r>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terhadap</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kepatuhan</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wajib</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pajak</w:t>
      </w:r>
      <w:proofErr w:type="spellEnd"/>
      <w:r w:rsidRPr="00B655B0">
        <w:rPr>
          <w:rFonts w:ascii="Times New Roman" w:hAnsi="Times New Roman" w:cs="Times New Roman"/>
          <w:sz w:val="24"/>
          <w:szCs w:val="24"/>
        </w:rPr>
        <w:t xml:space="preserve"> orang </w:t>
      </w:r>
      <w:proofErr w:type="spellStart"/>
      <w:r w:rsidRPr="00B655B0">
        <w:rPr>
          <w:rFonts w:ascii="Times New Roman" w:hAnsi="Times New Roman" w:cs="Times New Roman"/>
          <w:sz w:val="24"/>
          <w:szCs w:val="24"/>
        </w:rPr>
        <w:t>pribadi</w:t>
      </w:r>
      <w:proofErr w:type="spellEnd"/>
      <w:r w:rsidRPr="00B655B0">
        <w:rPr>
          <w:rFonts w:ascii="Times New Roman" w:hAnsi="Times New Roman" w:cs="Times New Roman"/>
          <w:sz w:val="24"/>
          <w:szCs w:val="24"/>
        </w:rPr>
        <w:t xml:space="preserve"> (</w:t>
      </w:r>
      <w:r w:rsidR="002C026A">
        <w:rPr>
          <w:rFonts w:ascii="Times New Roman" w:hAnsi="Times New Roman" w:cs="Times New Roman"/>
          <w:sz w:val="24"/>
          <w:szCs w:val="24"/>
        </w:rPr>
        <w:t>WPOP</w:t>
      </w:r>
      <w:r w:rsidRPr="00B655B0">
        <w:rPr>
          <w:rFonts w:ascii="Times New Roman" w:hAnsi="Times New Roman" w:cs="Times New Roman"/>
          <w:sz w:val="24"/>
          <w:szCs w:val="24"/>
        </w:rPr>
        <w:t xml:space="preserve">) pada KPP </w:t>
      </w:r>
      <w:proofErr w:type="spellStart"/>
      <w:r w:rsidRPr="00B655B0">
        <w:rPr>
          <w:rFonts w:ascii="Times New Roman" w:hAnsi="Times New Roman" w:cs="Times New Roman"/>
          <w:sz w:val="24"/>
          <w:szCs w:val="24"/>
        </w:rPr>
        <w:t>Pratama</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Samarinda</w:t>
      </w:r>
      <w:proofErr w:type="spellEnd"/>
      <w:r>
        <w:rPr>
          <w:rFonts w:ascii="Times New Roman" w:hAnsi="Times New Roman" w:cs="Times New Roman"/>
          <w:sz w:val="24"/>
          <w:szCs w:val="24"/>
        </w:rPr>
        <w:t>.</w:t>
      </w:r>
    </w:p>
    <w:p w14:paraId="53C59543" w14:textId="21D5E722" w:rsidR="00B655B0" w:rsidRDefault="00B655B0" w:rsidP="00C42714">
      <w:pPr>
        <w:pStyle w:val="ListParagraph"/>
        <w:numPr>
          <w:ilvl w:val="0"/>
          <w:numId w:val="2"/>
        </w:numPr>
        <w:spacing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pengaruh</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pelayanan</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fiskus</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terhadap</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kepatuhan</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wajib</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pajak</w:t>
      </w:r>
      <w:proofErr w:type="spellEnd"/>
      <w:r w:rsidRPr="00B655B0">
        <w:rPr>
          <w:rFonts w:ascii="Times New Roman" w:hAnsi="Times New Roman" w:cs="Times New Roman"/>
          <w:sz w:val="24"/>
          <w:szCs w:val="24"/>
        </w:rPr>
        <w:t xml:space="preserve"> orang </w:t>
      </w:r>
      <w:proofErr w:type="spellStart"/>
      <w:r w:rsidRPr="00B655B0">
        <w:rPr>
          <w:rFonts w:ascii="Times New Roman" w:hAnsi="Times New Roman" w:cs="Times New Roman"/>
          <w:sz w:val="24"/>
          <w:szCs w:val="24"/>
        </w:rPr>
        <w:t>pribadi</w:t>
      </w:r>
      <w:proofErr w:type="spellEnd"/>
      <w:r w:rsidRPr="00B655B0">
        <w:rPr>
          <w:rFonts w:ascii="Times New Roman" w:hAnsi="Times New Roman" w:cs="Times New Roman"/>
          <w:sz w:val="24"/>
          <w:szCs w:val="24"/>
        </w:rPr>
        <w:t xml:space="preserve"> (</w:t>
      </w:r>
      <w:r w:rsidR="002C026A">
        <w:rPr>
          <w:rFonts w:ascii="Times New Roman" w:hAnsi="Times New Roman" w:cs="Times New Roman"/>
          <w:sz w:val="24"/>
          <w:szCs w:val="24"/>
        </w:rPr>
        <w:t>WPOP</w:t>
      </w:r>
      <w:r w:rsidRPr="00B655B0">
        <w:rPr>
          <w:rFonts w:ascii="Times New Roman" w:hAnsi="Times New Roman" w:cs="Times New Roman"/>
          <w:sz w:val="24"/>
          <w:szCs w:val="24"/>
        </w:rPr>
        <w:t xml:space="preserve">) pada KPP </w:t>
      </w:r>
      <w:proofErr w:type="spellStart"/>
      <w:r w:rsidRPr="00B655B0">
        <w:rPr>
          <w:rFonts w:ascii="Times New Roman" w:hAnsi="Times New Roman" w:cs="Times New Roman"/>
          <w:sz w:val="24"/>
          <w:szCs w:val="24"/>
        </w:rPr>
        <w:t>Pratama</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Samarinda</w:t>
      </w:r>
      <w:proofErr w:type="spellEnd"/>
      <w:r>
        <w:rPr>
          <w:rFonts w:ascii="Times New Roman" w:hAnsi="Times New Roman" w:cs="Times New Roman"/>
          <w:sz w:val="24"/>
          <w:szCs w:val="24"/>
        </w:rPr>
        <w:t>.</w:t>
      </w:r>
    </w:p>
    <w:p w14:paraId="09EA599B" w14:textId="5349AF2B" w:rsidR="00B655B0" w:rsidRDefault="00B655B0" w:rsidP="006A061E">
      <w:pPr>
        <w:pStyle w:val="ListParagraph"/>
        <w:numPr>
          <w:ilvl w:val="0"/>
          <w:numId w:val="2"/>
        </w:numPr>
        <w:spacing w:after="0"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pengaruh</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sanksi</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pajak</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terhadap</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kepatuhan</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wajib</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pajak</w:t>
      </w:r>
      <w:proofErr w:type="spellEnd"/>
      <w:r w:rsidRPr="00B655B0">
        <w:rPr>
          <w:rFonts w:ascii="Times New Roman" w:hAnsi="Times New Roman" w:cs="Times New Roman"/>
          <w:sz w:val="24"/>
          <w:szCs w:val="24"/>
        </w:rPr>
        <w:t xml:space="preserve"> orang </w:t>
      </w:r>
      <w:proofErr w:type="spellStart"/>
      <w:r w:rsidRPr="00B655B0">
        <w:rPr>
          <w:rFonts w:ascii="Times New Roman" w:hAnsi="Times New Roman" w:cs="Times New Roman"/>
          <w:sz w:val="24"/>
          <w:szCs w:val="24"/>
        </w:rPr>
        <w:t>pribadi</w:t>
      </w:r>
      <w:proofErr w:type="spellEnd"/>
      <w:r w:rsidRPr="00B655B0">
        <w:rPr>
          <w:rFonts w:ascii="Times New Roman" w:hAnsi="Times New Roman" w:cs="Times New Roman"/>
          <w:sz w:val="24"/>
          <w:szCs w:val="24"/>
        </w:rPr>
        <w:t xml:space="preserve"> (</w:t>
      </w:r>
      <w:r w:rsidR="002C026A">
        <w:rPr>
          <w:rFonts w:ascii="Times New Roman" w:hAnsi="Times New Roman" w:cs="Times New Roman"/>
          <w:sz w:val="24"/>
          <w:szCs w:val="24"/>
        </w:rPr>
        <w:t>WPOP</w:t>
      </w:r>
      <w:r w:rsidRPr="00B655B0">
        <w:rPr>
          <w:rFonts w:ascii="Times New Roman" w:hAnsi="Times New Roman" w:cs="Times New Roman"/>
          <w:sz w:val="24"/>
          <w:szCs w:val="24"/>
        </w:rPr>
        <w:t xml:space="preserve">) pada KPP </w:t>
      </w:r>
      <w:proofErr w:type="spellStart"/>
      <w:r w:rsidRPr="00B655B0">
        <w:rPr>
          <w:rFonts w:ascii="Times New Roman" w:hAnsi="Times New Roman" w:cs="Times New Roman"/>
          <w:sz w:val="24"/>
          <w:szCs w:val="24"/>
        </w:rPr>
        <w:t>Pratama</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Samarinda</w:t>
      </w:r>
      <w:proofErr w:type="spellEnd"/>
      <w:r>
        <w:rPr>
          <w:rFonts w:ascii="Times New Roman" w:hAnsi="Times New Roman" w:cs="Times New Roman"/>
          <w:sz w:val="24"/>
          <w:szCs w:val="24"/>
        </w:rPr>
        <w:t>.</w:t>
      </w:r>
    </w:p>
    <w:p w14:paraId="14EC5432" w14:textId="5773AC8D" w:rsidR="00B655B0" w:rsidRPr="00893DB4" w:rsidRDefault="00B655B0" w:rsidP="00512488">
      <w:pPr>
        <w:pStyle w:val="Heading2"/>
        <w:numPr>
          <w:ilvl w:val="0"/>
          <w:numId w:val="23"/>
        </w:numPr>
        <w:ind w:left="709" w:hanging="709"/>
      </w:pPr>
      <w:bookmarkStart w:id="49" w:name="_Toc180774360"/>
      <w:bookmarkStart w:id="50" w:name="_Toc180775146"/>
      <w:bookmarkStart w:id="51" w:name="_Toc181724281"/>
      <w:bookmarkStart w:id="52" w:name="_Toc209312073"/>
      <w:r w:rsidRPr="00893DB4">
        <w:t>Manfaat Penelitian</w:t>
      </w:r>
      <w:bookmarkEnd w:id="49"/>
      <w:bookmarkEnd w:id="50"/>
      <w:bookmarkEnd w:id="51"/>
      <w:bookmarkEnd w:id="52"/>
    </w:p>
    <w:p w14:paraId="66FAD743" w14:textId="6A98ED42" w:rsidR="00B655B0" w:rsidRDefault="00B655B0" w:rsidP="00C0493E">
      <w:pPr>
        <w:spacing w:after="0" w:line="480" w:lineRule="auto"/>
        <w:ind w:firstLine="720"/>
        <w:jc w:val="both"/>
        <w:rPr>
          <w:rFonts w:ascii="Times New Roman" w:hAnsi="Times New Roman" w:cs="Times New Roman"/>
          <w:sz w:val="24"/>
          <w:szCs w:val="24"/>
        </w:rPr>
      </w:pPr>
      <w:r w:rsidRPr="00B655B0">
        <w:rPr>
          <w:rFonts w:ascii="Times New Roman" w:hAnsi="Times New Roman" w:cs="Times New Roman"/>
          <w:sz w:val="24"/>
          <w:szCs w:val="24"/>
        </w:rPr>
        <w:t xml:space="preserve">Penelitian </w:t>
      </w:r>
      <w:proofErr w:type="spellStart"/>
      <w:r w:rsidRPr="00B655B0">
        <w:rPr>
          <w:rFonts w:ascii="Times New Roman" w:hAnsi="Times New Roman" w:cs="Times New Roman"/>
          <w:sz w:val="24"/>
          <w:szCs w:val="24"/>
        </w:rPr>
        <w:t>ini</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diharapkan</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akan</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memberikan</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manfaat</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kepada</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pihak-pihak</w:t>
      </w:r>
      <w:proofErr w:type="spellEnd"/>
      <w:r w:rsidRPr="00B655B0">
        <w:rPr>
          <w:rFonts w:ascii="Times New Roman" w:hAnsi="Times New Roman" w:cs="Times New Roman"/>
          <w:sz w:val="24"/>
          <w:szCs w:val="24"/>
        </w:rPr>
        <w:t xml:space="preserve"> yang </w:t>
      </w:r>
      <w:proofErr w:type="spellStart"/>
      <w:r w:rsidRPr="00B655B0">
        <w:rPr>
          <w:rFonts w:ascii="Times New Roman" w:hAnsi="Times New Roman" w:cs="Times New Roman"/>
          <w:sz w:val="24"/>
          <w:szCs w:val="24"/>
        </w:rPr>
        <w:t>berkepentingan</w:t>
      </w:r>
      <w:proofErr w:type="spellEnd"/>
      <w:r w:rsidRPr="00B655B0">
        <w:rPr>
          <w:rFonts w:ascii="Times New Roman" w:hAnsi="Times New Roman" w:cs="Times New Roman"/>
          <w:sz w:val="24"/>
          <w:szCs w:val="24"/>
        </w:rPr>
        <w:t xml:space="preserve">, </w:t>
      </w:r>
      <w:proofErr w:type="spellStart"/>
      <w:r w:rsidRPr="00B655B0">
        <w:rPr>
          <w:rFonts w:ascii="Times New Roman" w:hAnsi="Times New Roman" w:cs="Times New Roman"/>
          <w:sz w:val="24"/>
          <w:szCs w:val="24"/>
        </w:rPr>
        <w:t>meliputi</w:t>
      </w:r>
      <w:proofErr w:type="spellEnd"/>
      <w:r w:rsidRPr="00B655B0">
        <w:rPr>
          <w:rFonts w:ascii="Times New Roman" w:hAnsi="Times New Roman" w:cs="Times New Roman"/>
          <w:sz w:val="24"/>
          <w:szCs w:val="24"/>
        </w:rPr>
        <w:t>:</w:t>
      </w:r>
    </w:p>
    <w:p w14:paraId="33DAA51B" w14:textId="77777777" w:rsidR="00893DB4" w:rsidRDefault="00893DB4" w:rsidP="00C42714">
      <w:pPr>
        <w:pStyle w:val="ListParagraph"/>
        <w:numPr>
          <w:ilvl w:val="0"/>
          <w:numId w:val="3"/>
        </w:numPr>
        <w:spacing w:after="0" w:line="480" w:lineRule="auto"/>
        <w:ind w:left="462"/>
        <w:jc w:val="both"/>
        <w:rPr>
          <w:rFonts w:ascii="Times New Roman" w:hAnsi="Times New Roman" w:cs="Times New Roman"/>
          <w:sz w:val="24"/>
          <w:szCs w:val="24"/>
        </w:rPr>
      </w:pPr>
      <w:r w:rsidRPr="00FD2720">
        <w:rPr>
          <w:rFonts w:ascii="Times New Roman" w:hAnsi="Times New Roman" w:cs="Times New Roman"/>
          <w:sz w:val="24"/>
          <w:szCs w:val="24"/>
        </w:rPr>
        <w:t xml:space="preserve">Manfaat </w:t>
      </w:r>
      <w:proofErr w:type="spellStart"/>
      <w:r w:rsidRPr="00FD2720">
        <w:rPr>
          <w:rFonts w:ascii="Times New Roman" w:hAnsi="Times New Roman" w:cs="Times New Roman"/>
          <w:sz w:val="24"/>
          <w:szCs w:val="24"/>
        </w:rPr>
        <w:t>Teoritis</w:t>
      </w:r>
      <w:proofErr w:type="spellEnd"/>
      <w:r w:rsidRPr="00FD2720">
        <w:rPr>
          <w:rFonts w:ascii="Times New Roman" w:hAnsi="Times New Roman" w:cs="Times New Roman"/>
          <w:sz w:val="24"/>
          <w:szCs w:val="24"/>
        </w:rPr>
        <w:t xml:space="preserve"> </w:t>
      </w:r>
    </w:p>
    <w:p w14:paraId="65FCD380" w14:textId="324D6270" w:rsidR="00893DB4" w:rsidRDefault="00E42396" w:rsidP="00C42714">
      <w:pPr>
        <w:pStyle w:val="ListParagraph"/>
        <w:numPr>
          <w:ilvl w:val="0"/>
          <w:numId w:val="4"/>
        </w:numPr>
        <w:spacing w:after="0" w:line="480" w:lineRule="auto"/>
        <w:ind w:left="888"/>
        <w:jc w:val="both"/>
        <w:rPr>
          <w:rFonts w:ascii="Times New Roman" w:hAnsi="Times New Roman" w:cs="Times New Roman"/>
          <w:sz w:val="24"/>
          <w:szCs w:val="24"/>
        </w:rPr>
      </w:pPr>
      <w:r w:rsidRPr="00E42396">
        <w:rPr>
          <w:rFonts w:ascii="Times New Roman" w:hAnsi="Times New Roman" w:cs="Times New Roman"/>
          <w:sz w:val="24"/>
          <w:szCs w:val="24"/>
        </w:rPr>
        <w:t xml:space="preserve">Manfaat </w:t>
      </w:r>
      <w:proofErr w:type="spellStart"/>
      <w:r w:rsidRPr="00E42396">
        <w:rPr>
          <w:rFonts w:ascii="Times New Roman" w:hAnsi="Times New Roman" w:cs="Times New Roman"/>
          <w:sz w:val="24"/>
          <w:szCs w:val="24"/>
        </w:rPr>
        <w:t>dari</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penelitian</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ini</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diharapkan</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dapat</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menambah</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pengetahuan</w:t>
      </w:r>
      <w:proofErr w:type="spellEnd"/>
      <w:r w:rsidRPr="00E42396">
        <w:rPr>
          <w:rFonts w:ascii="Times New Roman" w:hAnsi="Times New Roman" w:cs="Times New Roman"/>
          <w:sz w:val="24"/>
          <w:szCs w:val="24"/>
        </w:rPr>
        <w:t xml:space="preserve"> dan </w:t>
      </w:r>
      <w:proofErr w:type="spellStart"/>
      <w:r w:rsidRPr="00E42396">
        <w:rPr>
          <w:rFonts w:ascii="Times New Roman" w:hAnsi="Times New Roman" w:cs="Times New Roman"/>
          <w:sz w:val="24"/>
          <w:szCs w:val="24"/>
        </w:rPr>
        <w:t>wawasan</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baik</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untuk</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penelitian</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selanjutnya</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maupun</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bagi</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masyarakat</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mengenai</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pengaruh</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penerapan</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sistem</w:t>
      </w:r>
      <w:proofErr w:type="spellEnd"/>
      <w:r w:rsidRPr="00E42396">
        <w:rPr>
          <w:rFonts w:ascii="Times New Roman" w:hAnsi="Times New Roman" w:cs="Times New Roman"/>
          <w:sz w:val="24"/>
          <w:szCs w:val="24"/>
        </w:rPr>
        <w:t xml:space="preserve"> </w:t>
      </w:r>
      <w:proofErr w:type="spellStart"/>
      <w:r w:rsidRPr="00C04BCB">
        <w:rPr>
          <w:rFonts w:ascii="Times New Roman" w:hAnsi="Times New Roman" w:cs="Times New Roman"/>
          <w:i/>
          <w:iCs/>
          <w:sz w:val="24"/>
          <w:szCs w:val="24"/>
        </w:rPr>
        <w:t>self</w:t>
      </w:r>
      <w:r w:rsidR="00C04BCB">
        <w:rPr>
          <w:rFonts w:ascii="Times New Roman" w:hAnsi="Times New Roman" w:cs="Times New Roman"/>
          <w:i/>
          <w:iCs/>
          <w:sz w:val="24"/>
          <w:szCs w:val="24"/>
        </w:rPr>
        <w:t xml:space="preserve"> </w:t>
      </w:r>
      <w:r w:rsidRPr="00C04BCB">
        <w:rPr>
          <w:rFonts w:ascii="Times New Roman" w:hAnsi="Times New Roman" w:cs="Times New Roman"/>
          <w:i/>
          <w:iCs/>
          <w:sz w:val="24"/>
          <w:szCs w:val="24"/>
        </w:rPr>
        <w:t>assessment</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lastRenderedPageBreak/>
        <w:t>pelayanan</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fiskus</w:t>
      </w:r>
      <w:proofErr w:type="spellEnd"/>
      <w:r w:rsidRPr="00E42396">
        <w:rPr>
          <w:rFonts w:ascii="Times New Roman" w:hAnsi="Times New Roman" w:cs="Times New Roman"/>
          <w:sz w:val="24"/>
          <w:szCs w:val="24"/>
        </w:rPr>
        <w:t xml:space="preserve">, dan </w:t>
      </w:r>
      <w:proofErr w:type="spellStart"/>
      <w:r w:rsidRPr="00E42396">
        <w:rPr>
          <w:rFonts w:ascii="Times New Roman" w:hAnsi="Times New Roman" w:cs="Times New Roman"/>
          <w:sz w:val="24"/>
          <w:szCs w:val="24"/>
        </w:rPr>
        <w:t>sanksi</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pajak</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terhadap</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kepatuhan</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wajib</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pajak</w:t>
      </w:r>
      <w:proofErr w:type="spellEnd"/>
      <w:r w:rsidRPr="00E42396">
        <w:rPr>
          <w:rFonts w:ascii="Times New Roman" w:hAnsi="Times New Roman" w:cs="Times New Roman"/>
          <w:sz w:val="24"/>
          <w:szCs w:val="24"/>
        </w:rPr>
        <w:t xml:space="preserve"> orang </w:t>
      </w:r>
      <w:proofErr w:type="spellStart"/>
      <w:r w:rsidRPr="00E42396">
        <w:rPr>
          <w:rFonts w:ascii="Times New Roman" w:hAnsi="Times New Roman" w:cs="Times New Roman"/>
          <w:sz w:val="24"/>
          <w:szCs w:val="24"/>
        </w:rPr>
        <w:t>pribadi</w:t>
      </w:r>
      <w:proofErr w:type="spellEnd"/>
      <w:r w:rsidR="00893DB4" w:rsidRPr="00FD2720">
        <w:rPr>
          <w:rFonts w:ascii="Times New Roman" w:hAnsi="Times New Roman" w:cs="Times New Roman"/>
          <w:sz w:val="24"/>
          <w:szCs w:val="24"/>
        </w:rPr>
        <w:t>.</w:t>
      </w:r>
    </w:p>
    <w:p w14:paraId="2F4AB569" w14:textId="32EFAD0B" w:rsidR="00893DB4" w:rsidRDefault="00893DB4" w:rsidP="00C42714">
      <w:pPr>
        <w:pStyle w:val="ListParagraph"/>
        <w:numPr>
          <w:ilvl w:val="0"/>
          <w:numId w:val="4"/>
        </w:numPr>
        <w:spacing w:after="0" w:line="480" w:lineRule="auto"/>
        <w:ind w:left="888"/>
        <w:jc w:val="both"/>
        <w:rPr>
          <w:rFonts w:ascii="Times New Roman" w:hAnsi="Times New Roman" w:cs="Times New Roman"/>
          <w:sz w:val="24"/>
          <w:szCs w:val="24"/>
        </w:rPr>
      </w:pPr>
      <w:proofErr w:type="spellStart"/>
      <w:r w:rsidRPr="00FD2720">
        <w:rPr>
          <w:rFonts w:ascii="Times New Roman" w:hAnsi="Times New Roman" w:cs="Times New Roman"/>
          <w:sz w:val="24"/>
          <w:szCs w:val="24"/>
        </w:rPr>
        <w:t>Dapat</w:t>
      </w:r>
      <w:proofErr w:type="spellEnd"/>
      <w:r w:rsidRPr="00FD2720">
        <w:rPr>
          <w:rFonts w:ascii="Times New Roman" w:hAnsi="Times New Roman" w:cs="Times New Roman"/>
          <w:sz w:val="24"/>
          <w:szCs w:val="24"/>
        </w:rPr>
        <w:t xml:space="preserve"> </w:t>
      </w:r>
      <w:proofErr w:type="spellStart"/>
      <w:r w:rsidRPr="00FD2720">
        <w:rPr>
          <w:rFonts w:ascii="Times New Roman" w:hAnsi="Times New Roman" w:cs="Times New Roman"/>
          <w:sz w:val="24"/>
          <w:szCs w:val="24"/>
        </w:rPr>
        <w:t>memberikan</w:t>
      </w:r>
      <w:proofErr w:type="spellEnd"/>
      <w:r w:rsidRPr="00FD2720">
        <w:rPr>
          <w:rFonts w:ascii="Times New Roman" w:hAnsi="Times New Roman" w:cs="Times New Roman"/>
          <w:sz w:val="24"/>
          <w:szCs w:val="24"/>
        </w:rPr>
        <w:t xml:space="preserve"> </w:t>
      </w:r>
      <w:proofErr w:type="spellStart"/>
      <w:r w:rsidRPr="00FD2720">
        <w:rPr>
          <w:rFonts w:ascii="Times New Roman" w:hAnsi="Times New Roman" w:cs="Times New Roman"/>
          <w:sz w:val="24"/>
          <w:szCs w:val="24"/>
        </w:rPr>
        <w:t>kontribusi</w:t>
      </w:r>
      <w:proofErr w:type="spellEnd"/>
      <w:r w:rsidRPr="00FD2720">
        <w:rPr>
          <w:rFonts w:ascii="Times New Roman" w:hAnsi="Times New Roman" w:cs="Times New Roman"/>
          <w:sz w:val="24"/>
          <w:szCs w:val="24"/>
        </w:rPr>
        <w:t xml:space="preserve"> pada </w:t>
      </w:r>
      <w:proofErr w:type="spellStart"/>
      <w:r w:rsidRPr="00FD2720">
        <w:rPr>
          <w:rFonts w:ascii="Times New Roman" w:hAnsi="Times New Roman" w:cs="Times New Roman"/>
          <w:sz w:val="24"/>
          <w:szCs w:val="24"/>
        </w:rPr>
        <w:t>pengembangan</w:t>
      </w:r>
      <w:proofErr w:type="spellEnd"/>
      <w:r w:rsidRPr="00FD2720">
        <w:rPr>
          <w:rFonts w:ascii="Times New Roman" w:hAnsi="Times New Roman" w:cs="Times New Roman"/>
          <w:sz w:val="24"/>
          <w:szCs w:val="24"/>
        </w:rPr>
        <w:t xml:space="preserve"> </w:t>
      </w:r>
      <w:proofErr w:type="spellStart"/>
      <w:r w:rsidRPr="00FD2720">
        <w:rPr>
          <w:rFonts w:ascii="Times New Roman" w:hAnsi="Times New Roman" w:cs="Times New Roman"/>
          <w:sz w:val="24"/>
          <w:szCs w:val="24"/>
        </w:rPr>
        <w:t>terhadap</w:t>
      </w:r>
      <w:proofErr w:type="spellEnd"/>
      <w:r w:rsidRPr="00FD2720">
        <w:rPr>
          <w:rFonts w:ascii="Times New Roman" w:hAnsi="Times New Roman" w:cs="Times New Roman"/>
          <w:sz w:val="24"/>
          <w:szCs w:val="24"/>
        </w:rPr>
        <w:t xml:space="preserve"> </w:t>
      </w:r>
      <w:proofErr w:type="spellStart"/>
      <w:r w:rsidRPr="00FD2720">
        <w:rPr>
          <w:rFonts w:ascii="Times New Roman" w:hAnsi="Times New Roman" w:cs="Times New Roman"/>
          <w:sz w:val="24"/>
          <w:szCs w:val="24"/>
        </w:rPr>
        <w:t>literatur</w:t>
      </w:r>
      <w:proofErr w:type="spellEnd"/>
      <w:r w:rsidRPr="00FD2720">
        <w:rPr>
          <w:rFonts w:ascii="Times New Roman" w:hAnsi="Times New Roman" w:cs="Times New Roman"/>
          <w:sz w:val="24"/>
          <w:szCs w:val="24"/>
        </w:rPr>
        <w:t xml:space="preserve"> </w:t>
      </w:r>
      <w:proofErr w:type="spellStart"/>
      <w:r w:rsidRPr="00FD2720">
        <w:rPr>
          <w:rFonts w:ascii="Times New Roman" w:hAnsi="Times New Roman" w:cs="Times New Roman"/>
          <w:sz w:val="24"/>
          <w:szCs w:val="24"/>
        </w:rPr>
        <w:t>mengenai</w:t>
      </w:r>
      <w:proofErr w:type="spellEnd"/>
      <w:r w:rsidRPr="00FD2720">
        <w:rPr>
          <w:rFonts w:ascii="Times New Roman" w:hAnsi="Times New Roman" w:cs="Times New Roman"/>
          <w:sz w:val="24"/>
          <w:szCs w:val="24"/>
        </w:rPr>
        <w:t xml:space="preserve"> </w:t>
      </w:r>
      <w:proofErr w:type="spellStart"/>
      <w:r w:rsidRPr="00FD2720">
        <w:rPr>
          <w:rFonts w:ascii="Times New Roman" w:hAnsi="Times New Roman" w:cs="Times New Roman"/>
          <w:sz w:val="24"/>
          <w:szCs w:val="24"/>
        </w:rPr>
        <w:t>hasil</w:t>
      </w:r>
      <w:proofErr w:type="spellEnd"/>
      <w:r w:rsidRPr="00FD2720">
        <w:rPr>
          <w:rFonts w:ascii="Times New Roman" w:hAnsi="Times New Roman" w:cs="Times New Roman"/>
          <w:sz w:val="24"/>
          <w:szCs w:val="24"/>
        </w:rPr>
        <w:t xml:space="preserve"> </w:t>
      </w:r>
      <w:proofErr w:type="spellStart"/>
      <w:r w:rsidRPr="00FD2720">
        <w:rPr>
          <w:rFonts w:ascii="Times New Roman" w:hAnsi="Times New Roman" w:cs="Times New Roman"/>
          <w:sz w:val="24"/>
          <w:szCs w:val="24"/>
        </w:rPr>
        <w:t>penelitian</w:t>
      </w:r>
      <w:proofErr w:type="spellEnd"/>
      <w:r w:rsidRPr="00FD2720">
        <w:rPr>
          <w:rFonts w:ascii="Times New Roman" w:hAnsi="Times New Roman" w:cs="Times New Roman"/>
          <w:sz w:val="24"/>
          <w:szCs w:val="24"/>
        </w:rPr>
        <w:t xml:space="preserve"> </w:t>
      </w:r>
      <w:proofErr w:type="spellStart"/>
      <w:r w:rsidRPr="00FD2720">
        <w:rPr>
          <w:rFonts w:ascii="Times New Roman" w:hAnsi="Times New Roman" w:cs="Times New Roman"/>
          <w:sz w:val="24"/>
          <w:szCs w:val="24"/>
        </w:rPr>
        <w:t>pengaruh</w:t>
      </w:r>
      <w:proofErr w:type="spellEnd"/>
      <w:r w:rsidRPr="00FD2720">
        <w:rPr>
          <w:rFonts w:ascii="Times New Roman" w:hAnsi="Times New Roman" w:cs="Times New Roman"/>
          <w:sz w:val="24"/>
          <w:szCs w:val="24"/>
        </w:rPr>
        <w:t xml:space="preserve"> </w:t>
      </w:r>
      <w:proofErr w:type="spellStart"/>
      <w:r w:rsidRPr="00FD2720">
        <w:rPr>
          <w:rFonts w:ascii="Times New Roman" w:hAnsi="Times New Roman" w:cs="Times New Roman"/>
          <w:sz w:val="24"/>
          <w:szCs w:val="24"/>
        </w:rPr>
        <w:t>penerapan</w:t>
      </w:r>
      <w:proofErr w:type="spellEnd"/>
      <w:r w:rsidRPr="00FD2720">
        <w:rPr>
          <w:rFonts w:ascii="Times New Roman" w:hAnsi="Times New Roman" w:cs="Times New Roman"/>
          <w:sz w:val="24"/>
          <w:szCs w:val="24"/>
        </w:rPr>
        <w:t xml:space="preserve"> </w:t>
      </w:r>
      <w:proofErr w:type="spellStart"/>
      <w:r w:rsidRPr="00FD2720">
        <w:rPr>
          <w:rFonts w:ascii="Times New Roman" w:hAnsi="Times New Roman" w:cs="Times New Roman"/>
          <w:sz w:val="24"/>
          <w:szCs w:val="24"/>
        </w:rPr>
        <w:t>sistem</w:t>
      </w:r>
      <w:proofErr w:type="spellEnd"/>
      <w:r w:rsidRPr="00FD2720">
        <w:rPr>
          <w:rFonts w:ascii="Times New Roman" w:hAnsi="Times New Roman" w:cs="Times New Roman"/>
          <w:sz w:val="24"/>
          <w:szCs w:val="24"/>
        </w:rPr>
        <w:t xml:space="preserve"> </w:t>
      </w:r>
      <w:proofErr w:type="spellStart"/>
      <w:r w:rsidRPr="001B6ECE">
        <w:rPr>
          <w:rFonts w:ascii="Times New Roman" w:hAnsi="Times New Roman" w:cs="Times New Roman"/>
          <w:i/>
          <w:iCs/>
          <w:sz w:val="24"/>
          <w:szCs w:val="24"/>
        </w:rPr>
        <w:t>self assessment</w:t>
      </w:r>
      <w:proofErr w:type="spellEnd"/>
      <w:r w:rsidRPr="00FD2720">
        <w:rPr>
          <w:rFonts w:ascii="Times New Roman" w:hAnsi="Times New Roman" w:cs="Times New Roman"/>
          <w:sz w:val="24"/>
          <w:szCs w:val="24"/>
        </w:rPr>
        <w:t>,</w:t>
      </w:r>
      <w:r w:rsidR="00B629C8">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fiskus</w:t>
      </w:r>
      <w:proofErr w:type="spellEnd"/>
      <w:r w:rsidRPr="00FD2720">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sidRPr="00FD2720">
        <w:rPr>
          <w:rFonts w:ascii="Times New Roman" w:hAnsi="Times New Roman" w:cs="Times New Roman"/>
          <w:sz w:val="24"/>
          <w:szCs w:val="24"/>
        </w:rPr>
        <w:t>sanksi</w:t>
      </w:r>
      <w:proofErr w:type="spellEnd"/>
      <w:r w:rsidRPr="00FD2720">
        <w:rPr>
          <w:rFonts w:ascii="Times New Roman" w:hAnsi="Times New Roman" w:cs="Times New Roman"/>
          <w:sz w:val="24"/>
          <w:szCs w:val="24"/>
        </w:rPr>
        <w:t xml:space="preserve"> </w:t>
      </w:r>
      <w:proofErr w:type="spellStart"/>
      <w:r w:rsidRPr="00FD2720">
        <w:rPr>
          <w:rFonts w:ascii="Times New Roman" w:hAnsi="Times New Roman" w:cs="Times New Roman"/>
          <w:sz w:val="24"/>
          <w:szCs w:val="24"/>
        </w:rPr>
        <w:t>pajak</w:t>
      </w:r>
      <w:proofErr w:type="spellEnd"/>
      <w:r w:rsidRPr="00FD2720">
        <w:rPr>
          <w:rFonts w:ascii="Times New Roman" w:hAnsi="Times New Roman" w:cs="Times New Roman"/>
          <w:sz w:val="24"/>
          <w:szCs w:val="24"/>
        </w:rPr>
        <w:t xml:space="preserve">, </w:t>
      </w:r>
      <w:proofErr w:type="spellStart"/>
      <w:r w:rsidRPr="00FD2720">
        <w:rPr>
          <w:rFonts w:ascii="Times New Roman" w:hAnsi="Times New Roman" w:cs="Times New Roman"/>
          <w:sz w:val="24"/>
          <w:szCs w:val="24"/>
        </w:rPr>
        <w:t>terhadap</w:t>
      </w:r>
      <w:proofErr w:type="spellEnd"/>
      <w:r w:rsidRPr="00FD2720">
        <w:rPr>
          <w:rFonts w:ascii="Times New Roman" w:hAnsi="Times New Roman" w:cs="Times New Roman"/>
          <w:sz w:val="24"/>
          <w:szCs w:val="24"/>
        </w:rPr>
        <w:t xml:space="preserve"> </w:t>
      </w:r>
      <w:proofErr w:type="spellStart"/>
      <w:r w:rsidRPr="00FD2720">
        <w:rPr>
          <w:rFonts w:ascii="Times New Roman" w:hAnsi="Times New Roman" w:cs="Times New Roman"/>
          <w:sz w:val="24"/>
          <w:szCs w:val="24"/>
        </w:rPr>
        <w:t>kepatuhan</w:t>
      </w:r>
      <w:proofErr w:type="spellEnd"/>
      <w:r w:rsidRPr="00FD2720">
        <w:rPr>
          <w:rFonts w:ascii="Times New Roman" w:hAnsi="Times New Roman" w:cs="Times New Roman"/>
          <w:sz w:val="24"/>
          <w:szCs w:val="24"/>
        </w:rPr>
        <w:t xml:space="preserve"> </w:t>
      </w:r>
      <w:proofErr w:type="spellStart"/>
      <w:r w:rsidRPr="00FD2720">
        <w:rPr>
          <w:rFonts w:ascii="Times New Roman" w:hAnsi="Times New Roman" w:cs="Times New Roman"/>
          <w:sz w:val="24"/>
          <w:szCs w:val="24"/>
        </w:rPr>
        <w:t>wajib</w:t>
      </w:r>
      <w:proofErr w:type="spellEnd"/>
      <w:r w:rsidRPr="00FD2720">
        <w:rPr>
          <w:rFonts w:ascii="Times New Roman" w:hAnsi="Times New Roman" w:cs="Times New Roman"/>
          <w:sz w:val="24"/>
          <w:szCs w:val="24"/>
        </w:rPr>
        <w:t xml:space="preserve"> </w:t>
      </w:r>
      <w:proofErr w:type="spellStart"/>
      <w:r w:rsidRPr="00FD2720">
        <w:rPr>
          <w:rFonts w:ascii="Times New Roman" w:hAnsi="Times New Roman" w:cs="Times New Roman"/>
          <w:sz w:val="24"/>
          <w:szCs w:val="24"/>
        </w:rPr>
        <w:t>pajak</w:t>
      </w:r>
      <w:proofErr w:type="spellEnd"/>
      <w:r w:rsidRPr="00FD2720">
        <w:rPr>
          <w:rFonts w:ascii="Times New Roman" w:hAnsi="Times New Roman" w:cs="Times New Roman"/>
          <w:sz w:val="24"/>
          <w:szCs w:val="24"/>
        </w:rPr>
        <w:t xml:space="preserve"> orang </w:t>
      </w:r>
      <w:proofErr w:type="spellStart"/>
      <w:r w:rsidRPr="00FD2720">
        <w:rPr>
          <w:rFonts w:ascii="Times New Roman" w:hAnsi="Times New Roman" w:cs="Times New Roman"/>
          <w:sz w:val="24"/>
          <w:szCs w:val="24"/>
        </w:rPr>
        <w:t>pribadi</w:t>
      </w:r>
      <w:proofErr w:type="spellEnd"/>
      <w:r w:rsidRPr="00FD2720">
        <w:rPr>
          <w:rFonts w:ascii="Times New Roman" w:hAnsi="Times New Roman" w:cs="Times New Roman"/>
          <w:sz w:val="24"/>
          <w:szCs w:val="24"/>
        </w:rPr>
        <w:t>.</w:t>
      </w:r>
    </w:p>
    <w:p w14:paraId="601E43CD" w14:textId="77777777" w:rsidR="00893DB4" w:rsidRDefault="00893DB4" w:rsidP="00C42714">
      <w:pPr>
        <w:pStyle w:val="ListParagraph"/>
        <w:numPr>
          <w:ilvl w:val="0"/>
          <w:numId w:val="3"/>
        </w:numPr>
        <w:spacing w:after="0" w:line="480" w:lineRule="auto"/>
        <w:ind w:left="462"/>
        <w:jc w:val="both"/>
        <w:rPr>
          <w:rFonts w:ascii="Times New Roman" w:hAnsi="Times New Roman" w:cs="Times New Roman"/>
          <w:sz w:val="24"/>
          <w:szCs w:val="24"/>
        </w:rPr>
      </w:pPr>
      <w:r w:rsidRPr="00FD2720">
        <w:rPr>
          <w:rFonts w:ascii="Times New Roman" w:hAnsi="Times New Roman" w:cs="Times New Roman"/>
          <w:sz w:val="24"/>
          <w:szCs w:val="24"/>
        </w:rPr>
        <w:t xml:space="preserve">Manfaat </w:t>
      </w:r>
      <w:proofErr w:type="spellStart"/>
      <w:r w:rsidRPr="00FD2720">
        <w:rPr>
          <w:rFonts w:ascii="Times New Roman" w:hAnsi="Times New Roman" w:cs="Times New Roman"/>
          <w:sz w:val="24"/>
          <w:szCs w:val="24"/>
        </w:rPr>
        <w:t>Praktis</w:t>
      </w:r>
      <w:proofErr w:type="spellEnd"/>
      <w:r w:rsidRPr="00FD2720">
        <w:rPr>
          <w:rFonts w:ascii="Times New Roman" w:hAnsi="Times New Roman" w:cs="Times New Roman"/>
          <w:sz w:val="24"/>
          <w:szCs w:val="24"/>
        </w:rPr>
        <w:t xml:space="preserve"> </w:t>
      </w:r>
    </w:p>
    <w:p w14:paraId="041BF455" w14:textId="77777777" w:rsidR="00893DB4" w:rsidRDefault="00893DB4" w:rsidP="00C0493E">
      <w:pPr>
        <w:pStyle w:val="ListParagraph"/>
        <w:spacing w:line="480" w:lineRule="auto"/>
        <w:ind w:left="462"/>
        <w:jc w:val="both"/>
        <w:rPr>
          <w:rFonts w:ascii="Times New Roman" w:hAnsi="Times New Roman" w:cs="Times New Roman"/>
          <w:sz w:val="24"/>
          <w:szCs w:val="24"/>
        </w:rPr>
      </w:pPr>
      <w:proofErr w:type="spellStart"/>
      <w:r w:rsidRPr="00FD2720">
        <w:rPr>
          <w:rFonts w:ascii="Times New Roman" w:hAnsi="Times New Roman" w:cs="Times New Roman"/>
          <w:sz w:val="24"/>
          <w:szCs w:val="24"/>
        </w:rPr>
        <w:t>Diharapkan</w:t>
      </w:r>
      <w:proofErr w:type="spellEnd"/>
      <w:r w:rsidRPr="00FD2720">
        <w:rPr>
          <w:rFonts w:ascii="Times New Roman" w:hAnsi="Times New Roman" w:cs="Times New Roman"/>
          <w:sz w:val="24"/>
          <w:szCs w:val="24"/>
        </w:rPr>
        <w:t xml:space="preserve"> </w:t>
      </w:r>
      <w:proofErr w:type="spellStart"/>
      <w:r w:rsidRPr="00FD2720">
        <w:rPr>
          <w:rFonts w:ascii="Times New Roman" w:hAnsi="Times New Roman" w:cs="Times New Roman"/>
          <w:sz w:val="24"/>
          <w:szCs w:val="24"/>
        </w:rPr>
        <w:t>penelitian</w:t>
      </w:r>
      <w:proofErr w:type="spellEnd"/>
      <w:r w:rsidRPr="00FD2720">
        <w:rPr>
          <w:rFonts w:ascii="Times New Roman" w:hAnsi="Times New Roman" w:cs="Times New Roman"/>
          <w:sz w:val="24"/>
          <w:szCs w:val="24"/>
        </w:rPr>
        <w:t xml:space="preserve"> </w:t>
      </w:r>
      <w:proofErr w:type="spellStart"/>
      <w:r w:rsidRPr="00FD2720">
        <w:rPr>
          <w:rFonts w:ascii="Times New Roman" w:hAnsi="Times New Roman" w:cs="Times New Roman"/>
          <w:sz w:val="24"/>
          <w:szCs w:val="24"/>
        </w:rPr>
        <w:t>ini</w:t>
      </w:r>
      <w:proofErr w:type="spellEnd"/>
      <w:r w:rsidRPr="00FD2720">
        <w:rPr>
          <w:rFonts w:ascii="Times New Roman" w:hAnsi="Times New Roman" w:cs="Times New Roman"/>
          <w:sz w:val="24"/>
          <w:szCs w:val="24"/>
        </w:rPr>
        <w:t xml:space="preserve"> </w:t>
      </w:r>
      <w:proofErr w:type="spellStart"/>
      <w:r w:rsidRPr="00FD2720">
        <w:rPr>
          <w:rFonts w:ascii="Times New Roman" w:hAnsi="Times New Roman" w:cs="Times New Roman"/>
          <w:sz w:val="24"/>
          <w:szCs w:val="24"/>
        </w:rPr>
        <w:t>bisa</w:t>
      </w:r>
      <w:proofErr w:type="spellEnd"/>
      <w:r w:rsidRPr="00FD2720">
        <w:rPr>
          <w:rFonts w:ascii="Times New Roman" w:hAnsi="Times New Roman" w:cs="Times New Roman"/>
          <w:sz w:val="24"/>
          <w:szCs w:val="24"/>
        </w:rPr>
        <w:t xml:space="preserve"> </w:t>
      </w:r>
      <w:proofErr w:type="spellStart"/>
      <w:r w:rsidRPr="00FD2720">
        <w:rPr>
          <w:rFonts w:ascii="Times New Roman" w:hAnsi="Times New Roman" w:cs="Times New Roman"/>
          <w:sz w:val="24"/>
          <w:szCs w:val="24"/>
        </w:rPr>
        <w:t>memberi</w:t>
      </w:r>
      <w:proofErr w:type="spellEnd"/>
      <w:r w:rsidRPr="00FD2720">
        <w:rPr>
          <w:rFonts w:ascii="Times New Roman" w:hAnsi="Times New Roman" w:cs="Times New Roman"/>
          <w:sz w:val="24"/>
          <w:szCs w:val="24"/>
        </w:rPr>
        <w:t xml:space="preserve"> </w:t>
      </w:r>
      <w:proofErr w:type="spellStart"/>
      <w:r w:rsidRPr="00FD2720">
        <w:rPr>
          <w:rFonts w:ascii="Times New Roman" w:hAnsi="Times New Roman" w:cs="Times New Roman"/>
          <w:sz w:val="24"/>
          <w:szCs w:val="24"/>
        </w:rPr>
        <w:t>kemanfaatan</w:t>
      </w:r>
      <w:proofErr w:type="spellEnd"/>
      <w:r w:rsidRPr="00FD2720">
        <w:rPr>
          <w:rFonts w:ascii="Times New Roman" w:hAnsi="Times New Roman" w:cs="Times New Roman"/>
          <w:sz w:val="24"/>
          <w:szCs w:val="24"/>
        </w:rPr>
        <w:t xml:space="preserve"> </w:t>
      </w:r>
      <w:proofErr w:type="spellStart"/>
      <w:r w:rsidRPr="00FD2720">
        <w:rPr>
          <w:rFonts w:ascii="Times New Roman" w:hAnsi="Times New Roman" w:cs="Times New Roman"/>
          <w:sz w:val="24"/>
          <w:szCs w:val="24"/>
        </w:rPr>
        <w:t>untuk</w:t>
      </w:r>
      <w:proofErr w:type="spellEnd"/>
      <w:r w:rsidRPr="00FD2720">
        <w:rPr>
          <w:rFonts w:ascii="Times New Roman" w:hAnsi="Times New Roman" w:cs="Times New Roman"/>
          <w:sz w:val="24"/>
          <w:szCs w:val="24"/>
        </w:rPr>
        <w:t xml:space="preserve"> </w:t>
      </w:r>
      <w:proofErr w:type="spellStart"/>
      <w:r w:rsidRPr="00FD2720">
        <w:rPr>
          <w:rFonts w:ascii="Times New Roman" w:hAnsi="Times New Roman" w:cs="Times New Roman"/>
          <w:sz w:val="24"/>
          <w:szCs w:val="24"/>
        </w:rPr>
        <w:t>berbagai</w:t>
      </w:r>
      <w:proofErr w:type="spellEnd"/>
      <w:r w:rsidRPr="00FD2720">
        <w:rPr>
          <w:rFonts w:ascii="Times New Roman" w:hAnsi="Times New Roman" w:cs="Times New Roman"/>
          <w:sz w:val="24"/>
          <w:szCs w:val="24"/>
        </w:rPr>
        <w:t xml:space="preserve"> </w:t>
      </w:r>
      <w:proofErr w:type="spellStart"/>
      <w:r w:rsidRPr="00FD2720">
        <w:rPr>
          <w:rFonts w:ascii="Times New Roman" w:hAnsi="Times New Roman" w:cs="Times New Roman"/>
          <w:sz w:val="24"/>
          <w:szCs w:val="24"/>
        </w:rPr>
        <w:t>pihak</w:t>
      </w:r>
      <w:proofErr w:type="spellEnd"/>
      <w:r w:rsidRPr="00FD2720">
        <w:rPr>
          <w:rFonts w:ascii="Times New Roman" w:hAnsi="Times New Roman" w:cs="Times New Roman"/>
          <w:sz w:val="24"/>
          <w:szCs w:val="24"/>
        </w:rPr>
        <w:t xml:space="preserve">, </w:t>
      </w:r>
      <w:proofErr w:type="spellStart"/>
      <w:r w:rsidRPr="00FD2720">
        <w:rPr>
          <w:rFonts w:ascii="Times New Roman" w:hAnsi="Times New Roman" w:cs="Times New Roman"/>
          <w:sz w:val="24"/>
          <w:szCs w:val="24"/>
        </w:rPr>
        <w:t>diantaranya</w:t>
      </w:r>
      <w:proofErr w:type="spellEnd"/>
      <w:r w:rsidRPr="00FD2720">
        <w:rPr>
          <w:rFonts w:ascii="Times New Roman" w:hAnsi="Times New Roman" w:cs="Times New Roman"/>
          <w:sz w:val="24"/>
          <w:szCs w:val="24"/>
        </w:rPr>
        <w:t xml:space="preserve">: </w:t>
      </w:r>
    </w:p>
    <w:p w14:paraId="5937DB6A" w14:textId="5AE420E7" w:rsidR="006002BB" w:rsidRDefault="006002BB" w:rsidP="00C42714">
      <w:pPr>
        <w:pStyle w:val="ListParagraph"/>
        <w:numPr>
          <w:ilvl w:val="0"/>
          <w:numId w:val="5"/>
        </w:numPr>
        <w:spacing w:after="0" w:line="480" w:lineRule="auto"/>
        <w:ind w:left="888"/>
        <w:jc w:val="both"/>
        <w:rPr>
          <w:rFonts w:ascii="Times New Roman" w:hAnsi="Times New Roman" w:cs="Times New Roman"/>
          <w:sz w:val="24"/>
          <w:szCs w:val="24"/>
        </w:rPr>
      </w:pPr>
      <w:r w:rsidRPr="006002BB">
        <w:rPr>
          <w:rFonts w:ascii="Times New Roman" w:hAnsi="Times New Roman" w:cs="Times New Roman"/>
          <w:sz w:val="24"/>
          <w:szCs w:val="24"/>
        </w:rPr>
        <w:t xml:space="preserve">Bagi </w:t>
      </w:r>
      <w:proofErr w:type="spellStart"/>
      <w:r w:rsidRPr="006002BB">
        <w:rPr>
          <w:rFonts w:ascii="Times New Roman" w:hAnsi="Times New Roman" w:cs="Times New Roman"/>
          <w:sz w:val="24"/>
          <w:szCs w:val="24"/>
        </w:rPr>
        <w:t>penulis</w:t>
      </w:r>
      <w:proofErr w:type="spellEnd"/>
      <w:r w:rsidRPr="006002BB">
        <w:rPr>
          <w:rFonts w:ascii="Times New Roman" w:hAnsi="Times New Roman" w:cs="Times New Roman"/>
          <w:sz w:val="24"/>
          <w:szCs w:val="24"/>
        </w:rPr>
        <w:t xml:space="preserve">. Penelitian </w:t>
      </w:r>
      <w:proofErr w:type="spellStart"/>
      <w:r w:rsidRPr="006002BB">
        <w:rPr>
          <w:rFonts w:ascii="Times New Roman" w:hAnsi="Times New Roman" w:cs="Times New Roman"/>
          <w:sz w:val="24"/>
          <w:szCs w:val="24"/>
        </w:rPr>
        <w:t>ini</w:t>
      </w:r>
      <w:proofErr w:type="spellEnd"/>
      <w:r w:rsidRPr="006002BB">
        <w:rPr>
          <w:rFonts w:ascii="Times New Roman" w:hAnsi="Times New Roman" w:cs="Times New Roman"/>
          <w:sz w:val="24"/>
          <w:szCs w:val="24"/>
        </w:rPr>
        <w:t xml:space="preserve"> </w:t>
      </w:r>
      <w:proofErr w:type="spellStart"/>
      <w:r w:rsidRPr="006002BB">
        <w:rPr>
          <w:rFonts w:ascii="Times New Roman" w:hAnsi="Times New Roman" w:cs="Times New Roman"/>
          <w:sz w:val="24"/>
          <w:szCs w:val="24"/>
        </w:rPr>
        <w:t>diharapkan</w:t>
      </w:r>
      <w:proofErr w:type="spellEnd"/>
      <w:r w:rsidRPr="006002BB">
        <w:rPr>
          <w:rFonts w:ascii="Times New Roman" w:hAnsi="Times New Roman" w:cs="Times New Roman"/>
          <w:sz w:val="24"/>
          <w:szCs w:val="24"/>
        </w:rPr>
        <w:t xml:space="preserve"> </w:t>
      </w:r>
      <w:proofErr w:type="spellStart"/>
      <w:r w:rsidRPr="006002BB">
        <w:rPr>
          <w:rFonts w:ascii="Times New Roman" w:hAnsi="Times New Roman" w:cs="Times New Roman"/>
          <w:sz w:val="24"/>
          <w:szCs w:val="24"/>
        </w:rPr>
        <w:t>dapat</w:t>
      </w:r>
      <w:proofErr w:type="spellEnd"/>
      <w:r w:rsidRPr="006002BB">
        <w:rPr>
          <w:rFonts w:ascii="Times New Roman" w:hAnsi="Times New Roman" w:cs="Times New Roman"/>
          <w:sz w:val="24"/>
          <w:szCs w:val="24"/>
        </w:rPr>
        <w:t xml:space="preserve"> </w:t>
      </w:r>
      <w:proofErr w:type="spellStart"/>
      <w:r w:rsidRPr="006002BB">
        <w:rPr>
          <w:rFonts w:ascii="Times New Roman" w:hAnsi="Times New Roman" w:cs="Times New Roman"/>
          <w:sz w:val="24"/>
          <w:szCs w:val="24"/>
        </w:rPr>
        <w:t>memberikan</w:t>
      </w:r>
      <w:proofErr w:type="spellEnd"/>
      <w:r w:rsidRPr="006002BB">
        <w:rPr>
          <w:rFonts w:ascii="Times New Roman" w:hAnsi="Times New Roman" w:cs="Times New Roman"/>
          <w:sz w:val="24"/>
          <w:szCs w:val="24"/>
        </w:rPr>
        <w:t xml:space="preserve"> </w:t>
      </w:r>
      <w:proofErr w:type="spellStart"/>
      <w:r w:rsidRPr="006002BB">
        <w:rPr>
          <w:rFonts w:ascii="Times New Roman" w:hAnsi="Times New Roman" w:cs="Times New Roman"/>
          <w:sz w:val="24"/>
          <w:szCs w:val="24"/>
        </w:rPr>
        <w:t>kontribusi</w:t>
      </w:r>
      <w:proofErr w:type="spellEnd"/>
      <w:r w:rsidRPr="006002BB">
        <w:rPr>
          <w:rFonts w:ascii="Times New Roman" w:hAnsi="Times New Roman" w:cs="Times New Roman"/>
          <w:sz w:val="24"/>
          <w:szCs w:val="24"/>
        </w:rPr>
        <w:t xml:space="preserve"> </w:t>
      </w:r>
      <w:proofErr w:type="spellStart"/>
      <w:r w:rsidRPr="006002BB">
        <w:rPr>
          <w:rFonts w:ascii="Times New Roman" w:hAnsi="Times New Roman" w:cs="Times New Roman"/>
          <w:sz w:val="24"/>
          <w:szCs w:val="24"/>
        </w:rPr>
        <w:t>terhadap</w:t>
      </w:r>
      <w:proofErr w:type="spellEnd"/>
      <w:r w:rsidRPr="006002BB">
        <w:rPr>
          <w:rFonts w:ascii="Times New Roman" w:hAnsi="Times New Roman" w:cs="Times New Roman"/>
          <w:sz w:val="24"/>
          <w:szCs w:val="24"/>
        </w:rPr>
        <w:t xml:space="preserve"> </w:t>
      </w:r>
      <w:proofErr w:type="spellStart"/>
      <w:r w:rsidR="004D773E">
        <w:rPr>
          <w:rFonts w:ascii="Times New Roman" w:hAnsi="Times New Roman" w:cs="Times New Roman"/>
          <w:sz w:val="24"/>
          <w:szCs w:val="24"/>
        </w:rPr>
        <w:t>pemahaman</w:t>
      </w:r>
      <w:proofErr w:type="spellEnd"/>
      <w:r w:rsidR="004D773E">
        <w:rPr>
          <w:rFonts w:ascii="Times New Roman" w:hAnsi="Times New Roman" w:cs="Times New Roman"/>
          <w:sz w:val="24"/>
          <w:szCs w:val="24"/>
        </w:rPr>
        <w:t xml:space="preserve"> yang </w:t>
      </w:r>
      <w:proofErr w:type="spellStart"/>
      <w:r w:rsidR="004D773E">
        <w:rPr>
          <w:rFonts w:ascii="Times New Roman" w:hAnsi="Times New Roman" w:cs="Times New Roman"/>
          <w:sz w:val="24"/>
          <w:szCs w:val="24"/>
        </w:rPr>
        <w:t>lebih</w:t>
      </w:r>
      <w:proofErr w:type="spellEnd"/>
      <w:r w:rsidR="004D773E">
        <w:rPr>
          <w:rFonts w:ascii="Times New Roman" w:hAnsi="Times New Roman" w:cs="Times New Roman"/>
          <w:sz w:val="24"/>
          <w:szCs w:val="24"/>
        </w:rPr>
        <w:t xml:space="preserve"> </w:t>
      </w:r>
      <w:proofErr w:type="spellStart"/>
      <w:r w:rsidR="004D773E">
        <w:rPr>
          <w:rFonts w:ascii="Times New Roman" w:hAnsi="Times New Roman" w:cs="Times New Roman"/>
          <w:sz w:val="24"/>
          <w:szCs w:val="24"/>
        </w:rPr>
        <w:t>mendalam</w:t>
      </w:r>
      <w:proofErr w:type="spellEnd"/>
      <w:r w:rsidRPr="006002BB">
        <w:rPr>
          <w:rFonts w:ascii="Times New Roman" w:hAnsi="Times New Roman" w:cs="Times New Roman"/>
          <w:sz w:val="24"/>
          <w:szCs w:val="24"/>
        </w:rPr>
        <w:t xml:space="preserve"> </w:t>
      </w:r>
      <w:proofErr w:type="spellStart"/>
      <w:r w:rsidRPr="006002BB">
        <w:rPr>
          <w:rFonts w:ascii="Times New Roman" w:hAnsi="Times New Roman" w:cs="Times New Roman"/>
          <w:sz w:val="24"/>
          <w:szCs w:val="24"/>
        </w:rPr>
        <w:t>mengenai</w:t>
      </w:r>
      <w:proofErr w:type="spellEnd"/>
      <w:r w:rsidRPr="006002BB">
        <w:rPr>
          <w:rFonts w:ascii="Times New Roman" w:hAnsi="Times New Roman" w:cs="Times New Roman"/>
          <w:sz w:val="24"/>
          <w:szCs w:val="24"/>
        </w:rPr>
        <w:t xml:space="preserve"> </w:t>
      </w:r>
      <w:proofErr w:type="spellStart"/>
      <w:r w:rsidRPr="006002BB">
        <w:rPr>
          <w:rFonts w:ascii="Times New Roman" w:hAnsi="Times New Roman" w:cs="Times New Roman"/>
          <w:sz w:val="24"/>
          <w:szCs w:val="24"/>
        </w:rPr>
        <w:t>pajak</w:t>
      </w:r>
      <w:proofErr w:type="spellEnd"/>
      <w:r w:rsidRPr="006002BB">
        <w:rPr>
          <w:rFonts w:ascii="Times New Roman" w:hAnsi="Times New Roman" w:cs="Times New Roman"/>
          <w:sz w:val="24"/>
          <w:szCs w:val="24"/>
        </w:rPr>
        <w:t xml:space="preserve"> </w:t>
      </w:r>
      <w:proofErr w:type="spellStart"/>
      <w:r w:rsidRPr="006002BB">
        <w:rPr>
          <w:rFonts w:ascii="Times New Roman" w:hAnsi="Times New Roman" w:cs="Times New Roman"/>
          <w:sz w:val="24"/>
          <w:szCs w:val="24"/>
        </w:rPr>
        <w:t>baik</w:t>
      </w:r>
      <w:proofErr w:type="spellEnd"/>
      <w:r w:rsidRPr="006002BB">
        <w:rPr>
          <w:rFonts w:ascii="Times New Roman" w:hAnsi="Times New Roman" w:cs="Times New Roman"/>
          <w:sz w:val="24"/>
          <w:szCs w:val="24"/>
        </w:rPr>
        <w:t xml:space="preserve"> </w:t>
      </w:r>
      <w:proofErr w:type="spellStart"/>
      <w:r w:rsidRPr="006002BB">
        <w:rPr>
          <w:rFonts w:ascii="Times New Roman" w:hAnsi="Times New Roman" w:cs="Times New Roman"/>
          <w:sz w:val="24"/>
          <w:szCs w:val="24"/>
        </w:rPr>
        <w:t>secara</w:t>
      </w:r>
      <w:proofErr w:type="spellEnd"/>
      <w:r w:rsidRPr="006002BB">
        <w:rPr>
          <w:rFonts w:ascii="Times New Roman" w:hAnsi="Times New Roman" w:cs="Times New Roman"/>
          <w:sz w:val="24"/>
          <w:szCs w:val="24"/>
        </w:rPr>
        <w:t xml:space="preserve"> </w:t>
      </w:r>
      <w:proofErr w:type="spellStart"/>
      <w:r w:rsidRPr="006002BB">
        <w:rPr>
          <w:rFonts w:ascii="Times New Roman" w:hAnsi="Times New Roman" w:cs="Times New Roman"/>
          <w:sz w:val="24"/>
          <w:szCs w:val="24"/>
        </w:rPr>
        <w:t>teori</w:t>
      </w:r>
      <w:proofErr w:type="spellEnd"/>
      <w:r w:rsidRPr="006002BB">
        <w:rPr>
          <w:rFonts w:ascii="Times New Roman" w:hAnsi="Times New Roman" w:cs="Times New Roman"/>
          <w:sz w:val="24"/>
          <w:szCs w:val="24"/>
        </w:rPr>
        <w:t xml:space="preserve"> </w:t>
      </w:r>
      <w:proofErr w:type="spellStart"/>
      <w:r w:rsidRPr="006002BB">
        <w:rPr>
          <w:rFonts w:ascii="Times New Roman" w:hAnsi="Times New Roman" w:cs="Times New Roman"/>
          <w:sz w:val="24"/>
          <w:szCs w:val="24"/>
        </w:rPr>
        <w:t>maupun</w:t>
      </w:r>
      <w:proofErr w:type="spellEnd"/>
      <w:r w:rsidRPr="006002BB">
        <w:rPr>
          <w:rFonts w:ascii="Times New Roman" w:hAnsi="Times New Roman" w:cs="Times New Roman"/>
          <w:sz w:val="24"/>
          <w:szCs w:val="24"/>
        </w:rPr>
        <w:t xml:space="preserve"> </w:t>
      </w:r>
      <w:proofErr w:type="spellStart"/>
      <w:r w:rsidRPr="006002BB">
        <w:rPr>
          <w:rFonts w:ascii="Times New Roman" w:hAnsi="Times New Roman" w:cs="Times New Roman"/>
          <w:sz w:val="24"/>
          <w:szCs w:val="24"/>
        </w:rPr>
        <w:t>praktik</w:t>
      </w:r>
      <w:proofErr w:type="spellEnd"/>
      <w:r w:rsidRPr="006002BB">
        <w:rPr>
          <w:rFonts w:ascii="Times New Roman" w:hAnsi="Times New Roman" w:cs="Times New Roman"/>
          <w:sz w:val="24"/>
          <w:szCs w:val="24"/>
        </w:rPr>
        <w:t xml:space="preserve">, </w:t>
      </w:r>
      <w:proofErr w:type="spellStart"/>
      <w:r w:rsidRPr="006002BB">
        <w:rPr>
          <w:rFonts w:ascii="Times New Roman" w:hAnsi="Times New Roman" w:cs="Times New Roman"/>
          <w:sz w:val="24"/>
          <w:szCs w:val="24"/>
        </w:rPr>
        <w:t>khususnya</w:t>
      </w:r>
      <w:proofErr w:type="spellEnd"/>
      <w:r w:rsidRPr="006002BB">
        <w:rPr>
          <w:rFonts w:ascii="Times New Roman" w:hAnsi="Times New Roman" w:cs="Times New Roman"/>
          <w:sz w:val="24"/>
          <w:szCs w:val="24"/>
        </w:rPr>
        <w:t xml:space="preserve"> yang </w:t>
      </w:r>
      <w:proofErr w:type="spellStart"/>
      <w:r w:rsidRPr="006002BB">
        <w:rPr>
          <w:rFonts w:ascii="Times New Roman" w:hAnsi="Times New Roman" w:cs="Times New Roman"/>
          <w:sz w:val="24"/>
          <w:szCs w:val="24"/>
        </w:rPr>
        <w:t>berkaitan</w:t>
      </w:r>
      <w:proofErr w:type="spellEnd"/>
      <w:r w:rsidRPr="006002BB">
        <w:rPr>
          <w:rFonts w:ascii="Times New Roman" w:hAnsi="Times New Roman" w:cs="Times New Roman"/>
          <w:sz w:val="24"/>
          <w:szCs w:val="24"/>
        </w:rPr>
        <w:t xml:space="preserve"> </w:t>
      </w:r>
      <w:proofErr w:type="spellStart"/>
      <w:r w:rsidRPr="006002BB">
        <w:rPr>
          <w:rFonts w:ascii="Times New Roman" w:hAnsi="Times New Roman" w:cs="Times New Roman"/>
          <w:sz w:val="24"/>
          <w:szCs w:val="24"/>
        </w:rPr>
        <w:t>dengan</w:t>
      </w:r>
      <w:proofErr w:type="spellEnd"/>
      <w:r w:rsidRPr="006002BB">
        <w:rPr>
          <w:rFonts w:ascii="Times New Roman" w:hAnsi="Times New Roman" w:cs="Times New Roman"/>
          <w:sz w:val="24"/>
          <w:szCs w:val="24"/>
        </w:rPr>
        <w:t xml:space="preserve"> </w:t>
      </w:r>
      <w:proofErr w:type="spellStart"/>
      <w:r w:rsidRPr="006002BB">
        <w:rPr>
          <w:rFonts w:ascii="Times New Roman" w:hAnsi="Times New Roman" w:cs="Times New Roman"/>
          <w:sz w:val="24"/>
          <w:szCs w:val="24"/>
        </w:rPr>
        <w:t>sistem</w:t>
      </w:r>
      <w:proofErr w:type="spellEnd"/>
      <w:r w:rsidRPr="006002BB">
        <w:rPr>
          <w:rFonts w:ascii="Times New Roman" w:hAnsi="Times New Roman" w:cs="Times New Roman"/>
          <w:sz w:val="24"/>
          <w:szCs w:val="24"/>
        </w:rPr>
        <w:t xml:space="preserve"> </w:t>
      </w:r>
      <w:proofErr w:type="spellStart"/>
      <w:r w:rsidRPr="00C04BCB">
        <w:rPr>
          <w:rFonts w:ascii="Times New Roman" w:hAnsi="Times New Roman" w:cs="Times New Roman"/>
          <w:i/>
          <w:iCs/>
          <w:sz w:val="24"/>
          <w:szCs w:val="24"/>
        </w:rPr>
        <w:t>self</w:t>
      </w:r>
      <w:r w:rsidR="00C04BCB">
        <w:rPr>
          <w:rFonts w:ascii="Times New Roman" w:hAnsi="Times New Roman" w:cs="Times New Roman"/>
          <w:i/>
          <w:iCs/>
          <w:sz w:val="24"/>
          <w:szCs w:val="24"/>
        </w:rPr>
        <w:t xml:space="preserve"> </w:t>
      </w:r>
      <w:r w:rsidRPr="00C04BCB">
        <w:rPr>
          <w:rFonts w:ascii="Times New Roman" w:hAnsi="Times New Roman" w:cs="Times New Roman"/>
          <w:i/>
          <w:iCs/>
          <w:sz w:val="24"/>
          <w:szCs w:val="24"/>
        </w:rPr>
        <w:t>assessmen</w:t>
      </w:r>
      <w:r w:rsidRPr="006002BB">
        <w:rPr>
          <w:rFonts w:ascii="Times New Roman" w:hAnsi="Times New Roman" w:cs="Times New Roman"/>
          <w:sz w:val="24"/>
          <w:szCs w:val="24"/>
        </w:rPr>
        <w:t>t</w:t>
      </w:r>
      <w:proofErr w:type="spellEnd"/>
      <w:r w:rsidRPr="006002BB">
        <w:rPr>
          <w:rFonts w:ascii="Times New Roman" w:hAnsi="Times New Roman" w:cs="Times New Roman"/>
          <w:sz w:val="24"/>
          <w:szCs w:val="24"/>
        </w:rPr>
        <w:t xml:space="preserve">, </w:t>
      </w:r>
      <w:proofErr w:type="spellStart"/>
      <w:r w:rsidRPr="006002BB">
        <w:rPr>
          <w:rFonts w:ascii="Times New Roman" w:hAnsi="Times New Roman" w:cs="Times New Roman"/>
          <w:sz w:val="24"/>
          <w:szCs w:val="24"/>
        </w:rPr>
        <w:t>pelayanan</w:t>
      </w:r>
      <w:proofErr w:type="spellEnd"/>
      <w:r w:rsidRPr="006002BB">
        <w:rPr>
          <w:rFonts w:ascii="Times New Roman" w:hAnsi="Times New Roman" w:cs="Times New Roman"/>
          <w:sz w:val="24"/>
          <w:szCs w:val="24"/>
        </w:rPr>
        <w:t xml:space="preserve"> </w:t>
      </w:r>
      <w:proofErr w:type="spellStart"/>
      <w:r w:rsidRPr="006002BB">
        <w:rPr>
          <w:rFonts w:ascii="Times New Roman" w:hAnsi="Times New Roman" w:cs="Times New Roman"/>
          <w:sz w:val="24"/>
          <w:szCs w:val="24"/>
        </w:rPr>
        <w:t>fiskus</w:t>
      </w:r>
      <w:proofErr w:type="spellEnd"/>
      <w:r w:rsidRPr="006002BB">
        <w:rPr>
          <w:rFonts w:ascii="Times New Roman" w:hAnsi="Times New Roman" w:cs="Times New Roman"/>
          <w:sz w:val="24"/>
          <w:szCs w:val="24"/>
        </w:rPr>
        <w:t xml:space="preserve">, dan </w:t>
      </w:r>
      <w:proofErr w:type="spellStart"/>
      <w:r w:rsidRPr="006002BB">
        <w:rPr>
          <w:rFonts w:ascii="Times New Roman" w:hAnsi="Times New Roman" w:cs="Times New Roman"/>
          <w:sz w:val="24"/>
          <w:szCs w:val="24"/>
        </w:rPr>
        <w:t>dampak</w:t>
      </w:r>
      <w:proofErr w:type="spellEnd"/>
      <w:r w:rsidRPr="006002BB">
        <w:rPr>
          <w:rFonts w:ascii="Times New Roman" w:hAnsi="Times New Roman" w:cs="Times New Roman"/>
          <w:sz w:val="24"/>
          <w:szCs w:val="24"/>
        </w:rPr>
        <w:t xml:space="preserve"> </w:t>
      </w:r>
      <w:proofErr w:type="spellStart"/>
      <w:r w:rsidRPr="006002BB">
        <w:rPr>
          <w:rFonts w:ascii="Times New Roman" w:hAnsi="Times New Roman" w:cs="Times New Roman"/>
          <w:sz w:val="24"/>
          <w:szCs w:val="24"/>
        </w:rPr>
        <w:t>dari</w:t>
      </w:r>
      <w:proofErr w:type="spellEnd"/>
      <w:r w:rsidRPr="006002BB">
        <w:rPr>
          <w:rFonts w:ascii="Times New Roman" w:hAnsi="Times New Roman" w:cs="Times New Roman"/>
          <w:sz w:val="24"/>
          <w:szCs w:val="24"/>
        </w:rPr>
        <w:t xml:space="preserve"> </w:t>
      </w:r>
      <w:proofErr w:type="spellStart"/>
      <w:r w:rsidRPr="006002BB">
        <w:rPr>
          <w:rFonts w:ascii="Times New Roman" w:hAnsi="Times New Roman" w:cs="Times New Roman"/>
          <w:sz w:val="24"/>
          <w:szCs w:val="24"/>
        </w:rPr>
        <w:t>sanksi</w:t>
      </w:r>
      <w:proofErr w:type="spellEnd"/>
      <w:r w:rsidRPr="006002BB">
        <w:rPr>
          <w:rFonts w:ascii="Times New Roman" w:hAnsi="Times New Roman" w:cs="Times New Roman"/>
          <w:sz w:val="24"/>
          <w:szCs w:val="24"/>
        </w:rPr>
        <w:t xml:space="preserve"> </w:t>
      </w:r>
      <w:proofErr w:type="spellStart"/>
      <w:r w:rsidRPr="006002BB">
        <w:rPr>
          <w:rFonts w:ascii="Times New Roman" w:hAnsi="Times New Roman" w:cs="Times New Roman"/>
          <w:sz w:val="24"/>
          <w:szCs w:val="24"/>
        </w:rPr>
        <w:t>pajak</w:t>
      </w:r>
      <w:proofErr w:type="spellEnd"/>
      <w:r w:rsidRPr="006002BB">
        <w:rPr>
          <w:rFonts w:ascii="Times New Roman" w:hAnsi="Times New Roman" w:cs="Times New Roman"/>
          <w:sz w:val="24"/>
          <w:szCs w:val="24"/>
        </w:rPr>
        <w:t xml:space="preserve"> </w:t>
      </w:r>
      <w:proofErr w:type="spellStart"/>
      <w:r w:rsidRPr="006002BB">
        <w:rPr>
          <w:rFonts w:ascii="Times New Roman" w:hAnsi="Times New Roman" w:cs="Times New Roman"/>
          <w:sz w:val="24"/>
          <w:szCs w:val="24"/>
        </w:rPr>
        <w:t>terhadap</w:t>
      </w:r>
      <w:proofErr w:type="spellEnd"/>
      <w:r w:rsidRPr="006002BB">
        <w:rPr>
          <w:rFonts w:ascii="Times New Roman" w:hAnsi="Times New Roman" w:cs="Times New Roman"/>
          <w:sz w:val="24"/>
          <w:szCs w:val="24"/>
        </w:rPr>
        <w:t xml:space="preserve"> </w:t>
      </w:r>
      <w:proofErr w:type="spellStart"/>
      <w:r w:rsidRPr="006002BB">
        <w:rPr>
          <w:rFonts w:ascii="Times New Roman" w:hAnsi="Times New Roman" w:cs="Times New Roman"/>
          <w:sz w:val="24"/>
          <w:szCs w:val="24"/>
        </w:rPr>
        <w:t>kepatuhan</w:t>
      </w:r>
      <w:proofErr w:type="spellEnd"/>
      <w:r w:rsidRPr="006002BB">
        <w:rPr>
          <w:rFonts w:ascii="Times New Roman" w:hAnsi="Times New Roman" w:cs="Times New Roman"/>
          <w:sz w:val="24"/>
          <w:szCs w:val="24"/>
        </w:rPr>
        <w:t xml:space="preserve"> </w:t>
      </w:r>
      <w:proofErr w:type="spellStart"/>
      <w:r w:rsidRPr="006002BB">
        <w:rPr>
          <w:rFonts w:ascii="Times New Roman" w:hAnsi="Times New Roman" w:cs="Times New Roman"/>
          <w:sz w:val="24"/>
          <w:szCs w:val="24"/>
        </w:rPr>
        <w:t>wajib</w:t>
      </w:r>
      <w:proofErr w:type="spellEnd"/>
      <w:r w:rsidRPr="006002BB">
        <w:rPr>
          <w:rFonts w:ascii="Times New Roman" w:hAnsi="Times New Roman" w:cs="Times New Roman"/>
          <w:sz w:val="24"/>
          <w:szCs w:val="24"/>
        </w:rPr>
        <w:t xml:space="preserve"> </w:t>
      </w:r>
      <w:proofErr w:type="spellStart"/>
      <w:r w:rsidRPr="006002BB">
        <w:rPr>
          <w:rFonts w:ascii="Times New Roman" w:hAnsi="Times New Roman" w:cs="Times New Roman"/>
          <w:sz w:val="24"/>
          <w:szCs w:val="24"/>
        </w:rPr>
        <w:t>pajak</w:t>
      </w:r>
      <w:proofErr w:type="spellEnd"/>
      <w:r w:rsidRPr="006002BB">
        <w:rPr>
          <w:rFonts w:ascii="Times New Roman" w:hAnsi="Times New Roman" w:cs="Times New Roman"/>
          <w:sz w:val="24"/>
          <w:szCs w:val="24"/>
        </w:rPr>
        <w:t xml:space="preserve"> orang </w:t>
      </w:r>
      <w:proofErr w:type="spellStart"/>
      <w:r w:rsidRPr="006002BB">
        <w:rPr>
          <w:rFonts w:ascii="Times New Roman" w:hAnsi="Times New Roman" w:cs="Times New Roman"/>
          <w:sz w:val="24"/>
          <w:szCs w:val="24"/>
        </w:rPr>
        <w:t>pribadi</w:t>
      </w:r>
      <w:proofErr w:type="spellEnd"/>
      <w:r w:rsidRPr="006002BB">
        <w:rPr>
          <w:rFonts w:ascii="Times New Roman" w:hAnsi="Times New Roman" w:cs="Times New Roman"/>
          <w:sz w:val="24"/>
          <w:szCs w:val="24"/>
        </w:rPr>
        <w:t>.</w:t>
      </w:r>
    </w:p>
    <w:p w14:paraId="201D9A9E" w14:textId="610BD059" w:rsidR="00893DB4" w:rsidRDefault="00335DCF" w:rsidP="00C42714">
      <w:pPr>
        <w:pStyle w:val="ListParagraph"/>
        <w:numPr>
          <w:ilvl w:val="0"/>
          <w:numId w:val="5"/>
        </w:numPr>
        <w:spacing w:after="0" w:line="480" w:lineRule="auto"/>
        <w:ind w:left="888"/>
        <w:jc w:val="both"/>
        <w:rPr>
          <w:rFonts w:ascii="Times New Roman" w:hAnsi="Times New Roman" w:cs="Times New Roman"/>
          <w:sz w:val="24"/>
          <w:szCs w:val="24"/>
        </w:rPr>
      </w:pPr>
      <w:r>
        <w:rPr>
          <w:rFonts w:ascii="Times New Roman" w:hAnsi="Times New Roman" w:cs="Times New Roman"/>
          <w:sz w:val="24"/>
          <w:szCs w:val="24"/>
        </w:rPr>
        <w:t xml:space="preserve">Bagi </w:t>
      </w:r>
      <w:proofErr w:type="spellStart"/>
      <w:r>
        <w:rPr>
          <w:rFonts w:ascii="Times New Roman" w:hAnsi="Times New Roman" w:cs="Times New Roman"/>
          <w:sz w:val="24"/>
          <w:szCs w:val="24"/>
        </w:rPr>
        <w:t>Instansi</w:t>
      </w:r>
      <w:proofErr w:type="spellEnd"/>
      <w:r w:rsidRPr="00335DCF">
        <w:rPr>
          <w:rFonts w:ascii="Times New Roman" w:hAnsi="Times New Roman" w:cs="Times New Roman"/>
          <w:sz w:val="24"/>
          <w:szCs w:val="24"/>
        </w:rPr>
        <w:t xml:space="preserve">. </w:t>
      </w:r>
      <w:proofErr w:type="spellStart"/>
      <w:r w:rsidRPr="00335DCF">
        <w:rPr>
          <w:rFonts w:ascii="Times New Roman" w:hAnsi="Times New Roman" w:cs="Times New Roman"/>
          <w:sz w:val="24"/>
          <w:szCs w:val="24"/>
        </w:rPr>
        <w:t>Dengan</w:t>
      </w:r>
      <w:proofErr w:type="spellEnd"/>
      <w:r w:rsidRPr="00335DCF">
        <w:rPr>
          <w:rFonts w:ascii="Times New Roman" w:hAnsi="Times New Roman" w:cs="Times New Roman"/>
          <w:sz w:val="24"/>
          <w:szCs w:val="24"/>
        </w:rPr>
        <w:t xml:space="preserve"> </w:t>
      </w:r>
      <w:proofErr w:type="spellStart"/>
      <w:r w:rsidRPr="00335DCF">
        <w:rPr>
          <w:rFonts w:ascii="Times New Roman" w:hAnsi="Times New Roman" w:cs="Times New Roman"/>
          <w:sz w:val="24"/>
          <w:szCs w:val="24"/>
        </w:rPr>
        <w:t>meningkatkan</w:t>
      </w:r>
      <w:proofErr w:type="spellEnd"/>
      <w:r w:rsidRPr="00335DCF">
        <w:rPr>
          <w:rFonts w:ascii="Times New Roman" w:hAnsi="Times New Roman" w:cs="Times New Roman"/>
          <w:sz w:val="24"/>
          <w:szCs w:val="24"/>
        </w:rPr>
        <w:t xml:space="preserve"> </w:t>
      </w:r>
      <w:proofErr w:type="spellStart"/>
      <w:r w:rsidRPr="00335DCF">
        <w:rPr>
          <w:rFonts w:ascii="Times New Roman" w:hAnsi="Times New Roman" w:cs="Times New Roman"/>
          <w:sz w:val="24"/>
          <w:szCs w:val="24"/>
        </w:rPr>
        <w:t>kualitas</w:t>
      </w:r>
      <w:proofErr w:type="spellEnd"/>
      <w:r w:rsidRPr="00335DCF">
        <w:rPr>
          <w:rFonts w:ascii="Times New Roman" w:hAnsi="Times New Roman" w:cs="Times New Roman"/>
          <w:sz w:val="24"/>
          <w:szCs w:val="24"/>
        </w:rPr>
        <w:t xml:space="preserve"> </w:t>
      </w:r>
      <w:proofErr w:type="spellStart"/>
      <w:r w:rsidRPr="00335DCF">
        <w:rPr>
          <w:rFonts w:ascii="Times New Roman" w:hAnsi="Times New Roman" w:cs="Times New Roman"/>
          <w:sz w:val="24"/>
          <w:szCs w:val="24"/>
        </w:rPr>
        <w:t>pelaksanaan</w:t>
      </w:r>
      <w:proofErr w:type="spellEnd"/>
      <w:r w:rsidRPr="00335DCF">
        <w:rPr>
          <w:rFonts w:ascii="Times New Roman" w:hAnsi="Times New Roman" w:cs="Times New Roman"/>
          <w:sz w:val="24"/>
          <w:szCs w:val="24"/>
        </w:rPr>
        <w:t xml:space="preserve"> </w:t>
      </w:r>
      <w:proofErr w:type="spellStart"/>
      <w:r w:rsidRPr="00335DCF">
        <w:rPr>
          <w:rFonts w:ascii="Times New Roman" w:hAnsi="Times New Roman" w:cs="Times New Roman"/>
          <w:sz w:val="24"/>
          <w:szCs w:val="24"/>
        </w:rPr>
        <w:t>pemahaman</w:t>
      </w:r>
      <w:proofErr w:type="spellEnd"/>
      <w:r w:rsidRPr="00335DCF">
        <w:rPr>
          <w:rFonts w:ascii="Times New Roman" w:hAnsi="Times New Roman" w:cs="Times New Roman"/>
          <w:sz w:val="24"/>
          <w:szCs w:val="24"/>
        </w:rPr>
        <w:t xml:space="preserve"> </w:t>
      </w:r>
      <w:proofErr w:type="spellStart"/>
      <w:r w:rsidRPr="00335DCF">
        <w:rPr>
          <w:rFonts w:ascii="Times New Roman" w:hAnsi="Times New Roman" w:cs="Times New Roman"/>
          <w:sz w:val="24"/>
          <w:szCs w:val="24"/>
        </w:rPr>
        <w:t>sistem</w:t>
      </w:r>
      <w:proofErr w:type="spellEnd"/>
      <w:r w:rsidRPr="00335DCF">
        <w:rPr>
          <w:rFonts w:ascii="Times New Roman" w:hAnsi="Times New Roman" w:cs="Times New Roman"/>
          <w:sz w:val="24"/>
          <w:szCs w:val="24"/>
        </w:rPr>
        <w:t xml:space="preserve"> </w:t>
      </w:r>
      <w:proofErr w:type="spellStart"/>
      <w:r w:rsidRPr="00C04BCB">
        <w:rPr>
          <w:rFonts w:ascii="Times New Roman" w:hAnsi="Times New Roman" w:cs="Times New Roman"/>
          <w:i/>
          <w:iCs/>
          <w:sz w:val="24"/>
          <w:szCs w:val="24"/>
        </w:rPr>
        <w:t>self assessment</w:t>
      </w:r>
      <w:proofErr w:type="spellEnd"/>
      <w:r w:rsidRPr="00335DCF">
        <w:rPr>
          <w:rFonts w:ascii="Times New Roman" w:hAnsi="Times New Roman" w:cs="Times New Roman"/>
          <w:sz w:val="24"/>
          <w:szCs w:val="24"/>
        </w:rPr>
        <w:t xml:space="preserve">, </w:t>
      </w:r>
      <w:proofErr w:type="spellStart"/>
      <w:r w:rsidRPr="00335DCF">
        <w:rPr>
          <w:rFonts w:ascii="Times New Roman" w:hAnsi="Times New Roman" w:cs="Times New Roman"/>
          <w:sz w:val="24"/>
          <w:szCs w:val="24"/>
        </w:rPr>
        <w:t>pelayanan</w:t>
      </w:r>
      <w:proofErr w:type="spellEnd"/>
      <w:r w:rsidRPr="00335DCF">
        <w:rPr>
          <w:rFonts w:ascii="Times New Roman" w:hAnsi="Times New Roman" w:cs="Times New Roman"/>
          <w:sz w:val="24"/>
          <w:szCs w:val="24"/>
        </w:rPr>
        <w:t xml:space="preserve"> </w:t>
      </w:r>
      <w:proofErr w:type="spellStart"/>
      <w:r w:rsidRPr="00335DCF">
        <w:rPr>
          <w:rFonts w:ascii="Times New Roman" w:hAnsi="Times New Roman" w:cs="Times New Roman"/>
          <w:sz w:val="24"/>
          <w:szCs w:val="24"/>
        </w:rPr>
        <w:t>fiskal</w:t>
      </w:r>
      <w:proofErr w:type="spellEnd"/>
      <w:r w:rsidRPr="00335DCF">
        <w:rPr>
          <w:rFonts w:ascii="Times New Roman" w:hAnsi="Times New Roman" w:cs="Times New Roman"/>
          <w:sz w:val="24"/>
          <w:szCs w:val="24"/>
        </w:rPr>
        <w:t xml:space="preserve">, dan </w:t>
      </w:r>
      <w:proofErr w:type="spellStart"/>
      <w:r w:rsidRPr="00335DCF">
        <w:rPr>
          <w:rFonts w:ascii="Times New Roman" w:hAnsi="Times New Roman" w:cs="Times New Roman"/>
          <w:sz w:val="24"/>
          <w:szCs w:val="24"/>
        </w:rPr>
        <w:t>sanksi</w:t>
      </w:r>
      <w:proofErr w:type="spellEnd"/>
      <w:r w:rsidRPr="00335DCF">
        <w:rPr>
          <w:rFonts w:ascii="Times New Roman" w:hAnsi="Times New Roman" w:cs="Times New Roman"/>
          <w:sz w:val="24"/>
          <w:szCs w:val="24"/>
        </w:rPr>
        <w:t xml:space="preserve"> </w:t>
      </w:r>
      <w:proofErr w:type="spellStart"/>
      <w:r w:rsidRPr="00335DCF">
        <w:rPr>
          <w:rFonts w:ascii="Times New Roman" w:hAnsi="Times New Roman" w:cs="Times New Roman"/>
          <w:sz w:val="24"/>
          <w:szCs w:val="24"/>
        </w:rPr>
        <w:t>perpajakan</w:t>
      </w:r>
      <w:proofErr w:type="spellEnd"/>
      <w:r w:rsidRPr="00335DCF">
        <w:rPr>
          <w:rFonts w:ascii="Times New Roman" w:hAnsi="Times New Roman" w:cs="Times New Roman"/>
          <w:sz w:val="24"/>
          <w:szCs w:val="24"/>
        </w:rPr>
        <w:t xml:space="preserve">, </w:t>
      </w:r>
      <w:proofErr w:type="spellStart"/>
      <w:r w:rsidRPr="00335DCF">
        <w:rPr>
          <w:rFonts w:ascii="Times New Roman" w:hAnsi="Times New Roman" w:cs="Times New Roman"/>
          <w:sz w:val="24"/>
          <w:szCs w:val="24"/>
        </w:rPr>
        <w:t>diharapkan</w:t>
      </w:r>
      <w:proofErr w:type="spellEnd"/>
      <w:r w:rsidRPr="00335DCF">
        <w:rPr>
          <w:rFonts w:ascii="Times New Roman" w:hAnsi="Times New Roman" w:cs="Times New Roman"/>
          <w:sz w:val="24"/>
          <w:szCs w:val="24"/>
        </w:rPr>
        <w:t xml:space="preserve"> </w:t>
      </w:r>
      <w:proofErr w:type="spellStart"/>
      <w:r w:rsidRPr="00335DCF">
        <w:rPr>
          <w:rFonts w:ascii="Times New Roman" w:hAnsi="Times New Roman" w:cs="Times New Roman"/>
          <w:sz w:val="24"/>
          <w:szCs w:val="24"/>
        </w:rPr>
        <w:t>dapat</w:t>
      </w:r>
      <w:proofErr w:type="spellEnd"/>
      <w:r w:rsidRPr="00335DCF">
        <w:rPr>
          <w:rFonts w:ascii="Times New Roman" w:hAnsi="Times New Roman" w:cs="Times New Roman"/>
          <w:sz w:val="24"/>
          <w:szCs w:val="24"/>
        </w:rPr>
        <w:t xml:space="preserve"> </w:t>
      </w:r>
      <w:proofErr w:type="spellStart"/>
      <w:r w:rsidRPr="00335DCF">
        <w:rPr>
          <w:rFonts w:ascii="Times New Roman" w:hAnsi="Times New Roman" w:cs="Times New Roman"/>
          <w:sz w:val="24"/>
          <w:szCs w:val="24"/>
        </w:rPr>
        <w:t>membantu</w:t>
      </w:r>
      <w:proofErr w:type="spellEnd"/>
      <w:r w:rsidRPr="00335DCF">
        <w:rPr>
          <w:rFonts w:ascii="Times New Roman" w:hAnsi="Times New Roman" w:cs="Times New Roman"/>
          <w:sz w:val="24"/>
          <w:szCs w:val="24"/>
        </w:rPr>
        <w:t xml:space="preserve"> KPP </w:t>
      </w:r>
      <w:proofErr w:type="spellStart"/>
      <w:r w:rsidRPr="00335DCF">
        <w:rPr>
          <w:rFonts w:ascii="Times New Roman" w:hAnsi="Times New Roman" w:cs="Times New Roman"/>
          <w:sz w:val="24"/>
          <w:szCs w:val="24"/>
        </w:rPr>
        <w:t>Pratama</w:t>
      </w:r>
      <w:proofErr w:type="spellEnd"/>
      <w:r w:rsidRPr="00335DCF">
        <w:rPr>
          <w:rFonts w:ascii="Times New Roman" w:hAnsi="Times New Roman" w:cs="Times New Roman"/>
          <w:sz w:val="24"/>
          <w:szCs w:val="24"/>
        </w:rPr>
        <w:t xml:space="preserve"> </w:t>
      </w:r>
      <w:proofErr w:type="spellStart"/>
      <w:r w:rsidRPr="00335DCF">
        <w:rPr>
          <w:rFonts w:ascii="Times New Roman" w:hAnsi="Times New Roman" w:cs="Times New Roman"/>
          <w:sz w:val="24"/>
          <w:szCs w:val="24"/>
        </w:rPr>
        <w:t>Samarinda</w:t>
      </w:r>
      <w:proofErr w:type="spellEnd"/>
      <w:r w:rsidRPr="00335DCF">
        <w:rPr>
          <w:rFonts w:ascii="Times New Roman" w:hAnsi="Times New Roman" w:cs="Times New Roman"/>
          <w:sz w:val="24"/>
          <w:szCs w:val="24"/>
        </w:rPr>
        <w:t xml:space="preserve"> </w:t>
      </w:r>
      <w:proofErr w:type="spellStart"/>
      <w:r w:rsidR="004D773E">
        <w:rPr>
          <w:rFonts w:ascii="Times New Roman" w:hAnsi="Times New Roman" w:cs="Times New Roman"/>
          <w:sz w:val="24"/>
          <w:szCs w:val="24"/>
        </w:rPr>
        <w:t>dalam</w:t>
      </w:r>
      <w:proofErr w:type="spellEnd"/>
      <w:r w:rsidR="004D773E">
        <w:rPr>
          <w:rFonts w:ascii="Times New Roman" w:hAnsi="Times New Roman" w:cs="Times New Roman"/>
          <w:sz w:val="24"/>
          <w:szCs w:val="24"/>
        </w:rPr>
        <w:t xml:space="preserve"> </w:t>
      </w:r>
      <w:proofErr w:type="spellStart"/>
      <w:r w:rsidR="004D773E">
        <w:rPr>
          <w:rFonts w:ascii="Times New Roman" w:hAnsi="Times New Roman" w:cs="Times New Roman"/>
          <w:sz w:val="24"/>
          <w:szCs w:val="24"/>
        </w:rPr>
        <w:t>upaya</w:t>
      </w:r>
      <w:proofErr w:type="spellEnd"/>
      <w:r w:rsidR="004D773E">
        <w:rPr>
          <w:rFonts w:ascii="Times New Roman" w:hAnsi="Times New Roman" w:cs="Times New Roman"/>
          <w:sz w:val="24"/>
          <w:szCs w:val="24"/>
        </w:rPr>
        <w:t xml:space="preserve"> </w:t>
      </w:r>
      <w:proofErr w:type="spellStart"/>
      <w:r w:rsidR="004D773E">
        <w:rPr>
          <w:rFonts w:ascii="Times New Roman" w:hAnsi="Times New Roman" w:cs="Times New Roman"/>
          <w:sz w:val="24"/>
          <w:szCs w:val="24"/>
        </w:rPr>
        <w:t>meningkatkan</w:t>
      </w:r>
      <w:proofErr w:type="spellEnd"/>
      <w:r w:rsidR="004D773E">
        <w:rPr>
          <w:rFonts w:ascii="Times New Roman" w:hAnsi="Times New Roman" w:cs="Times New Roman"/>
          <w:sz w:val="24"/>
          <w:szCs w:val="24"/>
        </w:rPr>
        <w:t xml:space="preserve"> </w:t>
      </w:r>
      <w:proofErr w:type="spellStart"/>
      <w:r w:rsidR="003F1AF3">
        <w:rPr>
          <w:rFonts w:ascii="Times New Roman" w:hAnsi="Times New Roman" w:cs="Times New Roman"/>
          <w:sz w:val="24"/>
          <w:szCs w:val="24"/>
        </w:rPr>
        <w:t>ketaatan</w:t>
      </w:r>
      <w:proofErr w:type="spellEnd"/>
      <w:r w:rsidR="003F1AF3">
        <w:rPr>
          <w:rFonts w:ascii="Times New Roman" w:hAnsi="Times New Roman" w:cs="Times New Roman"/>
          <w:sz w:val="24"/>
          <w:szCs w:val="24"/>
        </w:rPr>
        <w:t xml:space="preserve"> </w:t>
      </w:r>
      <w:proofErr w:type="spellStart"/>
      <w:r w:rsidR="003F1AF3">
        <w:rPr>
          <w:rFonts w:ascii="Times New Roman" w:hAnsi="Times New Roman" w:cs="Times New Roman"/>
          <w:sz w:val="24"/>
          <w:szCs w:val="24"/>
        </w:rPr>
        <w:t>wajib</w:t>
      </w:r>
      <w:proofErr w:type="spellEnd"/>
      <w:r w:rsidR="003F1AF3">
        <w:rPr>
          <w:rFonts w:ascii="Times New Roman" w:hAnsi="Times New Roman" w:cs="Times New Roman"/>
          <w:sz w:val="24"/>
          <w:szCs w:val="24"/>
        </w:rPr>
        <w:t xml:space="preserve"> </w:t>
      </w:r>
      <w:proofErr w:type="spellStart"/>
      <w:r w:rsidR="003F1AF3">
        <w:rPr>
          <w:rFonts w:ascii="Times New Roman" w:hAnsi="Times New Roman" w:cs="Times New Roman"/>
          <w:sz w:val="24"/>
          <w:szCs w:val="24"/>
        </w:rPr>
        <w:t>pajak</w:t>
      </w:r>
      <w:proofErr w:type="spellEnd"/>
      <w:r w:rsidR="003F1AF3">
        <w:rPr>
          <w:rFonts w:ascii="Times New Roman" w:hAnsi="Times New Roman" w:cs="Times New Roman"/>
          <w:sz w:val="24"/>
          <w:szCs w:val="24"/>
        </w:rPr>
        <w:t xml:space="preserve"> orang </w:t>
      </w:r>
      <w:proofErr w:type="spellStart"/>
      <w:r w:rsidR="003F1AF3">
        <w:rPr>
          <w:rFonts w:ascii="Times New Roman" w:hAnsi="Times New Roman" w:cs="Times New Roman"/>
          <w:sz w:val="24"/>
          <w:szCs w:val="24"/>
        </w:rPr>
        <w:t>pribadi</w:t>
      </w:r>
      <w:proofErr w:type="spellEnd"/>
      <w:r w:rsidRPr="00335DCF">
        <w:rPr>
          <w:rFonts w:ascii="Times New Roman" w:hAnsi="Times New Roman" w:cs="Times New Roman"/>
          <w:sz w:val="24"/>
          <w:szCs w:val="24"/>
        </w:rPr>
        <w:t>.</w:t>
      </w:r>
    </w:p>
    <w:p w14:paraId="2AC157F9" w14:textId="3D29387F" w:rsidR="00893DB4" w:rsidRPr="00FD2720" w:rsidRDefault="00E42396" w:rsidP="00C42714">
      <w:pPr>
        <w:pStyle w:val="ListParagraph"/>
        <w:numPr>
          <w:ilvl w:val="0"/>
          <w:numId w:val="5"/>
        </w:numPr>
        <w:spacing w:after="0" w:line="480" w:lineRule="auto"/>
        <w:ind w:left="888"/>
        <w:jc w:val="both"/>
        <w:rPr>
          <w:rFonts w:ascii="Times New Roman" w:hAnsi="Times New Roman" w:cs="Times New Roman"/>
          <w:sz w:val="24"/>
          <w:szCs w:val="24"/>
        </w:rPr>
      </w:pPr>
      <w:r w:rsidRPr="00E42396">
        <w:rPr>
          <w:rFonts w:ascii="Times New Roman" w:hAnsi="Times New Roman" w:cs="Times New Roman"/>
          <w:sz w:val="24"/>
          <w:szCs w:val="24"/>
        </w:rPr>
        <w:t xml:space="preserve">Bagi </w:t>
      </w:r>
      <w:proofErr w:type="spellStart"/>
      <w:r w:rsidRPr="00E42396">
        <w:rPr>
          <w:rFonts w:ascii="Times New Roman" w:hAnsi="Times New Roman" w:cs="Times New Roman"/>
          <w:sz w:val="24"/>
          <w:szCs w:val="24"/>
        </w:rPr>
        <w:t>wajib</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pajak</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penelitian</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ini</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diharapkan</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dapat</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meningkatkan</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pengetahuan</w:t>
      </w:r>
      <w:proofErr w:type="spellEnd"/>
      <w:r w:rsidRPr="00E42396">
        <w:rPr>
          <w:rFonts w:ascii="Times New Roman" w:hAnsi="Times New Roman" w:cs="Times New Roman"/>
          <w:sz w:val="24"/>
          <w:szCs w:val="24"/>
        </w:rPr>
        <w:t xml:space="preserve"> dan </w:t>
      </w:r>
      <w:proofErr w:type="spellStart"/>
      <w:r w:rsidRPr="00E42396">
        <w:rPr>
          <w:rFonts w:ascii="Times New Roman" w:hAnsi="Times New Roman" w:cs="Times New Roman"/>
          <w:sz w:val="24"/>
          <w:szCs w:val="24"/>
        </w:rPr>
        <w:t>kesadaran</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mereka</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serta</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mendorong</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mereka</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untuk</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lebih</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mematuhi</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kewajiban</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perpajakan</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termasuk</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membayar</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pajak</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guna</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mendukung</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peningkatan</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penerimaan</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pajak</w:t>
      </w:r>
      <w:proofErr w:type="spellEnd"/>
      <w:r w:rsidRPr="00E42396">
        <w:rPr>
          <w:rFonts w:ascii="Times New Roman" w:hAnsi="Times New Roman" w:cs="Times New Roman"/>
          <w:sz w:val="24"/>
          <w:szCs w:val="24"/>
        </w:rPr>
        <w:t xml:space="preserve"> di </w:t>
      </w:r>
      <w:proofErr w:type="spellStart"/>
      <w:r w:rsidRPr="00E42396">
        <w:rPr>
          <w:rFonts w:ascii="Times New Roman" w:hAnsi="Times New Roman" w:cs="Times New Roman"/>
          <w:sz w:val="24"/>
          <w:szCs w:val="24"/>
        </w:rPr>
        <w:t>kota</w:t>
      </w:r>
      <w:proofErr w:type="spellEnd"/>
      <w:r w:rsidRPr="00E42396">
        <w:rPr>
          <w:rFonts w:ascii="Times New Roman" w:hAnsi="Times New Roman" w:cs="Times New Roman"/>
          <w:sz w:val="24"/>
          <w:szCs w:val="24"/>
        </w:rPr>
        <w:t xml:space="preserve"> </w:t>
      </w:r>
      <w:proofErr w:type="spellStart"/>
      <w:r w:rsidRPr="00E42396">
        <w:rPr>
          <w:rFonts w:ascii="Times New Roman" w:hAnsi="Times New Roman" w:cs="Times New Roman"/>
          <w:sz w:val="24"/>
          <w:szCs w:val="24"/>
        </w:rPr>
        <w:t>Samarinda</w:t>
      </w:r>
      <w:proofErr w:type="spellEnd"/>
      <w:r w:rsidRPr="00E42396">
        <w:rPr>
          <w:rFonts w:ascii="Times New Roman" w:hAnsi="Times New Roman" w:cs="Times New Roman"/>
          <w:sz w:val="24"/>
          <w:szCs w:val="24"/>
        </w:rPr>
        <w:t>.</w:t>
      </w:r>
    </w:p>
    <w:p w14:paraId="60F7C481" w14:textId="3489B8AB" w:rsidR="00BD605E" w:rsidRDefault="00BD605E">
      <w:pPr>
        <w:rPr>
          <w:rFonts w:ascii="Times New Roman" w:hAnsi="Times New Roman" w:cs="Times New Roman"/>
          <w:sz w:val="24"/>
          <w:szCs w:val="24"/>
        </w:rPr>
      </w:pPr>
    </w:p>
    <w:p w14:paraId="583495E6" w14:textId="77777777" w:rsidR="00ED3B61" w:rsidRDefault="00ED3B61" w:rsidP="00BD605E">
      <w:pPr>
        <w:spacing w:line="240" w:lineRule="auto"/>
        <w:jc w:val="center"/>
        <w:rPr>
          <w:rFonts w:ascii="Times New Roman" w:hAnsi="Times New Roman" w:cs="Times New Roman"/>
          <w:b/>
          <w:bCs/>
          <w:sz w:val="32"/>
          <w:szCs w:val="32"/>
        </w:rPr>
        <w:sectPr w:rsidR="00ED3B61" w:rsidSect="008944C5">
          <w:headerReference w:type="default" r:id="rId16"/>
          <w:footerReference w:type="default" r:id="rId17"/>
          <w:pgSz w:w="11906" w:h="16838" w:code="9"/>
          <w:pgMar w:top="2268" w:right="1701" w:bottom="1701" w:left="2268" w:header="1134" w:footer="1134" w:gutter="0"/>
          <w:pgNumType w:start="2"/>
          <w:cols w:space="708"/>
          <w:docGrid w:linePitch="360"/>
        </w:sectPr>
      </w:pPr>
    </w:p>
    <w:p w14:paraId="12CFD1C9" w14:textId="28D6EC51" w:rsidR="00BD605E" w:rsidRPr="0041511B" w:rsidRDefault="00BD605E" w:rsidP="00A44B16">
      <w:pPr>
        <w:pStyle w:val="Heading1"/>
        <w:rPr>
          <w:sz w:val="24"/>
          <w:szCs w:val="24"/>
        </w:rPr>
      </w:pPr>
      <w:bookmarkStart w:id="53" w:name="_Toc180774361"/>
      <w:bookmarkStart w:id="54" w:name="_Toc180775147"/>
      <w:bookmarkStart w:id="55" w:name="_Toc181724282"/>
      <w:bookmarkStart w:id="56" w:name="_Toc209312074"/>
      <w:r w:rsidRPr="0041511B">
        <w:rPr>
          <w:sz w:val="24"/>
          <w:szCs w:val="24"/>
        </w:rPr>
        <w:lastRenderedPageBreak/>
        <w:t>BAB II</w:t>
      </w:r>
      <w:bookmarkEnd w:id="53"/>
      <w:bookmarkEnd w:id="54"/>
      <w:bookmarkEnd w:id="55"/>
      <w:bookmarkEnd w:id="56"/>
    </w:p>
    <w:p w14:paraId="166370DF" w14:textId="55884C26" w:rsidR="00B655B0" w:rsidRPr="0041511B" w:rsidRDefault="00BD605E" w:rsidP="00A44B16">
      <w:pPr>
        <w:pStyle w:val="Heading1"/>
        <w:rPr>
          <w:sz w:val="24"/>
          <w:szCs w:val="24"/>
        </w:rPr>
      </w:pPr>
      <w:bookmarkStart w:id="57" w:name="_Toc180774362"/>
      <w:bookmarkStart w:id="58" w:name="_Toc180775148"/>
      <w:bookmarkStart w:id="59" w:name="_Toc181724283"/>
      <w:bookmarkStart w:id="60" w:name="_Toc207707302"/>
      <w:bookmarkStart w:id="61" w:name="_Toc209312075"/>
      <w:r w:rsidRPr="0041511B">
        <w:rPr>
          <w:sz w:val="24"/>
          <w:szCs w:val="24"/>
        </w:rPr>
        <w:t>TINJAUAN PUSTAKA</w:t>
      </w:r>
      <w:bookmarkEnd w:id="57"/>
      <w:bookmarkEnd w:id="58"/>
      <w:bookmarkEnd w:id="59"/>
      <w:bookmarkEnd w:id="60"/>
      <w:bookmarkEnd w:id="61"/>
    </w:p>
    <w:p w14:paraId="10BD0738" w14:textId="7AA30B73" w:rsidR="00AA6FDD" w:rsidRDefault="00AA6FDD" w:rsidP="00501CFE">
      <w:pPr>
        <w:pStyle w:val="Heading2"/>
        <w:numPr>
          <w:ilvl w:val="0"/>
          <w:numId w:val="24"/>
        </w:numPr>
        <w:ind w:left="709" w:hanging="709"/>
      </w:pPr>
      <w:bookmarkStart w:id="62" w:name="_Toc180774363"/>
      <w:bookmarkStart w:id="63" w:name="_Toc180775149"/>
      <w:bookmarkStart w:id="64" w:name="_Toc181724284"/>
      <w:bookmarkStart w:id="65" w:name="_Toc209312076"/>
      <w:r>
        <w:t>Dasar Teori</w:t>
      </w:r>
      <w:bookmarkEnd w:id="62"/>
      <w:bookmarkEnd w:id="63"/>
      <w:bookmarkEnd w:id="64"/>
      <w:bookmarkEnd w:id="65"/>
    </w:p>
    <w:p w14:paraId="68DE35CE" w14:textId="1421DDE0" w:rsidR="002B0D13" w:rsidRPr="00AA6FDD" w:rsidRDefault="002B0D13" w:rsidP="00501CFE">
      <w:pPr>
        <w:pStyle w:val="Heading3"/>
        <w:numPr>
          <w:ilvl w:val="0"/>
          <w:numId w:val="25"/>
        </w:numPr>
        <w:spacing w:after="0"/>
        <w:ind w:hanging="720"/>
      </w:pPr>
      <w:bookmarkStart w:id="66" w:name="_Toc180774364"/>
      <w:bookmarkStart w:id="67" w:name="_Toc180775150"/>
      <w:bookmarkStart w:id="68" w:name="_Toc181724285"/>
      <w:bookmarkStart w:id="69" w:name="_Toc209312077"/>
      <w:r w:rsidRPr="00AA6FDD">
        <w:t>Theory of Planned Behavior (TPB)</w:t>
      </w:r>
      <w:bookmarkEnd w:id="66"/>
      <w:bookmarkEnd w:id="67"/>
      <w:bookmarkEnd w:id="68"/>
      <w:bookmarkEnd w:id="69"/>
      <w:r w:rsidRPr="00AA6FDD">
        <w:t xml:space="preserve"> </w:t>
      </w:r>
    </w:p>
    <w:p w14:paraId="74E67834" w14:textId="00858D47" w:rsidR="0013793E" w:rsidRDefault="003F1AF3" w:rsidP="00C0493E">
      <w:pPr>
        <w:spacing w:after="0" w:line="480" w:lineRule="auto"/>
        <w:ind w:firstLine="654"/>
        <w:jc w:val="both"/>
        <w:rPr>
          <w:rFonts w:ascii="Times New Roman" w:hAnsi="Times New Roman" w:cs="Times New Roman"/>
          <w:sz w:val="24"/>
          <w:szCs w:val="24"/>
        </w:rPr>
      </w:pPr>
      <w:r w:rsidRPr="003F1AF3">
        <w:rPr>
          <w:rFonts w:ascii="Times New Roman" w:hAnsi="Times New Roman" w:cs="Times New Roman"/>
          <w:i/>
          <w:iCs/>
          <w:sz w:val="24"/>
          <w:szCs w:val="24"/>
        </w:rPr>
        <w:t>Theory of Planned Behavior</w:t>
      </w:r>
      <w:r w:rsidRPr="003F1AF3">
        <w:rPr>
          <w:rFonts w:ascii="Times New Roman" w:hAnsi="Times New Roman" w:cs="Times New Roman"/>
          <w:sz w:val="24"/>
          <w:szCs w:val="24"/>
        </w:rPr>
        <w:t xml:space="preserve"> (TPB) </w:t>
      </w:r>
      <w:proofErr w:type="spellStart"/>
      <w:r w:rsidRPr="003F1AF3">
        <w:rPr>
          <w:rFonts w:ascii="Times New Roman" w:hAnsi="Times New Roman" w:cs="Times New Roman"/>
          <w:sz w:val="24"/>
          <w:szCs w:val="24"/>
        </w:rPr>
        <w:t>diperkenalkan</w:t>
      </w:r>
      <w:proofErr w:type="spellEnd"/>
      <w:r w:rsidRPr="003F1AF3">
        <w:rPr>
          <w:rFonts w:ascii="Times New Roman" w:hAnsi="Times New Roman" w:cs="Times New Roman"/>
          <w:sz w:val="24"/>
          <w:szCs w:val="24"/>
        </w:rPr>
        <w:t xml:space="preserve"> oleh Ajzen pada </w:t>
      </w:r>
      <w:proofErr w:type="spellStart"/>
      <w:r w:rsidRPr="003F1AF3">
        <w:rPr>
          <w:rFonts w:ascii="Times New Roman" w:hAnsi="Times New Roman" w:cs="Times New Roman"/>
          <w:sz w:val="24"/>
          <w:szCs w:val="24"/>
        </w:rPr>
        <w:t>tahun</w:t>
      </w:r>
      <w:proofErr w:type="spellEnd"/>
      <w:r w:rsidRPr="003F1AF3">
        <w:rPr>
          <w:rFonts w:ascii="Times New Roman" w:hAnsi="Times New Roman" w:cs="Times New Roman"/>
          <w:sz w:val="24"/>
          <w:szCs w:val="24"/>
        </w:rPr>
        <w:t xml:space="preserve"> </w:t>
      </w:r>
      <w:r w:rsidR="0001183E">
        <w:rPr>
          <w:rFonts w:ascii="Times New Roman" w:hAnsi="Times New Roman" w:cs="Times New Roman"/>
          <w:sz w:val="24"/>
          <w:szCs w:val="24"/>
        </w:rPr>
        <w:t>(</w:t>
      </w:r>
      <w:r w:rsidRPr="003F1AF3">
        <w:rPr>
          <w:rFonts w:ascii="Times New Roman" w:hAnsi="Times New Roman" w:cs="Times New Roman"/>
          <w:sz w:val="24"/>
          <w:szCs w:val="24"/>
        </w:rPr>
        <w:t>1991</w:t>
      </w:r>
      <w:r w:rsidR="0001183E">
        <w:rPr>
          <w:rFonts w:ascii="Times New Roman" w:hAnsi="Times New Roman" w:cs="Times New Roman"/>
          <w:sz w:val="24"/>
          <w:szCs w:val="24"/>
        </w:rPr>
        <w:t>)</w:t>
      </w:r>
      <w:r w:rsidRPr="003F1AF3">
        <w:rPr>
          <w:rFonts w:ascii="Times New Roman" w:hAnsi="Times New Roman" w:cs="Times New Roman"/>
          <w:sz w:val="24"/>
          <w:szCs w:val="24"/>
        </w:rPr>
        <w:t xml:space="preserve"> </w:t>
      </w:r>
      <w:proofErr w:type="spellStart"/>
      <w:r w:rsidRPr="003F1AF3">
        <w:rPr>
          <w:rFonts w:ascii="Times New Roman" w:hAnsi="Times New Roman" w:cs="Times New Roman"/>
          <w:sz w:val="24"/>
          <w:szCs w:val="24"/>
        </w:rPr>
        <w:t>sebagai</w:t>
      </w:r>
      <w:proofErr w:type="spellEnd"/>
      <w:r w:rsidRPr="003F1AF3">
        <w:rPr>
          <w:rFonts w:ascii="Times New Roman" w:hAnsi="Times New Roman" w:cs="Times New Roman"/>
          <w:sz w:val="24"/>
          <w:szCs w:val="24"/>
        </w:rPr>
        <w:t xml:space="preserve"> </w:t>
      </w:r>
      <w:proofErr w:type="spellStart"/>
      <w:r w:rsidRPr="003F1AF3">
        <w:rPr>
          <w:rFonts w:ascii="Times New Roman" w:hAnsi="Times New Roman" w:cs="Times New Roman"/>
          <w:sz w:val="24"/>
          <w:szCs w:val="24"/>
        </w:rPr>
        <w:t>pengembangan</w:t>
      </w:r>
      <w:proofErr w:type="spellEnd"/>
      <w:r w:rsidRPr="003F1AF3">
        <w:rPr>
          <w:rFonts w:ascii="Times New Roman" w:hAnsi="Times New Roman" w:cs="Times New Roman"/>
          <w:sz w:val="24"/>
          <w:szCs w:val="24"/>
        </w:rPr>
        <w:t xml:space="preserve"> </w:t>
      </w:r>
      <w:proofErr w:type="spellStart"/>
      <w:r w:rsidRPr="003F1AF3">
        <w:rPr>
          <w:rFonts w:ascii="Times New Roman" w:hAnsi="Times New Roman" w:cs="Times New Roman"/>
          <w:sz w:val="24"/>
          <w:szCs w:val="24"/>
        </w:rPr>
        <w:t>dari</w:t>
      </w:r>
      <w:proofErr w:type="spellEnd"/>
      <w:r w:rsidRPr="003F1AF3">
        <w:rPr>
          <w:rFonts w:ascii="Times New Roman" w:hAnsi="Times New Roman" w:cs="Times New Roman"/>
          <w:sz w:val="24"/>
          <w:szCs w:val="24"/>
        </w:rPr>
        <w:t xml:space="preserve"> </w:t>
      </w:r>
      <w:r w:rsidRPr="003F1AF3">
        <w:rPr>
          <w:rFonts w:ascii="Times New Roman" w:hAnsi="Times New Roman" w:cs="Times New Roman"/>
          <w:i/>
          <w:iCs/>
          <w:sz w:val="24"/>
          <w:szCs w:val="24"/>
        </w:rPr>
        <w:t>Theory of Reasoned Action</w:t>
      </w:r>
      <w:r w:rsidRPr="003F1AF3">
        <w:rPr>
          <w:rFonts w:ascii="Times New Roman" w:hAnsi="Times New Roman" w:cs="Times New Roman"/>
          <w:sz w:val="24"/>
          <w:szCs w:val="24"/>
        </w:rPr>
        <w:t xml:space="preserve"> (TRA), yang </w:t>
      </w:r>
      <w:proofErr w:type="spellStart"/>
      <w:r w:rsidRPr="003F1AF3">
        <w:rPr>
          <w:rFonts w:ascii="Times New Roman" w:hAnsi="Times New Roman" w:cs="Times New Roman"/>
          <w:sz w:val="24"/>
          <w:szCs w:val="24"/>
        </w:rPr>
        <w:t>sebelumnya</w:t>
      </w:r>
      <w:proofErr w:type="spellEnd"/>
      <w:r w:rsidRPr="003F1AF3">
        <w:rPr>
          <w:rFonts w:ascii="Times New Roman" w:hAnsi="Times New Roman" w:cs="Times New Roman"/>
          <w:sz w:val="24"/>
          <w:szCs w:val="24"/>
        </w:rPr>
        <w:t xml:space="preserve"> </w:t>
      </w:r>
      <w:proofErr w:type="spellStart"/>
      <w:r w:rsidRPr="003F1AF3">
        <w:rPr>
          <w:rFonts w:ascii="Times New Roman" w:hAnsi="Times New Roman" w:cs="Times New Roman"/>
          <w:sz w:val="24"/>
          <w:szCs w:val="24"/>
        </w:rPr>
        <w:t>dirumuskan</w:t>
      </w:r>
      <w:proofErr w:type="spellEnd"/>
      <w:r w:rsidRPr="003F1AF3">
        <w:rPr>
          <w:rFonts w:ascii="Times New Roman" w:hAnsi="Times New Roman" w:cs="Times New Roman"/>
          <w:sz w:val="24"/>
          <w:szCs w:val="24"/>
        </w:rPr>
        <w:t xml:space="preserve"> oleh Ajzen dan Fishbein pada </w:t>
      </w:r>
      <w:proofErr w:type="spellStart"/>
      <w:r w:rsidRPr="003F1AF3">
        <w:rPr>
          <w:rFonts w:ascii="Times New Roman" w:hAnsi="Times New Roman" w:cs="Times New Roman"/>
          <w:sz w:val="24"/>
          <w:szCs w:val="24"/>
        </w:rPr>
        <w:t>tahun</w:t>
      </w:r>
      <w:proofErr w:type="spellEnd"/>
      <w:r w:rsidRPr="003F1AF3">
        <w:rPr>
          <w:rFonts w:ascii="Times New Roman" w:hAnsi="Times New Roman" w:cs="Times New Roman"/>
          <w:sz w:val="24"/>
          <w:szCs w:val="24"/>
        </w:rPr>
        <w:t xml:space="preserve"> </w:t>
      </w:r>
      <w:r w:rsidR="0001183E">
        <w:rPr>
          <w:rFonts w:ascii="Times New Roman" w:hAnsi="Times New Roman" w:cs="Times New Roman"/>
          <w:sz w:val="24"/>
          <w:szCs w:val="24"/>
        </w:rPr>
        <w:t>(</w:t>
      </w:r>
      <w:r w:rsidRPr="003F1AF3">
        <w:rPr>
          <w:rFonts w:ascii="Times New Roman" w:hAnsi="Times New Roman" w:cs="Times New Roman"/>
          <w:sz w:val="24"/>
          <w:szCs w:val="24"/>
        </w:rPr>
        <w:t>1980</w:t>
      </w:r>
      <w:r w:rsidR="0001183E">
        <w:rPr>
          <w:rFonts w:ascii="Times New Roman" w:hAnsi="Times New Roman" w:cs="Times New Roman"/>
          <w:sz w:val="24"/>
          <w:szCs w:val="24"/>
        </w:rPr>
        <w:t>)</w:t>
      </w:r>
      <w:r w:rsidR="005F58A4" w:rsidRPr="003F1AF3">
        <w:rPr>
          <w:rFonts w:ascii="Times New Roman" w:hAnsi="Times New Roman" w:cs="Times New Roman"/>
          <w:sz w:val="24"/>
          <w:szCs w:val="24"/>
        </w:rPr>
        <w:t xml:space="preserve">. </w:t>
      </w:r>
      <w:r w:rsidR="00C65AD2" w:rsidRPr="003F1AF3">
        <w:rPr>
          <w:rFonts w:ascii="Times New Roman" w:hAnsi="Times New Roman" w:cs="Times New Roman"/>
          <w:sz w:val="24"/>
          <w:szCs w:val="24"/>
        </w:rPr>
        <w:t xml:space="preserve">Pada </w:t>
      </w:r>
      <w:r w:rsidR="00C65AD2" w:rsidRPr="003F1AF3">
        <w:rPr>
          <w:rFonts w:ascii="Times New Roman" w:hAnsi="Times New Roman" w:cs="Times New Roman"/>
          <w:i/>
          <w:iCs/>
          <w:sz w:val="24"/>
          <w:szCs w:val="24"/>
        </w:rPr>
        <w:t xml:space="preserve">Theory of Planned Behavior </w:t>
      </w:r>
      <w:proofErr w:type="spellStart"/>
      <w:r w:rsidR="00C65AD2">
        <w:rPr>
          <w:rFonts w:ascii="Times New Roman" w:hAnsi="Times New Roman" w:cs="Times New Roman"/>
          <w:sz w:val="24"/>
          <w:szCs w:val="24"/>
        </w:rPr>
        <w:t>merupakan</w:t>
      </w:r>
      <w:proofErr w:type="spellEnd"/>
      <w:r w:rsidR="00C65AD2">
        <w:rPr>
          <w:rFonts w:ascii="Times New Roman" w:hAnsi="Times New Roman" w:cs="Times New Roman"/>
          <w:sz w:val="24"/>
          <w:szCs w:val="24"/>
        </w:rPr>
        <w:t xml:space="preserve"> </w:t>
      </w:r>
      <w:proofErr w:type="spellStart"/>
      <w:r w:rsidR="00C65AD2">
        <w:rPr>
          <w:rFonts w:ascii="Times New Roman" w:hAnsi="Times New Roman" w:cs="Times New Roman"/>
          <w:sz w:val="24"/>
          <w:szCs w:val="24"/>
        </w:rPr>
        <w:t>kerangka</w:t>
      </w:r>
      <w:proofErr w:type="spellEnd"/>
      <w:r w:rsidR="00C65AD2">
        <w:rPr>
          <w:rFonts w:ascii="Times New Roman" w:hAnsi="Times New Roman" w:cs="Times New Roman"/>
          <w:sz w:val="24"/>
          <w:szCs w:val="24"/>
        </w:rPr>
        <w:t xml:space="preserve"> </w:t>
      </w:r>
      <w:proofErr w:type="spellStart"/>
      <w:r w:rsidR="00C65AD2">
        <w:rPr>
          <w:rFonts w:ascii="Times New Roman" w:hAnsi="Times New Roman" w:cs="Times New Roman"/>
          <w:sz w:val="24"/>
          <w:szCs w:val="24"/>
        </w:rPr>
        <w:t>kerja</w:t>
      </w:r>
      <w:proofErr w:type="spellEnd"/>
      <w:r w:rsidR="00C65AD2">
        <w:rPr>
          <w:rFonts w:ascii="Times New Roman" w:hAnsi="Times New Roman" w:cs="Times New Roman"/>
          <w:sz w:val="24"/>
          <w:szCs w:val="24"/>
        </w:rPr>
        <w:t xml:space="preserve"> </w:t>
      </w:r>
      <w:proofErr w:type="spellStart"/>
      <w:r w:rsidR="00C65AD2">
        <w:rPr>
          <w:rFonts w:ascii="Times New Roman" w:hAnsi="Times New Roman" w:cs="Times New Roman"/>
          <w:sz w:val="24"/>
          <w:szCs w:val="24"/>
        </w:rPr>
        <w:t>psikologis</w:t>
      </w:r>
      <w:proofErr w:type="spellEnd"/>
      <w:r w:rsidR="00C65AD2">
        <w:rPr>
          <w:rFonts w:ascii="Times New Roman" w:hAnsi="Times New Roman" w:cs="Times New Roman"/>
          <w:sz w:val="24"/>
          <w:szCs w:val="24"/>
        </w:rPr>
        <w:t xml:space="preserve"> yang </w:t>
      </w:r>
      <w:proofErr w:type="spellStart"/>
      <w:r w:rsidR="00C65AD2">
        <w:rPr>
          <w:rFonts w:ascii="Times New Roman" w:hAnsi="Times New Roman" w:cs="Times New Roman"/>
          <w:sz w:val="24"/>
          <w:szCs w:val="24"/>
        </w:rPr>
        <w:t>sering</w:t>
      </w:r>
      <w:proofErr w:type="spellEnd"/>
      <w:r w:rsidR="00C65AD2">
        <w:rPr>
          <w:rFonts w:ascii="Times New Roman" w:hAnsi="Times New Roman" w:cs="Times New Roman"/>
          <w:sz w:val="24"/>
          <w:szCs w:val="24"/>
        </w:rPr>
        <w:t xml:space="preserve"> </w:t>
      </w:r>
      <w:proofErr w:type="spellStart"/>
      <w:r w:rsidR="00C65AD2">
        <w:rPr>
          <w:rFonts w:ascii="Times New Roman" w:hAnsi="Times New Roman" w:cs="Times New Roman"/>
          <w:sz w:val="24"/>
          <w:szCs w:val="24"/>
        </w:rPr>
        <w:t>digunakan</w:t>
      </w:r>
      <w:proofErr w:type="spellEnd"/>
      <w:r w:rsidR="00C65AD2">
        <w:rPr>
          <w:rFonts w:ascii="Times New Roman" w:hAnsi="Times New Roman" w:cs="Times New Roman"/>
          <w:sz w:val="24"/>
          <w:szCs w:val="24"/>
        </w:rPr>
        <w:t xml:space="preserve"> </w:t>
      </w:r>
      <w:proofErr w:type="spellStart"/>
      <w:r w:rsidR="00C65AD2">
        <w:rPr>
          <w:rFonts w:ascii="Times New Roman" w:hAnsi="Times New Roman" w:cs="Times New Roman"/>
          <w:sz w:val="24"/>
          <w:szCs w:val="24"/>
        </w:rPr>
        <w:t>untuk</w:t>
      </w:r>
      <w:proofErr w:type="spellEnd"/>
      <w:r w:rsidR="00C65AD2">
        <w:rPr>
          <w:rFonts w:ascii="Times New Roman" w:hAnsi="Times New Roman" w:cs="Times New Roman"/>
          <w:sz w:val="24"/>
          <w:szCs w:val="24"/>
        </w:rPr>
        <w:t xml:space="preserve"> </w:t>
      </w:r>
      <w:proofErr w:type="spellStart"/>
      <w:r w:rsidR="00C65AD2">
        <w:rPr>
          <w:rFonts w:ascii="Times New Roman" w:hAnsi="Times New Roman" w:cs="Times New Roman"/>
          <w:sz w:val="24"/>
          <w:szCs w:val="24"/>
        </w:rPr>
        <w:t>memahami</w:t>
      </w:r>
      <w:proofErr w:type="spellEnd"/>
      <w:r w:rsidR="00C65AD2">
        <w:rPr>
          <w:rFonts w:ascii="Times New Roman" w:hAnsi="Times New Roman" w:cs="Times New Roman"/>
          <w:sz w:val="24"/>
          <w:szCs w:val="24"/>
        </w:rPr>
        <w:t xml:space="preserve"> </w:t>
      </w:r>
      <w:proofErr w:type="spellStart"/>
      <w:r w:rsidR="00C65AD2">
        <w:rPr>
          <w:rFonts w:ascii="Times New Roman" w:hAnsi="Times New Roman" w:cs="Times New Roman"/>
          <w:sz w:val="24"/>
          <w:szCs w:val="24"/>
        </w:rPr>
        <w:t>perilaku</w:t>
      </w:r>
      <w:proofErr w:type="spellEnd"/>
      <w:r w:rsidR="00C65AD2">
        <w:rPr>
          <w:rFonts w:ascii="Times New Roman" w:hAnsi="Times New Roman" w:cs="Times New Roman"/>
          <w:sz w:val="24"/>
          <w:szCs w:val="24"/>
        </w:rPr>
        <w:t xml:space="preserve"> </w:t>
      </w:r>
      <w:proofErr w:type="spellStart"/>
      <w:r w:rsidR="00C65AD2">
        <w:rPr>
          <w:rFonts w:ascii="Times New Roman" w:hAnsi="Times New Roman" w:cs="Times New Roman"/>
          <w:sz w:val="24"/>
          <w:szCs w:val="24"/>
        </w:rPr>
        <w:t>manusia</w:t>
      </w:r>
      <w:proofErr w:type="spellEnd"/>
      <w:r w:rsidR="00C65AD2">
        <w:rPr>
          <w:rFonts w:ascii="Times New Roman" w:hAnsi="Times New Roman" w:cs="Times New Roman"/>
          <w:sz w:val="24"/>
          <w:szCs w:val="24"/>
        </w:rPr>
        <w:t xml:space="preserve">, </w:t>
      </w:r>
      <w:proofErr w:type="spellStart"/>
      <w:r w:rsidR="00C65AD2">
        <w:rPr>
          <w:rFonts w:ascii="Times New Roman" w:hAnsi="Times New Roman" w:cs="Times New Roman"/>
          <w:sz w:val="24"/>
          <w:szCs w:val="24"/>
        </w:rPr>
        <w:t>termasuk</w:t>
      </w:r>
      <w:proofErr w:type="spellEnd"/>
      <w:r w:rsidR="00C65AD2">
        <w:rPr>
          <w:rFonts w:ascii="Times New Roman" w:hAnsi="Times New Roman" w:cs="Times New Roman"/>
          <w:sz w:val="24"/>
          <w:szCs w:val="24"/>
        </w:rPr>
        <w:t xml:space="preserve"> </w:t>
      </w:r>
      <w:proofErr w:type="spellStart"/>
      <w:r w:rsidR="00C65AD2">
        <w:rPr>
          <w:rFonts w:ascii="Times New Roman" w:hAnsi="Times New Roman" w:cs="Times New Roman"/>
          <w:sz w:val="24"/>
          <w:szCs w:val="24"/>
        </w:rPr>
        <w:t>perilaku</w:t>
      </w:r>
      <w:proofErr w:type="spellEnd"/>
      <w:r w:rsidR="00C65AD2">
        <w:rPr>
          <w:rFonts w:ascii="Times New Roman" w:hAnsi="Times New Roman" w:cs="Times New Roman"/>
          <w:sz w:val="24"/>
          <w:szCs w:val="24"/>
        </w:rPr>
        <w:t xml:space="preserve"> yang </w:t>
      </w:r>
      <w:proofErr w:type="spellStart"/>
      <w:r w:rsidR="00C65AD2">
        <w:rPr>
          <w:rFonts w:ascii="Times New Roman" w:hAnsi="Times New Roman" w:cs="Times New Roman"/>
          <w:sz w:val="24"/>
          <w:szCs w:val="24"/>
        </w:rPr>
        <w:t>terkait</w:t>
      </w:r>
      <w:proofErr w:type="spellEnd"/>
      <w:r w:rsidR="00C65AD2">
        <w:rPr>
          <w:rFonts w:ascii="Times New Roman" w:hAnsi="Times New Roman" w:cs="Times New Roman"/>
          <w:sz w:val="24"/>
          <w:szCs w:val="24"/>
        </w:rPr>
        <w:t xml:space="preserve"> </w:t>
      </w:r>
      <w:proofErr w:type="spellStart"/>
      <w:r w:rsidR="00C65AD2">
        <w:rPr>
          <w:rFonts w:ascii="Times New Roman" w:hAnsi="Times New Roman" w:cs="Times New Roman"/>
          <w:sz w:val="24"/>
          <w:szCs w:val="24"/>
        </w:rPr>
        <w:t>dengan</w:t>
      </w:r>
      <w:proofErr w:type="spellEnd"/>
      <w:r w:rsidR="00C65AD2">
        <w:rPr>
          <w:rFonts w:ascii="Times New Roman" w:hAnsi="Times New Roman" w:cs="Times New Roman"/>
          <w:sz w:val="24"/>
          <w:szCs w:val="24"/>
        </w:rPr>
        <w:t xml:space="preserve"> </w:t>
      </w:r>
      <w:proofErr w:type="spellStart"/>
      <w:r w:rsidR="00C65AD2">
        <w:rPr>
          <w:rFonts w:ascii="Times New Roman" w:hAnsi="Times New Roman" w:cs="Times New Roman"/>
          <w:sz w:val="24"/>
          <w:szCs w:val="24"/>
        </w:rPr>
        <w:t>kepatuhan</w:t>
      </w:r>
      <w:proofErr w:type="spellEnd"/>
      <w:r w:rsidR="00C65AD2">
        <w:rPr>
          <w:rFonts w:ascii="Times New Roman" w:hAnsi="Times New Roman" w:cs="Times New Roman"/>
          <w:sz w:val="24"/>
          <w:szCs w:val="24"/>
        </w:rPr>
        <w:t xml:space="preserve"> </w:t>
      </w:r>
      <w:proofErr w:type="spellStart"/>
      <w:r w:rsidR="00C65AD2">
        <w:rPr>
          <w:rFonts w:ascii="Times New Roman" w:hAnsi="Times New Roman" w:cs="Times New Roman"/>
          <w:sz w:val="24"/>
          <w:szCs w:val="24"/>
        </w:rPr>
        <w:t>pajak</w:t>
      </w:r>
      <w:proofErr w:type="spellEnd"/>
      <w:r w:rsidR="00F4053D">
        <w:rPr>
          <w:rFonts w:ascii="Times New Roman" w:hAnsi="Times New Roman" w:cs="Times New Roman"/>
          <w:sz w:val="24"/>
          <w:szCs w:val="24"/>
        </w:rPr>
        <w:t xml:space="preserve">. </w:t>
      </w:r>
      <w:proofErr w:type="spellStart"/>
      <w:r w:rsidR="00F4053D">
        <w:rPr>
          <w:rFonts w:ascii="Times New Roman" w:hAnsi="Times New Roman" w:cs="Times New Roman"/>
          <w:sz w:val="24"/>
          <w:szCs w:val="24"/>
        </w:rPr>
        <w:t>teori</w:t>
      </w:r>
      <w:proofErr w:type="spellEnd"/>
      <w:r w:rsidR="00F4053D">
        <w:rPr>
          <w:rFonts w:ascii="Times New Roman" w:hAnsi="Times New Roman" w:cs="Times New Roman"/>
          <w:sz w:val="24"/>
          <w:szCs w:val="24"/>
        </w:rPr>
        <w:t xml:space="preserve"> </w:t>
      </w:r>
      <w:proofErr w:type="spellStart"/>
      <w:r w:rsidR="00F4053D">
        <w:rPr>
          <w:rFonts w:ascii="Times New Roman" w:hAnsi="Times New Roman" w:cs="Times New Roman"/>
          <w:sz w:val="24"/>
          <w:szCs w:val="24"/>
        </w:rPr>
        <w:t>ini</w:t>
      </w:r>
      <w:proofErr w:type="spellEnd"/>
      <w:r w:rsidR="00F4053D">
        <w:rPr>
          <w:rFonts w:ascii="Times New Roman" w:hAnsi="Times New Roman" w:cs="Times New Roman"/>
          <w:sz w:val="24"/>
          <w:szCs w:val="24"/>
        </w:rPr>
        <w:t xml:space="preserve"> juga </w:t>
      </w:r>
      <w:proofErr w:type="spellStart"/>
      <w:r w:rsidR="00F4053D">
        <w:rPr>
          <w:rFonts w:ascii="Times New Roman" w:hAnsi="Times New Roman" w:cs="Times New Roman"/>
          <w:sz w:val="24"/>
          <w:szCs w:val="24"/>
        </w:rPr>
        <w:t>sering</w:t>
      </w:r>
      <w:proofErr w:type="spellEnd"/>
      <w:r w:rsidR="00F4053D">
        <w:rPr>
          <w:rFonts w:ascii="Times New Roman" w:hAnsi="Times New Roman" w:cs="Times New Roman"/>
          <w:sz w:val="24"/>
          <w:szCs w:val="24"/>
        </w:rPr>
        <w:t xml:space="preserve"> </w:t>
      </w:r>
      <w:proofErr w:type="spellStart"/>
      <w:r w:rsidR="00F4053D">
        <w:rPr>
          <w:rFonts w:ascii="Times New Roman" w:hAnsi="Times New Roman" w:cs="Times New Roman"/>
          <w:sz w:val="24"/>
          <w:szCs w:val="24"/>
        </w:rPr>
        <w:t>diterapkan</w:t>
      </w:r>
      <w:proofErr w:type="spellEnd"/>
      <w:r w:rsidR="00F4053D">
        <w:rPr>
          <w:rFonts w:ascii="Times New Roman" w:hAnsi="Times New Roman" w:cs="Times New Roman"/>
          <w:sz w:val="24"/>
          <w:szCs w:val="24"/>
        </w:rPr>
        <w:t xml:space="preserve"> </w:t>
      </w:r>
      <w:proofErr w:type="spellStart"/>
      <w:r w:rsidR="00F4053D">
        <w:rPr>
          <w:rFonts w:ascii="Times New Roman" w:hAnsi="Times New Roman" w:cs="Times New Roman"/>
          <w:sz w:val="24"/>
          <w:szCs w:val="24"/>
        </w:rPr>
        <w:t>dalam</w:t>
      </w:r>
      <w:proofErr w:type="spellEnd"/>
      <w:r w:rsidR="00F4053D">
        <w:rPr>
          <w:rFonts w:ascii="Times New Roman" w:hAnsi="Times New Roman" w:cs="Times New Roman"/>
          <w:sz w:val="24"/>
          <w:szCs w:val="24"/>
        </w:rPr>
        <w:t xml:space="preserve"> </w:t>
      </w:r>
      <w:proofErr w:type="spellStart"/>
      <w:r w:rsidR="00F4053D">
        <w:rPr>
          <w:rFonts w:ascii="Times New Roman" w:hAnsi="Times New Roman" w:cs="Times New Roman"/>
          <w:sz w:val="24"/>
          <w:szCs w:val="24"/>
        </w:rPr>
        <w:t>berbagai</w:t>
      </w:r>
      <w:proofErr w:type="spellEnd"/>
      <w:r w:rsidR="00F4053D">
        <w:rPr>
          <w:rFonts w:ascii="Times New Roman" w:hAnsi="Times New Roman" w:cs="Times New Roman"/>
          <w:sz w:val="24"/>
          <w:szCs w:val="24"/>
        </w:rPr>
        <w:t xml:space="preserve"> </w:t>
      </w:r>
      <w:proofErr w:type="spellStart"/>
      <w:r w:rsidR="00F4053D">
        <w:rPr>
          <w:rFonts w:ascii="Times New Roman" w:hAnsi="Times New Roman" w:cs="Times New Roman"/>
          <w:sz w:val="24"/>
          <w:szCs w:val="24"/>
        </w:rPr>
        <w:t>konteks</w:t>
      </w:r>
      <w:proofErr w:type="spellEnd"/>
      <w:r w:rsidR="00F4053D">
        <w:rPr>
          <w:rFonts w:ascii="Times New Roman" w:hAnsi="Times New Roman" w:cs="Times New Roman"/>
          <w:sz w:val="24"/>
          <w:szCs w:val="24"/>
        </w:rPr>
        <w:t xml:space="preserve">, </w:t>
      </w:r>
      <w:proofErr w:type="spellStart"/>
      <w:r w:rsidR="00F4053D">
        <w:rPr>
          <w:rFonts w:ascii="Times New Roman" w:hAnsi="Times New Roman" w:cs="Times New Roman"/>
          <w:sz w:val="24"/>
          <w:szCs w:val="24"/>
        </w:rPr>
        <w:t>termasuk</w:t>
      </w:r>
      <w:proofErr w:type="spellEnd"/>
      <w:r w:rsidR="00F4053D">
        <w:rPr>
          <w:rFonts w:ascii="Times New Roman" w:hAnsi="Times New Roman" w:cs="Times New Roman"/>
          <w:sz w:val="24"/>
          <w:szCs w:val="24"/>
        </w:rPr>
        <w:t xml:space="preserve"> </w:t>
      </w:r>
      <w:proofErr w:type="spellStart"/>
      <w:r w:rsidR="00F4053D">
        <w:rPr>
          <w:rFonts w:ascii="Times New Roman" w:hAnsi="Times New Roman" w:cs="Times New Roman"/>
          <w:sz w:val="24"/>
          <w:szCs w:val="24"/>
        </w:rPr>
        <w:t>dalam</w:t>
      </w:r>
      <w:proofErr w:type="spellEnd"/>
      <w:r w:rsidR="00F4053D">
        <w:rPr>
          <w:rFonts w:ascii="Times New Roman" w:hAnsi="Times New Roman" w:cs="Times New Roman"/>
          <w:sz w:val="24"/>
          <w:szCs w:val="24"/>
        </w:rPr>
        <w:t xml:space="preserve"> </w:t>
      </w:r>
      <w:proofErr w:type="spellStart"/>
      <w:r w:rsidR="00F4053D">
        <w:rPr>
          <w:rFonts w:ascii="Times New Roman" w:hAnsi="Times New Roman" w:cs="Times New Roman"/>
          <w:sz w:val="24"/>
          <w:szCs w:val="24"/>
        </w:rPr>
        <w:t>studi-studi</w:t>
      </w:r>
      <w:proofErr w:type="spellEnd"/>
      <w:r w:rsidR="00F4053D">
        <w:rPr>
          <w:rFonts w:ascii="Times New Roman" w:hAnsi="Times New Roman" w:cs="Times New Roman"/>
          <w:sz w:val="24"/>
          <w:szCs w:val="24"/>
        </w:rPr>
        <w:t xml:space="preserve"> </w:t>
      </w:r>
      <w:proofErr w:type="spellStart"/>
      <w:r w:rsidR="00F4053D">
        <w:rPr>
          <w:rFonts w:ascii="Times New Roman" w:hAnsi="Times New Roman" w:cs="Times New Roman"/>
          <w:sz w:val="24"/>
          <w:szCs w:val="24"/>
        </w:rPr>
        <w:t>tentang</w:t>
      </w:r>
      <w:proofErr w:type="spellEnd"/>
      <w:r w:rsidR="00F4053D">
        <w:rPr>
          <w:rFonts w:ascii="Times New Roman" w:hAnsi="Times New Roman" w:cs="Times New Roman"/>
          <w:sz w:val="24"/>
          <w:szCs w:val="24"/>
        </w:rPr>
        <w:t xml:space="preserve"> </w:t>
      </w:r>
      <w:proofErr w:type="spellStart"/>
      <w:r w:rsidR="00F4053D">
        <w:rPr>
          <w:rFonts w:ascii="Times New Roman" w:hAnsi="Times New Roman" w:cs="Times New Roman"/>
          <w:sz w:val="24"/>
          <w:szCs w:val="24"/>
        </w:rPr>
        <w:t>kepatuhan</w:t>
      </w:r>
      <w:proofErr w:type="spellEnd"/>
      <w:r w:rsidR="00F4053D">
        <w:rPr>
          <w:rFonts w:ascii="Times New Roman" w:hAnsi="Times New Roman" w:cs="Times New Roman"/>
          <w:sz w:val="24"/>
          <w:szCs w:val="24"/>
        </w:rPr>
        <w:t xml:space="preserve"> </w:t>
      </w:r>
      <w:proofErr w:type="spellStart"/>
      <w:r w:rsidR="00F4053D">
        <w:rPr>
          <w:rFonts w:ascii="Times New Roman" w:hAnsi="Times New Roman" w:cs="Times New Roman"/>
          <w:sz w:val="24"/>
          <w:szCs w:val="24"/>
        </w:rPr>
        <w:t>pajak</w:t>
      </w:r>
      <w:proofErr w:type="spellEnd"/>
      <w:r w:rsidR="00013F4B">
        <w:rPr>
          <w:rFonts w:ascii="Times New Roman" w:hAnsi="Times New Roman" w:cs="Times New Roman"/>
          <w:sz w:val="24"/>
          <w:szCs w:val="24"/>
        </w:rPr>
        <w:t xml:space="preserve"> </w:t>
      </w:r>
      <w:r w:rsidR="00013F4B">
        <w:rPr>
          <w:rFonts w:ascii="Times New Roman" w:hAnsi="Times New Roman" w:cs="Times New Roman"/>
          <w:sz w:val="24"/>
          <w:szCs w:val="24"/>
        </w:rPr>
        <w:fldChar w:fldCharType="begin" w:fldLock="1"/>
      </w:r>
      <w:r w:rsidR="0013793E">
        <w:rPr>
          <w:rFonts w:ascii="Times New Roman" w:hAnsi="Times New Roman" w:cs="Times New Roman"/>
          <w:sz w:val="24"/>
          <w:szCs w:val="24"/>
        </w:rPr>
        <w:instrText>ADDIN CSL_CITATION {"citationItems":[{"id":"ITEM-1","itemData":{"abstract":"This study aims to determine the effect of taxpayer perceptions, tax sanctions, Fiscus services, self assessment, and tax socialization on individual taxpayer compliance at KPP Pratama Denpasar Timur. The population is 126,692 individual taxpayers and a sample of 100 individual taxpayers as respondents calculated using the Slovin formula. The sampling technique in this study is Accidental Sampling. The data analysis technique used multiple linear regression analysis. The results of this study indicate that the perception of taxpayers, tax sanctions and tax socialization have a positive and significant effect on taxpayer compliance. Meanwhile, the tax service and self-assessment services have no positive and significant effect on taxpayer compliance. Further research can develop this research by adding other variables such as tax amnesty, economic level of taxpayers, tax audit and application of e-filling.","author":[{"dropping-particle":"","family":"Bahir","given":"Natalia Fitriyani","non-dropping-particle":"","parse-names":false,"suffix":""},{"dropping-particle":"","family":"Mahaputra","given":"I Nyoman Kusuma Adnyana","non-dropping-particle":"","parse-names":false,"suffix":""},{"dropping-particle":"","family":"Sudiartana","given":"I Made","non-dropping-particle":"","parse-names":false,"suffix":""}],"container-title":"Jurnal Kumpulan Hasil Riset Mahasiswa Akuntansi (KHARISMA)","id":"ITEM-1","issue":"2","issued":{"date-parts":[["2022"]]},"page":"103-114","title":"Pengaruh Persepsi Wajib Pajak, Sanksi Perpajakan, Pelayanan Fiskus, Self Assessment, Dan Sosialisasi Perpajakan Terhadap Kepatauhan Wajib Pajak Orang Pribadi Pada Kpp Pratama Denpasar Timur","type":"article-journal","volume":"4"},"uris":["http://www.mendeley.com/documents/?uuid=e8648874-de55-48af-8909-1de0ae941fa1"]}],"mendeley":{"formattedCitation":"(Bahir et al., 2022)","plainTextFormattedCitation":"(Bahir et al., 2022)","previouslyFormattedCitation":"(Bahir et al., 2022)"},"properties":{"noteIndex":0},"schema":"https://github.com/citation-style-language/schema/raw/master/csl-citation.json"}</w:instrText>
      </w:r>
      <w:r w:rsidR="00013F4B">
        <w:rPr>
          <w:rFonts w:ascii="Times New Roman" w:hAnsi="Times New Roman" w:cs="Times New Roman"/>
          <w:sz w:val="24"/>
          <w:szCs w:val="24"/>
        </w:rPr>
        <w:fldChar w:fldCharType="separate"/>
      </w:r>
      <w:r w:rsidR="00013F4B" w:rsidRPr="00013F4B">
        <w:rPr>
          <w:rFonts w:ascii="Times New Roman" w:hAnsi="Times New Roman" w:cs="Times New Roman"/>
          <w:noProof/>
          <w:sz w:val="24"/>
          <w:szCs w:val="24"/>
        </w:rPr>
        <w:t xml:space="preserve">(Bahir </w:t>
      </w:r>
      <w:r w:rsidR="00013F4B" w:rsidRPr="00120F1E">
        <w:rPr>
          <w:rFonts w:ascii="Times New Roman" w:hAnsi="Times New Roman" w:cs="Times New Roman"/>
          <w:i/>
          <w:iCs/>
          <w:noProof/>
          <w:sz w:val="24"/>
          <w:szCs w:val="24"/>
        </w:rPr>
        <w:t>et al</w:t>
      </w:r>
      <w:r w:rsidR="00013F4B" w:rsidRPr="00013F4B">
        <w:rPr>
          <w:rFonts w:ascii="Times New Roman" w:hAnsi="Times New Roman" w:cs="Times New Roman"/>
          <w:noProof/>
          <w:sz w:val="24"/>
          <w:szCs w:val="24"/>
        </w:rPr>
        <w:t>., 2022)</w:t>
      </w:r>
      <w:r w:rsidR="00013F4B">
        <w:rPr>
          <w:rFonts w:ascii="Times New Roman" w:hAnsi="Times New Roman" w:cs="Times New Roman"/>
          <w:sz w:val="24"/>
          <w:szCs w:val="24"/>
        </w:rPr>
        <w:fldChar w:fldCharType="end"/>
      </w:r>
      <w:r w:rsidR="00013F4B">
        <w:rPr>
          <w:rFonts w:ascii="Times New Roman" w:hAnsi="Times New Roman" w:cs="Times New Roman"/>
          <w:sz w:val="24"/>
          <w:szCs w:val="24"/>
        </w:rPr>
        <w:t xml:space="preserve">. </w:t>
      </w:r>
      <w:r>
        <w:rPr>
          <w:rFonts w:ascii="Times New Roman" w:hAnsi="Times New Roman" w:cs="Times New Roman"/>
          <w:sz w:val="24"/>
          <w:szCs w:val="24"/>
        </w:rPr>
        <w:t xml:space="preserve">Adapun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sidR="00C61FFF" w:rsidRPr="00C61FFF">
        <w:rPr>
          <w:rFonts w:ascii="Times New Roman" w:hAnsi="Times New Roman" w:cs="Times New Roman"/>
          <w:sz w:val="24"/>
          <w:szCs w:val="24"/>
        </w:rPr>
        <w:t xml:space="preserve"> </w:t>
      </w:r>
      <w:proofErr w:type="spellStart"/>
      <w:r w:rsidR="00C61FFF" w:rsidRPr="00C61FFF">
        <w:rPr>
          <w:rFonts w:ascii="Times New Roman" w:hAnsi="Times New Roman" w:cs="Times New Roman"/>
          <w:sz w:val="24"/>
          <w:szCs w:val="24"/>
        </w:rPr>
        <w:t>untuk</w:t>
      </w:r>
      <w:proofErr w:type="spellEnd"/>
      <w:r w:rsidR="00C61FFF" w:rsidRPr="00C61FFF">
        <w:rPr>
          <w:rFonts w:ascii="Times New Roman" w:hAnsi="Times New Roman" w:cs="Times New Roman"/>
          <w:sz w:val="24"/>
          <w:szCs w:val="24"/>
        </w:rPr>
        <w:t xml:space="preserve"> </w:t>
      </w:r>
      <w:proofErr w:type="spellStart"/>
      <w:r w:rsidR="00C61FFF" w:rsidRPr="00C61FFF">
        <w:rPr>
          <w:rFonts w:ascii="Times New Roman" w:hAnsi="Times New Roman" w:cs="Times New Roman"/>
          <w:sz w:val="24"/>
          <w:szCs w:val="24"/>
        </w:rPr>
        <w:t>menganalisis</w:t>
      </w:r>
      <w:proofErr w:type="spellEnd"/>
      <w:r w:rsidR="00C61FFF" w:rsidRPr="00C61FFF">
        <w:rPr>
          <w:rFonts w:ascii="Times New Roman" w:hAnsi="Times New Roman" w:cs="Times New Roman"/>
          <w:sz w:val="24"/>
          <w:szCs w:val="24"/>
        </w:rPr>
        <w:t xml:space="preserve"> </w:t>
      </w:r>
      <w:proofErr w:type="spellStart"/>
      <w:r w:rsidR="00C61FFF" w:rsidRPr="00C61FFF">
        <w:rPr>
          <w:rFonts w:ascii="Times New Roman" w:hAnsi="Times New Roman" w:cs="Times New Roman"/>
          <w:sz w:val="24"/>
          <w:szCs w:val="24"/>
        </w:rPr>
        <w:t>perbedaan</w:t>
      </w:r>
      <w:proofErr w:type="spellEnd"/>
      <w:r w:rsidR="00C61FFF" w:rsidRPr="00C61FFF">
        <w:rPr>
          <w:rFonts w:ascii="Times New Roman" w:hAnsi="Times New Roman" w:cs="Times New Roman"/>
          <w:sz w:val="24"/>
          <w:szCs w:val="24"/>
        </w:rPr>
        <w:t xml:space="preserve"> </w:t>
      </w:r>
      <w:proofErr w:type="spellStart"/>
      <w:r w:rsidR="00C61FFF" w:rsidRPr="00C61FFF">
        <w:rPr>
          <w:rFonts w:ascii="Times New Roman" w:hAnsi="Times New Roman" w:cs="Times New Roman"/>
          <w:sz w:val="24"/>
          <w:szCs w:val="24"/>
        </w:rPr>
        <w:t>antara</w:t>
      </w:r>
      <w:proofErr w:type="spellEnd"/>
      <w:r w:rsidR="00C61FFF" w:rsidRPr="00C61FFF">
        <w:rPr>
          <w:rFonts w:ascii="Times New Roman" w:hAnsi="Times New Roman" w:cs="Times New Roman"/>
          <w:sz w:val="24"/>
          <w:szCs w:val="24"/>
        </w:rPr>
        <w:t xml:space="preserve"> </w:t>
      </w:r>
      <w:proofErr w:type="spellStart"/>
      <w:r w:rsidR="00C61FFF" w:rsidRPr="00C61FFF">
        <w:rPr>
          <w:rFonts w:ascii="Times New Roman" w:hAnsi="Times New Roman" w:cs="Times New Roman"/>
          <w:sz w:val="24"/>
          <w:szCs w:val="24"/>
        </w:rPr>
        <w:t>sikap</w:t>
      </w:r>
      <w:proofErr w:type="spellEnd"/>
      <w:r w:rsidR="00C61FFF" w:rsidRPr="00C61FFF">
        <w:rPr>
          <w:rFonts w:ascii="Times New Roman" w:hAnsi="Times New Roman" w:cs="Times New Roman"/>
          <w:sz w:val="24"/>
          <w:szCs w:val="24"/>
        </w:rPr>
        <w:t xml:space="preserve">, </w:t>
      </w:r>
      <w:proofErr w:type="spellStart"/>
      <w:r w:rsidR="00C61FFF" w:rsidRPr="00C61FFF">
        <w:rPr>
          <w:rFonts w:ascii="Times New Roman" w:hAnsi="Times New Roman" w:cs="Times New Roman"/>
          <w:sz w:val="24"/>
          <w:szCs w:val="24"/>
        </w:rPr>
        <w:t>niat</w:t>
      </w:r>
      <w:proofErr w:type="spellEnd"/>
      <w:r w:rsidR="00C61FFF" w:rsidRPr="00C61FFF">
        <w:rPr>
          <w:rFonts w:ascii="Times New Roman" w:hAnsi="Times New Roman" w:cs="Times New Roman"/>
          <w:sz w:val="24"/>
          <w:szCs w:val="24"/>
        </w:rPr>
        <w:t xml:space="preserve">, dan </w:t>
      </w:r>
      <w:proofErr w:type="spellStart"/>
      <w:r w:rsidR="00C61FFF" w:rsidRPr="00C61FFF">
        <w:rPr>
          <w:rFonts w:ascii="Times New Roman" w:hAnsi="Times New Roman" w:cs="Times New Roman"/>
          <w:sz w:val="24"/>
          <w:szCs w:val="24"/>
        </w:rPr>
        <w:t>perilaku</w:t>
      </w:r>
      <w:proofErr w:type="spellEnd"/>
      <w:r w:rsidR="00C61FFF" w:rsidRPr="00C61FFF">
        <w:rPr>
          <w:rFonts w:ascii="Times New Roman" w:hAnsi="Times New Roman" w:cs="Times New Roman"/>
          <w:sz w:val="24"/>
          <w:szCs w:val="24"/>
        </w:rPr>
        <w:t xml:space="preserve"> </w:t>
      </w:r>
      <w:proofErr w:type="spellStart"/>
      <w:r w:rsidR="00C61FFF" w:rsidRPr="00C61FFF">
        <w:rPr>
          <w:rFonts w:ascii="Times New Roman" w:hAnsi="Times New Roman" w:cs="Times New Roman"/>
          <w:sz w:val="24"/>
          <w:szCs w:val="24"/>
        </w:rPr>
        <w:t>setiap</w:t>
      </w:r>
      <w:proofErr w:type="spellEnd"/>
      <w:r w:rsidR="00C61FFF" w:rsidRPr="00C61FFF">
        <w:rPr>
          <w:rFonts w:ascii="Times New Roman" w:hAnsi="Times New Roman" w:cs="Times New Roman"/>
          <w:sz w:val="24"/>
          <w:szCs w:val="24"/>
        </w:rPr>
        <w:t xml:space="preserve"> </w:t>
      </w:r>
      <w:proofErr w:type="spellStart"/>
      <w:r w:rsidR="00C61FFF" w:rsidRPr="00C61FFF">
        <w:rPr>
          <w:rFonts w:ascii="Times New Roman" w:hAnsi="Times New Roman" w:cs="Times New Roman"/>
          <w:sz w:val="24"/>
          <w:szCs w:val="24"/>
        </w:rPr>
        <w:t>individu</w:t>
      </w:r>
      <w:proofErr w:type="spellEnd"/>
      <w:r w:rsidR="00C61FFF" w:rsidRPr="00C61FFF">
        <w:rPr>
          <w:rFonts w:ascii="Times New Roman" w:hAnsi="Times New Roman" w:cs="Times New Roman"/>
          <w:sz w:val="24"/>
          <w:szCs w:val="24"/>
        </w:rPr>
        <w:t xml:space="preserve">. </w:t>
      </w:r>
      <w:proofErr w:type="spellStart"/>
      <w:r w:rsidR="000A785C" w:rsidRPr="000A785C">
        <w:rPr>
          <w:rFonts w:ascii="Times New Roman" w:hAnsi="Times New Roman" w:cs="Times New Roman"/>
          <w:sz w:val="24"/>
          <w:szCs w:val="24"/>
        </w:rPr>
        <w:t>Semakin</w:t>
      </w:r>
      <w:proofErr w:type="spellEnd"/>
      <w:r w:rsidR="000A785C" w:rsidRPr="000A785C">
        <w:rPr>
          <w:rFonts w:ascii="Times New Roman" w:hAnsi="Times New Roman" w:cs="Times New Roman"/>
          <w:sz w:val="24"/>
          <w:szCs w:val="24"/>
        </w:rPr>
        <w:t xml:space="preserve"> </w:t>
      </w:r>
      <w:proofErr w:type="spellStart"/>
      <w:r w:rsidR="000A785C" w:rsidRPr="000A785C">
        <w:rPr>
          <w:rFonts w:ascii="Times New Roman" w:hAnsi="Times New Roman" w:cs="Times New Roman"/>
          <w:sz w:val="24"/>
          <w:szCs w:val="24"/>
        </w:rPr>
        <w:t>kuat</w:t>
      </w:r>
      <w:proofErr w:type="spellEnd"/>
      <w:r w:rsidR="000A785C" w:rsidRPr="000A785C">
        <w:rPr>
          <w:rFonts w:ascii="Times New Roman" w:hAnsi="Times New Roman" w:cs="Times New Roman"/>
          <w:sz w:val="24"/>
          <w:szCs w:val="24"/>
        </w:rPr>
        <w:t xml:space="preserve"> </w:t>
      </w:r>
      <w:proofErr w:type="spellStart"/>
      <w:r w:rsidR="000A785C" w:rsidRPr="000A785C">
        <w:rPr>
          <w:rFonts w:ascii="Times New Roman" w:hAnsi="Times New Roman" w:cs="Times New Roman"/>
          <w:sz w:val="24"/>
          <w:szCs w:val="24"/>
        </w:rPr>
        <w:t>tekad</w:t>
      </w:r>
      <w:proofErr w:type="spellEnd"/>
      <w:r w:rsidR="000A785C" w:rsidRPr="000A785C">
        <w:rPr>
          <w:rFonts w:ascii="Times New Roman" w:hAnsi="Times New Roman" w:cs="Times New Roman"/>
          <w:sz w:val="24"/>
          <w:szCs w:val="24"/>
        </w:rPr>
        <w:t xml:space="preserve"> </w:t>
      </w:r>
      <w:proofErr w:type="spellStart"/>
      <w:r w:rsidR="000A785C" w:rsidRPr="000A785C">
        <w:rPr>
          <w:rFonts w:ascii="Times New Roman" w:hAnsi="Times New Roman" w:cs="Times New Roman"/>
          <w:sz w:val="24"/>
          <w:szCs w:val="24"/>
        </w:rPr>
        <w:t>seseorang</w:t>
      </w:r>
      <w:proofErr w:type="spellEnd"/>
      <w:r w:rsidR="000A785C" w:rsidRPr="000A785C">
        <w:rPr>
          <w:rFonts w:ascii="Times New Roman" w:hAnsi="Times New Roman" w:cs="Times New Roman"/>
          <w:sz w:val="24"/>
          <w:szCs w:val="24"/>
        </w:rPr>
        <w:t xml:space="preserve"> </w:t>
      </w:r>
      <w:proofErr w:type="spellStart"/>
      <w:r w:rsidR="000A785C" w:rsidRPr="000A785C">
        <w:rPr>
          <w:rFonts w:ascii="Times New Roman" w:hAnsi="Times New Roman" w:cs="Times New Roman"/>
          <w:sz w:val="24"/>
          <w:szCs w:val="24"/>
        </w:rPr>
        <w:t>untuk</w:t>
      </w:r>
      <w:proofErr w:type="spellEnd"/>
      <w:r w:rsidR="000A785C" w:rsidRPr="000A785C">
        <w:rPr>
          <w:rFonts w:ascii="Times New Roman" w:hAnsi="Times New Roman" w:cs="Times New Roman"/>
          <w:sz w:val="24"/>
          <w:szCs w:val="24"/>
        </w:rPr>
        <w:t xml:space="preserve"> </w:t>
      </w:r>
      <w:proofErr w:type="spellStart"/>
      <w:r w:rsidR="000A785C" w:rsidRPr="000A785C">
        <w:rPr>
          <w:rFonts w:ascii="Times New Roman" w:hAnsi="Times New Roman" w:cs="Times New Roman"/>
          <w:sz w:val="24"/>
          <w:szCs w:val="24"/>
        </w:rPr>
        <w:t>berperilaku</w:t>
      </w:r>
      <w:proofErr w:type="spellEnd"/>
      <w:r w:rsidR="000A785C" w:rsidRPr="000A785C">
        <w:rPr>
          <w:rFonts w:ascii="Times New Roman" w:hAnsi="Times New Roman" w:cs="Times New Roman"/>
          <w:sz w:val="24"/>
          <w:szCs w:val="24"/>
        </w:rPr>
        <w:t xml:space="preserve"> </w:t>
      </w:r>
      <w:proofErr w:type="spellStart"/>
      <w:r w:rsidR="000A785C" w:rsidRPr="000A785C">
        <w:rPr>
          <w:rFonts w:ascii="Times New Roman" w:hAnsi="Times New Roman" w:cs="Times New Roman"/>
          <w:sz w:val="24"/>
          <w:szCs w:val="24"/>
        </w:rPr>
        <w:t>tertentu</w:t>
      </w:r>
      <w:proofErr w:type="spellEnd"/>
      <w:r w:rsidR="000A785C" w:rsidRPr="000A785C">
        <w:rPr>
          <w:rFonts w:ascii="Times New Roman" w:hAnsi="Times New Roman" w:cs="Times New Roman"/>
          <w:sz w:val="24"/>
          <w:szCs w:val="24"/>
        </w:rPr>
        <w:t xml:space="preserve">, </w:t>
      </w:r>
      <w:proofErr w:type="spellStart"/>
      <w:r w:rsidR="0001183E">
        <w:rPr>
          <w:rFonts w:ascii="Times New Roman" w:hAnsi="Times New Roman" w:cs="Times New Roman"/>
          <w:sz w:val="24"/>
          <w:szCs w:val="24"/>
        </w:rPr>
        <w:t>maka</w:t>
      </w:r>
      <w:proofErr w:type="spellEnd"/>
      <w:r w:rsidR="0001183E">
        <w:rPr>
          <w:rFonts w:ascii="Times New Roman" w:hAnsi="Times New Roman" w:cs="Times New Roman"/>
          <w:sz w:val="24"/>
          <w:szCs w:val="24"/>
        </w:rPr>
        <w:t xml:space="preserve"> </w:t>
      </w:r>
      <w:proofErr w:type="spellStart"/>
      <w:r w:rsidR="000A785C" w:rsidRPr="000A785C">
        <w:rPr>
          <w:rFonts w:ascii="Times New Roman" w:hAnsi="Times New Roman" w:cs="Times New Roman"/>
          <w:sz w:val="24"/>
          <w:szCs w:val="24"/>
        </w:rPr>
        <w:t>semakin</w:t>
      </w:r>
      <w:proofErr w:type="spellEnd"/>
      <w:r w:rsidR="000A785C" w:rsidRPr="000A785C">
        <w:rPr>
          <w:rFonts w:ascii="Times New Roman" w:hAnsi="Times New Roman" w:cs="Times New Roman"/>
          <w:sz w:val="24"/>
          <w:szCs w:val="24"/>
        </w:rPr>
        <w:t xml:space="preserve"> </w:t>
      </w:r>
      <w:proofErr w:type="spellStart"/>
      <w:r w:rsidR="000A785C" w:rsidRPr="000A785C">
        <w:rPr>
          <w:rFonts w:ascii="Times New Roman" w:hAnsi="Times New Roman" w:cs="Times New Roman"/>
          <w:sz w:val="24"/>
          <w:szCs w:val="24"/>
        </w:rPr>
        <w:t>tinggi</w:t>
      </w:r>
      <w:proofErr w:type="spellEnd"/>
      <w:r w:rsidR="000A785C" w:rsidRPr="000A785C">
        <w:rPr>
          <w:rFonts w:ascii="Times New Roman" w:hAnsi="Times New Roman" w:cs="Times New Roman"/>
          <w:sz w:val="24"/>
          <w:szCs w:val="24"/>
        </w:rPr>
        <w:t xml:space="preserve"> </w:t>
      </w:r>
      <w:proofErr w:type="spellStart"/>
      <w:r w:rsidR="000A785C" w:rsidRPr="000A785C">
        <w:rPr>
          <w:rFonts w:ascii="Times New Roman" w:hAnsi="Times New Roman" w:cs="Times New Roman"/>
          <w:sz w:val="24"/>
          <w:szCs w:val="24"/>
        </w:rPr>
        <w:t>kemungkinan</w:t>
      </w:r>
      <w:proofErr w:type="spellEnd"/>
      <w:r w:rsidR="000A785C" w:rsidRPr="000A785C">
        <w:rPr>
          <w:rFonts w:ascii="Times New Roman" w:hAnsi="Times New Roman" w:cs="Times New Roman"/>
          <w:sz w:val="24"/>
          <w:szCs w:val="24"/>
        </w:rPr>
        <w:t xml:space="preserve"> </w:t>
      </w:r>
      <w:proofErr w:type="spellStart"/>
      <w:r w:rsidR="000A785C" w:rsidRPr="000A785C">
        <w:rPr>
          <w:rFonts w:ascii="Times New Roman" w:hAnsi="Times New Roman" w:cs="Times New Roman"/>
          <w:sz w:val="24"/>
          <w:szCs w:val="24"/>
        </w:rPr>
        <w:t>bahwa</w:t>
      </w:r>
      <w:proofErr w:type="spellEnd"/>
      <w:r w:rsidR="000A785C" w:rsidRPr="000A785C">
        <w:rPr>
          <w:rFonts w:ascii="Times New Roman" w:hAnsi="Times New Roman" w:cs="Times New Roman"/>
          <w:sz w:val="24"/>
          <w:szCs w:val="24"/>
        </w:rPr>
        <w:t xml:space="preserve"> </w:t>
      </w:r>
      <w:proofErr w:type="spellStart"/>
      <w:r w:rsidR="000A785C" w:rsidRPr="000A785C">
        <w:rPr>
          <w:rFonts w:ascii="Times New Roman" w:hAnsi="Times New Roman" w:cs="Times New Roman"/>
          <w:sz w:val="24"/>
          <w:szCs w:val="24"/>
        </w:rPr>
        <w:t>perilaku</w:t>
      </w:r>
      <w:proofErr w:type="spellEnd"/>
      <w:r w:rsidR="000A785C" w:rsidRPr="000A785C">
        <w:rPr>
          <w:rFonts w:ascii="Times New Roman" w:hAnsi="Times New Roman" w:cs="Times New Roman"/>
          <w:sz w:val="24"/>
          <w:szCs w:val="24"/>
        </w:rPr>
        <w:t xml:space="preserve"> </w:t>
      </w:r>
      <w:proofErr w:type="spellStart"/>
      <w:r w:rsidR="000A785C" w:rsidRPr="000A785C">
        <w:rPr>
          <w:rFonts w:ascii="Times New Roman" w:hAnsi="Times New Roman" w:cs="Times New Roman"/>
          <w:sz w:val="24"/>
          <w:szCs w:val="24"/>
        </w:rPr>
        <w:t>tersebut</w:t>
      </w:r>
      <w:proofErr w:type="spellEnd"/>
      <w:r w:rsidR="000A785C" w:rsidRPr="000A785C">
        <w:rPr>
          <w:rFonts w:ascii="Times New Roman" w:hAnsi="Times New Roman" w:cs="Times New Roman"/>
          <w:sz w:val="24"/>
          <w:szCs w:val="24"/>
        </w:rPr>
        <w:t xml:space="preserve"> </w:t>
      </w:r>
      <w:proofErr w:type="spellStart"/>
      <w:r w:rsidR="000A785C" w:rsidRPr="000A785C">
        <w:rPr>
          <w:rFonts w:ascii="Times New Roman" w:hAnsi="Times New Roman" w:cs="Times New Roman"/>
          <w:sz w:val="24"/>
          <w:szCs w:val="24"/>
        </w:rPr>
        <w:t>akan</w:t>
      </w:r>
      <w:proofErr w:type="spellEnd"/>
      <w:r w:rsidR="000A785C" w:rsidRPr="000A785C">
        <w:rPr>
          <w:rFonts w:ascii="Times New Roman" w:hAnsi="Times New Roman" w:cs="Times New Roman"/>
          <w:sz w:val="24"/>
          <w:szCs w:val="24"/>
        </w:rPr>
        <w:t xml:space="preserve"> </w:t>
      </w:r>
      <w:proofErr w:type="spellStart"/>
      <w:r w:rsidR="000A785C" w:rsidRPr="000A785C">
        <w:rPr>
          <w:rFonts w:ascii="Times New Roman" w:hAnsi="Times New Roman" w:cs="Times New Roman"/>
          <w:sz w:val="24"/>
          <w:szCs w:val="24"/>
        </w:rPr>
        <w:t>terlaksana</w:t>
      </w:r>
      <w:proofErr w:type="spellEnd"/>
      <w:r w:rsidR="00C61FFF" w:rsidRPr="00C61FFF">
        <w:rPr>
          <w:rFonts w:ascii="Times New Roman" w:hAnsi="Times New Roman" w:cs="Times New Roman"/>
          <w:sz w:val="24"/>
          <w:szCs w:val="24"/>
        </w:rPr>
        <w:t xml:space="preserve"> </w:t>
      </w:r>
      <w:r w:rsidR="0013793E">
        <w:rPr>
          <w:rFonts w:ascii="Times New Roman" w:hAnsi="Times New Roman" w:cs="Times New Roman"/>
          <w:sz w:val="24"/>
          <w:szCs w:val="24"/>
        </w:rPr>
        <w:fldChar w:fldCharType="begin" w:fldLock="1"/>
      </w:r>
      <w:r w:rsidR="001F57A5">
        <w:rPr>
          <w:rFonts w:ascii="Times New Roman" w:hAnsi="Times New Roman" w:cs="Times New Roman"/>
          <w:sz w:val="24"/>
          <w:szCs w:val="24"/>
        </w:rPr>
        <w:instrText>ADDIN CSL_CITATION {"citationItems":[{"id":"ITEM-1","itemData":{"abstract":"Penelitian ini bertujuan untuk mengetahui bagaimana pengaruh self assessment system, pengetahuan perpajakan, sanksi perpajakan, dan sosialisasi perpajakan terhadap kepatuhan Wajib Pajak Orang Pribadi dalam pelaporan SPT tahunan. Sampel dipilih dengan metode purposive sampling dan data yang valid adalah 100 Wajib Pajak. Teknik pengolahan data menggunakan analisis regresi berganda yang dibantu oleh program SPSS (Statistical Product and Service Solution) for Windows yang dirilis 24 dan Microsoft Excel 2013. Hasil penelitian ini menunjukkan bahwa self assessment system mempunyai pengaruh yang signifikan terhadap kepatuhan Wajib Pajak. Pengetahuan perpajakan, sanksi perpajakan, dan sosialisasi perpajakan tidak berpengaruh terhadap kepatuhan Wajib Pajak. Implikasi dari penelitian ini adalah perlunya upaya, dukungan, motivasi dari pemerintah terutama Ditjen Pajak meyakinkan Wajib Pajak untuk ikut dalam melakukan kewajiban perpajakannya sehingga memberikan dampak yang baik bagi negara.","author":[{"dropping-particle":"","family":"Sofyan","given":"Vania Vashtiany","non-dropping-particle":"","parse-names":false,"suffix":""},{"dropping-particle":"","family":"Sudirgo","given":"Tony","non-dropping-particle":"","parse-names":false,"suffix":""}],"container-title":"Jurnal Multiparadigma Akuntansi","id":"ITEM-1","issue":"3","issued":{"date-parts":[["2023"]]},"page":"1097-1107","title":"Pengaruh Self Assesment System, Pengetahuan, Sanksi, dan Sosialisasi Perpajakan Terhadap Kepatuhan WP","type":"article-journal","volume":"V"},"uris":["http://www.mendeley.com/documents/?uuid=f17a4502-4fe4-4c2f-81f5-4511789bfe3f"]}],"mendeley":{"formattedCitation":"(Sofyan &amp; Sudirgo, 2023)","plainTextFormattedCitation":"(Sofyan &amp; Sudirgo, 2023)","previouslyFormattedCitation":"(Sofyan &amp; Sudirgo, 2023)"},"properties":{"noteIndex":0},"schema":"https://github.com/citation-style-language/schema/raw/master/csl-citation.json"}</w:instrText>
      </w:r>
      <w:r w:rsidR="0013793E">
        <w:rPr>
          <w:rFonts w:ascii="Times New Roman" w:hAnsi="Times New Roman" w:cs="Times New Roman"/>
          <w:sz w:val="24"/>
          <w:szCs w:val="24"/>
        </w:rPr>
        <w:fldChar w:fldCharType="separate"/>
      </w:r>
      <w:r w:rsidR="0013793E" w:rsidRPr="0013793E">
        <w:rPr>
          <w:rFonts w:ascii="Times New Roman" w:hAnsi="Times New Roman" w:cs="Times New Roman"/>
          <w:noProof/>
          <w:sz w:val="24"/>
          <w:szCs w:val="24"/>
        </w:rPr>
        <w:t>(Sofyan &amp; Sudirgo, 2023)</w:t>
      </w:r>
      <w:r w:rsidR="0013793E">
        <w:rPr>
          <w:rFonts w:ascii="Times New Roman" w:hAnsi="Times New Roman" w:cs="Times New Roman"/>
          <w:sz w:val="24"/>
          <w:szCs w:val="24"/>
        </w:rPr>
        <w:fldChar w:fldCharType="end"/>
      </w:r>
      <w:r w:rsidR="0013793E">
        <w:rPr>
          <w:rFonts w:ascii="Times New Roman" w:hAnsi="Times New Roman" w:cs="Times New Roman"/>
          <w:sz w:val="24"/>
          <w:szCs w:val="24"/>
        </w:rPr>
        <w:t>.</w:t>
      </w:r>
    </w:p>
    <w:p w14:paraId="2E4585F9" w14:textId="303C35C2" w:rsidR="00D63A59" w:rsidRDefault="00F4053D" w:rsidP="00C0493E">
      <w:pPr>
        <w:spacing w:after="0" w:line="480" w:lineRule="auto"/>
        <w:ind w:firstLine="654"/>
        <w:jc w:val="both"/>
        <w:rPr>
          <w:rFonts w:ascii="Times New Roman" w:hAnsi="Times New Roman" w:cs="Times New Roman"/>
          <w:sz w:val="24"/>
          <w:szCs w:val="24"/>
        </w:rPr>
      </w:pPr>
      <w:r>
        <w:rPr>
          <w:rFonts w:ascii="Times New Roman" w:hAnsi="Times New Roman" w:cs="Times New Roman"/>
          <w:sz w:val="24"/>
          <w:szCs w:val="24"/>
        </w:rPr>
        <w:t xml:space="preserve"> </w:t>
      </w:r>
      <w:r w:rsidR="0056074C">
        <w:rPr>
          <w:rFonts w:ascii="Times New Roman" w:hAnsi="Times New Roman" w:cs="Times New Roman"/>
          <w:sz w:val="24"/>
          <w:szCs w:val="24"/>
        </w:rPr>
        <w:t>Dalam</w:t>
      </w:r>
      <w:r w:rsidR="00D84181">
        <w:rPr>
          <w:rFonts w:ascii="Times New Roman" w:hAnsi="Times New Roman" w:cs="Times New Roman"/>
          <w:sz w:val="24"/>
          <w:szCs w:val="24"/>
        </w:rPr>
        <w:t xml:space="preserve"> </w:t>
      </w:r>
      <w:r w:rsidR="00D84181" w:rsidRPr="00934467">
        <w:rPr>
          <w:rFonts w:ascii="Times New Roman" w:hAnsi="Times New Roman" w:cs="Times New Roman"/>
          <w:i/>
          <w:iCs/>
          <w:sz w:val="24"/>
          <w:szCs w:val="24"/>
        </w:rPr>
        <w:t>Theory of Planned Behavior</w:t>
      </w:r>
      <w:r w:rsidR="00D84181">
        <w:rPr>
          <w:rFonts w:ascii="Times New Roman" w:hAnsi="Times New Roman" w:cs="Times New Roman"/>
          <w:sz w:val="24"/>
          <w:szCs w:val="24"/>
        </w:rPr>
        <w:t xml:space="preserve">, </w:t>
      </w:r>
      <w:proofErr w:type="spellStart"/>
      <w:r w:rsidR="00D84181">
        <w:rPr>
          <w:rFonts w:ascii="Times New Roman" w:hAnsi="Times New Roman" w:cs="Times New Roman"/>
          <w:sz w:val="24"/>
          <w:szCs w:val="24"/>
        </w:rPr>
        <w:t>perilaku</w:t>
      </w:r>
      <w:proofErr w:type="spellEnd"/>
      <w:r w:rsidR="00D84181">
        <w:rPr>
          <w:rFonts w:ascii="Times New Roman" w:hAnsi="Times New Roman" w:cs="Times New Roman"/>
          <w:sz w:val="24"/>
          <w:szCs w:val="24"/>
        </w:rPr>
        <w:t xml:space="preserve"> </w:t>
      </w:r>
      <w:proofErr w:type="spellStart"/>
      <w:r w:rsidR="00D84181">
        <w:rPr>
          <w:rFonts w:ascii="Times New Roman" w:hAnsi="Times New Roman" w:cs="Times New Roman"/>
          <w:sz w:val="24"/>
          <w:szCs w:val="24"/>
        </w:rPr>
        <w:t>manusia</w:t>
      </w:r>
      <w:proofErr w:type="spellEnd"/>
      <w:r w:rsidR="00D84181">
        <w:rPr>
          <w:rFonts w:ascii="Times New Roman" w:hAnsi="Times New Roman" w:cs="Times New Roman"/>
          <w:sz w:val="24"/>
          <w:szCs w:val="24"/>
        </w:rPr>
        <w:t xml:space="preserve"> </w:t>
      </w:r>
      <w:proofErr w:type="spellStart"/>
      <w:r w:rsidR="00D84181">
        <w:rPr>
          <w:rFonts w:ascii="Times New Roman" w:hAnsi="Times New Roman" w:cs="Times New Roman"/>
          <w:sz w:val="24"/>
          <w:szCs w:val="24"/>
        </w:rPr>
        <w:t>ini</w:t>
      </w:r>
      <w:proofErr w:type="spellEnd"/>
      <w:r w:rsidR="00D84181">
        <w:rPr>
          <w:rFonts w:ascii="Times New Roman" w:hAnsi="Times New Roman" w:cs="Times New Roman"/>
          <w:sz w:val="24"/>
          <w:szCs w:val="24"/>
        </w:rPr>
        <w:t xml:space="preserve"> </w:t>
      </w:r>
      <w:proofErr w:type="spellStart"/>
      <w:r w:rsidR="00D84181">
        <w:rPr>
          <w:rFonts w:ascii="Times New Roman" w:hAnsi="Times New Roman" w:cs="Times New Roman"/>
          <w:sz w:val="24"/>
          <w:szCs w:val="24"/>
        </w:rPr>
        <w:t>dapat</w:t>
      </w:r>
      <w:proofErr w:type="spellEnd"/>
      <w:r w:rsidR="00D84181">
        <w:rPr>
          <w:rFonts w:ascii="Times New Roman" w:hAnsi="Times New Roman" w:cs="Times New Roman"/>
          <w:sz w:val="24"/>
          <w:szCs w:val="24"/>
        </w:rPr>
        <w:t xml:space="preserve"> </w:t>
      </w:r>
      <w:proofErr w:type="spellStart"/>
      <w:r w:rsidR="00D84181">
        <w:rPr>
          <w:rFonts w:ascii="Times New Roman" w:hAnsi="Times New Roman" w:cs="Times New Roman"/>
          <w:sz w:val="24"/>
          <w:szCs w:val="24"/>
        </w:rPr>
        <w:t>didasarkan</w:t>
      </w:r>
      <w:proofErr w:type="spellEnd"/>
      <w:r w:rsidR="00D84181">
        <w:rPr>
          <w:rFonts w:ascii="Times New Roman" w:hAnsi="Times New Roman" w:cs="Times New Roman"/>
          <w:sz w:val="24"/>
          <w:szCs w:val="24"/>
        </w:rPr>
        <w:t xml:space="preserve"> </w:t>
      </w:r>
      <w:proofErr w:type="spellStart"/>
      <w:r w:rsidR="00D84181">
        <w:rPr>
          <w:rFonts w:ascii="Times New Roman" w:hAnsi="Times New Roman" w:cs="Times New Roman"/>
          <w:sz w:val="24"/>
          <w:szCs w:val="24"/>
        </w:rPr>
        <w:t>dengan</w:t>
      </w:r>
      <w:proofErr w:type="spellEnd"/>
      <w:r w:rsidR="00D84181">
        <w:rPr>
          <w:rFonts w:ascii="Times New Roman" w:hAnsi="Times New Roman" w:cs="Times New Roman"/>
          <w:sz w:val="24"/>
          <w:szCs w:val="24"/>
        </w:rPr>
        <w:t xml:space="preserve"> </w:t>
      </w:r>
      <w:proofErr w:type="spellStart"/>
      <w:r w:rsidR="00D84181">
        <w:rPr>
          <w:rFonts w:ascii="Times New Roman" w:hAnsi="Times New Roman" w:cs="Times New Roman"/>
          <w:sz w:val="24"/>
          <w:szCs w:val="24"/>
        </w:rPr>
        <w:t>tiga</w:t>
      </w:r>
      <w:proofErr w:type="spellEnd"/>
      <w:r w:rsidR="00D84181">
        <w:rPr>
          <w:rFonts w:ascii="Times New Roman" w:hAnsi="Times New Roman" w:cs="Times New Roman"/>
          <w:sz w:val="24"/>
          <w:szCs w:val="24"/>
        </w:rPr>
        <w:t xml:space="preserve"> </w:t>
      </w:r>
      <w:proofErr w:type="spellStart"/>
      <w:r w:rsidR="00D84181">
        <w:rPr>
          <w:rFonts w:ascii="Times New Roman" w:hAnsi="Times New Roman" w:cs="Times New Roman"/>
          <w:sz w:val="24"/>
          <w:szCs w:val="24"/>
        </w:rPr>
        <w:t>jenis</w:t>
      </w:r>
      <w:proofErr w:type="spellEnd"/>
      <w:r w:rsidR="00D84181">
        <w:rPr>
          <w:rFonts w:ascii="Times New Roman" w:hAnsi="Times New Roman" w:cs="Times New Roman"/>
          <w:sz w:val="24"/>
          <w:szCs w:val="24"/>
        </w:rPr>
        <w:t xml:space="preserve"> </w:t>
      </w:r>
      <w:proofErr w:type="spellStart"/>
      <w:r w:rsidR="00D84181">
        <w:rPr>
          <w:rFonts w:ascii="Times New Roman" w:hAnsi="Times New Roman" w:cs="Times New Roman"/>
          <w:sz w:val="24"/>
          <w:szCs w:val="24"/>
        </w:rPr>
        <w:t>pertimbangan</w:t>
      </w:r>
      <w:proofErr w:type="spellEnd"/>
      <w:r w:rsidR="00D84181">
        <w:rPr>
          <w:rFonts w:ascii="Times New Roman" w:hAnsi="Times New Roman" w:cs="Times New Roman"/>
          <w:sz w:val="24"/>
          <w:szCs w:val="24"/>
        </w:rPr>
        <w:t xml:space="preserve">, </w:t>
      </w:r>
      <w:proofErr w:type="spellStart"/>
      <w:r w:rsidR="00D84181">
        <w:rPr>
          <w:rFonts w:ascii="Times New Roman" w:hAnsi="Times New Roman" w:cs="Times New Roman"/>
          <w:sz w:val="24"/>
          <w:szCs w:val="24"/>
        </w:rPr>
        <w:t>yaitu</w:t>
      </w:r>
      <w:proofErr w:type="spellEnd"/>
      <w:r w:rsidR="00D84181">
        <w:rPr>
          <w:rFonts w:ascii="Times New Roman" w:hAnsi="Times New Roman" w:cs="Times New Roman"/>
          <w:sz w:val="24"/>
          <w:szCs w:val="24"/>
        </w:rPr>
        <w:t xml:space="preserve"> </w:t>
      </w:r>
      <w:r w:rsidR="00D84181" w:rsidRPr="00934467">
        <w:rPr>
          <w:rFonts w:ascii="Times New Roman" w:hAnsi="Times New Roman" w:cs="Times New Roman"/>
          <w:i/>
          <w:iCs/>
          <w:sz w:val="24"/>
          <w:szCs w:val="24"/>
        </w:rPr>
        <w:t>behavioral beliefs</w:t>
      </w:r>
      <w:r w:rsidR="00D84181">
        <w:rPr>
          <w:rFonts w:ascii="Times New Roman" w:hAnsi="Times New Roman" w:cs="Times New Roman"/>
          <w:sz w:val="24"/>
          <w:szCs w:val="24"/>
        </w:rPr>
        <w:t xml:space="preserve">, </w:t>
      </w:r>
      <w:r w:rsidR="00D84181" w:rsidRPr="00934467">
        <w:rPr>
          <w:rFonts w:ascii="Times New Roman" w:hAnsi="Times New Roman" w:cs="Times New Roman"/>
          <w:i/>
          <w:iCs/>
          <w:sz w:val="24"/>
          <w:szCs w:val="24"/>
        </w:rPr>
        <w:t>normative beliefs</w:t>
      </w:r>
      <w:r w:rsidR="00D84181">
        <w:rPr>
          <w:rFonts w:ascii="Times New Roman" w:hAnsi="Times New Roman" w:cs="Times New Roman"/>
          <w:sz w:val="24"/>
          <w:szCs w:val="24"/>
        </w:rPr>
        <w:t xml:space="preserve">, dan </w:t>
      </w:r>
      <w:r w:rsidR="00D84181" w:rsidRPr="00934467">
        <w:rPr>
          <w:rFonts w:ascii="Times New Roman" w:hAnsi="Times New Roman" w:cs="Times New Roman"/>
          <w:i/>
          <w:iCs/>
          <w:sz w:val="24"/>
          <w:szCs w:val="24"/>
        </w:rPr>
        <w:t>control beliefs</w:t>
      </w:r>
      <w:r w:rsidR="00D84181">
        <w:rPr>
          <w:rFonts w:ascii="Times New Roman" w:hAnsi="Times New Roman" w:cs="Times New Roman"/>
          <w:sz w:val="24"/>
          <w:szCs w:val="24"/>
        </w:rPr>
        <w:t xml:space="preserve"> </w:t>
      </w:r>
      <w:r w:rsidR="001F57A5">
        <w:rPr>
          <w:rFonts w:ascii="Times New Roman" w:hAnsi="Times New Roman" w:cs="Times New Roman"/>
          <w:sz w:val="24"/>
          <w:szCs w:val="24"/>
        </w:rPr>
        <w:fldChar w:fldCharType="begin" w:fldLock="1"/>
      </w:r>
      <w:r w:rsidR="00777205">
        <w:rPr>
          <w:rFonts w:ascii="Times New Roman" w:hAnsi="Times New Roman" w:cs="Times New Roman"/>
          <w:sz w:val="24"/>
          <w:szCs w:val="24"/>
        </w:rPr>
        <w:instrText>ADDIN CSL_CITATION {"citationItems":[{"id":"ITEM-1","itemData":{"abstract":"This study aims to examine the effect of E-registration, E-filling and E-billing on taxpayer compliance. The research was conducted at the KPP Pratama Purwokerto Office. The data used are primary data obtained through the distribution of questionnaires. The sample used in this study was 100 respondents who met the sample criteria from the total population of individual taxpayers who have businesses in Banyumas Regency. The method of analysis in this study is descriptive statistics and uses a data quality test consisting of validity and reliability tests and also multiple regression tests. Based on the data that has been collected and tested the regression model, it can be concluded that E-Registration, E Filling and E Billing have a significant positive effect on the level of taxpayer compliance.","author":[{"dropping-particle":"","family":"Kusbandiyah","given":"Ani","non-dropping-particle":"","parse-names":false,"suffix":""},{"dropping-particle":"","family":"Purnadi","given":"","non-dropping-particle":"","parse-names":false,"suffix":""},{"dropping-particle":"","family":"Pratama","given":"Bima Cinintya","non-dropping-particle":"","parse-names":false,"suffix":""}],"container-title":"Jurnal Akuntansi dan Pajak","id":"ITEM-1","issue":"2","issued":{"date-parts":[["2022"]]},"page":"1104-1118","title":"Dampak Penerapan E-System Perpajakan Terhadap Tingkat Kepatuhan Wajib pajak Orang Pribadi Pada Kantor Pelayanan Pajak (KPP) Pratama Purwokerto","type":"article-journal","volume":"22"},"uris":["http://www.mendeley.com/documents/?uuid=09549d45-4594-4d91-a33e-32ed2ced16b2"]}],"mendeley":{"formattedCitation":"(Kusbandiyah et al., 2022)","plainTextFormattedCitation":"(Kusbandiyah et al., 2022)","previouslyFormattedCitation":"(Kusbandiyah et al., 2022)"},"properties":{"noteIndex":0},"schema":"https://github.com/citation-style-language/schema/raw/master/csl-citation.json"}</w:instrText>
      </w:r>
      <w:r w:rsidR="001F57A5">
        <w:rPr>
          <w:rFonts w:ascii="Times New Roman" w:hAnsi="Times New Roman" w:cs="Times New Roman"/>
          <w:sz w:val="24"/>
          <w:szCs w:val="24"/>
        </w:rPr>
        <w:fldChar w:fldCharType="separate"/>
      </w:r>
      <w:r w:rsidR="001F57A5" w:rsidRPr="001F57A5">
        <w:rPr>
          <w:rFonts w:ascii="Times New Roman" w:hAnsi="Times New Roman" w:cs="Times New Roman"/>
          <w:noProof/>
          <w:sz w:val="24"/>
          <w:szCs w:val="24"/>
        </w:rPr>
        <w:t xml:space="preserve">(Kusbandiyah </w:t>
      </w:r>
      <w:r w:rsidR="001F57A5" w:rsidRPr="00120F1E">
        <w:rPr>
          <w:rFonts w:ascii="Times New Roman" w:hAnsi="Times New Roman" w:cs="Times New Roman"/>
          <w:i/>
          <w:iCs/>
          <w:noProof/>
          <w:sz w:val="24"/>
          <w:szCs w:val="24"/>
        </w:rPr>
        <w:t>et al</w:t>
      </w:r>
      <w:r w:rsidR="001F57A5" w:rsidRPr="001F57A5">
        <w:rPr>
          <w:rFonts w:ascii="Times New Roman" w:hAnsi="Times New Roman" w:cs="Times New Roman"/>
          <w:noProof/>
          <w:sz w:val="24"/>
          <w:szCs w:val="24"/>
        </w:rPr>
        <w:t>., 2022)</w:t>
      </w:r>
      <w:r w:rsidR="001F57A5">
        <w:rPr>
          <w:rFonts w:ascii="Times New Roman" w:hAnsi="Times New Roman" w:cs="Times New Roman"/>
          <w:sz w:val="24"/>
          <w:szCs w:val="24"/>
        </w:rPr>
        <w:fldChar w:fldCharType="end"/>
      </w:r>
      <w:r w:rsidR="001F57A5">
        <w:rPr>
          <w:rFonts w:ascii="Times New Roman" w:hAnsi="Times New Roman" w:cs="Times New Roman"/>
          <w:sz w:val="24"/>
          <w:szCs w:val="24"/>
        </w:rPr>
        <w:t xml:space="preserve">. </w:t>
      </w:r>
      <w:proofErr w:type="spellStart"/>
      <w:r w:rsidR="001F57A5">
        <w:rPr>
          <w:rFonts w:ascii="Times New Roman" w:hAnsi="Times New Roman" w:cs="Times New Roman"/>
          <w:sz w:val="24"/>
          <w:szCs w:val="24"/>
        </w:rPr>
        <w:t>Menurut</w:t>
      </w:r>
      <w:proofErr w:type="spellEnd"/>
      <w:r w:rsidR="001F57A5">
        <w:rPr>
          <w:rFonts w:ascii="Times New Roman" w:hAnsi="Times New Roman" w:cs="Times New Roman"/>
          <w:sz w:val="24"/>
          <w:szCs w:val="24"/>
        </w:rPr>
        <w:t xml:space="preserve"> Dr. </w:t>
      </w:r>
      <w:proofErr w:type="spellStart"/>
      <w:r w:rsidR="001F57A5">
        <w:rPr>
          <w:rFonts w:ascii="Times New Roman" w:hAnsi="Times New Roman" w:cs="Times New Roman"/>
          <w:sz w:val="24"/>
          <w:szCs w:val="24"/>
        </w:rPr>
        <w:t>Mahyarni</w:t>
      </w:r>
      <w:proofErr w:type="spellEnd"/>
      <w:r w:rsidR="001F57A5">
        <w:rPr>
          <w:rFonts w:ascii="Times New Roman" w:hAnsi="Times New Roman" w:cs="Times New Roman"/>
          <w:sz w:val="24"/>
          <w:szCs w:val="24"/>
        </w:rPr>
        <w:t xml:space="preserve"> (2022) </w:t>
      </w:r>
      <w:proofErr w:type="spellStart"/>
      <w:r w:rsidR="001F57A5">
        <w:rPr>
          <w:rFonts w:ascii="Times New Roman" w:hAnsi="Times New Roman" w:cs="Times New Roman"/>
          <w:sz w:val="24"/>
          <w:szCs w:val="24"/>
        </w:rPr>
        <w:t>dalam</w:t>
      </w:r>
      <w:proofErr w:type="spellEnd"/>
      <w:r w:rsidR="001F57A5">
        <w:rPr>
          <w:rFonts w:ascii="Times New Roman" w:hAnsi="Times New Roman" w:cs="Times New Roman"/>
          <w:sz w:val="24"/>
          <w:szCs w:val="24"/>
        </w:rPr>
        <w:t xml:space="preserve"> </w:t>
      </w:r>
      <w:proofErr w:type="spellStart"/>
      <w:r w:rsidR="001F57A5">
        <w:rPr>
          <w:rFonts w:ascii="Times New Roman" w:hAnsi="Times New Roman" w:cs="Times New Roman"/>
          <w:sz w:val="24"/>
          <w:szCs w:val="24"/>
        </w:rPr>
        <w:t>penelitiannya</w:t>
      </w:r>
      <w:proofErr w:type="spellEnd"/>
      <w:r w:rsidR="001F57A5">
        <w:rPr>
          <w:rFonts w:ascii="Times New Roman" w:hAnsi="Times New Roman" w:cs="Times New Roman"/>
          <w:sz w:val="24"/>
          <w:szCs w:val="24"/>
        </w:rPr>
        <w:t xml:space="preserve">, </w:t>
      </w:r>
      <w:proofErr w:type="spellStart"/>
      <w:r w:rsidR="001F57A5">
        <w:rPr>
          <w:rFonts w:ascii="Times New Roman" w:hAnsi="Times New Roman" w:cs="Times New Roman"/>
          <w:sz w:val="24"/>
          <w:szCs w:val="24"/>
        </w:rPr>
        <w:t>berikut</w:t>
      </w:r>
      <w:proofErr w:type="spellEnd"/>
      <w:r w:rsidR="001F57A5">
        <w:rPr>
          <w:rFonts w:ascii="Times New Roman" w:hAnsi="Times New Roman" w:cs="Times New Roman"/>
          <w:sz w:val="24"/>
          <w:szCs w:val="24"/>
        </w:rPr>
        <w:t xml:space="preserve"> </w:t>
      </w:r>
      <w:proofErr w:type="spellStart"/>
      <w:r w:rsidR="001F57A5">
        <w:rPr>
          <w:rFonts w:ascii="Times New Roman" w:hAnsi="Times New Roman" w:cs="Times New Roman"/>
          <w:sz w:val="24"/>
          <w:szCs w:val="24"/>
        </w:rPr>
        <w:t>adalah</w:t>
      </w:r>
      <w:proofErr w:type="spellEnd"/>
      <w:r w:rsidR="001F57A5">
        <w:rPr>
          <w:rFonts w:ascii="Times New Roman" w:hAnsi="Times New Roman" w:cs="Times New Roman"/>
          <w:sz w:val="24"/>
          <w:szCs w:val="24"/>
        </w:rPr>
        <w:t xml:space="preserve"> </w:t>
      </w:r>
      <w:proofErr w:type="spellStart"/>
      <w:r w:rsidR="001F57A5">
        <w:rPr>
          <w:rFonts w:ascii="Times New Roman" w:hAnsi="Times New Roman" w:cs="Times New Roman"/>
          <w:sz w:val="24"/>
          <w:szCs w:val="24"/>
        </w:rPr>
        <w:t>penjelasan</w:t>
      </w:r>
      <w:proofErr w:type="spellEnd"/>
      <w:r w:rsidR="001F57A5">
        <w:rPr>
          <w:rFonts w:ascii="Times New Roman" w:hAnsi="Times New Roman" w:cs="Times New Roman"/>
          <w:sz w:val="24"/>
          <w:szCs w:val="24"/>
        </w:rPr>
        <w:t xml:space="preserve"> </w:t>
      </w:r>
      <w:proofErr w:type="spellStart"/>
      <w:r w:rsidR="001F57A5">
        <w:rPr>
          <w:rFonts w:ascii="Times New Roman" w:hAnsi="Times New Roman" w:cs="Times New Roman"/>
          <w:sz w:val="24"/>
          <w:szCs w:val="24"/>
        </w:rPr>
        <w:t>mengenai</w:t>
      </w:r>
      <w:proofErr w:type="spellEnd"/>
      <w:r w:rsidR="001F57A5">
        <w:rPr>
          <w:rFonts w:ascii="Times New Roman" w:hAnsi="Times New Roman" w:cs="Times New Roman"/>
          <w:sz w:val="24"/>
          <w:szCs w:val="24"/>
        </w:rPr>
        <w:t xml:space="preserve"> </w:t>
      </w:r>
      <w:proofErr w:type="spellStart"/>
      <w:r w:rsidR="001F57A5">
        <w:rPr>
          <w:rFonts w:ascii="Times New Roman" w:hAnsi="Times New Roman" w:cs="Times New Roman"/>
          <w:sz w:val="24"/>
          <w:szCs w:val="24"/>
        </w:rPr>
        <w:t>ketiga</w:t>
      </w:r>
      <w:proofErr w:type="spellEnd"/>
      <w:r w:rsidR="001F57A5">
        <w:rPr>
          <w:rFonts w:ascii="Times New Roman" w:hAnsi="Times New Roman" w:cs="Times New Roman"/>
          <w:sz w:val="24"/>
          <w:szCs w:val="24"/>
        </w:rPr>
        <w:t xml:space="preserve"> </w:t>
      </w:r>
      <w:proofErr w:type="spellStart"/>
      <w:r w:rsidR="00751E9C">
        <w:rPr>
          <w:rFonts w:ascii="Times New Roman" w:hAnsi="Times New Roman" w:cs="Times New Roman"/>
          <w:sz w:val="24"/>
          <w:szCs w:val="24"/>
        </w:rPr>
        <w:t>jenis</w:t>
      </w:r>
      <w:proofErr w:type="spellEnd"/>
      <w:r w:rsidR="00751E9C">
        <w:rPr>
          <w:rFonts w:ascii="Times New Roman" w:hAnsi="Times New Roman" w:cs="Times New Roman"/>
          <w:sz w:val="24"/>
          <w:szCs w:val="24"/>
        </w:rPr>
        <w:t xml:space="preserve"> </w:t>
      </w:r>
      <w:proofErr w:type="spellStart"/>
      <w:r w:rsidR="00751E9C">
        <w:rPr>
          <w:rFonts w:ascii="Times New Roman" w:hAnsi="Times New Roman" w:cs="Times New Roman"/>
          <w:sz w:val="24"/>
          <w:szCs w:val="24"/>
        </w:rPr>
        <w:t>pertimbangan</w:t>
      </w:r>
      <w:proofErr w:type="spellEnd"/>
      <w:r w:rsidR="00751E9C">
        <w:rPr>
          <w:rFonts w:ascii="Times New Roman" w:hAnsi="Times New Roman" w:cs="Times New Roman"/>
          <w:sz w:val="24"/>
          <w:szCs w:val="24"/>
        </w:rPr>
        <w:t xml:space="preserve"> </w:t>
      </w:r>
      <w:proofErr w:type="spellStart"/>
      <w:r w:rsidR="00751E9C">
        <w:rPr>
          <w:rFonts w:ascii="Times New Roman" w:hAnsi="Times New Roman" w:cs="Times New Roman"/>
          <w:sz w:val="24"/>
          <w:szCs w:val="24"/>
        </w:rPr>
        <w:t>tersebut</w:t>
      </w:r>
      <w:proofErr w:type="spellEnd"/>
      <w:r w:rsidR="00751E9C">
        <w:rPr>
          <w:rFonts w:ascii="Times New Roman" w:hAnsi="Times New Roman" w:cs="Times New Roman"/>
          <w:sz w:val="24"/>
          <w:szCs w:val="24"/>
        </w:rPr>
        <w:t xml:space="preserve">, </w:t>
      </w:r>
      <w:proofErr w:type="spellStart"/>
      <w:r w:rsidR="00751E9C">
        <w:rPr>
          <w:rFonts w:ascii="Times New Roman" w:hAnsi="Times New Roman" w:cs="Times New Roman"/>
          <w:sz w:val="24"/>
          <w:szCs w:val="24"/>
        </w:rPr>
        <w:t>yaitu</w:t>
      </w:r>
      <w:proofErr w:type="spellEnd"/>
      <w:r w:rsidR="00751E9C">
        <w:rPr>
          <w:rFonts w:ascii="Times New Roman" w:hAnsi="Times New Roman" w:cs="Times New Roman"/>
          <w:sz w:val="24"/>
          <w:szCs w:val="24"/>
        </w:rPr>
        <w:t>:</w:t>
      </w:r>
    </w:p>
    <w:p w14:paraId="61D19B4D" w14:textId="5EB22442" w:rsidR="005030F6" w:rsidRDefault="005C654E" w:rsidP="00E117CF">
      <w:pPr>
        <w:pStyle w:val="ListParagraph"/>
        <w:numPr>
          <w:ilvl w:val="0"/>
          <w:numId w:val="6"/>
        </w:numPr>
        <w:spacing w:line="480" w:lineRule="auto"/>
        <w:ind w:left="426"/>
        <w:jc w:val="both"/>
        <w:rPr>
          <w:rFonts w:ascii="Times New Roman" w:hAnsi="Times New Roman" w:cs="Times New Roman"/>
          <w:sz w:val="24"/>
          <w:szCs w:val="24"/>
        </w:rPr>
      </w:pPr>
      <w:r w:rsidRPr="00934467">
        <w:rPr>
          <w:rFonts w:ascii="Times New Roman" w:hAnsi="Times New Roman" w:cs="Times New Roman"/>
          <w:i/>
          <w:iCs/>
          <w:sz w:val="24"/>
          <w:szCs w:val="24"/>
        </w:rPr>
        <w:t>Behavioral Beliefs</w:t>
      </w:r>
      <w:r>
        <w:rPr>
          <w:rFonts w:ascii="Times New Roman" w:hAnsi="Times New Roman" w:cs="Times New Roman"/>
          <w:sz w:val="24"/>
          <w:szCs w:val="24"/>
        </w:rPr>
        <w:t xml:space="preserve"> (</w:t>
      </w:r>
      <w:proofErr w:type="spellStart"/>
      <w:r>
        <w:rPr>
          <w:rFonts w:ascii="Times New Roman" w:hAnsi="Times New Roman" w:cs="Times New Roman"/>
          <w:sz w:val="24"/>
          <w:szCs w:val="24"/>
        </w:rPr>
        <w:t>keyakinan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berperilaku</w:t>
      </w:r>
      <w:proofErr w:type="spellEnd"/>
      <w:r>
        <w:rPr>
          <w:rFonts w:ascii="Times New Roman" w:hAnsi="Times New Roman" w:cs="Times New Roman"/>
          <w:sz w:val="24"/>
          <w:szCs w:val="24"/>
        </w:rPr>
        <w:t>)</w:t>
      </w:r>
    </w:p>
    <w:p w14:paraId="26B2DAEC" w14:textId="77777777" w:rsidR="00ED3B61" w:rsidRDefault="00F863AC" w:rsidP="00C0493E">
      <w:pPr>
        <w:pStyle w:val="ListParagraph"/>
        <w:spacing w:line="480" w:lineRule="auto"/>
        <w:ind w:left="426" w:firstLine="708"/>
        <w:jc w:val="both"/>
        <w:rPr>
          <w:rFonts w:ascii="Times New Roman" w:hAnsi="Times New Roman" w:cs="Times New Roman"/>
          <w:sz w:val="24"/>
          <w:szCs w:val="24"/>
        </w:rPr>
        <w:sectPr w:rsidR="00ED3B61" w:rsidSect="001D3309">
          <w:headerReference w:type="default" r:id="rId18"/>
          <w:footerReference w:type="default" r:id="rId19"/>
          <w:pgSz w:w="11906" w:h="16838" w:code="9"/>
          <w:pgMar w:top="2268" w:right="1701" w:bottom="1701" w:left="2268" w:header="1134" w:footer="567" w:gutter="0"/>
          <w:pgNumType w:start="11"/>
          <w:cols w:space="708"/>
          <w:titlePg/>
          <w:docGrid w:linePitch="360"/>
        </w:sect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Ajzen (2005),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keyakinan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konsekuensi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
    <w:p w14:paraId="6603FACB" w14:textId="6B9AA4D8" w:rsidR="00592B83" w:rsidRDefault="00AD51F3" w:rsidP="00ED3B61">
      <w:pPr>
        <w:pStyle w:val="ListParagraph"/>
        <w:spacing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keyakinan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Ajzen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keyakinan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menghubungkan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prediksi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peroleh</w:t>
      </w:r>
      <w:proofErr w:type="spellEnd"/>
      <w:r w:rsidR="00E81127">
        <w:rPr>
          <w:rFonts w:ascii="Times New Roman" w:hAnsi="Times New Roman" w:cs="Times New Roman"/>
          <w:sz w:val="24"/>
          <w:szCs w:val="24"/>
        </w:rPr>
        <w:t xml:space="preserve">, </w:t>
      </w:r>
      <w:proofErr w:type="spellStart"/>
      <w:r w:rsidR="00E81127">
        <w:rPr>
          <w:rFonts w:ascii="Times New Roman" w:hAnsi="Times New Roman" w:cs="Times New Roman"/>
          <w:sz w:val="24"/>
          <w:szCs w:val="24"/>
        </w:rPr>
        <w:t>jika</w:t>
      </w:r>
      <w:proofErr w:type="spellEnd"/>
      <w:r w:rsidR="00E81127">
        <w:rPr>
          <w:rFonts w:ascii="Times New Roman" w:hAnsi="Times New Roman" w:cs="Times New Roman"/>
          <w:sz w:val="24"/>
          <w:szCs w:val="24"/>
        </w:rPr>
        <w:t xml:space="preserve"> </w:t>
      </w:r>
      <w:proofErr w:type="spellStart"/>
      <w:r w:rsidR="00E81127">
        <w:rPr>
          <w:rFonts w:ascii="Times New Roman" w:hAnsi="Times New Roman" w:cs="Times New Roman"/>
          <w:sz w:val="24"/>
          <w:szCs w:val="24"/>
        </w:rPr>
        <w:t>kita</w:t>
      </w:r>
      <w:proofErr w:type="spellEnd"/>
      <w:r w:rsidR="00E81127">
        <w:rPr>
          <w:rFonts w:ascii="Times New Roman" w:hAnsi="Times New Roman" w:cs="Times New Roman"/>
          <w:sz w:val="24"/>
          <w:szCs w:val="24"/>
        </w:rPr>
        <w:t xml:space="preserve"> </w:t>
      </w:r>
      <w:proofErr w:type="spellStart"/>
      <w:r w:rsidR="00E81127">
        <w:rPr>
          <w:rFonts w:ascii="Times New Roman" w:hAnsi="Times New Roman" w:cs="Times New Roman"/>
          <w:sz w:val="24"/>
          <w:szCs w:val="24"/>
        </w:rPr>
        <w:t>melakukan</w:t>
      </w:r>
      <w:proofErr w:type="spellEnd"/>
      <w:r w:rsidR="00E81127">
        <w:rPr>
          <w:rFonts w:ascii="Times New Roman" w:hAnsi="Times New Roman" w:cs="Times New Roman"/>
          <w:sz w:val="24"/>
          <w:szCs w:val="24"/>
        </w:rPr>
        <w:t xml:space="preserve"> </w:t>
      </w:r>
      <w:proofErr w:type="spellStart"/>
      <w:r w:rsidR="00E81127">
        <w:rPr>
          <w:rFonts w:ascii="Times New Roman" w:hAnsi="Times New Roman" w:cs="Times New Roman"/>
          <w:sz w:val="24"/>
          <w:szCs w:val="24"/>
        </w:rPr>
        <w:t>ataupun</w:t>
      </w:r>
      <w:proofErr w:type="spellEnd"/>
      <w:r w:rsidR="00E81127">
        <w:rPr>
          <w:rFonts w:ascii="Times New Roman" w:hAnsi="Times New Roman" w:cs="Times New Roman"/>
          <w:sz w:val="24"/>
          <w:szCs w:val="24"/>
        </w:rPr>
        <w:t xml:space="preserve"> </w:t>
      </w:r>
      <w:proofErr w:type="spellStart"/>
      <w:r w:rsidR="00E81127">
        <w:rPr>
          <w:rFonts w:ascii="Times New Roman" w:hAnsi="Times New Roman" w:cs="Times New Roman"/>
          <w:sz w:val="24"/>
          <w:szCs w:val="24"/>
        </w:rPr>
        <w:t>tidak</w:t>
      </w:r>
      <w:proofErr w:type="spellEnd"/>
      <w:r w:rsidR="00E81127">
        <w:rPr>
          <w:rFonts w:ascii="Times New Roman" w:hAnsi="Times New Roman" w:cs="Times New Roman"/>
          <w:sz w:val="24"/>
          <w:szCs w:val="24"/>
        </w:rPr>
        <w:t xml:space="preserve"> </w:t>
      </w:r>
      <w:proofErr w:type="spellStart"/>
      <w:r w:rsidR="00E81127">
        <w:rPr>
          <w:rFonts w:ascii="Times New Roman" w:hAnsi="Times New Roman" w:cs="Times New Roman"/>
          <w:sz w:val="24"/>
          <w:szCs w:val="24"/>
        </w:rPr>
        <w:t>melakukan</w:t>
      </w:r>
      <w:proofErr w:type="spellEnd"/>
      <w:r w:rsidR="00E81127">
        <w:rPr>
          <w:rFonts w:ascii="Times New Roman" w:hAnsi="Times New Roman" w:cs="Times New Roman"/>
          <w:sz w:val="24"/>
          <w:szCs w:val="24"/>
        </w:rPr>
        <w:t xml:space="preserve"> </w:t>
      </w:r>
      <w:proofErr w:type="spellStart"/>
      <w:r w:rsidR="00E81127">
        <w:rPr>
          <w:rFonts w:ascii="Times New Roman" w:hAnsi="Times New Roman" w:cs="Times New Roman"/>
          <w:sz w:val="24"/>
          <w:szCs w:val="24"/>
        </w:rPr>
        <w:t>perilaku</w:t>
      </w:r>
      <w:proofErr w:type="spellEnd"/>
      <w:r w:rsidR="00E81127">
        <w:rPr>
          <w:rFonts w:ascii="Times New Roman" w:hAnsi="Times New Roman" w:cs="Times New Roman"/>
          <w:sz w:val="24"/>
          <w:szCs w:val="24"/>
        </w:rPr>
        <w:t xml:space="preserve"> </w:t>
      </w:r>
      <w:proofErr w:type="spellStart"/>
      <w:r w:rsidR="00E81127">
        <w:rPr>
          <w:rFonts w:ascii="Times New Roman" w:hAnsi="Times New Roman" w:cs="Times New Roman"/>
          <w:sz w:val="24"/>
          <w:szCs w:val="24"/>
        </w:rPr>
        <w:t>tersebut</w:t>
      </w:r>
      <w:proofErr w:type="spellEnd"/>
      <w:r w:rsidR="00E81127">
        <w:rPr>
          <w:rFonts w:ascii="Times New Roman" w:hAnsi="Times New Roman" w:cs="Times New Roman"/>
          <w:sz w:val="24"/>
          <w:szCs w:val="24"/>
        </w:rPr>
        <w:t xml:space="preserve">. </w:t>
      </w:r>
      <w:r w:rsidR="00F863AC">
        <w:rPr>
          <w:rFonts w:ascii="Times New Roman" w:hAnsi="Times New Roman" w:cs="Times New Roman"/>
          <w:sz w:val="24"/>
          <w:szCs w:val="24"/>
        </w:rPr>
        <w:t xml:space="preserve"> </w:t>
      </w:r>
      <w:r w:rsidR="00E81127">
        <w:rPr>
          <w:rFonts w:ascii="Times New Roman" w:hAnsi="Times New Roman" w:cs="Times New Roman"/>
          <w:sz w:val="24"/>
          <w:szCs w:val="24"/>
        </w:rPr>
        <w:t xml:space="preserve">Adapun </w:t>
      </w:r>
      <w:proofErr w:type="spellStart"/>
      <w:r w:rsidR="00E81127">
        <w:rPr>
          <w:rFonts w:ascii="Times New Roman" w:hAnsi="Times New Roman" w:cs="Times New Roman"/>
          <w:sz w:val="24"/>
          <w:szCs w:val="24"/>
        </w:rPr>
        <w:t>sikap</w:t>
      </w:r>
      <w:proofErr w:type="spellEnd"/>
      <w:r w:rsidR="00E81127">
        <w:rPr>
          <w:rFonts w:ascii="Times New Roman" w:hAnsi="Times New Roman" w:cs="Times New Roman"/>
          <w:sz w:val="24"/>
          <w:szCs w:val="24"/>
        </w:rPr>
        <w:t xml:space="preserve"> </w:t>
      </w:r>
      <w:proofErr w:type="spellStart"/>
      <w:r w:rsidR="00E81127">
        <w:rPr>
          <w:rFonts w:ascii="Times New Roman" w:hAnsi="Times New Roman" w:cs="Times New Roman"/>
          <w:sz w:val="24"/>
          <w:szCs w:val="24"/>
        </w:rPr>
        <w:t>ini</w:t>
      </w:r>
      <w:proofErr w:type="spellEnd"/>
      <w:r w:rsidR="00E81127">
        <w:rPr>
          <w:rFonts w:ascii="Times New Roman" w:hAnsi="Times New Roman" w:cs="Times New Roman"/>
          <w:sz w:val="24"/>
          <w:szCs w:val="24"/>
        </w:rPr>
        <w:t xml:space="preserve"> </w:t>
      </w:r>
      <w:proofErr w:type="spellStart"/>
      <w:r w:rsidR="00E81127">
        <w:rPr>
          <w:rFonts w:ascii="Times New Roman" w:hAnsi="Times New Roman" w:cs="Times New Roman"/>
          <w:sz w:val="24"/>
          <w:szCs w:val="24"/>
        </w:rPr>
        <w:t>terbentuk</w:t>
      </w:r>
      <w:proofErr w:type="spellEnd"/>
      <w:r w:rsidR="00E81127">
        <w:rPr>
          <w:rFonts w:ascii="Times New Roman" w:hAnsi="Times New Roman" w:cs="Times New Roman"/>
          <w:sz w:val="24"/>
          <w:szCs w:val="24"/>
        </w:rPr>
        <w:t xml:space="preserve"> </w:t>
      </w:r>
      <w:proofErr w:type="spellStart"/>
      <w:r w:rsidR="00E81127">
        <w:rPr>
          <w:rFonts w:ascii="Times New Roman" w:hAnsi="Times New Roman" w:cs="Times New Roman"/>
          <w:sz w:val="24"/>
          <w:szCs w:val="24"/>
        </w:rPr>
        <w:t>dari</w:t>
      </w:r>
      <w:proofErr w:type="spellEnd"/>
      <w:r w:rsidR="00E81127">
        <w:rPr>
          <w:rFonts w:ascii="Times New Roman" w:hAnsi="Times New Roman" w:cs="Times New Roman"/>
          <w:sz w:val="24"/>
          <w:szCs w:val="24"/>
        </w:rPr>
        <w:t xml:space="preserve"> </w:t>
      </w:r>
      <w:proofErr w:type="spellStart"/>
      <w:r w:rsidR="00E81127">
        <w:rPr>
          <w:rFonts w:ascii="Times New Roman" w:hAnsi="Times New Roman" w:cs="Times New Roman"/>
          <w:sz w:val="24"/>
          <w:szCs w:val="24"/>
        </w:rPr>
        <w:t>keyakinan</w:t>
      </w:r>
      <w:proofErr w:type="spellEnd"/>
      <w:r w:rsidR="00E81127">
        <w:rPr>
          <w:rFonts w:ascii="Times New Roman" w:hAnsi="Times New Roman" w:cs="Times New Roman"/>
          <w:sz w:val="24"/>
          <w:szCs w:val="24"/>
        </w:rPr>
        <w:t xml:space="preserve"> </w:t>
      </w:r>
      <w:proofErr w:type="spellStart"/>
      <w:r w:rsidR="00E81127">
        <w:rPr>
          <w:rFonts w:ascii="Times New Roman" w:hAnsi="Times New Roman" w:cs="Times New Roman"/>
          <w:sz w:val="24"/>
          <w:szCs w:val="24"/>
        </w:rPr>
        <w:t>individu</w:t>
      </w:r>
      <w:proofErr w:type="spellEnd"/>
      <w:r w:rsidR="00E81127">
        <w:rPr>
          <w:rFonts w:ascii="Times New Roman" w:hAnsi="Times New Roman" w:cs="Times New Roman"/>
          <w:sz w:val="24"/>
          <w:szCs w:val="24"/>
        </w:rPr>
        <w:t xml:space="preserve"> </w:t>
      </w:r>
      <w:proofErr w:type="spellStart"/>
      <w:r w:rsidR="00E81127">
        <w:rPr>
          <w:rFonts w:ascii="Times New Roman" w:hAnsi="Times New Roman" w:cs="Times New Roman"/>
          <w:sz w:val="24"/>
          <w:szCs w:val="24"/>
        </w:rPr>
        <w:t>tentang</w:t>
      </w:r>
      <w:proofErr w:type="spellEnd"/>
      <w:r w:rsidR="00E81127">
        <w:rPr>
          <w:rFonts w:ascii="Times New Roman" w:hAnsi="Times New Roman" w:cs="Times New Roman"/>
          <w:sz w:val="24"/>
          <w:szCs w:val="24"/>
        </w:rPr>
        <w:t xml:space="preserve"> </w:t>
      </w:r>
      <w:proofErr w:type="spellStart"/>
      <w:r w:rsidR="00E81127">
        <w:rPr>
          <w:rFonts w:ascii="Times New Roman" w:hAnsi="Times New Roman" w:cs="Times New Roman"/>
          <w:sz w:val="24"/>
          <w:szCs w:val="24"/>
        </w:rPr>
        <w:t>konsekuensi</w:t>
      </w:r>
      <w:proofErr w:type="spellEnd"/>
      <w:r w:rsidR="00E81127">
        <w:rPr>
          <w:rFonts w:ascii="Times New Roman" w:hAnsi="Times New Roman" w:cs="Times New Roman"/>
          <w:sz w:val="24"/>
          <w:szCs w:val="24"/>
        </w:rPr>
        <w:t xml:space="preserve"> </w:t>
      </w:r>
      <w:proofErr w:type="spellStart"/>
      <w:r w:rsidR="00E81127">
        <w:rPr>
          <w:rFonts w:ascii="Times New Roman" w:hAnsi="Times New Roman" w:cs="Times New Roman"/>
          <w:sz w:val="24"/>
          <w:szCs w:val="24"/>
        </w:rPr>
        <w:t>dari</w:t>
      </w:r>
      <w:proofErr w:type="spellEnd"/>
      <w:r w:rsidR="00E81127">
        <w:rPr>
          <w:rFonts w:ascii="Times New Roman" w:hAnsi="Times New Roman" w:cs="Times New Roman"/>
          <w:sz w:val="24"/>
          <w:szCs w:val="24"/>
        </w:rPr>
        <w:t xml:space="preserve"> </w:t>
      </w:r>
      <w:proofErr w:type="spellStart"/>
      <w:r w:rsidR="00E81127">
        <w:rPr>
          <w:rFonts w:ascii="Times New Roman" w:hAnsi="Times New Roman" w:cs="Times New Roman"/>
          <w:sz w:val="24"/>
          <w:szCs w:val="24"/>
        </w:rPr>
        <w:t>perilaku</w:t>
      </w:r>
      <w:proofErr w:type="spellEnd"/>
      <w:r w:rsidR="00E81127">
        <w:rPr>
          <w:rFonts w:ascii="Times New Roman" w:hAnsi="Times New Roman" w:cs="Times New Roman"/>
          <w:sz w:val="24"/>
          <w:szCs w:val="24"/>
        </w:rPr>
        <w:t xml:space="preserve"> </w:t>
      </w:r>
      <w:proofErr w:type="spellStart"/>
      <w:r w:rsidR="00E81127">
        <w:rPr>
          <w:rFonts w:ascii="Times New Roman" w:hAnsi="Times New Roman" w:cs="Times New Roman"/>
          <w:sz w:val="24"/>
          <w:szCs w:val="24"/>
        </w:rPr>
        <w:t>tersebut</w:t>
      </w:r>
      <w:proofErr w:type="spellEnd"/>
      <w:r w:rsidR="00E81127">
        <w:rPr>
          <w:rFonts w:ascii="Times New Roman" w:hAnsi="Times New Roman" w:cs="Times New Roman"/>
          <w:sz w:val="24"/>
          <w:szCs w:val="24"/>
        </w:rPr>
        <w:t xml:space="preserve">, yang </w:t>
      </w:r>
      <w:proofErr w:type="spellStart"/>
      <w:r w:rsidR="00E81127">
        <w:rPr>
          <w:rFonts w:ascii="Times New Roman" w:hAnsi="Times New Roman" w:cs="Times New Roman"/>
          <w:sz w:val="24"/>
          <w:szCs w:val="24"/>
        </w:rPr>
        <w:t>dapat</w:t>
      </w:r>
      <w:proofErr w:type="spellEnd"/>
      <w:r w:rsidR="00E81127">
        <w:rPr>
          <w:rFonts w:ascii="Times New Roman" w:hAnsi="Times New Roman" w:cs="Times New Roman"/>
          <w:sz w:val="24"/>
          <w:szCs w:val="24"/>
        </w:rPr>
        <w:t xml:space="preserve"> </w:t>
      </w:r>
      <w:proofErr w:type="spellStart"/>
      <w:r w:rsidR="00E81127">
        <w:rPr>
          <w:rFonts w:ascii="Times New Roman" w:hAnsi="Times New Roman" w:cs="Times New Roman"/>
          <w:sz w:val="24"/>
          <w:szCs w:val="24"/>
        </w:rPr>
        <w:t>mempengaruhi</w:t>
      </w:r>
      <w:proofErr w:type="spellEnd"/>
      <w:r w:rsidR="00E81127">
        <w:rPr>
          <w:rFonts w:ascii="Times New Roman" w:hAnsi="Times New Roman" w:cs="Times New Roman"/>
          <w:sz w:val="24"/>
          <w:szCs w:val="24"/>
        </w:rPr>
        <w:t xml:space="preserve"> </w:t>
      </w:r>
      <w:proofErr w:type="spellStart"/>
      <w:r w:rsidR="00E81127">
        <w:rPr>
          <w:rFonts w:ascii="Times New Roman" w:hAnsi="Times New Roman" w:cs="Times New Roman"/>
          <w:sz w:val="24"/>
          <w:szCs w:val="24"/>
        </w:rPr>
        <w:t>niat</w:t>
      </w:r>
      <w:proofErr w:type="spellEnd"/>
      <w:r w:rsidR="00E81127">
        <w:rPr>
          <w:rFonts w:ascii="Times New Roman" w:hAnsi="Times New Roman" w:cs="Times New Roman"/>
          <w:sz w:val="24"/>
          <w:szCs w:val="24"/>
        </w:rPr>
        <w:t xml:space="preserve"> </w:t>
      </w:r>
      <w:proofErr w:type="spellStart"/>
      <w:r w:rsidR="00E81127">
        <w:rPr>
          <w:rFonts w:ascii="Times New Roman" w:hAnsi="Times New Roman" w:cs="Times New Roman"/>
          <w:sz w:val="24"/>
          <w:szCs w:val="24"/>
        </w:rPr>
        <w:t>mereka</w:t>
      </w:r>
      <w:proofErr w:type="spellEnd"/>
      <w:r w:rsidR="00E81127">
        <w:rPr>
          <w:rFonts w:ascii="Times New Roman" w:hAnsi="Times New Roman" w:cs="Times New Roman"/>
          <w:sz w:val="24"/>
          <w:szCs w:val="24"/>
        </w:rPr>
        <w:t xml:space="preserve"> </w:t>
      </w:r>
      <w:proofErr w:type="spellStart"/>
      <w:r w:rsidR="00E81127">
        <w:rPr>
          <w:rFonts w:ascii="Times New Roman" w:hAnsi="Times New Roman" w:cs="Times New Roman"/>
          <w:sz w:val="24"/>
          <w:szCs w:val="24"/>
        </w:rPr>
        <w:t>untuk</w:t>
      </w:r>
      <w:proofErr w:type="spellEnd"/>
      <w:r w:rsidR="00E81127">
        <w:rPr>
          <w:rFonts w:ascii="Times New Roman" w:hAnsi="Times New Roman" w:cs="Times New Roman"/>
          <w:sz w:val="24"/>
          <w:szCs w:val="24"/>
        </w:rPr>
        <w:t xml:space="preserve"> </w:t>
      </w:r>
      <w:proofErr w:type="spellStart"/>
      <w:r w:rsidR="00E81127">
        <w:rPr>
          <w:rFonts w:ascii="Times New Roman" w:hAnsi="Times New Roman" w:cs="Times New Roman"/>
          <w:sz w:val="24"/>
          <w:szCs w:val="24"/>
        </w:rPr>
        <w:t>melakukannya</w:t>
      </w:r>
      <w:proofErr w:type="spellEnd"/>
      <w:r w:rsidR="00E81127">
        <w:rPr>
          <w:rFonts w:ascii="Times New Roman" w:hAnsi="Times New Roman" w:cs="Times New Roman"/>
          <w:sz w:val="24"/>
          <w:szCs w:val="24"/>
        </w:rPr>
        <w:t>.</w:t>
      </w:r>
    </w:p>
    <w:p w14:paraId="0769FAE1" w14:textId="6DC4C20E" w:rsidR="005C654E" w:rsidRDefault="005C654E" w:rsidP="00E117CF">
      <w:pPr>
        <w:pStyle w:val="ListParagraph"/>
        <w:numPr>
          <w:ilvl w:val="0"/>
          <w:numId w:val="6"/>
        </w:numPr>
        <w:spacing w:line="480" w:lineRule="auto"/>
        <w:ind w:left="426"/>
        <w:jc w:val="both"/>
        <w:rPr>
          <w:rFonts w:ascii="Times New Roman" w:hAnsi="Times New Roman" w:cs="Times New Roman"/>
          <w:sz w:val="24"/>
          <w:szCs w:val="24"/>
        </w:rPr>
      </w:pPr>
      <w:r w:rsidRPr="00934467">
        <w:rPr>
          <w:rFonts w:ascii="Times New Roman" w:hAnsi="Times New Roman" w:cs="Times New Roman"/>
          <w:i/>
          <w:iCs/>
          <w:sz w:val="24"/>
          <w:szCs w:val="24"/>
        </w:rPr>
        <w:t>Normative Beliefs</w:t>
      </w:r>
      <w:r>
        <w:rPr>
          <w:rFonts w:ascii="Times New Roman" w:hAnsi="Times New Roman" w:cs="Times New Roman"/>
          <w:sz w:val="24"/>
          <w:szCs w:val="24"/>
        </w:rPr>
        <w:t xml:space="preserve"> (</w:t>
      </w:r>
      <w:proofErr w:type="spellStart"/>
      <w:r>
        <w:rPr>
          <w:rFonts w:ascii="Times New Roman" w:hAnsi="Times New Roman" w:cs="Times New Roman"/>
          <w:sz w:val="24"/>
          <w:szCs w:val="24"/>
        </w:rPr>
        <w:t>keyakinan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normatif</w:t>
      </w:r>
      <w:proofErr w:type="spellEnd"/>
      <w:r>
        <w:rPr>
          <w:rFonts w:ascii="Times New Roman" w:hAnsi="Times New Roman" w:cs="Times New Roman"/>
          <w:sz w:val="24"/>
          <w:szCs w:val="24"/>
        </w:rPr>
        <w:t>)</w:t>
      </w:r>
    </w:p>
    <w:p w14:paraId="30559251" w14:textId="0BDB63AC" w:rsidR="00EB0DF3" w:rsidRPr="00727E67" w:rsidRDefault="00D20066" w:rsidP="00727E67">
      <w:pPr>
        <w:pStyle w:val="ListParagraph"/>
        <w:spacing w:line="480" w:lineRule="auto"/>
        <w:ind w:left="426" w:firstLine="708"/>
        <w:jc w:val="both"/>
        <w:rPr>
          <w:rFonts w:ascii="Times New Roman" w:hAnsi="Times New Roman" w:cs="Times New Roman"/>
          <w:sz w:val="24"/>
          <w:szCs w:val="24"/>
        </w:rPr>
      </w:pPr>
      <w:proofErr w:type="spellStart"/>
      <w:r w:rsidRPr="00D20066">
        <w:rPr>
          <w:rFonts w:ascii="Times New Roman" w:hAnsi="Times New Roman" w:cs="Times New Roman"/>
          <w:sz w:val="24"/>
          <w:szCs w:val="24"/>
        </w:rPr>
        <w:t>Keyakinan</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normatif</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merujuk</w:t>
      </w:r>
      <w:proofErr w:type="spellEnd"/>
      <w:r w:rsidRPr="00D20066">
        <w:rPr>
          <w:rFonts w:ascii="Times New Roman" w:hAnsi="Times New Roman" w:cs="Times New Roman"/>
          <w:sz w:val="24"/>
          <w:szCs w:val="24"/>
        </w:rPr>
        <w:t xml:space="preserve"> pada </w:t>
      </w:r>
      <w:proofErr w:type="spellStart"/>
      <w:r w:rsidRPr="00D20066">
        <w:rPr>
          <w:rFonts w:ascii="Times New Roman" w:hAnsi="Times New Roman" w:cs="Times New Roman"/>
          <w:sz w:val="24"/>
          <w:szCs w:val="24"/>
        </w:rPr>
        <w:t>keyakinan</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seseorang</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terhadap</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harapan-harapan</w:t>
      </w:r>
      <w:proofErr w:type="spellEnd"/>
      <w:r w:rsidRPr="00D20066">
        <w:rPr>
          <w:rFonts w:ascii="Times New Roman" w:hAnsi="Times New Roman" w:cs="Times New Roman"/>
          <w:sz w:val="24"/>
          <w:szCs w:val="24"/>
        </w:rPr>
        <w:t xml:space="preserve"> yang </w:t>
      </w:r>
      <w:proofErr w:type="spellStart"/>
      <w:r w:rsidRPr="00D20066">
        <w:rPr>
          <w:rFonts w:ascii="Times New Roman" w:hAnsi="Times New Roman" w:cs="Times New Roman"/>
          <w:sz w:val="24"/>
          <w:szCs w:val="24"/>
        </w:rPr>
        <w:t>ada</w:t>
      </w:r>
      <w:proofErr w:type="spellEnd"/>
      <w:r w:rsidRPr="00D20066">
        <w:rPr>
          <w:rFonts w:ascii="Times New Roman" w:hAnsi="Times New Roman" w:cs="Times New Roman"/>
          <w:sz w:val="24"/>
          <w:szCs w:val="24"/>
        </w:rPr>
        <w:t xml:space="preserve"> di </w:t>
      </w:r>
      <w:proofErr w:type="spellStart"/>
      <w:r w:rsidRPr="00D20066">
        <w:rPr>
          <w:rFonts w:ascii="Times New Roman" w:hAnsi="Times New Roman" w:cs="Times New Roman"/>
          <w:sz w:val="24"/>
          <w:szCs w:val="24"/>
        </w:rPr>
        <w:t>masyarakat</w:t>
      </w:r>
      <w:proofErr w:type="spellEnd"/>
      <w:r w:rsidRPr="00D20066">
        <w:rPr>
          <w:rFonts w:ascii="Times New Roman" w:hAnsi="Times New Roman" w:cs="Times New Roman"/>
          <w:sz w:val="24"/>
          <w:szCs w:val="24"/>
        </w:rPr>
        <w:t xml:space="preserve"> dan </w:t>
      </w:r>
      <w:proofErr w:type="spellStart"/>
      <w:r w:rsidRPr="00D20066">
        <w:rPr>
          <w:rFonts w:ascii="Times New Roman" w:hAnsi="Times New Roman" w:cs="Times New Roman"/>
          <w:sz w:val="24"/>
          <w:szCs w:val="24"/>
        </w:rPr>
        <w:t>dorongan</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untuk</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memenuhi</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harapan</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tersebut</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Tekanan</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sosial</w:t>
      </w:r>
      <w:proofErr w:type="spellEnd"/>
      <w:r w:rsidRPr="00D20066">
        <w:rPr>
          <w:rFonts w:ascii="Times New Roman" w:hAnsi="Times New Roman" w:cs="Times New Roman"/>
          <w:sz w:val="24"/>
          <w:szCs w:val="24"/>
        </w:rPr>
        <w:t xml:space="preserve"> yang </w:t>
      </w:r>
      <w:proofErr w:type="spellStart"/>
      <w:r w:rsidRPr="00D20066">
        <w:rPr>
          <w:rFonts w:ascii="Times New Roman" w:hAnsi="Times New Roman" w:cs="Times New Roman"/>
          <w:sz w:val="24"/>
          <w:szCs w:val="24"/>
        </w:rPr>
        <w:t>dirasakan</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atau</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norma</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subjektif</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muncul</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sebagai</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akibat</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dari</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keyakinan</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normatif</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ini</w:t>
      </w:r>
      <w:proofErr w:type="spellEnd"/>
      <w:r w:rsidR="00727E67">
        <w:rPr>
          <w:rFonts w:ascii="Times New Roman" w:hAnsi="Times New Roman" w:cs="Times New Roman"/>
          <w:sz w:val="24"/>
          <w:szCs w:val="24"/>
        </w:rPr>
        <w:t xml:space="preserve"> </w:t>
      </w:r>
      <w:r w:rsidR="00777205" w:rsidRPr="00727E67">
        <w:rPr>
          <w:rFonts w:ascii="Times New Roman" w:hAnsi="Times New Roman" w:cs="Times New Roman"/>
          <w:sz w:val="24"/>
          <w:szCs w:val="24"/>
        </w:rPr>
        <w:fldChar w:fldCharType="begin" w:fldLock="1"/>
      </w:r>
      <w:r w:rsidR="00F92D9D" w:rsidRPr="00727E67">
        <w:rPr>
          <w:rFonts w:ascii="Times New Roman" w:hAnsi="Times New Roman" w:cs="Times New Roman"/>
          <w:sz w:val="24"/>
          <w:szCs w:val="24"/>
        </w:rPr>
        <w:instrText>ADDIN CSL_CITATION {"citationItems":[{"id":"ITEM-1","itemData":{"abstract":"This study aims to examine the effect of E-registration, E-filling and E-billing on taxpayer compliance. The research was conducted at the KPP Pratama Purwokerto Office. The data used are primary data obtained through the distribution of questionnaires. The sample used in this study was 100 respondents who met the sample criteria from the total population of individual taxpayers who have businesses in Banyumas Regency. The method of analysis in this study is descriptive statistics and uses a data quality test consisting of validity and reliability tests and also multiple regression tests. Based on the data that has been collected and tested the regression model, it can be concluded that E-Registration, E Filling and E Billing have a significant positive effect on the level of taxpayer compliance.","author":[{"dropping-particle":"","family":"Kusbandiyah","given":"Ani","non-dropping-particle":"","parse-names":false,"suffix":""},{"dropping-particle":"","family":"Purnadi","given":"","non-dropping-particle":"","parse-names":false,"suffix":""},{"dropping-particle":"","family":"Pratama","given":"Bima Cinintya","non-dropping-particle":"","parse-names":false,"suffix":""}],"container-title":"Jurnal Akuntansi dan Pajak","id":"ITEM-1","issue":"2","issued":{"date-parts":[["2022"]]},"page":"1104-1118","title":"Dampak Penerapan E-System Perpajakan Terhadap Tingkat Kepatuhan Wajib pajak Orang Pribadi Pada Kantor Pelayanan Pajak (KPP) Pratama Purwokerto","type":"article-journal","volume":"22"},"uris":["http://www.mendeley.com/documents/?uuid=09549d45-4594-4d91-a33e-32ed2ced16b2"]}],"mendeley":{"formattedCitation":"(Kusbandiyah et al., 2022)","plainTextFormattedCitation":"(Kusbandiyah et al., 2022)","previouslyFormattedCitation":"(Kusbandiyah et al., 2022)"},"properties":{"noteIndex":0},"schema":"https://github.com/citation-style-language/schema/raw/master/csl-citation.json"}</w:instrText>
      </w:r>
      <w:r w:rsidR="00777205" w:rsidRPr="00727E67">
        <w:rPr>
          <w:rFonts w:ascii="Times New Roman" w:hAnsi="Times New Roman" w:cs="Times New Roman"/>
          <w:sz w:val="24"/>
          <w:szCs w:val="24"/>
        </w:rPr>
        <w:fldChar w:fldCharType="separate"/>
      </w:r>
      <w:r w:rsidR="00777205" w:rsidRPr="00727E67">
        <w:rPr>
          <w:rFonts w:ascii="Times New Roman" w:hAnsi="Times New Roman" w:cs="Times New Roman"/>
          <w:noProof/>
          <w:sz w:val="24"/>
          <w:szCs w:val="24"/>
        </w:rPr>
        <w:t xml:space="preserve">(Kusbandiyah </w:t>
      </w:r>
      <w:r w:rsidR="00777205" w:rsidRPr="00120F1E">
        <w:rPr>
          <w:rFonts w:ascii="Times New Roman" w:hAnsi="Times New Roman" w:cs="Times New Roman"/>
          <w:i/>
          <w:iCs/>
          <w:noProof/>
          <w:sz w:val="24"/>
          <w:szCs w:val="24"/>
        </w:rPr>
        <w:t>et al</w:t>
      </w:r>
      <w:r w:rsidR="00777205" w:rsidRPr="00727E67">
        <w:rPr>
          <w:rFonts w:ascii="Times New Roman" w:hAnsi="Times New Roman" w:cs="Times New Roman"/>
          <w:noProof/>
          <w:sz w:val="24"/>
          <w:szCs w:val="24"/>
        </w:rPr>
        <w:t>., 2022)</w:t>
      </w:r>
      <w:r w:rsidR="00777205" w:rsidRPr="00727E67">
        <w:rPr>
          <w:rFonts w:ascii="Times New Roman" w:hAnsi="Times New Roman" w:cs="Times New Roman"/>
          <w:sz w:val="24"/>
          <w:szCs w:val="24"/>
        </w:rPr>
        <w:fldChar w:fldCharType="end"/>
      </w:r>
      <w:r w:rsidR="00777205"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Keyakinan</w:t>
      </w:r>
      <w:proofErr w:type="spellEnd"/>
      <w:r w:rsidR="00476624"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normatif</w:t>
      </w:r>
      <w:proofErr w:type="spellEnd"/>
      <w:r w:rsidR="00476624" w:rsidRPr="00727E67">
        <w:rPr>
          <w:rFonts w:ascii="Times New Roman" w:hAnsi="Times New Roman" w:cs="Times New Roman"/>
          <w:sz w:val="24"/>
          <w:szCs w:val="24"/>
        </w:rPr>
        <w:t xml:space="preserve"> juga </w:t>
      </w:r>
      <w:proofErr w:type="spellStart"/>
      <w:r w:rsidR="00476624" w:rsidRPr="00727E67">
        <w:rPr>
          <w:rFonts w:ascii="Times New Roman" w:hAnsi="Times New Roman" w:cs="Times New Roman"/>
          <w:sz w:val="24"/>
          <w:szCs w:val="24"/>
        </w:rPr>
        <w:t>dapat</w:t>
      </w:r>
      <w:proofErr w:type="spellEnd"/>
      <w:r w:rsidR="00476624"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diartikan</w:t>
      </w:r>
      <w:proofErr w:type="spellEnd"/>
      <w:r w:rsidR="00476624"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dengan</w:t>
      </w:r>
      <w:proofErr w:type="spellEnd"/>
      <w:r w:rsidR="00476624"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berinteraksi</w:t>
      </w:r>
      <w:proofErr w:type="spellEnd"/>
      <w:r w:rsidR="00476624" w:rsidRPr="00727E67">
        <w:rPr>
          <w:rFonts w:ascii="Times New Roman" w:hAnsi="Times New Roman" w:cs="Times New Roman"/>
          <w:sz w:val="24"/>
          <w:szCs w:val="24"/>
        </w:rPr>
        <w:t xml:space="preserve"> oleh </w:t>
      </w:r>
      <w:proofErr w:type="spellStart"/>
      <w:r w:rsidR="00476624" w:rsidRPr="00727E67">
        <w:rPr>
          <w:rFonts w:ascii="Times New Roman" w:hAnsi="Times New Roman" w:cs="Times New Roman"/>
          <w:sz w:val="24"/>
          <w:szCs w:val="24"/>
        </w:rPr>
        <w:t>dua</w:t>
      </w:r>
      <w:proofErr w:type="spellEnd"/>
      <w:r w:rsidR="00476624"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komponen</w:t>
      </w:r>
      <w:proofErr w:type="spellEnd"/>
      <w:r w:rsidR="00476624"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lainnya</w:t>
      </w:r>
      <w:proofErr w:type="spellEnd"/>
      <w:r w:rsidR="00476624" w:rsidRPr="00727E67">
        <w:rPr>
          <w:rFonts w:ascii="Times New Roman" w:hAnsi="Times New Roman" w:cs="Times New Roman"/>
          <w:sz w:val="24"/>
          <w:szCs w:val="24"/>
        </w:rPr>
        <w:t xml:space="preserve">, </w:t>
      </w:r>
      <w:proofErr w:type="spellStart"/>
      <w:r w:rsidR="00E86E07" w:rsidRPr="00E86E07">
        <w:rPr>
          <w:rFonts w:ascii="Times New Roman" w:hAnsi="Times New Roman" w:cs="Times New Roman"/>
          <w:sz w:val="24"/>
          <w:szCs w:val="24"/>
        </w:rPr>
        <w:t>Sikap</w:t>
      </w:r>
      <w:proofErr w:type="spellEnd"/>
      <w:r w:rsidR="00E86E07" w:rsidRPr="00E86E07">
        <w:rPr>
          <w:rFonts w:ascii="Times New Roman" w:hAnsi="Times New Roman" w:cs="Times New Roman"/>
          <w:sz w:val="24"/>
          <w:szCs w:val="24"/>
        </w:rPr>
        <w:t xml:space="preserve"> </w:t>
      </w:r>
      <w:proofErr w:type="spellStart"/>
      <w:r w:rsidR="00E86E07" w:rsidRPr="00E86E07">
        <w:rPr>
          <w:rFonts w:ascii="Times New Roman" w:hAnsi="Times New Roman" w:cs="Times New Roman"/>
          <w:sz w:val="24"/>
          <w:szCs w:val="24"/>
        </w:rPr>
        <w:t>terhadap</w:t>
      </w:r>
      <w:proofErr w:type="spellEnd"/>
      <w:r w:rsidR="00E86E07" w:rsidRPr="00E86E07">
        <w:rPr>
          <w:rFonts w:ascii="Times New Roman" w:hAnsi="Times New Roman" w:cs="Times New Roman"/>
          <w:sz w:val="24"/>
          <w:szCs w:val="24"/>
        </w:rPr>
        <w:t xml:space="preserve"> </w:t>
      </w:r>
      <w:proofErr w:type="spellStart"/>
      <w:r w:rsidR="00E86E07" w:rsidRPr="00E86E07">
        <w:rPr>
          <w:rFonts w:ascii="Times New Roman" w:hAnsi="Times New Roman" w:cs="Times New Roman"/>
          <w:sz w:val="24"/>
          <w:szCs w:val="24"/>
        </w:rPr>
        <w:t>suatu</w:t>
      </w:r>
      <w:proofErr w:type="spellEnd"/>
      <w:r w:rsidR="00E86E07" w:rsidRPr="00E86E07">
        <w:rPr>
          <w:rFonts w:ascii="Times New Roman" w:hAnsi="Times New Roman" w:cs="Times New Roman"/>
          <w:sz w:val="24"/>
          <w:szCs w:val="24"/>
        </w:rPr>
        <w:t xml:space="preserve"> </w:t>
      </w:r>
      <w:proofErr w:type="spellStart"/>
      <w:r w:rsidR="00E86E07" w:rsidRPr="00E86E07">
        <w:rPr>
          <w:rFonts w:ascii="Times New Roman" w:hAnsi="Times New Roman" w:cs="Times New Roman"/>
          <w:sz w:val="24"/>
          <w:szCs w:val="24"/>
        </w:rPr>
        <w:t>perilaku</w:t>
      </w:r>
      <w:proofErr w:type="spellEnd"/>
      <w:r w:rsidR="00E86E07" w:rsidRPr="00E86E07">
        <w:rPr>
          <w:rFonts w:ascii="Times New Roman" w:hAnsi="Times New Roman" w:cs="Times New Roman"/>
          <w:sz w:val="24"/>
          <w:szCs w:val="24"/>
        </w:rPr>
        <w:t xml:space="preserve"> dan </w:t>
      </w:r>
      <w:proofErr w:type="spellStart"/>
      <w:r w:rsidR="00E86E07" w:rsidRPr="00E86E07">
        <w:rPr>
          <w:rFonts w:ascii="Times New Roman" w:hAnsi="Times New Roman" w:cs="Times New Roman"/>
          <w:sz w:val="24"/>
          <w:szCs w:val="24"/>
        </w:rPr>
        <w:t>persepsi</w:t>
      </w:r>
      <w:proofErr w:type="spellEnd"/>
      <w:r w:rsidR="00E86E07" w:rsidRPr="00E86E07">
        <w:rPr>
          <w:rFonts w:ascii="Times New Roman" w:hAnsi="Times New Roman" w:cs="Times New Roman"/>
          <w:sz w:val="24"/>
          <w:szCs w:val="24"/>
        </w:rPr>
        <w:t xml:space="preserve"> </w:t>
      </w:r>
      <w:proofErr w:type="spellStart"/>
      <w:r w:rsidR="00E86E07" w:rsidRPr="00E86E07">
        <w:rPr>
          <w:rFonts w:ascii="Times New Roman" w:hAnsi="Times New Roman" w:cs="Times New Roman"/>
          <w:sz w:val="24"/>
          <w:szCs w:val="24"/>
        </w:rPr>
        <w:t>kontrol</w:t>
      </w:r>
      <w:proofErr w:type="spellEnd"/>
      <w:r w:rsidR="00E86E07" w:rsidRPr="00E86E07">
        <w:rPr>
          <w:rFonts w:ascii="Times New Roman" w:hAnsi="Times New Roman" w:cs="Times New Roman"/>
          <w:sz w:val="24"/>
          <w:szCs w:val="24"/>
        </w:rPr>
        <w:t xml:space="preserve"> yang </w:t>
      </w:r>
      <w:proofErr w:type="spellStart"/>
      <w:r w:rsidR="00E86E07" w:rsidRPr="00E86E07">
        <w:rPr>
          <w:rFonts w:ascii="Times New Roman" w:hAnsi="Times New Roman" w:cs="Times New Roman"/>
          <w:sz w:val="24"/>
          <w:szCs w:val="24"/>
        </w:rPr>
        <w:t>dimiliki</w:t>
      </w:r>
      <w:proofErr w:type="spellEnd"/>
      <w:r w:rsidR="00E86E07" w:rsidRPr="00E86E07">
        <w:rPr>
          <w:rFonts w:ascii="Times New Roman" w:hAnsi="Times New Roman" w:cs="Times New Roman"/>
          <w:sz w:val="24"/>
          <w:szCs w:val="24"/>
        </w:rPr>
        <w:t xml:space="preserve"> </w:t>
      </w:r>
      <w:proofErr w:type="spellStart"/>
      <w:r w:rsidR="00E86E07" w:rsidRPr="00E86E07">
        <w:rPr>
          <w:rFonts w:ascii="Times New Roman" w:hAnsi="Times New Roman" w:cs="Times New Roman"/>
          <w:sz w:val="24"/>
          <w:szCs w:val="24"/>
        </w:rPr>
        <w:t>terhadap</w:t>
      </w:r>
      <w:proofErr w:type="spellEnd"/>
      <w:r w:rsidR="00E86E07" w:rsidRPr="00E86E07">
        <w:rPr>
          <w:rFonts w:ascii="Times New Roman" w:hAnsi="Times New Roman" w:cs="Times New Roman"/>
          <w:sz w:val="24"/>
          <w:szCs w:val="24"/>
        </w:rPr>
        <w:t xml:space="preserve"> </w:t>
      </w:r>
      <w:proofErr w:type="spellStart"/>
      <w:r w:rsidR="00E86E07" w:rsidRPr="00E86E07">
        <w:rPr>
          <w:rFonts w:ascii="Times New Roman" w:hAnsi="Times New Roman" w:cs="Times New Roman"/>
          <w:sz w:val="24"/>
          <w:szCs w:val="24"/>
        </w:rPr>
        <w:t>perilaku</w:t>
      </w:r>
      <w:proofErr w:type="spellEnd"/>
      <w:r w:rsidR="00E86E07" w:rsidRPr="00E86E07">
        <w:rPr>
          <w:rFonts w:ascii="Times New Roman" w:hAnsi="Times New Roman" w:cs="Times New Roman"/>
          <w:sz w:val="24"/>
          <w:szCs w:val="24"/>
        </w:rPr>
        <w:t xml:space="preserve"> </w:t>
      </w:r>
      <w:proofErr w:type="spellStart"/>
      <w:r w:rsidR="00E86E07" w:rsidRPr="00E86E07">
        <w:rPr>
          <w:rFonts w:ascii="Times New Roman" w:hAnsi="Times New Roman" w:cs="Times New Roman"/>
          <w:sz w:val="24"/>
          <w:szCs w:val="24"/>
        </w:rPr>
        <w:t>tersebut</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biasanya</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berperan</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dalam</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membentuk</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niat</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seseorang</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untuk</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berperilaku</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tertentu</w:t>
      </w:r>
      <w:proofErr w:type="spellEnd"/>
      <w:r w:rsidR="00476624"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Kemudian</w:t>
      </w:r>
      <w:proofErr w:type="spellEnd"/>
      <w:r w:rsidR="00476624"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niat</w:t>
      </w:r>
      <w:proofErr w:type="spellEnd"/>
      <w:r w:rsidR="00476624"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ini</w:t>
      </w:r>
      <w:proofErr w:type="spellEnd"/>
      <w:r w:rsidR="00476624"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menjadi</w:t>
      </w:r>
      <w:proofErr w:type="spellEnd"/>
      <w:r w:rsidR="00476624"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prediktor</w:t>
      </w:r>
      <w:proofErr w:type="spellEnd"/>
      <w:r w:rsidR="00476624"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utama</w:t>
      </w:r>
      <w:proofErr w:type="spellEnd"/>
      <w:r w:rsidR="00476624"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dari</w:t>
      </w:r>
      <w:proofErr w:type="spellEnd"/>
      <w:r w:rsidR="00476624"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tindakan</w:t>
      </w:r>
      <w:proofErr w:type="spellEnd"/>
      <w:r w:rsidR="00476624"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aktual</w:t>
      </w:r>
      <w:proofErr w:type="spellEnd"/>
      <w:r w:rsidR="00476624" w:rsidRPr="00727E67">
        <w:rPr>
          <w:rFonts w:ascii="Times New Roman" w:hAnsi="Times New Roman" w:cs="Times New Roman"/>
          <w:sz w:val="24"/>
          <w:szCs w:val="24"/>
        </w:rPr>
        <w:t xml:space="preserve"> yang </w:t>
      </w:r>
      <w:proofErr w:type="spellStart"/>
      <w:r w:rsidR="00476624" w:rsidRPr="00727E67">
        <w:rPr>
          <w:rFonts w:ascii="Times New Roman" w:hAnsi="Times New Roman" w:cs="Times New Roman"/>
          <w:sz w:val="24"/>
          <w:szCs w:val="24"/>
        </w:rPr>
        <w:t>diambil</w:t>
      </w:r>
      <w:proofErr w:type="spellEnd"/>
      <w:r w:rsidR="00476624" w:rsidRPr="00727E67">
        <w:rPr>
          <w:rFonts w:ascii="Times New Roman" w:hAnsi="Times New Roman" w:cs="Times New Roman"/>
          <w:sz w:val="24"/>
          <w:szCs w:val="24"/>
        </w:rPr>
        <w:t xml:space="preserve"> oleh </w:t>
      </w:r>
      <w:proofErr w:type="spellStart"/>
      <w:r w:rsidR="00476624" w:rsidRPr="00727E67">
        <w:rPr>
          <w:rFonts w:ascii="Times New Roman" w:hAnsi="Times New Roman" w:cs="Times New Roman"/>
          <w:sz w:val="24"/>
          <w:szCs w:val="24"/>
        </w:rPr>
        <w:t>individu</w:t>
      </w:r>
      <w:proofErr w:type="spellEnd"/>
      <w:r w:rsidR="00476624"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Dengan</w:t>
      </w:r>
      <w:proofErr w:type="spellEnd"/>
      <w:r w:rsidR="00476624"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demikian</w:t>
      </w:r>
      <w:proofErr w:type="spellEnd"/>
      <w:r w:rsidR="00476624"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norma</w:t>
      </w:r>
      <w:proofErr w:type="spellEnd"/>
      <w:r w:rsidR="00476624"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subjektif</w:t>
      </w:r>
      <w:proofErr w:type="spellEnd"/>
      <w:r w:rsidR="00476624"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dapat</w:t>
      </w:r>
      <w:proofErr w:type="spellEnd"/>
      <w:r w:rsidR="00476624"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dianggap</w:t>
      </w:r>
      <w:proofErr w:type="spellEnd"/>
      <w:r w:rsidR="00476624"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sebagai</w:t>
      </w:r>
      <w:proofErr w:type="spellEnd"/>
      <w:r w:rsidR="00476624" w:rsidRPr="00727E67">
        <w:rPr>
          <w:rFonts w:ascii="Times New Roman" w:hAnsi="Times New Roman" w:cs="Times New Roman"/>
          <w:sz w:val="24"/>
          <w:szCs w:val="24"/>
        </w:rPr>
        <w:t xml:space="preserve"> salah </w:t>
      </w:r>
      <w:proofErr w:type="spellStart"/>
      <w:r w:rsidR="00476624" w:rsidRPr="00727E67">
        <w:rPr>
          <w:rFonts w:ascii="Times New Roman" w:hAnsi="Times New Roman" w:cs="Times New Roman"/>
          <w:sz w:val="24"/>
          <w:szCs w:val="24"/>
        </w:rPr>
        <w:t>satu</w:t>
      </w:r>
      <w:proofErr w:type="spellEnd"/>
      <w:r w:rsidR="00476624"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determinan</w:t>
      </w:r>
      <w:proofErr w:type="spellEnd"/>
      <w:r w:rsidR="00476624"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penting</w:t>
      </w:r>
      <w:proofErr w:type="spellEnd"/>
      <w:r w:rsidR="00476624"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dalam</w:t>
      </w:r>
      <w:proofErr w:type="spellEnd"/>
      <w:r w:rsidR="00476624"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memprediksi</w:t>
      </w:r>
      <w:proofErr w:type="spellEnd"/>
      <w:r w:rsidR="00476624"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perilaku</w:t>
      </w:r>
      <w:proofErr w:type="spellEnd"/>
      <w:r w:rsidR="00476624" w:rsidRPr="00727E67">
        <w:rPr>
          <w:rFonts w:ascii="Times New Roman" w:hAnsi="Times New Roman" w:cs="Times New Roman"/>
          <w:sz w:val="24"/>
          <w:szCs w:val="24"/>
        </w:rPr>
        <w:t xml:space="preserve"> </w:t>
      </w:r>
      <w:proofErr w:type="spellStart"/>
      <w:r w:rsidR="00476624" w:rsidRPr="00727E67">
        <w:rPr>
          <w:rFonts w:ascii="Times New Roman" w:hAnsi="Times New Roman" w:cs="Times New Roman"/>
          <w:sz w:val="24"/>
          <w:szCs w:val="24"/>
        </w:rPr>
        <w:t>manusia</w:t>
      </w:r>
      <w:proofErr w:type="spellEnd"/>
    </w:p>
    <w:p w14:paraId="4E31B336" w14:textId="3470D60B" w:rsidR="005C654E" w:rsidRDefault="005C654E" w:rsidP="00E117CF">
      <w:pPr>
        <w:pStyle w:val="ListParagraph"/>
        <w:numPr>
          <w:ilvl w:val="0"/>
          <w:numId w:val="6"/>
        </w:numPr>
        <w:spacing w:line="480" w:lineRule="auto"/>
        <w:ind w:left="426"/>
        <w:jc w:val="both"/>
        <w:rPr>
          <w:rFonts w:ascii="Times New Roman" w:hAnsi="Times New Roman" w:cs="Times New Roman"/>
          <w:sz w:val="24"/>
          <w:szCs w:val="24"/>
        </w:rPr>
      </w:pPr>
      <w:r w:rsidRPr="00934467">
        <w:rPr>
          <w:rFonts w:ascii="Times New Roman" w:hAnsi="Times New Roman" w:cs="Times New Roman"/>
          <w:i/>
          <w:iCs/>
          <w:sz w:val="24"/>
          <w:szCs w:val="24"/>
        </w:rPr>
        <w:t>Control Beliefs</w:t>
      </w:r>
      <w:r>
        <w:rPr>
          <w:rFonts w:ascii="Times New Roman" w:hAnsi="Times New Roman" w:cs="Times New Roman"/>
          <w:sz w:val="24"/>
          <w:szCs w:val="24"/>
        </w:rPr>
        <w:t xml:space="preserve"> (</w:t>
      </w:r>
      <w:proofErr w:type="spellStart"/>
      <w:r>
        <w:rPr>
          <w:rFonts w:ascii="Times New Roman" w:hAnsi="Times New Roman" w:cs="Times New Roman"/>
          <w:sz w:val="24"/>
          <w:szCs w:val="24"/>
        </w:rPr>
        <w:t>keyakinan</w:t>
      </w:r>
      <w:proofErr w:type="spellEnd"/>
      <w:r>
        <w:rPr>
          <w:rFonts w:ascii="Times New Roman" w:hAnsi="Times New Roman" w:cs="Times New Roman"/>
          <w:sz w:val="24"/>
          <w:szCs w:val="24"/>
        </w:rPr>
        <w:t xml:space="preserve"> </w:t>
      </w:r>
      <w:proofErr w:type="spellStart"/>
      <w:r w:rsidR="00592B83">
        <w:rPr>
          <w:rFonts w:ascii="Times New Roman" w:hAnsi="Times New Roman" w:cs="Times New Roman"/>
          <w:sz w:val="24"/>
          <w:szCs w:val="24"/>
        </w:rPr>
        <w:t>k</w:t>
      </w:r>
      <w:r>
        <w:rPr>
          <w:rFonts w:ascii="Times New Roman" w:hAnsi="Times New Roman" w:cs="Times New Roman"/>
          <w:sz w:val="24"/>
          <w:szCs w:val="24"/>
        </w:rPr>
        <w:t>ontrol</w:t>
      </w:r>
      <w:proofErr w:type="spellEnd"/>
      <w:r>
        <w:rPr>
          <w:rFonts w:ascii="Times New Roman" w:hAnsi="Times New Roman" w:cs="Times New Roman"/>
          <w:sz w:val="24"/>
          <w:szCs w:val="24"/>
        </w:rPr>
        <w:t>)</w:t>
      </w:r>
    </w:p>
    <w:p w14:paraId="67D02F99" w14:textId="75089FB4" w:rsidR="00476624" w:rsidRDefault="00BC691B" w:rsidP="00C0493E">
      <w:pPr>
        <w:pStyle w:val="ListParagraph"/>
        <w:spacing w:after="0" w:line="480" w:lineRule="auto"/>
        <w:ind w:left="426" w:firstLine="708"/>
        <w:jc w:val="both"/>
        <w:rPr>
          <w:rFonts w:ascii="Times New Roman" w:hAnsi="Times New Roman" w:cs="Times New Roman"/>
          <w:sz w:val="24"/>
          <w:szCs w:val="24"/>
        </w:rPr>
      </w:pPr>
      <w:proofErr w:type="spellStart"/>
      <w:r>
        <w:rPr>
          <w:rFonts w:ascii="Times New Roman" w:hAnsi="Times New Roman" w:cs="Times New Roman"/>
          <w:sz w:val="24"/>
          <w:szCs w:val="24"/>
        </w:rPr>
        <w:t>Keyakinan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sidR="00161A31">
        <w:rPr>
          <w:rFonts w:ascii="Times New Roman" w:hAnsi="Times New Roman" w:cs="Times New Roman"/>
          <w:sz w:val="24"/>
          <w:szCs w:val="24"/>
        </w:rPr>
        <w:t>dengan</w:t>
      </w:r>
      <w:proofErr w:type="spellEnd"/>
      <w:r w:rsidR="00161A31">
        <w:rPr>
          <w:rFonts w:ascii="Times New Roman" w:hAnsi="Times New Roman" w:cs="Times New Roman"/>
          <w:sz w:val="24"/>
          <w:szCs w:val="24"/>
        </w:rPr>
        <w:t xml:space="preserve"> control </w:t>
      </w:r>
      <w:proofErr w:type="spellStart"/>
      <w:r w:rsidR="00161A31">
        <w:rPr>
          <w:rFonts w:ascii="Times New Roman" w:hAnsi="Times New Roman" w:cs="Times New Roman"/>
          <w:sz w:val="24"/>
          <w:szCs w:val="24"/>
        </w:rPr>
        <w:t>perilaku</w:t>
      </w:r>
      <w:proofErr w:type="spellEnd"/>
      <w:r w:rsidR="005424CF">
        <w:rPr>
          <w:rFonts w:ascii="Times New Roman" w:hAnsi="Times New Roman" w:cs="Times New Roman"/>
          <w:sz w:val="24"/>
          <w:szCs w:val="24"/>
        </w:rPr>
        <w:t xml:space="preserve"> </w:t>
      </w:r>
      <w:proofErr w:type="spellStart"/>
      <w:r w:rsidR="00161A31">
        <w:rPr>
          <w:rFonts w:ascii="Times New Roman" w:hAnsi="Times New Roman" w:cs="Times New Roman"/>
          <w:sz w:val="24"/>
          <w:szCs w:val="24"/>
        </w:rPr>
        <w:t>merupakan</w:t>
      </w:r>
      <w:proofErr w:type="spellEnd"/>
      <w:r w:rsidR="00161A31">
        <w:rPr>
          <w:rFonts w:ascii="Times New Roman" w:hAnsi="Times New Roman" w:cs="Times New Roman"/>
          <w:sz w:val="24"/>
          <w:szCs w:val="24"/>
        </w:rPr>
        <w:t xml:space="preserve"> </w:t>
      </w:r>
      <w:proofErr w:type="spellStart"/>
      <w:r w:rsidR="00161A31">
        <w:rPr>
          <w:rFonts w:ascii="Times New Roman" w:hAnsi="Times New Roman" w:cs="Times New Roman"/>
          <w:sz w:val="24"/>
          <w:szCs w:val="24"/>
        </w:rPr>
        <w:t>perasaan</w:t>
      </w:r>
      <w:proofErr w:type="spellEnd"/>
      <w:r w:rsidR="00161A31">
        <w:rPr>
          <w:rFonts w:ascii="Times New Roman" w:hAnsi="Times New Roman" w:cs="Times New Roman"/>
          <w:sz w:val="24"/>
          <w:szCs w:val="24"/>
        </w:rPr>
        <w:t xml:space="preserve"> </w:t>
      </w:r>
      <w:proofErr w:type="spellStart"/>
      <w:r w:rsidR="00161A31">
        <w:rPr>
          <w:rFonts w:ascii="Times New Roman" w:hAnsi="Times New Roman" w:cs="Times New Roman"/>
          <w:sz w:val="24"/>
          <w:szCs w:val="24"/>
        </w:rPr>
        <w:t>seseorang</w:t>
      </w:r>
      <w:proofErr w:type="spellEnd"/>
      <w:r w:rsidR="00161A31">
        <w:rPr>
          <w:rFonts w:ascii="Times New Roman" w:hAnsi="Times New Roman" w:cs="Times New Roman"/>
          <w:sz w:val="24"/>
          <w:szCs w:val="24"/>
        </w:rPr>
        <w:t xml:space="preserve"> </w:t>
      </w:r>
      <w:proofErr w:type="spellStart"/>
      <w:r w:rsidR="00161A31">
        <w:rPr>
          <w:rFonts w:ascii="Times New Roman" w:hAnsi="Times New Roman" w:cs="Times New Roman"/>
          <w:sz w:val="24"/>
          <w:szCs w:val="24"/>
        </w:rPr>
        <w:t>tentang</w:t>
      </w:r>
      <w:proofErr w:type="spellEnd"/>
      <w:r w:rsidR="00161A31">
        <w:rPr>
          <w:rFonts w:ascii="Times New Roman" w:hAnsi="Times New Roman" w:cs="Times New Roman"/>
          <w:sz w:val="24"/>
          <w:szCs w:val="24"/>
        </w:rPr>
        <w:t xml:space="preserve"> </w:t>
      </w:r>
      <w:proofErr w:type="spellStart"/>
      <w:r w:rsidR="00E86E07">
        <w:rPr>
          <w:rFonts w:ascii="Times New Roman" w:hAnsi="Times New Roman" w:cs="Times New Roman"/>
          <w:sz w:val="24"/>
          <w:szCs w:val="24"/>
        </w:rPr>
        <w:t>s</w:t>
      </w:r>
      <w:r w:rsidR="00E86E07" w:rsidRPr="00E86E07">
        <w:rPr>
          <w:rFonts w:ascii="Times New Roman" w:hAnsi="Times New Roman" w:cs="Times New Roman"/>
          <w:sz w:val="24"/>
          <w:szCs w:val="24"/>
        </w:rPr>
        <w:t>eberapa</w:t>
      </w:r>
      <w:proofErr w:type="spellEnd"/>
      <w:r w:rsidR="00E86E07" w:rsidRPr="00E86E07">
        <w:rPr>
          <w:rFonts w:ascii="Times New Roman" w:hAnsi="Times New Roman" w:cs="Times New Roman"/>
          <w:sz w:val="24"/>
          <w:szCs w:val="24"/>
        </w:rPr>
        <w:t xml:space="preserve"> </w:t>
      </w:r>
      <w:proofErr w:type="spellStart"/>
      <w:r w:rsidR="00E86E07" w:rsidRPr="00E86E07">
        <w:rPr>
          <w:rFonts w:ascii="Times New Roman" w:hAnsi="Times New Roman" w:cs="Times New Roman"/>
          <w:sz w:val="24"/>
          <w:szCs w:val="24"/>
        </w:rPr>
        <w:t>mudah</w:t>
      </w:r>
      <w:proofErr w:type="spellEnd"/>
      <w:r w:rsidR="00E86E07" w:rsidRPr="00E86E07">
        <w:rPr>
          <w:rFonts w:ascii="Times New Roman" w:hAnsi="Times New Roman" w:cs="Times New Roman"/>
          <w:sz w:val="24"/>
          <w:szCs w:val="24"/>
        </w:rPr>
        <w:t xml:space="preserve"> </w:t>
      </w:r>
      <w:proofErr w:type="spellStart"/>
      <w:r w:rsidR="00E86E07" w:rsidRPr="00E86E07">
        <w:rPr>
          <w:rFonts w:ascii="Times New Roman" w:hAnsi="Times New Roman" w:cs="Times New Roman"/>
          <w:sz w:val="24"/>
          <w:szCs w:val="24"/>
        </w:rPr>
        <w:t>atau</w:t>
      </w:r>
      <w:proofErr w:type="spellEnd"/>
      <w:r w:rsidR="00E86E07" w:rsidRPr="00E86E07">
        <w:rPr>
          <w:rFonts w:ascii="Times New Roman" w:hAnsi="Times New Roman" w:cs="Times New Roman"/>
          <w:sz w:val="24"/>
          <w:szCs w:val="24"/>
        </w:rPr>
        <w:t xml:space="preserve"> </w:t>
      </w:r>
      <w:proofErr w:type="spellStart"/>
      <w:r w:rsidR="00E86E07" w:rsidRPr="00E86E07">
        <w:rPr>
          <w:rFonts w:ascii="Times New Roman" w:hAnsi="Times New Roman" w:cs="Times New Roman"/>
          <w:sz w:val="24"/>
          <w:szCs w:val="24"/>
        </w:rPr>
        <w:t>sulit</w:t>
      </w:r>
      <w:proofErr w:type="spellEnd"/>
      <w:r w:rsidR="00E86E07" w:rsidRPr="00E86E07">
        <w:rPr>
          <w:rFonts w:ascii="Times New Roman" w:hAnsi="Times New Roman" w:cs="Times New Roman"/>
          <w:sz w:val="24"/>
          <w:szCs w:val="24"/>
        </w:rPr>
        <w:t xml:space="preserve"> </w:t>
      </w:r>
      <w:proofErr w:type="spellStart"/>
      <w:r w:rsidR="00E86E07" w:rsidRPr="00E86E07">
        <w:rPr>
          <w:rFonts w:ascii="Times New Roman" w:hAnsi="Times New Roman" w:cs="Times New Roman"/>
          <w:sz w:val="24"/>
          <w:szCs w:val="24"/>
        </w:rPr>
        <w:t>seseorang</w:t>
      </w:r>
      <w:proofErr w:type="spellEnd"/>
      <w:r w:rsidR="00E86E07" w:rsidRPr="00E86E07">
        <w:rPr>
          <w:rFonts w:ascii="Times New Roman" w:hAnsi="Times New Roman" w:cs="Times New Roman"/>
          <w:sz w:val="24"/>
          <w:szCs w:val="24"/>
        </w:rPr>
        <w:t xml:space="preserve"> </w:t>
      </w:r>
      <w:proofErr w:type="spellStart"/>
      <w:r w:rsidR="00E86E07" w:rsidRPr="00E86E07">
        <w:rPr>
          <w:rFonts w:ascii="Times New Roman" w:hAnsi="Times New Roman" w:cs="Times New Roman"/>
          <w:sz w:val="24"/>
          <w:szCs w:val="24"/>
        </w:rPr>
        <w:t>untuk</w:t>
      </w:r>
      <w:proofErr w:type="spellEnd"/>
      <w:r w:rsidR="00E86E07" w:rsidRPr="00E86E07">
        <w:rPr>
          <w:rFonts w:ascii="Times New Roman" w:hAnsi="Times New Roman" w:cs="Times New Roman"/>
          <w:sz w:val="24"/>
          <w:szCs w:val="24"/>
        </w:rPr>
        <w:t xml:space="preserve"> </w:t>
      </w:r>
      <w:proofErr w:type="spellStart"/>
      <w:r w:rsidR="00E86E07" w:rsidRPr="00E86E07">
        <w:rPr>
          <w:rFonts w:ascii="Times New Roman" w:hAnsi="Times New Roman" w:cs="Times New Roman"/>
          <w:sz w:val="24"/>
          <w:szCs w:val="24"/>
        </w:rPr>
        <w:lastRenderedPageBreak/>
        <w:t>mewujudkan</w:t>
      </w:r>
      <w:proofErr w:type="spellEnd"/>
      <w:r w:rsidR="00E86E07" w:rsidRPr="00E86E07">
        <w:rPr>
          <w:rFonts w:ascii="Times New Roman" w:hAnsi="Times New Roman" w:cs="Times New Roman"/>
          <w:sz w:val="24"/>
          <w:szCs w:val="24"/>
        </w:rPr>
        <w:t xml:space="preserve"> </w:t>
      </w:r>
      <w:proofErr w:type="spellStart"/>
      <w:r w:rsidR="00E86E07" w:rsidRPr="00E86E07">
        <w:rPr>
          <w:rFonts w:ascii="Times New Roman" w:hAnsi="Times New Roman" w:cs="Times New Roman"/>
          <w:sz w:val="24"/>
          <w:szCs w:val="24"/>
        </w:rPr>
        <w:t>perilaku</w:t>
      </w:r>
      <w:proofErr w:type="spellEnd"/>
      <w:r w:rsidR="00E86E07" w:rsidRPr="00E86E07">
        <w:rPr>
          <w:rFonts w:ascii="Times New Roman" w:hAnsi="Times New Roman" w:cs="Times New Roman"/>
          <w:sz w:val="24"/>
          <w:szCs w:val="24"/>
        </w:rPr>
        <w:t xml:space="preserve"> </w:t>
      </w:r>
      <w:proofErr w:type="spellStart"/>
      <w:r w:rsidR="00E86E07" w:rsidRPr="00E86E07">
        <w:rPr>
          <w:rFonts w:ascii="Times New Roman" w:hAnsi="Times New Roman" w:cs="Times New Roman"/>
          <w:sz w:val="24"/>
          <w:szCs w:val="24"/>
        </w:rPr>
        <w:t>tertentu</w:t>
      </w:r>
      <w:proofErr w:type="spellEnd"/>
      <w:r w:rsidR="00161A31">
        <w:rPr>
          <w:rFonts w:ascii="Times New Roman" w:hAnsi="Times New Roman" w:cs="Times New Roman"/>
          <w:sz w:val="24"/>
          <w:szCs w:val="24"/>
        </w:rPr>
        <w:t xml:space="preserve">. </w:t>
      </w:r>
      <w:proofErr w:type="spellStart"/>
      <w:r w:rsidR="005424CF" w:rsidRPr="005424CF">
        <w:rPr>
          <w:rFonts w:ascii="Times New Roman" w:hAnsi="Times New Roman" w:cs="Times New Roman"/>
          <w:sz w:val="24"/>
          <w:szCs w:val="24"/>
        </w:rPr>
        <w:t>Keyakinan</w:t>
      </w:r>
      <w:proofErr w:type="spellEnd"/>
      <w:r w:rsidR="005424CF" w:rsidRPr="005424CF">
        <w:rPr>
          <w:rFonts w:ascii="Times New Roman" w:hAnsi="Times New Roman" w:cs="Times New Roman"/>
          <w:sz w:val="24"/>
          <w:szCs w:val="24"/>
        </w:rPr>
        <w:t xml:space="preserve"> </w:t>
      </w:r>
      <w:proofErr w:type="spellStart"/>
      <w:r w:rsidR="005424CF" w:rsidRPr="005424CF">
        <w:rPr>
          <w:rFonts w:ascii="Times New Roman" w:hAnsi="Times New Roman" w:cs="Times New Roman"/>
          <w:sz w:val="24"/>
          <w:szCs w:val="24"/>
        </w:rPr>
        <w:t>kontrol</w:t>
      </w:r>
      <w:proofErr w:type="spellEnd"/>
      <w:r w:rsidR="005424CF" w:rsidRPr="005424CF">
        <w:rPr>
          <w:rFonts w:ascii="Times New Roman" w:hAnsi="Times New Roman" w:cs="Times New Roman"/>
          <w:sz w:val="24"/>
          <w:szCs w:val="24"/>
        </w:rPr>
        <w:t xml:space="preserve"> </w:t>
      </w:r>
      <w:proofErr w:type="spellStart"/>
      <w:r w:rsidR="005424CF">
        <w:rPr>
          <w:rFonts w:ascii="Times New Roman" w:hAnsi="Times New Roman" w:cs="Times New Roman"/>
          <w:sz w:val="24"/>
          <w:szCs w:val="24"/>
        </w:rPr>
        <w:t>ini</w:t>
      </w:r>
      <w:proofErr w:type="spellEnd"/>
      <w:r w:rsidR="005424CF">
        <w:rPr>
          <w:rFonts w:ascii="Times New Roman" w:hAnsi="Times New Roman" w:cs="Times New Roman"/>
          <w:sz w:val="24"/>
          <w:szCs w:val="24"/>
        </w:rPr>
        <w:t xml:space="preserve"> </w:t>
      </w:r>
      <w:proofErr w:type="spellStart"/>
      <w:r w:rsidR="005424CF">
        <w:rPr>
          <w:rFonts w:ascii="Times New Roman" w:hAnsi="Times New Roman" w:cs="Times New Roman"/>
          <w:sz w:val="24"/>
          <w:szCs w:val="24"/>
        </w:rPr>
        <w:t>dapat</w:t>
      </w:r>
      <w:proofErr w:type="spellEnd"/>
      <w:r w:rsidR="005424CF">
        <w:rPr>
          <w:rFonts w:ascii="Times New Roman" w:hAnsi="Times New Roman" w:cs="Times New Roman"/>
          <w:sz w:val="24"/>
          <w:szCs w:val="24"/>
        </w:rPr>
        <w:t xml:space="preserve"> </w:t>
      </w:r>
      <w:proofErr w:type="spellStart"/>
      <w:r w:rsidR="005424CF" w:rsidRPr="005424CF">
        <w:rPr>
          <w:rFonts w:ascii="Times New Roman" w:hAnsi="Times New Roman" w:cs="Times New Roman"/>
          <w:sz w:val="24"/>
          <w:szCs w:val="24"/>
        </w:rPr>
        <w:t>menimbulkan</w:t>
      </w:r>
      <w:proofErr w:type="spellEnd"/>
      <w:r w:rsidR="005424CF" w:rsidRPr="005424CF">
        <w:rPr>
          <w:rFonts w:ascii="Times New Roman" w:hAnsi="Times New Roman" w:cs="Times New Roman"/>
          <w:sz w:val="24"/>
          <w:szCs w:val="24"/>
        </w:rPr>
        <w:t xml:space="preserve"> </w:t>
      </w:r>
      <w:proofErr w:type="spellStart"/>
      <w:r w:rsidR="005424CF" w:rsidRPr="005424CF">
        <w:rPr>
          <w:rFonts w:ascii="Times New Roman" w:hAnsi="Times New Roman" w:cs="Times New Roman"/>
          <w:sz w:val="24"/>
          <w:szCs w:val="24"/>
        </w:rPr>
        <w:t>kontrol</w:t>
      </w:r>
      <w:proofErr w:type="spellEnd"/>
      <w:r w:rsidR="005424CF" w:rsidRPr="005424CF">
        <w:rPr>
          <w:rFonts w:ascii="Times New Roman" w:hAnsi="Times New Roman" w:cs="Times New Roman"/>
          <w:sz w:val="24"/>
          <w:szCs w:val="24"/>
        </w:rPr>
        <w:t xml:space="preserve"> </w:t>
      </w:r>
      <w:proofErr w:type="spellStart"/>
      <w:r w:rsidR="005424CF" w:rsidRPr="005424CF">
        <w:rPr>
          <w:rFonts w:ascii="Times New Roman" w:hAnsi="Times New Roman" w:cs="Times New Roman"/>
          <w:sz w:val="24"/>
          <w:szCs w:val="24"/>
        </w:rPr>
        <w:t>keperilakuan</w:t>
      </w:r>
      <w:proofErr w:type="spellEnd"/>
      <w:r w:rsidR="005424CF" w:rsidRPr="005424CF">
        <w:rPr>
          <w:rFonts w:ascii="Times New Roman" w:hAnsi="Times New Roman" w:cs="Times New Roman"/>
          <w:sz w:val="24"/>
          <w:szCs w:val="24"/>
        </w:rPr>
        <w:t xml:space="preserve"> yang </w:t>
      </w:r>
      <w:proofErr w:type="spellStart"/>
      <w:r w:rsidR="005424CF" w:rsidRPr="005424CF">
        <w:rPr>
          <w:rFonts w:ascii="Times New Roman" w:hAnsi="Times New Roman" w:cs="Times New Roman"/>
          <w:sz w:val="24"/>
          <w:szCs w:val="24"/>
        </w:rPr>
        <w:t>dipersepsikan</w:t>
      </w:r>
      <w:proofErr w:type="spellEnd"/>
      <w:r w:rsidR="00F92D9D">
        <w:rPr>
          <w:rFonts w:ascii="Times New Roman" w:hAnsi="Times New Roman" w:cs="Times New Roman"/>
          <w:sz w:val="24"/>
          <w:szCs w:val="24"/>
        </w:rPr>
        <w:t xml:space="preserve"> </w:t>
      </w:r>
      <w:r w:rsidR="00F92D9D">
        <w:rPr>
          <w:rFonts w:ascii="Times New Roman" w:hAnsi="Times New Roman" w:cs="Times New Roman"/>
          <w:sz w:val="24"/>
          <w:szCs w:val="24"/>
        </w:rPr>
        <w:fldChar w:fldCharType="begin" w:fldLock="1"/>
      </w:r>
      <w:r w:rsidR="00F54359">
        <w:rPr>
          <w:rFonts w:ascii="Times New Roman" w:hAnsi="Times New Roman" w:cs="Times New Roman"/>
          <w:sz w:val="24"/>
          <w:szCs w:val="24"/>
        </w:rPr>
        <w:instrText>ADDIN CSL_CITATION {"citationItems":[{"id":"ITEM-1","itemData":{"author":[{"dropping-particle":"","family":"Afrianty","given":"Nonie","non-dropping-particle":"","parse-names":false,"suffix":""}],"container-title":"CV Brimedia Global","editor":[{"dropping-particle":"","family":"Herawati","given":"Mesi","non-dropping-particle":"","parse-names":false,"suffix":""}],"id":"ITEM-1","issued":{"date-parts":[["2021"]]},"number-of-pages":"1-101","publisher-place":"Yogyakarta","title":"Theory of Planned Behavior","type":"book"},"uris":["http://www.mendeley.com/documents/?uuid=f7ded826-a374-4b19-b24d-997ac225582c"]}],"mendeley":{"formattedCitation":"(Afrianty, 2021)","plainTextFormattedCitation":"(Afrianty, 2021)","previouslyFormattedCitation":"(Afrianty, 2021)"},"properties":{"noteIndex":0},"schema":"https://github.com/citation-style-language/schema/raw/master/csl-citation.json"}</w:instrText>
      </w:r>
      <w:r w:rsidR="00F92D9D">
        <w:rPr>
          <w:rFonts w:ascii="Times New Roman" w:hAnsi="Times New Roman" w:cs="Times New Roman"/>
          <w:sz w:val="24"/>
          <w:szCs w:val="24"/>
        </w:rPr>
        <w:fldChar w:fldCharType="separate"/>
      </w:r>
      <w:r w:rsidR="00F92D9D" w:rsidRPr="00F92D9D">
        <w:rPr>
          <w:rFonts w:ascii="Times New Roman" w:hAnsi="Times New Roman" w:cs="Times New Roman"/>
          <w:noProof/>
          <w:sz w:val="24"/>
          <w:szCs w:val="24"/>
        </w:rPr>
        <w:t>(Afrianty, 2021)</w:t>
      </w:r>
      <w:r w:rsidR="00F92D9D">
        <w:rPr>
          <w:rFonts w:ascii="Times New Roman" w:hAnsi="Times New Roman" w:cs="Times New Roman"/>
          <w:sz w:val="24"/>
          <w:szCs w:val="24"/>
        </w:rPr>
        <w:fldChar w:fldCharType="end"/>
      </w:r>
      <w:r w:rsidR="00646A11">
        <w:rPr>
          <w:rFonts w:ascii="Times New Roman" w:hAnsi="Times New Roman" w:cs="Times New Roman"/>
          <w:sz w:val="24"/>
          <w:szCs w:val="24"/>
        </w:rPr>
        <w:t>.</w:t>
      </w:r>
    </w:p>
    <w:p w14:paraId="79869A23" w14:textId="25180F0D" w:rsidR="00F92D9D" w:rsidRPr="00F92D9D" w:rsidRDefault="00D20066" w:rsidP="00F74F58">
      <w:pPr>
        <w:spacing w:after="0" w:line="480" w:lineRule="auto"/>
        <w:ind w:firstLine="720"/>
        <w:jc w:val="both"/>
        <w:rPr>
          <w:rFonts w:ascii="Times New Roman" w:hAnsi="Times New Roman" w:cs="Times New Roman"/>
          <w:sz w:val="24"/>
          <w:szCs w:val="24"/>
        </w:rPr>
      </w:pPr>
      <w:r w:rsidRPr="00D20066">
        <w:rPr>
          <w:rFonts w:ascii="Times New Roman" w:hAnsi="Times New Roman" w:cs="Times New Roman"/>
          <w:sz w:val="24"/>
          <w:szCs w:val="24"/>
        </w:rPr>
        <w:t xml:space="preserve">Teori </w:t>
      </w:r>
      <w:proofErr w:type="spellStart"/>
      <w:r w:rsidRPr="00D20066">
        <w:rPr>
          <w:rFonts w:ascii="Times New Roman" w:hAnsi="Times New Roman" w:cs="Times New Roman"/>
          <w:sz w:val="24"/>
          <w:szCs w:val="24"/>
        </w:rPr>
        <w:t>ini</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di</w:t>
      </w:r>
      <w:r w:rsidR="008E60F9">
        <w:rPr>
          <w:rFonts w:ascii="Times New Roman" w:hAnsi="Times New Roman" w:cs="Times New Roman"/>
          <w:sz w:val="24"/>
          <w:szCs w:val="24"/>
        </w:rPr>
        <w:t>terapkan</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dalam</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penelitian</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ini</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karena</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memberikan</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kerangka</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kerja</w:t>
      </w:r>
      <w:proofErr w:type="spellEnd"/>
      <w:r w:rsidRPr="00D20066">
        <w:rPr>
          <w:rFonts w:ascii="Times New Roman" w:hAnsi="Times New Roman" w:cs="Times New Roman"/>
          <w:sz w:val="24"/>
          <w:szCs w:val="24"/>
        </w:rPr>
        <w:t xml:space="preserve"> yang </w:t>
      </w:r>
      <w:proofErr w:type="spellStart"/>
      <w:r w:rsidRPr="00D20066">
        <w:rPr>
          <w:rFonts w:ascii="Times New Roman" w:hAnsi="Times New Roman" w:cs="Times New Roman"/>
          <w:sz w:val="24"/>
          <w:szCs w:val="24"/>
        </w:rPr>
        <w:t>efektif</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untuk</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menganalisis</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bagaimana</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sikap</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norma</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subjektif</w:t>
      </w:r>
      <w:proofErr w:type="spellEnd"/>
      <w:r w:rsidRPr="00D20066">
        <w:rPr>
          <w:rFonts w:ascii="Times New Roman" w:hAnsi="Times New Roman" w:cs="Times New Roman"/>
          <w:sz w:val="24"/>
          <w:szCs w:val="24"/>
        </w:rPr>
        <w:t xml:space="preserve">, dan </w:t>
      </w:r>
      <w:proofErr w:type="spellStart"/>
      <w:r w:rsidRPr="00D20066">
        <w:rPr>
          <w:rFonts w:ascii="Times New Roman" w:hAnsi="Times New Roman" w:cs="Times New Roman"/>
          <w:sz w:val="24"/>
          <w:szCs w:val="24"/>
        </w:rPr>
        <w:t>persepsi</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terhadap</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kendali</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perilaku</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mem</w:t>
      </w:r>
      <w:r w:rsidR="002C0C47">
        <w:rPr>
          <w:rFonts w:ascii="Times New Roman" w:hAnsi="Times New Roman" w:cs="Times New Roman"/>
          <w:sz w:val="24"/>
          <w:szCs w:val="24"/>
        </w:rPr>
        <w:t>pe</w:t>
      </w:r>
      <w:r w:rsidRPr="00D20066">
        <w:rPr>
          <w:rFonts w:ascii="Times New Roman" w:hAnsi="Times New Roman" w:cs="Times New Roman"/>
          <w:sz w:val="24"/>
          <w:szCs w:val="24"/>
        </w:rPr>
        <w:t>ngaruhi</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kepatuhan</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pajak</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individu</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Dengan</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penerapan</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teori</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ini</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peneliti</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dapat</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memperoleh</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pemahaman</w:t>
      </w:r>
      <w:proofErr w:type="spellEnd"/>
      <w:r w:rsidRPr="00D20066">
        <w:rPr>
          <w:rFonts w:ascii="Times New Roman" w:hAnsi="Times New Roman" w:cs="Times New Roman"/>
          <w:sz w:val="24"/>
          <w:szCs w:val="24"/>
        </w:rPr>
        <w:t xml:space="preserve"> yang </w:t>
      </w:r>
      <w:proofErr w:type="spellStart"/>
      <w:r w:rsidRPr="00D20066">
        <w:rPr>
          <w:rFonts w:ascii="Times New Roman" w:hAnsi="Times New Roman" w:cs="Times New Roman"/>
          <w:sz w:val="24"/>
          <w:szCs w:val="24"/>
        </w:rPr>
        <w:t>lebih</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mendalam</w:t>
      </w:r>
      <w:proofErr w:type="spellEnd"/>
      <w:r w:rsidRPr="00D20066">
        <w:rPr>
          <w:rFonts w:ascii="Times New Roman" w:hAnsi="Times New Roman" w:cs="Times New Roman"/>
          <w:sz w:val="24"/>
          <w:szCs w:val="24"/>
        </w:rPr>
        <w:t xml:space="preserve"> </w:t>
      </w:r>
      <w:proofErr w:type="spellStart"/>
      <w:r w:rsidRPr="00D20066">
        <w:rPr>
          <w:rFonts w:ascii="Times New Roman" w:hAnsi="Times New Roman" w:cs="Times New Roman"/>
          <w:sz w:val="24"/>
          <w:szCs w:val="24"/>
        </w:rPr>
        <w:t>mengenai</w:t>
      </w:r>
      <w:proofErr w:type="spellEnd"/>
      <w:r w:rsidRPr="00D20066">
        <w:rPr>
          <w:rFonts w:ascii="Times New Roman" w:hAnsi="Times New Roman" w:cs="Times New Roman"/>
          <w:sz w:val="24"/>
          <w:szCs w:val="24"/>
        </w:rPr>
        <w:t xml:space="preserve"> </w:t>
      </w:r>
      <w:proofErr w:type="spellStart"/>
      <w:r w:rsidR="00FB584B" w:rsidRPr="00FB584B">
        <w:rPr>
          <w:rFonts w:ascii="Times New Roman" w:hAnsi="Times New Roman" w:cs="Times New Roman"/>
          <w:sz w:val="24"/>
          <w:szCs w:val="24"/>
        </w:rPr>
        <w:t>Aspek</w:t>
      </w:r>
      <w:proofErr w:type="spellEnd"/>
      <w:r w:rsidR="00FB584B" w:rsidRPr="00FB584B">
        <w:rPr>
          <w:rFonts w:ascii="Times New Roman" w:hAnsi="Times New Roman" w:cs="Times New Roman"/>
          <w:sz w:val="24"/>
          <w:szCs w:val="24"/>
        </w:rPr>
        <w:t xml:space="preserve"> </w:t>
      </w:r>
      <w:proofErr w:type="spellStart"/>
      <w:r w:rsidR="00FB584B" w:rsidRPr="00FB584B">
        <w:rPr>
          <w:rFonts w:ascii="Times New Roman" w:hAnsi="Times New Roman" w:cs="Times New Roman"/>
          <w:sz w:val="24"/>
          <w:szCs w:val="24"/>
        </w:rPr>
        <w:t>psikologis</w:t>
      </w:r>
      <w:proofErr w:type="spellEnd"/>
      <w:r w:rsidR="00FB584B" w:rsidRPr="00FB584B">
        <w:rPr>
          <w:rFonts w:ascii="Times New Roman" w:hAnsi="Times New Roman" w:cs="Times New Roman"/>
          <w:sz w:val="24"/>
          <w:szCs w:val="24"/>
        </w:rPr>
        <w:t xml:space="preserve"> yang </w:t>
      </w:r>
      <w:proofErr w:type="spellStart"/>
      <w:r w:rsidR="00FB584B" w:rsidRPr="00FB584B">
        <w:rPr>
          <w:rFonts w:ascii="Times New Roman" w:hAnsi="Times New Roman" w:cs="Times New Roman"/>
          <w:sz w:val="24"/>
          <w:szCs w:val="24"/>
        </w:rPr>
        <w:t>mem</w:t>
      </w:r>
      <w:r w:rsidR="002C0C47">
        <w:rPr>
          <w:rFonts w:ascii="Times New Roman" w:hAnsi="Times New Roman" w:cs="Times New Roman"/>
          <w:sz w:val="24"/>
          <w:szCs w:val="24"/>
        </w:rPr>
        <w:t>pe</w:t>
      </w:r>
      <w:r w:rsidR="00FB584B" w:rsidRPr="00FB584B">
        <w:rPr>
          <w:rFonts w:ascii="Times New Roman" w:hAnsi="Times New Roman" w:cs="Times New Roman"/>
          <w:sz w:val="24"/>
          <w:szCs w:val="24"/>
        </w:rPr>
        <w:t>ngaruhi</w:t>
      </w:r>
      <w:proofErr w:type="spellEnd"/>
      <w:r w:rsidR="00FB584B" w:rsidRPr="00FB584B">
        <w:rPr>
          <w:rFonts w:ascii="Times New Roman" w:hAnsi="Times New Roman" w:cs="Times New Roman"/>
          <w:sz w:val="24"/>
          <w:szCs w:val="24"/>
        </w:rPr>
        <w:t xml:space="preserve"> </w:t>
      </w:r>
      <w:proofErr w:type="spellStart"/>
      <w:r w:rsidR="00FB584B" w:rsidRPr="00FB584B">
        <w:rPr>
          <w:rFonts w:ascii="Times New Roman" w:hAnsi="Times New Roman" w:cs="Times New Roman"/>
          <w:sz w:val="24"/>
          <w:szCs w:val="24"/>
        </w:rPr>
        <w:t>kepatuhan</w:t>
      </w:r>
      <w:proofErr w:type="spellEnd"/>
      <w:r w:rsidR="00FB584B" w:rsidRPr="00FB584B">
        <w:rPr>
          <w:rFonts w:ascii="Times New Roman" w:hAnsi="Times New Roman" w:cs="Times New Roman"/>
          <w:sz w:val="24"/>
          <w:szCs w:val="24"/>
        </w:rPr>
        <w:t xml:space="preserve"> </w:t>
      </w:r>
      <w:proofErr w:type="spellStart"/>
      <w:r w:rsidR="00FB584B" w:rsidRPr="00FB584B">
        <w:rPr>
          <w:rFonts w:ascii="Times New Roman" w:hAnsi="Times New Roman" w:cs="Times New Roman"/>
          <w:sz w:val="24"/>
          <w:szCs w:val="24"/>
        </w:rPr>
        <w:t>pajak</w:t>
      </w:r>
      <w:proofErr w:type="spellEnd"/>
      <w:r w:rsidR="00FB584B" w:rsidRPr="00FB584B">
        <w:rPr>
          <w:rFonts w:ascii="Times New Roman" w:hAnsi="Times New Roman" w:cs="Times New Roman"/>
          <w:sz w:val="24"/>
          <w:szCs w:val="24"/>
        </w:rPr>
        <w:t xml:space="preserve"> </w:t>
      </w:r>
      <w:proofErr w:type="spellStart"/>
      <w:r w:rsidR="00FB584B" w:rsidRPr="00FB584B">
        <w:rPr>
          <w:rFonts w:ascii="Times New Roman" w:hAnsi="Times New Roman" w:cs="Times New Roman"/>
          <w:sz w:val="24"/>
          <w:szCs w:val="24"/>
        </w:rPr>
        <w:t>serta</w:t>
      </w:r>
      <w:proofErr w:type="spellEnd"/>
      <w:r w:rsidR="00FB584B" w:rsidRPr="00FB584B">
        <w:rPr>
          <w:rFonts w:ascii="Times New Roman" w:hAnsi="Times New Roman" w:cs="Times New Roman"/>
          <w:sz w:val="24"/>
          <w:szCs w:val="24"/>
        </w:rPr>
        <w:t xml:space="preserve"> </w:t>
      </w:r>
      <w:proofErr w:type="spellStart"/>
      <w:r w:rsidR="00FB584B" w:rsidRPr="00FB584B">
        <w:rPr>
          <w:rFonts w:ascii="Times New Roman" w:hAnsi="Times New Roman" w:cs="Times New Roman"/>
          <w:sz w:val="24"/>
          <w:szCs w:val="24"/>
        </w:rPr>
        <w:t>merancang</w:t>
      </w:r>
      <w:proofErr w:type="spellEnd"/>
      <w:r w:rsidR="00FB584B" w:rsidRPr="00FB584B">
        <w:rPr>
          <w:rFonts w:ascii="Times New Roman" w:hAnsi="Times New Roman" w:cs="Times New Roman"/>
          <w:sz w:val="24"/>
          <w:szCs w:val="24"/>
        </w:rPr>
        <w:t xml:space="preserve"> strategi </w:t>
      </w:r>
      <w:proofErr w:type="spellStart"/>
      <w:r w:rsidR="00FB584B" w:rsidRPr="00FB584B">
        <w:rPr>
          <w:rFonts w:ascii="Times New Roman" w:hAnsi="Times New Roman" w:cs="Times New Roman"/>
          <w:sz w:val="24"/>
          <w:szCs w:val="24"/>
        </w:rPr>
        <w:t>intervensi</w:t>
      </w:r>
      <w:proofErr w:type="spellEnd"/>
      <w:r w:rsidR="00FB584B" w:rsidRPr="00FB584B">
        <w:rPr>
          <w:rFonts w:ascii="Times New Roman" w:hAnsi="Times New Roman" w:cs="Times New Roman"/>
          <w:sz w:val="24"/>
          <w:szCs w:val="24"/>
        </w:rPr>
        <w:t xml:space="preserve"> yang </w:t>
      </w:r>
      <w:proofErr w:type="spellStart"/>
      <w:r w:rsidR="00FB584B" w:rsidRPr="00FB584B">
        <w:rPr>
          <w:rFonts w:ascii="Times New Roman" w:hAnsi="Times New Roman" w:cs="Times New Roman"/>
          <w:sz w:val="24"/>
          <w:szCs w:val="24"/>
        </w:rPr>
        <w:t>lebih</w:t>
      </w:r>
      <w:proofErr w:type="spellEnd"/>
      <w:r w:rsidR="00FB584B" w:rsidRPr="00FB584B">
        <w:rPr>
          <w:rFonts w:ascii="Times New Roman" w:hAnsi="Times New Roman" w:cs="Times New Roman"/>
          <w:sz w:val="24"/>
          <w:szCs w:val="24"/>
        </w:rPr>
        <w:t xml:space="preserve"> </w:t>
      </w:r>
      <w:proofErr w:type="spellStart"/>
      <w:r w:rsidR="00FB584B" w:rsidRPr="00FB584B">
        <w:rPr>
          <w:rFonts w:ascii="Times New Roman" w:hAnsi="Times New Roman" w:cs="Times New Roman"/>
          <w:sz w:val="24"/>
          <w:szCs w:val="24"/>
        </w:rPr>
        <w:t>efektif</w:t>
      </w:r>
      <w:proofErr w:type="spellEnd"/>
      <w:r w:rsidR="00FB584B" w:rsidRPr="00FB584B">
        <w:rPr>
          <w:rFonts w:ascii="Times New Roman" w:hAnsi="Times New Roman" w:cs="Times New Roman"/>
          <w:sz w:val="24"/>
          <w:szCs w:val="24"/>
        </w:rPr>
        <w:t xml:space="preserve"> </w:t>
      </w:r>
      <w:proofErr w:type="spellStart"/>
      <w:r w:rsidR="00FB584B" w:rsidRPr="00FB584B">
        <w:rPr>
          <w:rFonts w:ascii="Times New Roman" w:hAnsi="Times New Roman" w:cs="Times New Roman"/>
          <w:sz w:val="24"/>
          <w:szCs w:val="24"/>
        </w:rPr>
        <w:t>untuk</w:t>
      </w:r>
      <w:proofErr w:type="spellEnd"/>
      <w:r w:rsidR="00FB584B" w:rsidRPr="00FB584B">
        <w:rPr>
          <w:rFonts w:ascii="Times New Roman" w:hAnsi="Times New Roman" w:cs="Times New Roman"/>
          <w:sz w:val="24"/>
          <w:szCs w:val="24"/>
        </w:rPr>
        <w:t xml:space="preserve"> </w:t>
      </w:r>
      <w:proofErr w:type="spellStart"/>
      <w:r w:rsidR="00FB584B" w:rsidRPr="00FB584B">
        <w:rPr>
          <w:rFonts w:ascii="Times New Roman" w:hAnsi="Times New Roman" w:cs="Times New Roman"/>
          <w:sz w:val="24"/>
          <w:szCs w:val="24"/>
        </w:rPr>
        <w:t>meningkatkan</w:t>
      </w:r>
      <w:proofErr w:type="spellEnd"/>
      <w:r w:rsidR="00FB584B" w:rsidRPr="00FB584B">
        <w:rPr>
          <w:rFonts w:ascii="Times New Roman" w:hAnsi="Times New Roman" w:cs="Times New Roman"/>
          <w:sz w:val="24"/>
          <w:szCs w:val="24"/>
        </w:rPr>
        <w:t xml:space="preserve"> </w:t>
      </w:r>
      <w:proofErr w:type="spellStart"/>
      <w:r w:rsidR="00FB584B" w:rsidRPr="00FB584B">
        <w:rPr>
          <w:rFonts w:ascii="Times New Roman" w:hAnsi="Times New Roman" w:cs="Times New Roman"/>
          <w:sz w:val="24"/>
          <w:szCs w:val="24"/>
        </w:rPr>
        <w:t>kepatuhan</w:t>
      </w:r>
      <w:proofErr w:type="spellEnd"/>
      <w:r w:rsidR="00FB584B" w:rsidRPr="00FB584B">
        <w:rPr>
          <w:rFonts w:ascii="Times New Roman" w:hAnsi="Times New Roman" w:cs="Times New Roman"/>
          <w:sz w:val="24"/>
          <w:szCs w:val="24"/>
        </w:rPr>
        <w:t xml:space="preserve"> </w:t>
      </w:r>
      <w:proofErr w:type="spellStart"/>
      <w:r w:rsidR="00FB584B" w:rsidRPr="00FB584B">
        <w:rPr>
          <w:rFonts w:ascii="Times New Roman" w:hAnsi="Times New Roman" w:cs="Times New Roman"/>
          <w:sz w:val="24"/>
          <w:szCs w:val="24"/>
        </w:rPr>
        <w:t>pajak</w:t>
      </w:r>
      <w:proofErr w:type="spellEnd"/>
      <w:r w:rsidRPr="00D20066">
        <w:rPr>
          <w:rFonts w:ascii="Times New Roman" w:hAnsi="Times New Roman" w:cs="Times New Roman"/>
          <w:sz w:val="24"/>
          <w:szCs w:val="24"/>
        </w:rPr>
        <w:t xml:space="preserve"> </w:t>
      </w:r>
      <w:r w:rsidR="00F54359">
        <w:rPr>
          <w:rFonts w:ascii="Times New Roman" w:hAnsi="Times New Roman" w:cs="Times New Roman"/>
          <w:sz w:val="24"/>
          <w:szCs w:val="24"/>
        </w:rPr>
        <w:fldChar w:fldCharType="begin" w:fldLock="1"/>
      </w:r>
      <w:r w:rsidR="006E3C82">
        <w:rPr>
          <w:rFonts w:ascii="Times New Roman" w:hAnsi="Times New Roman" w:cs="Times New Roman"/>
          <w:sz w:val="24"/>
          <w:szCs w:val="24"/>
        </w:rPr>
        <w:instrText>ADDIN CSL_CITATION {"citationItems":[{"id":"ITEM-1","itemData":{"author":[{"dropping-particle":"","family":"Afrianty","given":"Nonie","non-dropping-particle":"","parse-names":false,"suffix":""}],"container-title":"CV Brimedia Global","editor":[{"dropping-particle":"","family":"Herawati","given":"Mesi","non-dropping-particle":"","parse-names":false,"suffix":""}],"id":"ITEM-1","issued":{"date-parts":[["2021"]]},"number-of-pages":"1-101","publisher-place":"Yogyakarta","title":"Theory of Planned Behavior","type":"book"},"uris":["http://www.mendeley.com/documents/?uuid=f7ded826-a374-4b19-b24d-997ac225582c"]}],"mendeley":{"formattedCitation":"(Afrianty, 2021)","plainTextFormattedCitation":"(Afrianty, 2021)","previouslyFormattedCitation":"(Afrianty, 2021)"},"properties":{"noteIndex":0},"schema":"https://github.com/citation-style-language/schema/raw/master/csl-citation.json"}</w:instrText>
      </w:r>
      <w:r w:rsidR="00F54359">
        <w:rPr>
          <w:rFonts w:ascii="Times New Roman" w:hAnsi="Times New Roman" w:cs="Times New Roman"/>
          <w:sz w:val="24"/>
          <w:szCs w:val="24"/>
        </w:rPr>
        <w:fldChar w:fldCharType="separate"/>
      </w:r>
      <w:r w:rsidR="00F54359" w:rsidRPr="00F54359">
        <w:rPr>
          <w:rFonts w:ascii="Times New Roman" w:hAnsi="Times New Roman" w:cs="Times New Roman"/>
          <w:noProof/>
          <w:sz w:val="24"/>
          <w:szCs w:val="24"/>
        </w:rPr>
        <w:t>(Afrianty, 2021)</w:t>
      </w:r>
      <w:r w:rsidR="00F54359">
        <w:rPr>
          <w:rFonts w:ascii="Times New Roman" w:hAnsi="Times New Roman" w:cs="Times New Roman"/>
          <w:sz w:val="24"/>
          <w:szCs w:val="24"/>
        </w:rPr>
        <w:fldChar w:fldCharType="end"/>
      </w:r>
      <w:r w:rsidR="00F54359">
        <w:rPr>
          <w:rFonts w:ascii="Times New Roman" w:hAnsi="Times New Roman" w:cs="Times New Roman"/>
          <w:sz w:val="24"/>
          <w:szCs w:val="24"/>
        </w:rPr>
        <w:t>.</w:t>
      </w:r>
    </w:p>
    <w:p w14:paraId="53531697" w14:textId="1FEE6A6C" w:rsidR="004956D3" w:rsidRDefault="004956D3" w:rsidP="00F74F58">
      <w:pPr>
        <w:pStyle w:val="Heading3"/>
        <w:numPr>
          <w:ilvl w:val="0"/>
          <w:numId w:val="25"/>
        </w:numPr>
        <w:spacing w:after="0"/>
        <w:ind w:hanging="720"/>
      </w:pPr>
      <w:bookmarkStart w:id="70" w:name="_Toc180774367"/>
      <w:bookmarkStart w:id="71" w:name="_Toc180775153"/>
      <w:bookmarkStart w:id="72" w:name="_Toc181724286"/>
      <w:bookmarkStart w:id="73" w:name="_Toc209312078"/>
      <w:proofErr w:type="spellStart"/>
      <w:r w:rsidRPr="004956D3">
        <w:t>Kepatuhan</w:t>
      </w:r>
      <w:proofErr w:type="spellEnd"/>
      <w:r w:rsidRPr="004956D3">
        <w:t xml:space="preserve"> Wajib Pajak</w:t>
      </w:r>
      <w:bookmarkEnd w:id="70"/>
      <w:bookmarkEnd w:id="71"/>
      <w:bookmarkEnd w:id="72"/>
      <w:bookmarkEnd w:id="73"/>
    </w:p>
    <w:p w14:paraId="649CC6CC" w14:textId="0C608A1E" w:rsidR="009459B9" w:rsidRDefault="00FB584B" w:rsidP="00C0493E">
      <w:pPr>
        <w:pStyle w:val="ListParagraph"/>
        <w:spacing w:line="480" w:lineRule="auto"/>
        <w:ind w:left="0" w:firstLine="720"/>
        <w:jc w:val="both"/>
        <w:rPr>
          <w:rFonts w:ascii="Times New Roman" w:hAnsi="Times New Roman" w:cs="Times New Roman"/>
          <w:sz w:val="24"/>
          <w:szCs w:val="24"/>
        </w:rPr>
      </w:pPr>
      <w:proofErr w:type="spellStart"/>
      <w:r w:rsidRPr="00FB584B">
        <w:rPr>
          <w:rFonts w:ascii="Times New Roman" w:hAnsi="Times New Roman" w:cs="Times New Roman"/>
          <w:sz w:val="24"/>
          <w:szCs w:val="24"/>
        </w:rPr>
        <w:t>Pelaksanaan</w:t>
      </w:r>
      <w:proofErr w:type="spellEnd"/>
      <w:r w:rsidRPr="00FB584B">
        <w:rPr>
          <w:rFonts w:ascii="Times New Roman" w:hAnsi="Times New Roman" w:cs="Times New Roman"/>
          <w:sz w:val="24"/>
          <w:szCs w:val="24"/>
        </w:rPr>
        <w:t xml:space="preserve"> </w:t>
      </w:r>
      <w:proofErr w:type="spellStart"/>
      <w:r w:rsidRPr="00FB584B">
        <w:rPr>
          <w:rFonts w:ascii="Times New Roman" w:hAnsi="Times New Roman" w:cs="Times New Roman"/>
          <w:sz w:val="24"/>
          <w:szCs w:val="24"/>
        </w:rPr>
        <w:t>hak</w:t>
      </w:r>
      <w:proofErr w:type="spellEnd"/>
      <w:r w:rsidRPr="00FB584B">
        <w:rPr>
          <w:rFonts w:ascii="Times New Roman" w:hAnsi="Times New Roman" w:cs="Times New Roman"/>
          <w:sz w:val="24"/>
          <w:szCs w:val="24"/>
        </w:rPr>
        <w:t xml:space="preserve"> dan </w:t>
      </w:r>
      <w:proofErr w:type="spellStart"/>
      <w:r w:rsidRPr="00FB584B">
        <w:rPr>
          <w:rFonts w:ascii="Times New Roman" w:hAnsi="Times New Roman" w:cs="Times New Roman"/>
          <w:sz w:val="24"/>
          <w:szCs w:val="24"/>
        </w:rPr>
        <w:t>kewajiban</w:t>
      </w:r>
      <w:proofErr w:type="spellEnd"/>
      <w:r w:rsidRPr="00FB584B">
        <w:rPr>
          <w:rFonts w:ascii="Times New Roman" w:hAnsi="Times New Roman" w:cs="Times New Roman"/>
          <w:sz w:val="24"/>
          <w:szCs w:val="24"/>
        </w:rPr>
        <w:t xml:space="preserve"> </w:t>
      </w:r>
      <w:proofErr w:type="spellStart"/>
      <w:r w:rsidRPr="00FB584B">
        <w:rPr>
          <w:rFonts w:ascii="Times New Roman" w:hAnsi="Times New Roman" w:cs="Times New Roman"/>
          <w:sz w:val="24"/>
          <w:szCs w:val="24"/>
        </w:rPr>
        <w:t>perpajakan</w:t>
      </w:r>
      <w:proofErr w:type="spellEnd"/>
      <w:r w:rsidRPr="00FB584B">
        <w:rPr>
          <w:rFonts w:ascii="Times New Roman" w:hAnsi="Times New Roman" w:cs="Times New Roman"/>
          <w:sz w:val="24"/>
          <w:szCs w:val="24"/>
        </w:rPr>
        <w:t xml:space="preserve"> oleh </w:t>
      </w:r>
      <w:proofErr w:type="spellStart"/>
      <w:r w:rsidRPr="00FB584B">
        <w:rPr>
          <w:rFonts w:ascii="Times New Roman" w:hAnsi="Times New Roman" w:cs="Times New Roman"/>
          <w:sz w:val="24"/>
          <w:szCs w:val="24"/>
        </w:rPr>
        <w:t>wajib</w:t>
      </w:r>
      <w:proofErr w:type="spellEnd"/>
      <w:r w:rsidRPr="00FB584B">
        <w:rPr>
          <w:rFonts w:ascii="Times New Roman" w:hAnsi="Times New Roman" w:cs="Times New Roman"/>
          <w:sz w:val="24"/>
          <w:szCs w:val="24"/>
        </w:rPr>
        <w:t xml:space="preserve"> </w:t>
      </w:r>
      <w:proofErr w:type="spellStart"/>
      <w:r w:rsidRPr="00FB584B">
        <w:rPr>
          <w:rFonts w:ascii="Times New Roman" w:hAnsi="Times New Roman" w:cs="Times New Roman"/>
          <w:sz w:val="24"/>
          <w:szCs w:val="24"/>
        </w:rPr>
        <w:t>pajak</w:t>
      </w:r>
      <w:proofErr w:type="spellEnd"/>
      <w:r w:rsidRPr="00FB584B">
        <w:rPr>
          <w:rFonts w:ascii="Times New Roman" w:hAnsi="Times New Roman" w:cs="Times New Roman"/>
          <w:sz w:val="24"/>
          <w:szCs w:val="24"/>
        </w:rPr>
        <w:t xml:space="preserve"> </w:t>
      </w:r>
      <w:proofErr w:type="spellStart"/>
      <w:r w:rsidRPr="00FB584B">
        <w:rPr>
          <w:rFonts w:ascii="Times New Roman" w:hAnsi="Times New Roman" w:cs="Times New Roman"/>
          <w:sz w:val="24"/>
          <w:szCs w:val="24"/>
        </w:rPr>
        <w:t>merupakan</w:t>
      </w:r>
      <w:proofErr w:type="spellEnd"/>
      <w:r w:rsidRPr="00FB584B">
        <w:rPr>
          <w:rFonts w:ascii="Times New Roman" w:hAnsi="Times New Roman" w:cs="Times New Roman"/>
          <w:sz w:val="24"/>
          <w:szCs w:val="24"/>
        </w:rPr>
        <w:t xml:space="preserve"> </w:t>
      </w:r>
      <w:proofErr w:type="spellStart"/>
      <w:r w:rsidRPr="00FB584B">
        <w:rPr>
          <w:rFonts w:ascii="Times New Roman" w:hAnsi="Times New Roman" w:cs="Times New Roman"/>
          <w:sz w:val="24"/>
          <w:szCs w:val="24"/>
        </w:rPr>
        <w:t>bentuk</w:t>
      </w:r>
      <w:proofErr w:type="spellEnd"/>
      <w:r w:rsidRPr="00FB584B">
        <w:rPr>
          <w:rFonts w:ascii="Times New Roman" w:hAnsi="Times New Roman" w:cs="Times New Roman"/>
          <w:sz w:val="24"/>
          <w:szCs w:val="24"/>
        </w:rPr>
        <w:t xml:space="preserve"> </w:t>
      </w:r>
      <w:proofErr w:type="spellStart"/>
      <w:r w:rsidRPr="00FB584B">
        <w:rPr>
          <w:rFonts w:ascii="Times New Roman" w:hAnsi="Times New Roman" w:cs="Times New Roman"/>
          <w:sz w:val="24"/>
          <w:szCs w:val="24"/>
        </w:rPr>
        <w:t>dari</w:t>
      </w:r>
      <w:proofErr w:type="spellEnd"/>
      <w:r w:rsidRPr="00FB584B">
        <w:rPr>
          <w:rFonts w:ascii="Times New Roman" w:hAnsi="Times New Roman" w:cs="Times New Roman"/>
          <w:sz w:val="24"/>
          <w:szCs w:val="24"/>
        </w:rPr>
        <w:t xml:space="preserve"> </w:t>
      </w:r>
      <w:proofErr w:type="spellStart"/>
      <w:r w:rsidRPr="00FB584B">
        <w:rPr>
          <w:rFonts w:ascii="Times New Roman" w:hAnsi="Times New Roman" w:cs="Times New Roman"/>
          <w:sz w:val="24"/>
          <w:szCs w:val="24"/>
        </w:rPr>
        <w:t>kepatuhan</w:t>
      </w:r>
      <w:proofErr w:type="spellEnd"/>
      <w:r w:rsidRPr="00FB584B">
        <w:rPr>
          <w:rFonts w:ascii="Times New Roman" w:hAnsi="Times New Roman" w:cs="Times New Roman"/>
          <w:sz w:val="24"/>
          <w:szCs w:val="24"/>
        </w:rPr>
        <w:t xml:space="preserve"> </w:t>
      </w:r>
      <w:proofErr w:type="spellStart"/>
      <w:r w:rsidRPr="00FB584B">
        <w:rPr>
          <w:rFonts w:ascii="Times New Roman" w:hAnsi="Times New Roman" w:cs="Times New Roman"/>
          <w:sz w:val="24"/>
          <w:szCs w:val="24"/>
        </w:rPr>
        <w:t>pajak</w:t>
      </w:r>
      <w:proofErr w:type="spellEnd"/>
      <w:r w:rsidR="008E60F9" w:rsidRPr="008E60F9">
        <w:rPr>
          <w:rFonts w:ascii="Times New Roman" w:hAnsi="Times New Roman" w:cs="Times New Roman"/>
          <w:sz w:val="24"/>
          <w:szCs w:val="24"/>
        </w:rPr>
        <w:t xml:space="preserve">. </w:t>
      </w:r>
      <w:r w:rsidR="009B3949" w:rsidRPr="009B3949">
        <w:rPr>
          <w:rFonts w:ascii="Times New Roman" w:hAnsi="Times New Roman" w:cs="Times New Roman"/>
          <w:sz w:val="24"/>
          <w:szCs w:val="24"/>
        </w:rPr>
        <w:t xml:space="preserve">Wajib </w:t>
      </w:r>
      <w:proofErr w:type="spellStart"/>
      <w:r w:rsidR="009B3949" w:rsidRPr="009B3949">
        <w:rPr>
          <w:rFonts w:ascii="Times New Roman" w:hAnsi="Times New Roman" w:cs="Times New Roman"/>
          <w:sz w:val="24"/>
          <w:szCs w:val="24"/>
        </w:rPr>
        <w:t>pajak</w:t>
      </w:r>
      <w:proofErr w:type="spellEnd"/>
      <w:r w:rsidR="009B3949" w:rsidRPr="009B3949">
        <w:rPr>
          <w:rFonts w:ascii="Times New Roman" w:hAnsi="Times New Roman" w:cs="Times New Roman"/>
          <w:sz w:val="24"/>
          <w:szCs w:val="24"/>
        </w:rPr>
        <w:t xml:space="preserve"> yang </w:t>
      </w:r>
      <w:proofErr w:type="spellStart"/>
      <w:r w:rsidR="009B3949" w:rsidRPr="009B3949">
        <w:rPr>
          <w:rFonts w:ascii="Times New Roman" w:hAnsi="Times New Roman" w:cs="Times New Roman"/>
          <w:sz w:val="24"/>
          <w:szCs w:val="24"/>
        </w:rPr>
        <w:t>patuh</w:t>
      </w:r>
      <w:proofErr w:type="spellEnd"/>
      <w:r w:rsidR="009B3949" w:rsidRPr="009B3949">
        <w:rPr>
          <w:rFonts w:ascii="Times New Roman" w:hAnsi="Times New Roman" w:cs="Times New Roman"/>
          <w:sz w:val="24"/>
          <w:szCs w:val="24"/>
        </w:rPr>
        <w:t xml:space="preserve"> </w:t>
      </w:r>
      <w:proofErr w:type="spellStart"/>
      <w:r w:rsidR="009B3949" w:rsidRPr="009B3949">
        <w:rPr>
          <w:rFonts w:ascii="Times New Roman" w:hAnsi="Times New Roman" w:cs="Times New Roman"/>
          <w:sz w:val="24"/>
          <w:szCs w:val="24"/>
        </w:rPr>
        <w:t>adalah</w:t>
      </w:r>
      <w:proofErr w:type="spellEnd"/>
      <w:r w:rsidR="009B3949" w:rsidRPr="009B3949">
        <w:rPr>
          <w:rFonts w:ascii="Times New Roman" w:hAnsi="Times New Roman" w:cs="Times New Roman"/>
          <w:sz w:val="24"/>
          <w:szCs w:val="24"/>
        </w:rPr>
        <w:t xml:space="preserve"> </w:t>
      </w:r>
      <w:proofErr w:type="spellStart"/>
      <w:r w:rsidR="009B3949" w:rsidRPr="009B3949">
        <w:rPr>
          <w:rFonts w:ascii="Times New Roman" w:hAnsi="Times New Roman" w:cs="Times New Roman"/>
          <w:sz w:val="24"/>
          <w:szCs w:val="24"/>
        </w:rPr>
        <w:t>mereka</w:t>
      </w:r>
      <w:proofErr w:type="spellEnd"/>
      <w:r w:rsidR="009B3949" w:rsidRPr="009B3949">
        <w:rPr>
          <w:rFonts w:ascii="Times New Roman" w:hAnsi="Times New Roman" w:cs="Times New Roman"/>
          <w:sz w:val="24"/>
          <w:szCs w:val="24"/>
        </w:rPr>
        <w:t xml:space="preserve"> yang </w:t>
      </w:r>
      <w:proofErr w:type="spellStart"/>
      <w:r w:rsidR="009B3949" w:rsidRPr="009B3949">
        <w:rPr>
          <w:rFonts w:ascii="Times New Roman" w:hAnsi="Times New Roman" w:cs="Times New Roman"/>
          <w:sz w:val="24"/>
          <w:szCs w:val="24"/>
        </w:rPr>
        <w:t>men</w:t>
      </w:r>
      <w:r w:rsidR="009B3949">
        <w:rPr>
          <w:rFonts w:ascii="Times New Roman" w:hAnsi="Times New Roman" w:cs="Times New Roman"/>
          <w:sz w:val="24"/>
          <w:szCs w:val="24"/>
        </w:rPr>
        <w:t>jalankan</w:t>
      </w:r>
      <w:proofErr w:type="spellEnd"/>
      <w:r w:rsidR="009B3949" w:rsidRPr="009B3949">
        <w:rPr>
          <w:rFonts w:ascii="Times New Roman" w:hAnsi="Times New Roman" w:cs="Times New Roman"/>
          <w:sz w:val="24"/>
          <w:szCs w:val="24"/>
        </w:rPr>
        <w:t xml:space="preserve"> </w:t>
      </w:r>
      <w:proofErr w:type="spellStart"/>
      <w:r w:rsidR="009B3949" w:rsidRPr="009B3949">
        <w:rPr>
          <w:rFonts w:ascii="Times New Roman" w:hAnsi="Times New Roman" w:cs="Times New Roman"/>
          <w:sz w:val="24"/>
          <w:szCs w:val="24"/>
        </w:rPr>
        <w:t>kewajiban</w:t>
      </w:r>
      <w:proofErr w:type="spellEnd"/>
      <w:r w:rsidR="009B3949" w:rsidRPr="009B3949">
        <w:rPr>
          <w:rFonts w:ascii="Times New Roman" w:hAnsi="Times New Roman" w:cs="Times New Roman"/>
          <w:sz w:val="24"/>
          <w:szCs w:val="24"/>
        </w:rPr>
        <w:t xml:space="preserve"> </w:t>
      </w:r>
      <w:proofErr w:type="spellStart"/>
      <w:r w:rsidR="009B3949" w:rsidRPr="009B3949">
        <w:rPr>
          <w:rFonts w:ascii="Times New Roman" w:hAnsi="Times New Roman" w:cs="Times New Roman"/>
          <w:sz w:val="24"/>
          <w:szCs w:val="24"/>
        </w:rPr>
        <w:t>perpajakan</w:t>
      </w:r>
      <w:proofErr w:type="spellEnd"/>
      <w:r w:rsidR="009B3949" w:rsidRPr="009B3949">
        <w:rPr>
          <w:rFonts w:ascii="Times New Roman" w:hAnsi="Times New Roman" w:cs="Times New Roman"/>
          <w:sz w:val="24"/>
          <w:szCs w:val="24"/>
        </w:rPr>
        <w:t xml:space="preserve"> </w:t>
      </w:r>
      <w:proofErr w:type="spellStart"/>
      <w:r w:rsidR="009B3949" w:rsidRPr="009B3949">
        <w:rPr>
          <w:rFonts w:ascii="Times New Roman" w:hAnsi="Times New Roman" w:cs="Times New Roman"/>
          <w:sz w:val="24"/>
          <w:szCs w:val="24"/>
        </w:rPr>
        <w:t>sesuai</w:t>
      </w:r>
      <w:proofErr w:type="spellEnd"/>
      <w:r w:rsidR="009B3949" w:rsidRPr="009B3949">
        <w:rPr>
          <w:rFonts w:ascii="Times New Roman" w:hAnsi="Times New Roman" w:cs="Times New Roman"/>
          <w:sz w:val="24"/>
          <w:szCs w:val="24"/>
        </w:rPr>
        <w:t xml:space="preserve"> </w:t>
      </w:r>
      <w:proofErr w:type="spellStart"/>
      <w:r w:rsidR="009B3949" w:rsidRPr="009B3949">
        <w:rPr>
          <w:rFonts w:ascii="Times New Roman" w:hAnsi="Times New Roman" w:cs="Times New Roman"/>
          <w:sz w:val="24"/>
          <w:szCs w:val="24"/>
        </w:rPr>
        <w:t>dengan</w:t>
      </w:r>
      <w:proofErr w:type="spellEnd"/>
      <w:r w:rsidR="009B3949" w:rsidRPr="009B3949">
        <w:rPr>
          <w:rFonts w:ascii="Times New Roman" w:hAnsi="Times New Roman" w:cs="Times New Roman"/>
          <w:sz w:val="24"/>
          <w:szCs w:val="24"/>
        </w:rPr>
        <w:t xml:space="preserve"> </w:t>
      </w:r>
      <w:proofErr w:type="spellStart"/>
      <w:r w:rsidR="009B3949" w:rsidRPr="009B3949">
        <w:rPr>
          <w:rFonts w:ascii="Times New Roman" w:hAnsi="Times New Roman" w:cs="Times New Roman"/>
          <w:sz w:val="24"/>
          <w:szCs w:val="24"/>
        </w:rPr>
        <w:t>peraturan</w:t>
      </w:r>
      <w:proofErr w:type="spellEnd"/>
      <w:r w:rsidR="009B3949" w:rsidRPr="009B3949">
        <w:rPr>
          <w:rFonts w:ascii="Times New Roman" w:hAnsi="Times New Roman" w:cs="Times New Roman"/>
          <w:sz w:val="24"/>
          <w:szCs w:val="24"/>
        </w:rPr>
        <w:t xml:space="preserve"> dan </w:t>
      </w:r>
      <w:proofErr w:type="spellStart"/>
      <w:r w:rsidR="009B3949" w:rsidRPr="009B3949">
        <w:rPr>
          <w:rFonts w:ascii="Times New Roman" w:hAnsi="Times New Roman" w:cs="Times New Roman"/>
          <w:sz w:val="24"/>
          <w:szCs w:val="24"/>
        </w:rPr>
        <w:t>perundang-undangan</w:t>
      </w:r>
      <w:proofErr w:type="spellEnd"/>
      <w:r w:rsidR="009B3949" w:rsidRPr="009B3949">
        <w:rPr>
          <w:rFonts w:ascii="Times New Roman" w:hAnsi="Times New Roman" w:cs="Times New Roman"/>
          <w:sz w:val="24"/>
          <w:szCs w:val="24"/>
        </w:rPr>
        <w:t xml:space="preserve"> yang </w:t>
      </w:r>
      <w:proofErr w:type="spellStart"/>
      <w:r w:rsidR="009B3949" w:rsidRPr="009B3949">
        <w:rPr>
          <w:rFonts w:ascii="Times New Roman" w:hAnsi="Times New Roman" w:cs="Times New Roman"/>
          <w:sz w:val="24"/>
          <w:szCs w:val="24"/>
        </w:rPr>
        <w:t>berlak</w:t>
      </w:r>
      <w:r w:rsidR="009B3949">
        <w:rPr>
          <w:rFonts w:ascii="Times New Roman" w:hAnsi="Times New Roman" w:cs="Times New Roman"/>
          <w:sz w:val="24"/>
          <w:szCs w:val="24"/>
        </w:rPr>
        <w:t>u</w:t>
      </w:r>
      <w:proofErr w:type="spellEnd"/>
      <w:r w:rsidR="00D36395">
        <w:rPr>
          <w:rFonts w:ascii="Times New Roman" w:hAnsi="Times New Roman" w:cs="Times New Roman"/>
          <w:sz w:val="24"/>
          <w:szCs w:val="24"/>
        </w:rPr>
        <w:t xml:space="preserve"> </w:t>
      </w:r>
      <w:r w:rsidR="00D36395">
        <w:rPr>
          <w:rFonts w:ascii="Times New Roman" w:hAnsi="Times New Roman" w:cs="Times New Roman"/>
          <w:sz w:val="24"/>
          <w:szCs w:val="24"/>
        </w:rPr>
        <w:fldChar w:fldCharType="begin" w:fldLock="1"/>
      </w:r>
      <w:r w:rsidR="00D36395">
        <w:rPr>
          <w:rFonts w:ascii="Times New Roman" w:hAnsi="Times New Roman" w:cs="Times New Roman"/>
          <w:sz w:val="24"/>
          <w:szCs w:val="24"/>
        </w:rPr>
        <w:instrText>ADDIN CSL_CITATION {"citationItems":[{"id":"ITEM-1","itemData":{"DOI":"10.35838/jrap.v5i02.186","ISSN":"2339-1545","abstract":"This study aims to test and analyze empirically the effect of tax authority service quality, justice dimensions and taxpayer awareness on individual tax compliance. A common problem in this study is that the level of mandatory compliance in Tax Service Office in Depok has fluctuated every year. The population in this study is an individual taxpayer in Tax Service Office Depok. Until the end of 2015 there were 241,518 active taxpayers. Sampling is done by proportional sampling method. The number of samples is determined by 110 people. The primary data collection method used is the questionnaire method. The data analysis technique used in this study is multiple regression analysis techniques. Based on the results of the analysis conducted, evidence was obtained that the quality of service of the tax authorities, the dimensions of justice and awareness of taxpayers had a significant positive effect on individual tax compliance.","author":[{"dropping-particle":"","family":"Yadinta","given":"Pipit Awwalina Farihin","non-dropping-particle":"","parse-names":false,"suffix":""},{"dropping-particle":"","family":"Suratno","given":"","non-dropping-particle":"","parse-names":false,"suffix":""},{"dropping-particle":"","family":"Mulyadi","given":"J.M.V","non-dropping-particle":"","parse-names":false,"suffix":""}],"container-title":"Jurnal Riset Akuntansi &amp; Perpajakan (JRAP)","id":"ITEM-1","issue":"2","issued":{"date-parts":[["2018"]]},"page":"201-212","title":"Kualitas Pelayanan Fiskus, Dimensi Keadilan, Kesadaran Wajib Pajak dan Kepatuhan Wajib Pajak Orang Pribadi","type":"article-journal","volume":"5"},"uris":["http://www.mendeley.com/documents/?uuid=03961c10-23b4-4606-8c07-106204325042"]}],"mendeley":{"formattedCitation":"(Yadinta et al., 2018)","plainTextFormattedCitation":"(Yadinta et al., 2018)"},"properties":{"noteIndex":0},"schema":"https://github.com/citation-style-language/schema/raw/master/csl-citation.json"}</w:instrText>
      </w:r>
      <w:r w:rsidR="00D36395">
        <w:rPr>
          <w:rFonts w:ascii="Times New Roman" w:hAnsi="Times New Roman" w:cs="Times New Roman"/>
          <w:sz w:val="24"/>
          <w:szCs w:val="24"/>
        </w:rPr>
        <w:fldChar w:fldCharType="separate"/>
      </w:r>
      <w:r w:rsidR="00D36395" w:rsidRPr="00D36395">
        <w:rPr>
          <w:rFonts w:ascii="Times New Roman" w:hAnsi="Times New Roman" w:cs="Times New Roman"/>
          <w:noProof/>
          <w:sz w:val="24"/>
          <w:szCs w:val="24"/>
        </w:rPr>
        <w:t xml:space="preserve">(Yadinta </w:t>
      </w:r>
      <w:r w:rsidR="00D36395" w:rsidRPr="00D36395">
        <w:rPr>
          <w:rFonts w:ascii="Times New Roman" w:hAnsi="Times New Roman" w:cs="Times New Roman"/>
          <w:i/>
          <w:iCs/>
          <w:noProof/>
          <w:sz w:val="24"/>
          <w:szCs w:val="24"/>
        </w:rPr>
        <w:t>et al</w:t>
      </w:r>
      <w:r w:rsidR="00D36395" w:rsidRPr="00D36395">
        <w:rPr>
          <w:rFonts w:ascii="Times New Roman" w:hAnsi="Times New Roman" w:cs="Times New Roman"/>
          <w:noProof/>
          <w:sz w:val="24"/>
          <w:szCs w:val="24"/>
        </w:rPr>
        <w:t>., 2018)</w:t>
      </w:r>
      <w:r w:rsidR="00D36395">
        <w:rPr>
          <w:rFonts w:ascii="Times New Roman" w:hAnsi="Times New Roman" w:cs="Times New Roman"/>
          <w:sz w:val="24"/>
          <w:szCs w:val="24"/>
        </w:rPr>
        <w:fldChar w:fldCharType="end"/>
      </w:r>
      <w:r w:rsidR="00C41C9D" w:rsidRPr="00C41C9D">
        <w:rPr>
          <w:rFonts w:ascii="Times New Roman" w:hAnsi="Times New Roman" w:cs="Times New Roman"/>
          <w:sz w:val="24"/>
          <w:szCs w:val="24"/>
        </w:rPr>
        <w:t xml:space="preserve">. </w:t>
      </w:r>
      <w:r w:rsidR="008E60F9" w:rsidRPr="008E60F9">
        <w:rPr>
          <w:rFonts w:ascii="Times New Roman" w:hAnsi="Times New Roman" w:cs="Times New Roman"/>
          <w:sz w:val="24"/>
          <w:szCs w:val="24"/>
        </w:rPr>
        <w:t xml:space="preserve">Dalam </w:t>
      </w:r>
      <w:proofErr w:type="spellStart"/>
      <w:r w:rsidR="008E60F9" w:rsidRPr="008E60F9">
        <w:rPr>
          <w:rFonts w:ascii="Times New Roman" w:hAnsi="Times New Roman" w:cs="Times New Roman"/>
          <w:sz w:val="24"/>
          <w:szCs w:val="24"/>
        </w:rPr>
        <w:t>konteks</w:t>
      </w:r>
      <w:proofErr w:type="spellEnd"/>
      <w:r w:rsidR="008E60F9" w:rsidRPr="008E60F9">
        <w:rPr>
          <w:rFonts w:ascii="Times New Roman" w:hAnsi="Times New Roman" w:cs="Times New Roman"/>
          <w:sz w:val="24"/>
          <w:szCs w:val="24"/>
        </w:rPr>
        <w:t xml:space="preserve"> </w:t>
      </w:r>
      <w:proofErr w:type="spellStart"/>
      <w:r w:rsidR="008E60F9" w:rsidRPr="008E60F9">
        <w:rPr>
          <w:rFonts w:ascii="Times New Roman" w:hAnsi="Times New Roman" w:cs="Times New Roman"/>
          <w:sz w:val="24"/>
          <w:szCs w:val="24"/>
        </w:rPr>
        <w:t>pajak</w:t>
      </w:r>
      <w:proofErr w:type="spellEnd"/>
      <w:r w:rsidR="008E60F9" w:rsidRPr="008E60F9">
        <w:rPr>
          <w:rFonts w:ascii="Times New Roman" w:hAnsi="Times New Roman" w:cs="Times New Roman"/>
          <w:sz w:val="24"/>
          <w:szCs w:val="24"/>
        </w:rPr>
        <w:t>, "</w:t>
      </w:r>
      <w:proofErr w:type="spellStart"/>
      <w:r w:rsidR="008E60F9" w:rsidRPr="008E60F9">
        <w:rPr>
          <w:rFonts w:ascii="Times New Roman" w:hAnsi="Times New Roman" w:cs="Times New Roman"/>
          <w:sz w:val="24"/>
          <w:szCs w:val="24"/>
        </w:rPr>
        <w:t>kepatuhan</w:t>
      </w:r>
      <w:proofErr w:type="spellEnd"/>
      <w:r w:rsidR="008E60F9" w:rsidRPr="008E60F9">
        <w:rPr>
          <w:rFonts w:ascii="Times New Roman" w:hAnsi="Times New Roman" w:cs="Times New Roman"/>
          <w:sz w:val="24"/>
          <w:szCs w:val="24"/>
        </w:rPr>
        <w:t xml:space="preserve">" </w:t>
      </w:r>
      <w:proofErr w:type="spellStart"/>
      <w:r w:rsidR="008E60F9" w:rsidRPr="008E60F9">
        <w:rPr>
          <w:rFonts w:ascii="Times New Roman" w:hAnsi="Times New Roman" w:cs="Times New Roman"/>
          <w:sz w:val="24"/>
          <w:szCs w:val="24"/>
        </w:rPr>
        <w:t>merujuk</w:t>
      </w:r>
      <w:proofErr w:type="spellEnd"/>
      <w:r w:rsidR="008E60F9" w:rsidRPr="008E60F9">
        <w:rPr>
          <w:rFonts w:ascii="Times New Roman" w:hAnsi="Times New Roman" w:cs="Times New Roman"/>
          <w:sz w:val="24"/>
          <w:szCs w:val="24"/>
        </w:rPr>
        <w:t xml:space="preserve"> pada </w:t>
      </w:r>
      <w:proofErr w:type="spellStart"/>
      <w:r w:rsidR="008E60F9" w:rsidRPr="008E60F9">
        <w:rPr>
          <w:rFonts w:ascii="Times New Roman" w:hAnsi="Times New Roman" w:cs="Times New Roman"/>
          <w:sz w:val="24"/>
          <w:szCs w:val="24"/>
        </w:rPr>
        <w:t>kemampuan</w:t>
      </w:r>
      <w:proofErr w:type="spellEnd"/>
      <w:r w:rsidR="008E60F9" w:rsidRPr="008E60F9">
        <w:rPr>
          <w:rFonts w:ascii="Times New Roman" w:hAnsi="Times New Roman" w:cs="Times New Roman"/>
          <w:sz w:val="24"/>
          <w:szCs w:val="24"/>
        </w:rPr>
        <w:t xml:space="preserve"> </w:t>
      </w:r>
      <w:proofErr w:type="spellStart"/>
      <w:r w:rsidR="008E60F9" w:rsidRPr="008E60F9">
        <w:rPr>
          <w:rFonts w:ascii="Times New Roman" w:hAnsi="Times New Roman" w:cs="Times New Roman"/>
          <w:sz w:val="24"/>
          <w:szCs w:val="24"/>
        </w:rPr>
        <w:t>wajib</w:t>
      </w:r>
      <w:proofErr w:type="spellEnd"/>
      <w:r w:rsidR="008E60F9" w:rsidRPr="008E60F9">
        <w:rPr>
          <w:rFonts w:ascii="Times New Roman" w:hAnsi="Times New Roman" w:cs="Times New Roman"/>
          <w:sz w:val="24"/>
          <w:szCs w:val="24"/>
        </w:rPr>
        <w:t xml:space="preserve"> </w:t>
      </w:r>
      <w:proofErr w:type="spellStart"/>
      <w:r w:rsidR="008E60F9" w:rsidRPr="008E60F9">
        <w:rPr>
          <w:rFonts w:ascii="Times New Roman" w:hAnsi="Times New Roman" w:cs="Times New Roman"/>
          <w:sz w:val="24"/>
          <w:szCs w:val="24"/>
        </w:rPr>
        <w:t>pajak</w:t>
      </w:r>
      <w:proofErr w:type="spellEnd"/>
      <w:r w:rsidR="008E60F9" w:rsidRPr="008E60F9">
        <w:rPr>
          <w:rFonts w:ascii="Times New Roman" w:hAnsi="Times New Roman" w:cs="Times New Roman"/>
          <w:sz w:val="24"/>
          <w:szCs w:val="24"/>
        </w:rPr>
        <w:t xml:space="preserve"> </w:t>
      </w:r>
      <w:proofErr w:type="spellStart"/>
      <w:r w:rsidR="008E60F9" w:rsidRPr="008E60F9">
        <w:rPr>
          <w:rFonts w:ascii="Times New Roman" w:hAnsi="Times New Roman" w:cs="Times New Roman"/>
          <w:sz w:val="24"/>
          <w:szCs w:val="24"/>
        </w:rPr>
        <w:t>untuk</w:t>
      </w:r>
      <w:proofErr w:type="spellEnd"/>
      <w:r w:rsidR="008E60F9" w:rsidRPr="008E60F9">
        <w:rPr>
          <w:rFonts w:ascii="Times New Roman" w:hAnsi="Times New Roman" w:cs="Times New Roman"/>
          <w:sz w:val="24"/>
          <w:szCs w:val="24"/>
        </w:rPr>
        <w:t xml:space="preserve"> </w:t>
      </w:r>
      <w:proofErr w:type="spellStart"/>
      <w:r w:rsidR="008E60F9" w:rsidRPr="008E60F9">
        <w:rPr>
          <w:rFonts w:ascii="Times New Roman" w:hAnsi="Times New Roman" w:cs="Times New Roman"/>
          <w:sz w:val="24"/>
          <w:szCs w:val="24"/>
        </w:rPr>
        <w:t>secara</w:t>
      </w:r>
      <w:proofErr w:type="spellEnd"/>
      <w:r w:rsidR="008E60F9" w:rsidRPr="008E60F9">
        <w:rPr>
          <w:rFonts w:ascii="Times New Roman" w:hAnsi="Times New Roman" w:cs="Times New Roman"/>
          <w:sz w:val="24"/>
          <w:szCs w:val="24"/>
        </w:rPr>
        <w:t xml:space="preserve"> </w:t>
      </w:r>
      <w:proofErr w:type="spellStart"/>
      <w:r w:rsidR="008E60F9" w:rsidRPr="008E60F9">
        <w:rPr>
          <w:rFonts w:ascii="Times New Roman" w:hAnsi="Times New Roman" w:cs="Times New Roman"/>
          <w:sz w:val="24"/>
          <w:szCs w:val="24"/>
        </w:rPr>
        <w:t>sistematis</w:t>
      </w:r>
      <w:proofErr w:type="spellEnd"/>
      <w:r w:rsidR="008E60F9" w:rsidRPr="008E60F9">
        <w:rPr>
          <w:rFonts w:ascii="Times New Roman" w:hAnsi="Times New Roman" w:cs="Times New Roman"/>
          <w:sz w:val="24"/>
          <w:szCs w:val="24"/>
        </w:rPr>
        <w:t xml:space="preserve"> </w:t>
      </w:r>
      <w:proofErr w:type="spellStart"/>
      <w:r w:rsidR="008E60F9" w:rsidRPr="008E60F9">
        <w:rPr>
          <w:rFonts w:ascii="Times New Roman" w:hAnsi="Times New Roman" w:cs="Times New Roman"/>
          <w:sz w:val="24"/>
          <w:szCs w:val="24"/>
        </w:rPr>
        <w:t>memenuhi</w:t>
      </w:r>
      <w:proofErr w:type="spellEnd"/>
      <w:r w:rsidR="008E60F9" w:rsidRPr="008E60F9">
        <w:rPr>
          <w:rFonts w:ascii="Times New Roman" w:hAnsi="Times New Roman" w:cs="Times New Roman"/>
          <w:sz w:val="24"/>
          <w:szCs w:val="24"/>
        </w:rPr>
        <w:t xml:space="preserve"> </w:t>
      </w:r>
      <w:proofErr w:type="spellStart"/>
      <w:r w:rsidR="009B3949">
        <w:rPr>
          <w:rFonts w:ascii="Times New Roman" w:hAnsi="Times New Roman" w:cs="Times New Roman"/>
          <w:sz w:val="24"/>
          <w:szCs w:val="24"/>
        </w:rPr>
        <w:t>p</w:t>
      </w:r>
      <w:r w:rsidR="009B3949" w:rsidRPr="009B3949">
        <w:rPr>
          <w:rFonts w:ascii="Times New Roman" w:hAnsi="Times New Roman" w:cs="Times New Roman"/>
          <w:sz w:val="24"/>
          <w:szCs w:val="24"/>
        </w:rPr>
        <w:t>elaksanaan</w:t>
      </w:r>
      <w:proofErr w:type="spellEnd"/>
      <w:r w:rsidR="009B3949" w:rsidRPr="009B3949">
        <w:rPr>
          <w:rFonts w:ascii="Times New Roman" w:hAnsi="Times New Roman" w:cs="Times New Roman"/>
          <w:sz w:val="24"/>
          <w:szCs w:val="24"/>
        </w:rPr>
        <w:t xml:space="preserve"> </w:t>
      </w:r>
      <w:proofErr w:type="spellStart"/>
      <w:r w:rsidR="009B3949" w:rsidRPr="009B3949">
        <w:rPr>
          <w:rFonts w:ascii="Times New Roman" w:hAnsi="Times New Roman" w:cs="Times New Roman"/>
          <w:sz w:val="24"/>
          <w:szCs w:val="24"/>
        </w:rPr>
        <w:t>hak</w:t>
      </w:r>
      <w:proofErr w:type="spellEnd"/>
      <w:r w:rsidR="009B3949" w:rsidRPr="009B3949">
        <w:rPr>
          <w:rFonts w:ascii="Times New Roman" w:hAnsi="Times New Roman" w:cs="Times New Roman"/>
          <w:sz w:val="24"/>
          <w:szCs w:val="24"/>
        </w:rPr>
        <w:t xml:space="preserve"> dan </w:t>
      </w:r>
      <w:proofErr w:type="spellStart"/>
      <w:r w:rsidR="009B3949" w:rsidRPr="009B3949">
        <w:rPr>
          <w:rFonts w:ascii="Times New Roman" w:hAnsi="Times New Roman" w:cs="Times New Roman"/>
          <w:sz w:val="24"/>
          <w:szCs w:val="24"/>
        </w:rPr>
        <w:t>kewajiban</w:t>
      </w:r>
      <w:proofErr w:type="spellEnd"/>
      <w:r w:rsidR="009B3949" w:rsidRPr="009B3949">
        <w:rPr>
          <w:rFonts w:ascii="Times New Roman" w:hAnsi="Times New Roman" w:cs="Times New Roman"/>
          <w:sz w:val="24"/>
          <w:szCs w:val="24"/>
        </w:rPr>
        <w:t xml:space="preserve"> yang </w:t>
      </w:r>
      <w:proofErr w:type="spellStart"/>
      <w:r w:rsidR="009B3949" w:rsidRPr="009B3949">
        <w:rPr>
          <w:rFonts w:ascii="Times New Roman" w:hAnsi="Times New Roman" w:cs="Times New Roman"/>
          <w:sz w:val="24"/>
          <w:szCs w:val="24"/>
        </w:rPr>
        <w:t>sesuai</w:t>
      </w:r>
      <w:proofErr w:type="spellEnd"/>
      <w:r w:rsidR="009B3949" w:rsidRPr="009B3949">
        <w:rPr>
          <w:rFonts w:ascii="Times New Roman" w:hAnsi="Times New Roman" w:cs="Times New Roman"/>
          <w:sz w:val="24"/>
          <w:szCs w:val="24"/>
        </w:rPr>
        <w:t xml:space="preserve"> </w:t>
      </w:r>
      <w:proofErr w:type="spellStart"/>
      <w:r w:rsidR="009B3949" w:rsidRPr="009B3949">
        <w:rPr>
          <w:rFonts w:ascii="Times New Roman" w:hAnsi="Times New Roman" w:cs="Times New Roman"/>
          <w:sz w:val="24"/>
          <w:szCs w:val="24"/>
        </w:rPr>
        <w:t>dengan</w:t>
      </w:r>
      <w:proofErr w:type="spellEnd"/>
      <w:r w:rsidR="009B3949" w:rsidRPr="009B3949">
        <w:rPr>
          <w:rFonts w:ascii="Times New Roman" w:hAnsi="Times New Roman" w:cs="Times New Roman"/>
          <w:sz w:val="24"/>
          <w:szCs w:val="24"/>
        </w:rPr>
        <w:t xml:space="preserve"> </w:t>
      </w:r>
      <w:proofErr w:type="spellStart"/>
      <w:r w:rsidR="009B3949" w:rsidRPr="009B3949">
        <w:rPr>
          <w:rFonts w:ascii="Times New Roman" w:hAnsi="Times New Roman" w:cs="Times New Roman"/>
          <w:sz w:val="24"/>
          <w:szCs w:val="24"/>
        </w:rPr>
        <w:t>peraturan</w:t>
      </w:r>
      <w:proofErr w:type="spellEnd"/>
      <w:r w:rsidR="009B3949" w:rsidRPr="009B3949">
        <w:rPr>
          <w:rFonts w:ascii="Times New Roman" w:hAnsi="Times New Roman" w:cs="Times New Roman"/>
          <w:sz w:val="24"/>
          <w:szCs w:val="24"/>
        </w:rPr>
        <w:t xml:space="preserve"> dan </w:t>
      </w:r>
      <w:proofErr w:type="spellStart"/>
      <w:r w:rsidR="009B3949" w:rsidRPr="009B3949">
        <w:rPr>
          <w:rFonts w:ascii="Times New Roman" w:hAnsi="Times New Roman" w:cs="Times New Roman"/>
          <w:sz w:val="24"/>
          <w:szCs w:val="24"/>
        </w:rPr>
        <w:t>ketentuan</w:t>
      </w:r>
      <w:proofErr w:type="spellEnd"/>
      <w:r w:rsidR="009B3949" w:rsidRPr="009B3949">
        <w:rPr>
          <w:rFonts w:ascii="Times New Roman" w:hAnsi="Times New Roman" w:cs="Times New Roman"/>
          <w:sz w:val="24"/>
          <w:szCs w:val="24"/>
        </w:rPr>
        <w:t xml:space="preserve"> </w:t>
      </w:r>
      <w:proofErr w:type="spellStart"/>
      <w:r w:rsidR="009B3949" w:rsidRPr="009B3949">
        <w:rPr>
          <w:rFonts w:ascii="Times New Roman" w:hAnsi="Times New Roman" w:cs="Times New Roman"/>
          <w:sz w:val="24"/>
          <w:szCs w:val="24"/>
        </w:rPr>
        <w:t>perpajakan</w:t>
      </w:r>
      <w:proofErr w:type="spellEnd"/>
      <w:r w:rsidR="009B3949" w:rsidRPr="009B3949">
        <w:rPr>
          <w:rFonts w:ascii="Times New Roman" w:hAnsi="Times New Roman" w:cs="Times New Roman"/>
          <w:sz w:val="24"/>
          <w:szCs w:val="24"/>
        </w:rPr>
        <w:t xml:space="preserve"> yang </w:t>
      </w:r>
      <w:proofErr w:type="spellStart"/>
      <w:r w:rsidR="009B3949" w:rsidRPr="009B3949">
        <w:rPr>
          <w:rFonts w:ascii="Times New Roman" w:hAnsi="Times New Roman" w:cs="Times New Roman"/>
          <w:sz w:val="24"/>
          <w:szCs w:val="24"/>
        </w:rPr>
        <w:t>berlaku</w:t>
      </w:r>
      <w:proofErr w:type="spellEnd"/>
      <w:r w:rsidR="008E60F9" w:rsidRPr="008E60F9">
        <w:rPr>
          <w:rFonts w:ascii="Times New Roman" w:hAnsi="Times New Roman" w:cs="Times New Roman"/>
          <w:sz w:val="24"/>
          <w:szCs w:val="24"/>
        </w:rPr>
        <w:t xml:space="preserve">. </w:t>
      </w:r>
      <w:proofErr w:type="spellStart"/>
      <w:r w:rsidR="008E60F9" w:rsidRPr="008E60F9">
        <w:rPr>
          <w:rFonts w:ascii="Times New Roman" w:hAnsi="Times New Roman" w:cs="Times New Roman"/>
          <w:sz w:val="24"/>
          <w:szCs w:val="24"/>
        </w:rPr>
        <w:t>Kepatuhan</w:t>
      </w:r>
      <w:proofErr w:type="spellEnd"/>
      <w:r w:rsidR="008E60F9" w:rsidRPr="008E60F9">
        <w:rPr>
          <w:rFonts w:ascii="Times New Roman" w:hAnsi="Times New Roman" w:cs="Times New Roman"/>
          <w:sz w:val="24"/>
          <w:szCs w:val="24"/>
        </w:rPr>
        <w:t xml:space="preserve"> </w:t>
      </w:r>
      <w:proofErr w:type="spellStart"/>
      <w:r w:rsidR="008E60F9" w:rsidRPr="008E60F9">
        <w:rPr>
          <w:rFonts w:ascii="Times New Roman" w:hAnsi="Times New Roman" w:cs="Times New Roman"/>
          <w:sz w:val="24"/>
          <w:szCs w:val="24"/>
        </w:rPr>
        <w:t>pajak</w:t>
      </w:r>
      <w:proofErr w:type="spellEnd"/>
      <w:r w:rsidR="008E60F9" w:rsidRPr="008E60F9">
        <w:rPr>
          <w:rFonts w:ascii="Times New Roman" w:hAnsi="Times New Roman" w:cs="Times New Roman"/>
          <w:sz w:val="24"/>
          <w:szCs w:val="24"/>
        </w:rPr>
        <w:t xml:space="preserve"> </w:t>
      </w:r>
      <w:proofErr w:type="spellStart"/>
      <w:r w:rsidR="008E60F9" w:rsidRPr="008E60F9">
        <w:rPr>
          <w:rFonts w:ascii="Times New Roman" w:hAnsi="Times New Roman" w:cs="Times New Roman"/>
          <w:sz w:val="24"/>
          <w:szCs w:val="24"/>
        </w:rPr>
        <w:t>mencakup</w:t>
      </w:r>
      <w:proofErr w:type="spellEnd"/>
      <w:r w:rsidR="008E60F9" w:rsidRPr="008E60F9">
        <w:rPr>
          <w:rFonts w:ascii="Times New Roman" w:hAnsi="Times New Roman" w:cs="Times New Roman"/>
          <w:sz w:val="24"/>
          <w:szCs w:val="24"/>
        </w:rPr>
        <w:t xml:space="preserve"> </w:t>
      </w:r>
      <w:proofErr w:type="spellStart"/>
      <w:r w:rsidR="008E60F9" w:rsidRPr="008E60F9">
        <w:rPr>
          <w:rFonts w:ascii="Times New Roman" w:hAnsi="Times New Roman" w:cs="Times New Roman"/>
          <w:sz w:val="24"/>
          <w:szCs w:val="24"/>
        </w:rPr>
        <w:t>pelaporan</w:t>
      </w:r>
      <w:proofErr w:type="spellEnd"/>
      <w:r w:rsidR="008E60F9" w:rsidRPr="008E60F9">
        <w:rPr>
          <w:rFonts w:ascii="Times New Roman" w:hAnsi="Times New Roman" w:cs="Times New Roman"/>
          <w:sz w:val="24"/>
          <w:szCs w:val="24"/>
        </w:rPr>
        <w:t xml:space="preserve"> data yang </w:t>
      </w:r>
      <w:proofErr w:type="spellStart"/>
      <w:r w:rsidR="008E60F9" w:rsidRPr="008E60F9">
        <w:rPr>
          <w:rFonts w:ascii="Times New Roman" w:hAnsi="Times New Roman" w:cs="Times New Roman"/>
          <w:sz w:val="24"/>
          <w:szCs w:val="24"/>
        </w:rPr>
        <w:t>diperlukan</w:t>
      </w:r>
      <w:proofErr w:type="spellEnd"/>
      <w:r w:rsidR="008E60F9" w:rsidRPr="008E60F9">
        <w:rPr>
          <w:rFonts w:ascii="Times New Roman" w:hAnsi="Times New Roman" w:cs="Times New Roman"/>
          <w:sz w:val="24"/>
          <w:szCs w:val="24"/>
        </w:rPr>
        <w:t xml:space="preserve"> </w:t>
      </w:r>
      <w:proofErr w:type="spellStart"/>
      <w:r w:rsidR="008E60F9" w:rsidRPr="008E60F9">
        <w:rPr>
          <w:rFonts w:ascii="Times New Roman" w:hAnsi="Times New Roman" w:cs="Times New Roman"/>
          <w:sz w:val="24"/>
          <w:szCs w:val="24"/>
        </w:rPr>
        <w:t>tepat</w:t>
      </w:r>
      <w:proofErr w:type="spellEnd"/>
      <w:r w:rsidR="008E60F9" w:rsidRPr="008E60F9">
        <w:rPr>
          <w:rFonts w:ascii="Times New Roman" w:hAnsi="Times New Roman" w:cs="Times New Roman"/>
          <w:sz w:val="24"/>
          <w:szCs w:val="24"/>
        </w:rPr>
        <w:t xml:space="preserve"> </w:t>
      </w:r>
      <w:proofErr w:type="spellStart"/>
      <w:r w:rsidR="008E60F9" w:rsidRPr="008E60F9">
        <w:rPr>
          <w:rFonts w:ascii="Times New Roman" w:hAnsi="Times New Roman" w:cs="Times New Roman"/>
          <w:sz w:val="24"/>
          <w:szCs w:val="24"/>
        </w:rPr>
        <w:t>waktu</w:t>
      </w:r>
      <w:proofErr w:type="spellEnd"/>
      <w:r w:rsidR="008E60F9" w:rsidRPr="008E60F9">
        <w:rPr>
          <w:rFonts w:ascii="Times New Roman" w:hAnsi="Times New Roman" w:cs="Times New Roman"/>
          <w:sz w:val="24"/>
          <w:szCs w:val="24"/>
        </w:rPr>
        <w:t xml:space="preserve">, </w:t>
      </w:r>
      <w:proofErr w:type="spellStart"/>
      <w:r w:rsidR="008E60F9" w:rsidRPr="008E60F9">
        <w:rPr>
          <w:rFonts w:ascii="Times New Roman" w:hAnsi="Times New Roman" w:cs="Times New Roman"/>
          <w:sz w:val="24"/>
          <w:szCs w:val="24"/>
        </w:rPr>
        <w:t>penghitungan</w:t>
      </w:r>
      <w:proofErr w:type="spellEnd"/>
      <w:r w:rsidR="008E60F9" w:rsidRPr="008E60F9">
        <w:rPr>
          <w:rFonts w:ascii="Times New Roman" w:hAnsi="Times New Roman" w:cs="Times New Roman"/>
          <w:sz w:val="24"/>
          <w:szCs w:val="24"/>
        </w:rPr>
        <w:t xml:space="preserve"> </w:t>
      </w:r>
      <w:proofErr w:type="spellStart"/>
      <w:r w:rsidR="008E60F9" w:rsidRPr="008E60F9">
        <w:rPr>
          <w:rFonts w:ascii="Times New Roman" w:hAnsi="Times New Roman" w:cs="Times New Roman"/>
          <w:sz w:val="24"/>
          <w:szCs w:val="24"/>
        </w:rPr>
        <w:t>kewajiban</w:t>
      </w:r>
      <w:proofErr w:type="spellEnd"/>
      <w:r w:rsidR="008E60F9" w:rsidRPr="008E60F9">
        <w:rPr>
          <w:rFonts w:ascii="Times New Roman" w:hAnsi="Times New Roman" w:cs="Times New Roman"/>
          <w:sz w:val="24"/>
          <w:szCs w:val="24"/>
        </w:rPr>
        <w:t xml:space="preserve"> </w:t>
      </w:r>
      <w:proofErr w:type="spellStart"/>
      <w:r w:rsidR="009B3949">
        <w:rPr>
          <w:rFonts w:ascii="Times New Roman" w:hAnsi="Times New Roman" w:cs="Times New Roman"/>
          <w:sz w:val="24"/>
          <w:szCs w:val="24"/>
        </w:rPr>
        <w:t>pajak</w:t>
      </w:r>
      <w:proofErr w:type="spellEnd"/>
      <w:r w:rsidR="009B3949">
        <w:rPr>
          <w:rFonts w:ascii="Times New Roman" w:hAnsi="Times New Roman" w:cs="Times New Roman"/>
          <w:sz w:val="24"/>
          <w:szCs w:val="24"/>
        </w:rPr>
        <w:t xml:space="preserve"> yang </w:t>
      </w:r>
      <w:proofErr w:type="spellStart"/>
      <w:r w:rsidR="009B3949">
        <w:rPr>
          <w:rFonts w:ascii="Times New Roman" w:hAnsi="Times New Roman" w:cs="Times New Roman"/>
          <w:sz w:val="24"/>
          <w:szCs w:val="24"/>
        </w:rPr>
        <w:t>benar</w:t>
      </w:r>
      <w:proofErr w:type="spellEnd"/>
      <w:r w:rsidR="009B3949">
        <w:rPr>
          <w:rFonts w:ascii="Times New Roman" w:hAnsi="Times New Roman" w:cs="Times New Roman"/>
          <w:sz w:val="24"/>
          <w:szCs w:val="24"/>
        </w:rPr>
        <w:t xml:space="preserve"> dan </w:t>
      </w:r>
      <w:proofErr w:type="spellStart"/>
      <w:r w:rsidR="009B3949">
        <w:rPr>
          <w:rFonts w:ascii="Times New Roman" w:hAnsi="Times New Roman" w:cs="Times New Roman"/>
          <w:sz w:val="24"/>
          <w:szCs w:val="24"/>
        </w:rPr>
        <w:t>pembayaran</w:t>
      </w:r>
      <w:proofErr w:type="spellEnd"/>
      <w:r w:rsidR="009B3949">
        <w:rPr>
          <w:rFonts w:ascii="Times New Roman" w:hAnsi="Times New Roman" w:cs="Times New Roman"/>
          <w:sz w:val="24"/>
          <w:szCs w:val="24"/>
        </w:rPr>
        <w:t xml:space="preserve"> </w:t>
      </w:r>
      <w:proofErr w:type="spellStart"/>
      <w:r w:rsidR="009B3949">
        <w:rPr>
          <w:rFonts w:ascii="Times New Roman" w:hAnsi="Times New Roman" w:cs="Times New Roman"/>
          <w:sz w:val="24"/>
          <w:szCs w:val="24"/>
        </w:rPr>
        <w:t>pajak</w:t>
      </w:r>
      <w:proofErr w:type="spellEnd"/>
      <w:r w:rsidR="009B3949">
        <w:rPr>
          <w:rFonts w:ascii="Times New Roman" w:hAnsi="Times New Roman" w:cs="Times New Roman"/>
          <w:sz w:val="24"/>
          <w:szCs w:val="24"/>
        </w:rPr>
        <w:t xml:space="preserve"> yang </w:t>
      </w:r>
      <w:proofErr w:type="spellStart"/>
      <w:r w:rsidR="009B3949">
        <w:rPr>
          <w:rFonts w:ascii="Times New Roman" w:hAnsi="Times New Roman" w:cs="Times New Roman"/>
          <w:sz w:val="24"/>
          <w:szCs w:val="24"/>
        </w:rPr>
        <w:t>dilakukan</w:t>
      </w:r>
      <w:proofErr w:type="spellEnd"/>
      <w:r w:rsidR="009B3949">
        <w:rPr>
          <w:rFonts w:ascii="Times New Roman" w:hAnsi="Times New Roman" w:cs="Times New Roman"/>
          <w:sz w:val="24"/>
          <w:szCs w:val="24"/>
        </w:rPr>
        <w:t xml:space="preserve"> </w:t>
      </w:r>
      <w:proofErr w:type="spellStart"/>
      <w:r w:rsidR="009B3949">
        <w:rPr>
          <w:rFonts w:ascii="Times New Roman" w:hAnsi="Times New Roman" w:cs="Times New Roman"/>
          <w:sz w:val="24"/>
          <w:szCs w:val="24"/>
        </w:rPr>
        <w:t>tepat</w:t>
      </w:r>
      <w:proofErr w:type="spellEnd"/>
      <w:r w:rsidR="009B3949">
        <w:rPr>
          <w:rFonts w:ascii="Times New Roman" w:hAnsi="Times New Roman" w:cs="Times New Roman"/>
          <w:sz w:val="24"/>
          <w:szCs w:val="24"/>
        </w:rPr>
        <w:t xml:space="preserve"> </w:t>
      </w:r>
      <w:proofErr w:type="spellStart"/>
      <w:r w:rsidR="009B3949">
        <w:rPr>
          <w:rFonts w:ascii="Times New Roman" w:hAnsi="Times New Roman" w:cs="Times New Roman"/>
          <w:sz w:val="24"/>
          <w:szCs w:val="24"/>
        </w:rPr>
        <w:t>waktu</w:t>
      </w:r>
      <w:proofErr w:type="spellEnd"/>
      <w:r w:rsidR="008E60F9" w:rsidRPr="008E60F9">
        <w:rPr>
          <w:rFonts w:ascii="Times New Roman" w:hAnsi="Times New Roman" w:cs="Times New Roman"/>
          <w:sz w:val="24"/>
          <w:szCs w:val="24"/>
        </w:rPr>
        <w:t xml:space="preserve"> </w:t>
      </w:r>
      <w:proofErr w:type="spellStart"/>
      <w:r w:rsidR="008E60F9" w:rsidRPr="008E60F9">
        <w:rPr>
          <w:rFonts w:ascii="Times New Roman" w:hAnsi="Times New Roman" w:cs="Times New Roman"/>
          <w:sz w:val="24"/>
          <w:szCs w:val="24"/>
        </w:rPr>
        <w:t>tanpa</w:t>
      </w:r>
      <w:proofErr w:type="spellEnd"/>
      <w:r w:rsidR="008E60F9" w:rsidRPr="008E60F9">
        <w:rPr>
          <w:rFonts w:ascii="Times New Roman" w:hAnsi="Times New Roman" w:cs="Times New Roman"/>
          <w:sz w:val="24"/>
          <w:szCs w:val="24"/>
        </w:rPr>
        <w:t xml:space="preserve"> </w:t>
      </w:r>
      <w:proofErr w:type="spellStart"/>
      <w:r w:rsidR="008E60F9" w:rsidRPr="008E60F9">
        <w:rPr>
          <w:rFonts w:ascii="Times New Roman" w:hAnsi="Times New Roman" w:cs="Times New Roman"/>
          <w:sz w:val="24"/>
          <w:szCs w:val="24"/>
        </w:rPr>
        <w:t>perlu</w:t>
      </w:r>
      <w:proofErr w:type="spellEnd"/>
      <w:r w:rsidR="008E60F9" w:rsidRPr="008E60F9">
        <w:rPr>
          <w:rFonts w:ascii="Times New Roman" w:hAnsi="Times New Roman" w:cs="Times New Roman"/>
          <w:sz w:val="24"/>
          <w:szCs w:val="24"/>
        </w:rPr>
        <w:t xml:space="preserve"> </w:t>
      </w:r>
      <w:proofErr w:type="spellStart"/>
      <w:r w:rsidR="008E60F9" w:rsidRPr="008E60F9">
        <w:rPr>
          <w:rFonts w:ascii="Times New Roman" w:hAnsi="Times New Roman" w:cs="Times New Roman"/>
          <w:sz w:val="24"/>
          <w:szCs w:val="24"/>
        </w:rPr>
        <w:t>dilakukan</w:t>
      </w:r>
      <w:proofErr w:type="spellEnd"/>
      <w:r w:rsidR="008E60F9" w:rsidRPr="008E60F9">
        <w:rPr>
          <w:rFonts w:ascii="Times New Roman" w:hAnsi="Times New Roman" w:cs="Times New Roman"/>
          <w:sz w:val="24"/>
          <w:szCs w:val="24"/>
        </w:rPr>
        <w:t xml:space="preserve"> </w:t>
      </w:r>
      <w:proofErr w:type="spellStart"/>
      <w:r w:rsidR="008E60F9" w:rsidRPr="008E60F9">
        <w:rPr>
          <w:rFonts w:ascii="Times New Roman" w:hAnsi="Times New Roman" w:cs="Times New Roman"/>
          <w:sz w:val="24"/>
          <w:szCs w:val="24"/>
        </w:rPr>
        <w:t>pemeriksaan</w:t>
      </w:r>
      <w:proofErr w:type="spellEnd"/>
      <w:r w:rsidR="00345726" w:rsidRPr="00345726">
        <w:rPr>
          <w:rFonts w:ascii="Times New Roman" w:hAnsi="Times New Roman" w:cs="Times New Roman"/>
          <w:sz w:val="24"/>
          <w:szCs w:val="24"/>
        </w:rPr>
        <w:t xml:space="preserve"> </w:t>
      </w:r>
      <w:r w:rsidR="00886949">
        <w:rPr>
          <w:rFonts w:ascii="Times New Roman" w:hAnsi="Times New Roman" w:cs="Times New Roman"/>
          <w:sz w:val="24"/>
          <w:szCs w:val="24"/>
        </w:rPr>
        <w:fldChar w:fldCharType="begin" w:fldLock="1"/>
      </w:r>
      <w:r w:rsidR="009459B9">
        <w:rPr>
          <w:rFonts w:ascii="Times New Roman" w:hAnsi="Times New Roman" w:cs="Times New Roman"/>
          <w:sz w:val="24"/>
          <w:szCs w:val="24"/>
        </w:rPr>
        <w:instrText>ADDIN CSL_CITATION {"citationItems":[{"id":"ITEM-1","itemData":{"abstract":"Pajak merupakan tumpuan pemerintah dalam menjalankan roda pemerintahan. Hal ini dikarenakan penerimaan pajak merupakan sumber penerimaan Negara terbesar saat ini yaitu mencapai 80% dari penerimaan negara (Kementerian Keuangan, 2018). Oleh sebab itu, Direktorat Jenderal Pajak terus berupaya meningkatkan kualitas pelayanan kepada Wajib Pajak dengan harapan dapat meningkatkan kesadaran dan keinginan masyarakat untuk tertib sebagai Wajib pajak. Penelitian ini bertujuan untuk menguji pengaruh kualitas pelayanan fiskus terhadap kepatuhan wajib pajak orang pribadi yang terdaftar di Kantor Pelayanan Pajak Pratama Malang Selatan. Penelitian ini menggunakan pendekatan kuantitatif dengan metode survei untuk memperoleh data. Responden dalam penelitian ini adalah wajib pajak orang pribadi yang terdaftar di Kantor Pelayanan Pajak Pratama Malang Selatan sejumlah 100 responden. Hasil penelitian menunjukkan bahwa kualitas pelayanan fiskus dengan indikator keandalan, daya tanggap, jaminan, empati dan bukti fisik berpengaruh terdahap kepatuhan wajib pajak orang pribadi.","author":[{"dropping-particle":"","family":"Willmart","given":"Cevin","non-dropping-particle":"","parse-names":false,"suffix":""}],"container-title":"Jurnal Ilmiah Mahasiswa FEB","id":"ITEM-1","issued":{"date-parts":[["2020"]]},"page":"1-12","title":"Pengaruh Kualitas Pelayanan Fiskus Terhadap Kepatuhan Wajib Pajak (Studi Pada Wajib Pajak Orang Pribadi Yang Terdaftar Di Kantor Pelayanan Pajak Pratama Malang Selatan)","type":"article-journal"},"uris":["http://www.mendeley.com/documents/?uuid=c8afdfc3-fb5c-4187-b298-1309f0f82e99"]}],"mendeley":{"formattedCitation":"(Willmart, 2020)","plainTextFormattedCitation":"(Willmart, 2020)","previouslyFormattedCitation":"(Willmart, 2020)"},"properties":{"noteIndex":0},"schema":"https://github.com/citation-style-language/schema/raw/master/csl-citation.json"}</w:instrText>
      </w:r>
      <w:r w:rsidR="00886949">
        <w:rPr>
          <w:rFonts w:ascii="Times New Roman" w:hAnsi="Times New Roman" w:cs="Times New Roman"/>
          <w:sz w:val="24"/>
          <w:szCs w:val="24"/>
        </w:rPr>
        <w:fldChar w:fldCharType="separate"/>
      </w:r>
      <w:r w:rsidR="00886949" w:rsidRPr="00886949">
        <w:rPr>
          <w:rFonts w:ascii="Times New Roman" w:hAnsi="Times New Roman" w:cs="Times New Roman"/>
          <w:noProof/>
          <w:sz w:val="24"/>
          <w:szCs w:val="24"/>
        </w:rPr>
        <w:t>(Willmart, 2020)</w:t>
      </w:r>
      <w:r w:rsidR="00886949">
        <w:rPr>
          <w:rFonts w:ascii="Times New Roman" w:hAnsi="Times New Roman" w:cs="Times New Roman"/>
          <w:sz w:val="24"/>
          <w:szCs w:val="24"/>
        </w:rPr>
        <w:fldChar w:fldCharType="end"/>
      </w:r>
      <w:r w:rsidR="00886949" w:rsidRPr="00886949">
        <w:rPr>
          <w:rFonts w:ascii="Times New Roman" w:hAnsi="Times New Roman" w:cs="Times New Roman"/>
          <w:sz w:val="24"/>
          <w:szCs w:val="24"/>
        </w:rPr>
        <w:t>.</w:t>
      </w:r>
    </w:p>
    <w:p w14:paraId="0911B53B" w14:textId="3DDAB186" w:rsidR="009459B9" w:rsidRDefault="00EC75A2" w:rsidP="00C0493E">
      <w:pPr>
        <w:pStyle w:val="ListParagraph"/>
        <w:spacing w:line="480" w:lineRule="auto"/>
        <w:ind w:left="0" w:firstLine="720"/>
        <w:jc w:val="both"/>
        <w:rPr>
          <w:rFonts w:ascii="Times New Roman" w:hAnsi="Times New Roman" w:cs="Times New Roman"/>
          <w:sz w:val="24"/>
          <w:szCs w:val="24"/>
        </w:rPr>
      </w:pPr>
      <w:proofErr w:type="spellStart"/>
      <w:r w:rsidRPr="00EC75A2">
        <w:rPr>
          <w:rFonts w:ascii="Times New Roman" w:hAnsi="Times New Roman" w:cs="Times New Roman"/>
          <w:sz w:val="24"/>
          <w:szCs w:val="24"/>
        </w:rPr>
        <w:t>Keadaan</w:t>
      </w:r>
      <w:proofErr w:type="spellEnd"/>
      <w:r w:rsidRPr="00EC75A2">
        <w:rPr>
          <w:rFonts w:ascii="Times New Roman" w:hAnsi="Times New Roman" w:cs="Times New Roman"/>
          <w:sz w:val="24"/>
          <w:szCs w:val="24"/>
        </w:rPr>
        <w:t xml:space="preserve"> </w:t>
      </w:r>
      <w:proofErr w:type="spellStart"/>
      <w:r w:rsidRPr="00EC75A2">
        <w:rPr>
          <w:rFonts w:ascii="Times New Roman" w:hAnsi="Times New Roman" w:cs="Times New Roman"/>
          <w:sz w:val="24"/>
          <w:szCs w:val="24"/>
        </w:rPr>
        <w:t>wajib</w:t>
      </w:r>
      <w:proofErr w:type="spellEnd"/>
      <w:r w:rsidRPr="00EC75A2">
        <w:rPr>
          <w:rFonts w:ascii="Times New Roman" w:hAnsi="Times New Roman" w:cs="Times New Roman"/>
          <w:sz w:val="24"/>
          <w:szCs w:val="24"/>
        </w:rPr>
        <w:t xml:space="preserve"> </w:t>
      </w:r>
      <w:proofErr w:type="spellStart"/>
      <w:r w:rsidRPr="00EC75A2">
        <w:rPr>
          <w:rFonts w:ascii="Times New Roman" w:hAnsi="Times New Roman" w:cs="Times New Roman"/>
          <w:sz w:val="24"/>
          <w:szCs w:val="24"/>
        </w:rPr>
        <w:t>pajak</w:t>
      </w:r>
      <w:proofErr w:type="spellEnd"/>
      <w:r w:rsidRPr="00EC75A2">
        <w:rPr>
          <w:rFonts w:ascii="Times New Roman" w:hAnsi="Times New Roman" w:cs="Times New Roman"/>
          <w:sz w:val="24"/>
          <w:szCs w:val="24"/>
        </w:rPr>
        <w:t xml:space="preserve"> yang </w:t>
      </w:r>
      <w:proofErr w:type="spellStart"/>
      <w:r w:rsidRPr="00EC75A2">
        <w:rPr>
          <w:rFonts w:ascii="Times New Roman" w:hAnsi="Times New Roman" w:cs="Times New Roman"/>
          <w:sz w:val="24"/>
          <w:szCs w:val="24"/>
        </w:rPr>
        <w:t>melaksanakan</w:t>
      </w:r>
      <w:proofErr w:type="spellEnd"/>
      <w:r w:rsidRPr="00EC75A2">
        <w:rPr>
          <w:rFonts w:ascii="Times New Roman" w:hAnsi="Times New Roman" w:cs="Times New Roman"/>
          <w:sz w:val="24"/>
          <w:szCs w:val="24"/>
        </w:rPr>
        <w:t xml:space="preserve"> </w:t>
      </w:r>
      <w:proofErr w:type="spellStart"/>
      <w:r w:rsidRPr="00EC75A2">
        <w:rPr>
          <w:rFonts w:ascii="Times New Roman" w:hAnsi="Times New Roman" w:cs="Times New Roman"/>
          <w:sz w:val="24"/>
          <w:szCs w:val="24"/>
        </w:rPr>
        <w:t>hak</w:t>
      </w:r>
      <w:proofErr w:type="spellEnd"/>
      <w:r w:rsidRPr="00EC75A2">
        <w:rPr>
          <w:rFonts w:ascii="Times New Roman" w:hAnsi="Times New Roman" w:cs="Times New Roman"/>
          <w:sz w:val="24"/>
          <w:szCs w:val="24"/>
        </w:rPr>
        <w:t xml:space="preserve"> dan </w:t>
      </w:r>
      <w:proofErr w:type="spellStart"/>
      <w:r w:rsidRPr="00EC75A2">
        <w:rPr>
          <w:rFonts w:ascii="Times New Roman" w:hAnsi="Times New Roman" w:cs="Times New Roman"/>
          <w:sz w:val="24"/>
          <w:szCs w:val="24"/>
        </w:rPr>
        <w:t>memenuhi</w:t>
      </w:r>
      <w:proofErr w:type="spellEnd"/>
      <w:r w:rsidRPr="00EC75A2">
        <w:rPr>
          <w:rFonts w:ascii="Times New Roman" w:hAnsi="Times New Roman" w:cs="Times New Roman"/>
          <w:sz w:val="24"/>
          <w:szCs w:val="24"/>
        </w:rPr>
        <w:t xml:space="preserve"> </w:t>
      </w:r>
      <w:proofErr w:type="spellStart"/>
      <w:r w:rsidRPr="00EC75A2">
        <w:rPr>
          <w:rFonts w:ascii="Times New Roman" w:hAnsi="Times New Roman" w:cs="Times New Roman"/>
          <w:sz w:val="24"/>
          <w:szCs w:val="24"/>
        </w:rPr>
        <w:t>kewajiban</w:t>
      </w:r>
      <w:proofErr w:type="spellEnd"/>
      <w:r w:rsidRPr="00EC75A2">
        <w:rPr>
          <w:rFonts w:ascii="Times New Roman" w:hAnsi="Times New Roman" w:cs="Times New Roman"/>
          <w:sz w:val="24"/>
          <w:szCs w:val="24"/>
        </w:rPr>
        <w:t xml:space="preserve"> </w:t>
      </w:r>
      <w:proofErr w:type="spellStart"/>
      <w:r w:rsidRPr="00EC75A2">
        <w:rPr>
          <w:rFonts w:ascii="Times New Roman" w:hAnsi="Times New Roman" w:cs="Times New Roman"/>
          <w:sz w:val="24"/>
          <w:szCs w:val="24"/>
        </w:rPr>
        <w:t>perpajakannya</w:t>
      </w:r>
      <w:proofErr w:type="spellEnd"/>
      <w:r w:rsidRPr="00EC75A2">
        <w:rPr>
          <w:rFonts w:ascii="Times New Roman" w:hAnsi="Times New Roman" w:cs="Times New Roman"/>
          <w:sz w:val="24"/>
          <w:szCs w:val="24"/>
        </w:rPr>
        <w:t xml:space="preserve"> </w:t>
      </w:r>
      <w:proofErr w:type="spellStart"/>
      <w:r w:rsidRPr="00EC75A2">
        <w:rPr>
          <w:rFonts w:ascii="Times New Roman" w:hAnsi="Times New Roman" w:cs="Times New Roman"/>
          <w:sz w:val="24"/>
          <w:szCs w:val="24"/>
        </w:rPr>
        <w:t>sesuai</w:t>
      </w:r>
      <w:proofErr w:type="spellEnd"/>
      <w:r w:rsidRPr="00EC75A2">
        <w:rPr>
          <w:rFonts w:ascii="Times New Roman" w:hAnsi="Times New Roman" w:cs="Times New Roman"/>
          <w:sz w:val="24"/>
          <w:szCs w:val="24"/>
        </w:rPr>
        <w:t xml:space="preserve"> </w:t>
      </w:r>
      <w:proofErr w:type="spellStart"/>
      <w:r w:rsidRPr="00EC75A2">
        <w:rPr>
          <w:rFonts w:ascii="Times New Roman" w:hAnsi="Times New Roman" w:cs="Times New Roman"/>
          <w:sz w:val="24"/>
          <w:szCs w:val="24"/>
        </w:rPr>
        <w:t>dengan</w:t>
      </w:r>
      <w:proofErr w:type="spellEnd"/>
      <w:r w:rsidRPr="00EC75A2">
        <w:rPr>
          <w:rFonts w:ascii="Times New Roman" w:hAnsi="Times New Roman" w:cs="Times New Roman"/>
          <w:sz w:val="24"/>
          <w:szCs w:val="24"/>
        </w:rPr>
        <w:t xml:space="preserve"> </w:t>
      </w:r>
      <w:proofErr w:type="spellStart"/>
      <w:r w:rsidRPr="00EC75A2">
        <w:rPr>
          <w:rFonts w:ascii="Times New Roman" w:hAnsi="Times New Roman" w:cs="Times New Roman"/>
          <w:sz w:val="24"/>
          <w:szCs w:val="24"/>
        </w:rPr>
        <w:t>ketentuan</w:t>
      </w:r>
      <w:proofErr w:type="spellEnd"/>
      <w:r w:rsidRPr="00EC75A2">
        <w:rPr>
          <w:rFonts w:ascii="Times New Roman" w:hAnsi="Times New Roman" w:cs="Times New Roman"/>
          <w:sz w:val="24"/>
          <w:szCs w:val="24"/>
        </w:rPr>
        <w:t xml:space="preserve"> yang </w:t>
      </w:r>
      <w:proofErr w:type="spellStart"/>
      <w:r w:rsidRPr="00EC75A2">
        <w:rPr>
          <w:rFonts w:ascii="Times New Roman" w:hAnsi="Times New Roman" w:cs="Times New Roman"/>
          <w:sz w:val="24"/>
          <w:szCs w:val="24"/>
        </w:rPr>
        <w:t>berlaku</w:t>
      </w:r>
      <w:proofErr w:type="spellEnd"/>
      <w:r w:rsidR="008E60F9">
        <w:rPr>
          <w:rFonts w:ascii="Times New Roman" w:hAnsi="Times New Roman" w:cs="Times New Roman"/>
          <w:sz w:val="24"/>
          <w:szCs w:val="24"/>
        </w:rPr>
        <w:t xml:space="preserve"> yang </w:t>
      </w:r>
      <w:proofErr w:type="spellStart"/>
      <w:r w:rsidR="008E60F9">
        <w:rPr>
          <w:rFonts w:ascii="Times New Roman" w:hAnsi="Times New Roman" w:cs="Times New Roman"/>
          <w:sz w:val="24"/>
          <w:szCs w:val="24"/>
        </w:rPr>
        <w:t>ditentukan</w:t>
      </w:r>
      <w:proofErr w:type="spellEnd"/>
      <w:r w:rsidR="009459B9" w:rsidRPr="009459B9">
        <w:rPr>
          <w:rFonts w:ascii="Times New Roman" w:hAnsi="Times New Roman" w:cs="Times New Roman"/>
          <w:sz w:val="24"/>
          <w:szCs w:val="24"/>
        </w:rPr>
        <w:t xml:space="preserve"> </w:t>
      </w:r>
      <w:proofErr w:type="spellStart"/>
      <w:r w:rsidR="009459B9" w:rsidRPr="009459B9">
        <w:rPr>
          <w:rFonts w:ascii="Times New Roman" w:hAnsi="Times New Roman" w:cs="Times New Roman"/>
          <w:sz w:val="24"/>
          <w:szCs w:val="24"/>
        </w:rPr>
        <w:t>disebut</w:t>
      </w:r>
      <w:proofErr w:type="spellEnd"/>
      <w:r w:rsidR="009459B9">
        <w:rPr>
          <w:rFonts w:ascii="Times New Roman" w:hAnsi="Times New Roman" w:cs="Times New Roman"/>
          <w:sz w:val="24"/>
          <w:szCs w:val="24"/>
        </w:rPr>
        <w:t xml:space="preserve"> juga </w:t>
      </w:r>
      <w:proofErr w:type="spellStart"/>
      <w:r w:rsidR="009459B9">
        <w:rPr>
          <w:rFonts w:ascii="Times New Roman" w:hAnsi="Times New Roman" w:cs="Times New Roman"/>
          <w:sz w:val="24"/>
          <w:szCs w:val="24"/>
        </w:rPr>
        <w:t>sebagai</w:t>
      </w:r>
      <w:proofErr w:type="spellEnd"/>
      <w:r w:rsidR="009459B9" w:rsidRPr="009459B9">
        <w:rPr>
          <w:rFonts w:ascii="Times New Roman" w:hAnsi="Times New Roman" w:cs="Times New Roman"/>
          <w:sz w:val="24"/>
          <w:szCs w:val="24"/>
        </w:rPr>
        <w:t xml:space="preserve"> </w:t>
      </w:r>
      <w:proofErr w:type="spellStart"/>
      <w:r w:rsidR="009459B9" w:rsidRPr="009459B9">
        <w:rPr>
          <w:rFonts w:ascii="Times New Roman" w:hAnsi="Times New Roman" w:cs="Times New Roman"/>
          <w:sz w:val="24"/>
          <w:szCs w:val="24"/>
        </w:rPr>
        <w:t>kepatuhan</w:t>
      </w:r>
      <w:proofErr w:type="spellEnd"/>
      <w:r w:rsidR="009459B9" w:rsidRPr="009459B9">
        <w:rPr>
          <w:rFonts w:ascii="Times New Roman" w:hAnsi="Times New Roman" w:cs="Times New Roman"/>
          <w:sz w:val="24"/>
          <w:szCs w:val="24"/>
        </w:rPr>
        <w:t xml:space="preserve"> </w:t>
      </w:r>
      <w:proofErr w:type="spellStart"/>
      <w:r w:rsidR="009459B9" w:rsidRPr="009459B9">
        <w:rPr>
          <w:rFonts w:ascii="Times New Roman" w:hAnsi="Times New Roman" w:cs="Times New Roman"/>
          <w:sz w:val="24"/>
          <w:szCs w:val="24"/>
        </w:rPr>
        <w:t>perpajakan</w:t>
      </w:r>
      <w:proofErr w:type="spellEnd"/>
      <w:r w:rsidR="009459B9" w:rsidRPr="009459B9">
        <w:rPr>
          <w:rFonts w:ascii="Times New Roman" w:hAnsi="Times New Roman" w:cs="Times New Roman"/>
          <w:sz w:val="24"/>
          <w:szCs w:val="24"/>
        </w:rPr>
        <w:t xml:space="preserve">. </w:t>
      </w:r>
      <w:r w:rsidR="00345726" w:rsidRPr="00345726">
        <w:rPr>
          <w:rFonts w:ascii="Times New Roman" w:hAnsi="Times New Roman" w:cs="Times New Roman"/>
          <w:sz w:val="24"/>
          <w:szCs w:val="24"/>
        </w:rPr>
        <w:t xml:space="preserve">Ketika </w:t>
      </w:r>
      <w:proofErr w:type="spellStart"/>
      <w:r w:rsidR="00345726" w:rsidRPr="00345726">
        <w:rPr>
          <w:rFonts w:ascii="Times New Roman" w:hAnsi="Times New Roman" w:cs="Times New Roman"/>
          <w:sz w:val="24"/>
          <w:szCs w:val="24"/>
        </w:rPr>
        <w:t>pembayar</w:t>
      </w:r>
      <w:proofErr w:type="spellEnd"/>
      <w:r w:rsidR="00345726" w:rsidRPr="00345726">
        <w:rPr>
          <w:rFonts w:ascii="Times New Roman" w:hAnsi="Times New Roman" w:cs="Times New Roman"/>
          <w:sz w:val="24"/>
          <w:szCs w:val="24"/>
        </w:rPr>
        <w:t xml:space="preserve"> </w:t>
      </w:r>
      <w:proofErr w:type="spellStart"/>
      <w:r w:rsidR="00345726" w:rsidRPr="00345726">
        <w:rPr>
          <w:rFonts w:ascii="Times New Roman" w:hAnsi="Times New Roman" w:cs="Times New Roman"/>
          <w:sz w:val="24"/>
          <w:szCs w:val="24"/>
        </w:rPr>
        <w:t>pajak</w:t>
      </w:r>
      <w:proofErr w:type="spellEnd"/>
      <w:r w:rsidR="00345726" w:rsidRPr="00345726">
        <w:rPr>
          <w:rFonts w:ascii="Times New Roman" w:hAnsi="Times New Roman" w:cs="Times New Roman"/>
          <w:sz w:val="24"/>
          <w:szCs w:val="24"/>
        </w:rPr>
        <w:t xml:space="preserve"> </w:t>
      </w:r>
      <w:proofErr w:type="spellStart"/>
      <w:r w:rsidR="00345726" w:rsidRPr="00345726">
        <w:rPr>
          <w:rFonts w:ascii="Times New Roman" w:hAnsi="Times New Roman" w:cs="Times New Roman"/>
          <w:sz w:val="24"/>
          <w:szCs w:val="24"/>
        </w:rPr>
        <w:t>memenuhi</w:t>
      </w:r>
      <w:proofErr w:type="spellEnd"/>
      <w:r w:rsidR="00345726" w:rsidRPr="00345726">
        <w:rPr>
          <w:rFonts w:ascii="Times New Roman" w:hAnsi="Times New Roman" w:cs="Times New Roman"/>
          <w:sz w:val="24"/>
          <w:szCs w:val="24"/>
        </w:rPr>
        <w:t xml:space="preserve"> </w:t>
      </w:r>
      <w:proofErr w:type="spellStart"/>
      <w:r w:rsidR="00345726" w:rsidRPr="00345726">
        <w:rPr>
          <w:rFonts w:ascii="Times New Roman" w:hAnsi="Times New Roman" w:cs="Times New Roman"/>
          <w:sz w:val="24"/>
          <w:szCs w:val="24"/>
        </w:rPr>
        <w:t>kewajiban</w:t>
      </w:r>
      <w:proofErr w:type="spellEnd"/>
      <w:r w:rsidR="00345726" w:rsidRPr="00345726">
        <w:rPr>
          <w:rFonts w:ascii="Times New Roman" w:hAnsi="Times New Roman" w:cs="Times New Roman"/>
          <w:sz w:val="24"/>
          <w:szCs w:val="24"/>
        </w:rPr>
        <w:t xml:space="preserve"> </w:t>
      </w:r>
      <w:proofErr w:type="spellStart"/>
      <w:r w:rsidR="00345726" w:rsidRPr="00345726">
        <w:rPr>
          <w:rFonts w:ascii="Times New Roman" w:hAnsi="Times New Roman" w:cs="Times New Roman"/>
          <w:sz w:val="24"/>
          <w:szCs w:val="24"/>
        </w:rPr>
        <w:lastRenderedPageBreak/>
        <w:t>perpajakannya</w:t>
      </w:r>
      <w:proofErr w:type="spellEnd"/>
      <w:r w:rsidR="00345726" w:rsidRPr="00345726">
        <w:rPr>
          <w:rFonts w:ascii="Times New Roman" w:hAnsi="Times New Roman" w:cs="Times New Roman"/>
          <w:sz w:val="24"/>
          <w:szCs w:val="24"/>
        </w:rPr>
        <w:t xml:space="preserve"> </w:t>
      </w:r>
      <w:proofErr w:type="spellStart"/>
      <w:r w:rsidR="00345726" w:rsidRPr="00345726">
        <w:rPr>
          <w:rFonts w:ascii="Times New Roman" w:hAnsi="Times New Roman" w:cs="Times New Roman"/>
          <w:sz w:val="24"/>
          <w:szCs w:val="24"/>
        </w:rPr>
        <w:t>untuk</w:t>
      </w:r>
      <w:proofErr w:type="spellEnd"/>
      <w:r w:rsidR="00345726" w:rsidRPr="00345726">
        <w:rPr>
          <w:rFonts w:ascii="Times New Roman" w:hAnsi="Times New Roman" w:cs="Times New Roman"/>
          <w:sz w:val="24"/>
          <w:szCs w:val="24"/>
        </w:rPr>
        <w:t xml:space="preserve"> </w:t>
      </w:r>
      <w:proofErr w:type="spellStart"/>
      <w:r w:rsidR="00345726" w:rsidRPr="00345726">
        <w:rPr>
          <w:rFonts w:ascii="Times New Roman" w:hAnsi="Times New Roman" w:cs="Times New Roman"/>
          <w:sz w:val="24"/>
          <w:szCs w:val="24"/>
        </w:rPr>
        <w:t>membantu</w:t>
      </w:r>
      <w:proofErr w:type="spellEnd"/>
      <w:r w:rsidR="00345726" w:rsidRPr="00345726">
        <w:rPr>
          <w:rFonts w:ascii="Times New Roman" w:hAnsi="Times New Roman" w:cs="Times New Roman"/>
          <w:sz w:val="24"/>
          <w:szCs w:val="24"/>
        </w:rPr>
        <w:t xml:space="preserve"> </w:t>
      </w:r>
      <w:proofErr w:type="spellStart"/>
      <w:r w:rsidR="00345726" w:rsidRPr="00345726">
        <w:rPr>
          <w:rFonts w:ascii="Times New Roman" w:hAnsi="Times New Roman" w:cs="Times New Roman"/>
          <w:sz w:val="24"/>
          <w:szCs w:val="24"/>
        </w:rPr>
        <w:t>kemajuan</w:t>
      </w:r>
      <w:proofErr w:type="spellEnd"/>
      <w:r w:rsidR="00345726" w:rsidRPr="00345726">
        <w:rPr>
          <w:rFonts w:ascii="Times New Roman" w:hAnsi="Times New Roman" w:cs="Times New Roman"/>
          <w:sz w:val="24"/>
          <w:szCs w:val="24"/>
        </w:rPr>
        <w:t xml:space="preserve"> </w:t>
      </w:r>
      <w:proofErr w:type="spellStart"/>
      <w:r w:rsidR="00345726" w:rsidRPr="00345726">
        <w:rPr>
          <w:rFonts w:ascii="Times New Roman" w:hAnsi="Times New Roman" w:cs="Times New Roman"/>
          <w:sz w:val="24"/>
          <w:szCs w:val="24"/>
        </w:rPr>
        <w:t>pembangunan</w:t>
      </w:r>
      <w:proofErr w:type="spellEnd"/>
      <w:r w:rsidR="00345726" w:rsidRPr="00345726">
        <w:rPr>
          <w:rFonts w:ascii="Times New Roman" w:hAnsi="Times New Roman" w:cs="Times New Roman"/>
          <w:sz w:val="24"/>
          <w:szCs w:val="24"/>
        </w:rPr>
        <w:t xml:space="preserve">, yang </w:t>
      </w:r>
      <w:proofErr w:type="spellStart"/>
      <w:r w:rsidR="00345726" w:rsidRPr="00345726">
        <w:rPr>
          <w:rFonts w:ascii="Times New Roman" w:hAnsi="Times New Roman" w:cs="Times New Roman"/>
          <w:sz w:val="24"/>
          <w:szCs w:val="24"/>
        </w:rPr>
        <w:t>diharapkan</w:t>
      </w:r>
      <w:proofErr w:type="spellEnd"/>
      <w:r w:rsidR="00345726" w:rsidRPr="00345726">
        <w:rPr>
          <w:rFonts w:ascii="Times New Roman" w:hAnsi="Times New Roman" w:cs="Times New Roman"/>
          <w:sz w:val="24"/>
          <w:szCs w:val="24"/>
        </w:rPr>
        <w:t xml:space="preserve"> </w:t>
      </w:r>
      <w:proofErr w:type="spellStart"/>
      <w:r w:rsidR="00345726" w:rsidRPr="00345726">
        <w:rPr>
          <w:rFonts w:ascii="Times New Roman" w:hAnsi="Times New Roman" w:cs="Times New Roman"/>
          <w:sz w:val="24"/>
          <w:szCs w:val="24"/>
        </w:rPr>
        <w:t>dapat</w:t>
      </w:r>
      <w:proofErr w:type="spellEnd"/>
      <w:r w:rsidR="00345726" w:rsidRPr="00345726">
        <w:rPr>
          <w:rFonts w:ascii="Times New Roman" w:hAnsi="Times New Roman" w:cs="Times New Roman"/>
          <w:sz w:val="24"/>
          <w:szCs w:val="24"/>
        </w:rPr>
        <w:t xml:space="preserve"> </w:t>
      </w:r>
      <w:proofErr w:type="spellStart"/>
      <w:r w:rsidR="00345726" w:rsidRPr="00345726">
        <w:rPr>
          <w:rFonts w:ascii="Times New Roman" w:hAnsi="Times New Roman" w:cs="Times New Roman"/>
          <w:sz w:val="24"/>
          <w:szCs w:val="24"/>
        </w:rPr>
        <w:t>dilakukan</w:t>
      </w:r>
      <w:proofErr w:type="spellEnd"/>
      <w:r w:rsidR="00345726" w:rsidRPr="00345726">
        <w:rPr>
          <w:rFonts w:ascii="Times New Roman" w:hAnsi="Times New Roman" w:cs="Times New Roman"/>
          <w:sz w:val="24"/>
          <w:szCs w:val="24"/>
        </w:rPr>
        <w:t xml:space="preserve"> </w:t>
      </w:r>
      <w:proofErr w:type="spellStart"/>
      <w:r w:rsidR="00345726" w:rsidRPr="00345726">
        <w:rPr>
          <w:rFonts w:ascii="Times New Roman" w:hAnsi="Times New Roman" w:cs="Times New Roman"/>
          <w:sz w:val="24"/>
          <w:szCs w:val="24"/>
        </w:rPr>
        <w:t>secara</w:t>
      </w:r>
      <w:proofErr w:type="spellEnd"/>
      <w:r w:rsidR="00345726" w:rsidRPr="00345726">
        <w:rPr>
          <w:rFonts w:ascii="Times New Roman" w:hAnsi="Times New Roman" w:cs="Times New Roman"/>
          <w:sz w:val="24"/>
          <w:szCs w:val="24"/>
        </w:rPr>
        <w:t xml:space="preserve"> </w:t>
      </w:r>
      <w:proofErr w:type="spellStart"/>
      <w:r w:rsidR="00345726" w:rsidRPr="00345726">
        <w:rPr>
          <w:rFonts w:ascii="Times New Roman" w:hAnsi="Times New Roman" w:cs="Times New Roman"/>
          <w:sz w:val="24"/>
          <w:szCs w:val="24"/>
        </w:rPr>
        <w:t>sukarela</w:t>
      </w:r>
      <w:proofErr w:type="spellEnd"/>
      <w:r w:rsidR="00345726" w:rsidRPr="00345726">
        <w:rPr>
          <w:rFonts w:ascii="Times New Roman" w:hAnsi="Times New Roman" w:cs="Times New Roman"/>
          <w:sz w:val="24"/>
          <w:szCs w:val="24"/>
        </w:rPr>
        <w:t xml:space="preserve">, </w:t>
      </w:r>
      <w:proofErr w:type="spellStart"/>
      <w:r w:rsidR="00345726" w:rsidRPr="00345726">
        <w:rPr>
          <w:rFonts w:ascii="Times New Roman" w:hAnsi="Times New Roman" w:cs="Times New Roman"/>
          <w:sz w:val="24"/>
          <w:szCs w:val="24"/>
        </w:rPr>
        <w:t>ini</w:t>
      </w:r>
      <w:proofErr w:type="spellEnd"/>
      <w:r w:rsidR="00345726" w:rsidRPr="00345726">
        <w:rPr>
          <w:rFonts w:ascii="Times New Roman" w:hAnsi="Times New Roman" w:cs="Times New Roman"/>
          <w:sz w:val="24"/>
          <w:szCs w:val="24"/>
        </w:rPr>
        <w:t xml:space="preserve"> </w:t>
      </w:r>
      <w:proofErr w:type="spellStart"/>
      <w:r w:rsidR="00345726" w:rsidRPr="00345726">
        <w:rPr>
          <w:rFonts w:ascii="Times New Roman" w:hAnsi="Times New Roman" w:cs="Times New Roman"/>
          <w:sz w:val="24"/>
          <w:szCs w:val="24"/>
        </w:rPr>
        <w:t>disebut</w:t>
      </w:r>
      <w:proofErr w:type="spellEnd"/>
      <w:r w:rsidR="00345726" w:rsidRPr="00345726">
        <w:rPr>
          <w:rFonts w:ascii="Times New Roman" w:hAnsi="Times New Roman" w:cs="Times New Roman"/>
          <w:sz w:val="24"/>
          <w:szCs w:val="24"/>
        </w:rPr>
        <w:t xml:space="preserve"> </w:t>
      </w:r>
      <w:proofErr w:type="spellStart"/>
      <w:r w:rsidR="00345726">
        <w:rPr>
          <w:rFonts w:ascii="Times New Roman" w:hAnsi="Times New Roman" w:cs="Times New Roman"/>
          <w:sz w:val="24"/>
          <w:szCs w:val="24"/>
        </w:rPr>
        <w:t>dengan</w:t>
      </w:r>
      <w:proofErr w:type="spellEnd"/>
      <w:r w:rsidR="00345726">
        <w:rPr>
          <w:rFonts w:ascii="Times New Roman" w:hAnsi="Times New Roman" w:cs="Times New Roman"/>
          <w:sz w:val="24"/>
          <w:szCs w:val="24"/>
        </w:rPr>
        <w:t xml:space="preserve"> </w:t>
      </w:r>
      <w:proofErr w:type="spellStart"/>
      <w:r w:rsidR="00345726">
        <w:rPr>
          <w:rFonts w:ascii="Times New Roman" w:hAnsi="Times New Roman" w:cs="Times New Roman"/>
          <w:sz w:val="24"/>
          <w:szCs w:val="24"/>
        </w:rPr>
        <w:t>k</w:t>
      </w:r>
      <w:r w:rsidR="00345726" w:rsidRPr="00345726">
        <w:rPr>
          <w:rFonts w:ascii="Times New Roman" w:hAnsi="Times New Roman" w:cs="Times New Roman"/>
          <w:sz w:val="24"/>
          <w:szCs w:val="24"/>
        </w:rPr>
        <w:t>epatuhan</w:t>
      </w:r>
      <w:proofErr w:type="spellEnd"/>
      <w:r w:rsidR="00345726" w:rsidRPr="00345726">
        <w:rPr>
          <w:rFonts w:ascii="Times New Roman" w:hAnsi="Times New Roman" w:cs="Times New Roman"/>
          <w:sz w:val="24"/>
          <w:szCs w:val="24"/>
        </w:rPr>
        <w:t xml:space="preserve"> </w:t>
      </w:r>
      <w:proofErr w:type="spellStart"/>
      <w:r w:rsidR="00345726" w:rsidRPr="00345726">
        <w:rPr>
          <w:rFonts w:ascii="Times New Roman" w:hAnsi="Times New Roman" w:cs="Times New Roman"/>
          <w:sz w:val="24"/>
          <w:szCs w:val="24"/>
        </w:rPr>
        <w:t>pajak</w:t>
      </w:r>
      <w:proofErr w:type="spellEnd"/>
      <w:r w:rsidR="00345726" w:rsidRPr="00345726">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Mengingat</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sistem</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perpajakan</w:t>
      </w:r>
      <w:proofErr w:type="spellEnd"/>
      <w:r w:rsidR="00A373D4" w:rsidRPr="00A373D4">
        <w:rPr>
          <w:rFonts w:ascii="Times New Roman" w:hAnsi="Times New Roman" w:cs="Times New Roman"/>
          <w:sz w:val="24"/>
          <w:szCs w:val="24"/>
        </w:rPr>
        <w:t xml:space="preserve"> di Indonesia </w:t>
      </w:r>
      <w:proofErr w:type="spellStart"/>
      <w:r w:rsidR="00A373D4" w:rsidRPr="00A373D4">
        <w:rPr>
          <w:rFonts w:ascii="Times New Roman" w:hAnsi="Times New Roman" w:cs="Times New Roman"/>
          <w:sz w:val="24"/>
          <w:szCs w:val="24"/>
        </w:rPr>
        <w:t>menggunakan</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sistem</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penilaian</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mandiri</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i/>
          <w:iCs/>
          <w:sz w:val="24"/>
          <w:szCs w:val="24"/>
        </w:rPr>
        <w:t>self</w:t>
      </w:r>
      <w:r w:rsidR="00A373D4">
        <w:rPr>
          <w:rFonts w:ascii="Times New Roman" w:hAnsi="Times New Roman" w:cs="Times New Roman"/>
          <w:i/>
          <w:iCs/>
          <w:sz w:val="24"/>
          <w:szCs w:val="24"/>
        </w:rPr>
        <w:t xml:space="preserve"> </w:t>
      </w:r>
      <w:r w:rsidR="00A373D4" w:rsidRPr="00A373D4">
        <w:rPr>
          <w:rFonts w:ascii="Times New Roman" w:hAnsi="Times New Roman" w:cs="Times New Roman"/>
          <w:i/>
          <w:iCs/>
          <w:sz w:val="24"/>
          <w:szCs w:val="24"/>
        </w:rPr>
        <w:t>assessment</w:t>
      </w:r>
      <w:proofErr w:type="spellEnd"/>
      <w:r w:rsidR="00A373D4" w:rsidRPr="00A373D4">
        <w:rPr>
          <w:rFonts w:ascii="Times New Roman" w:hAnsi="Times New Roman" w:cs="Times New Roman"/>
          <w:sz w:val="24"/>
          <w:szCs w:val="24"/>
        </w:rPr>
        <w:t xml:space="preserve">), yang </w:t>
      </w:r>
      <w:proofErr w:type="spellStart"/>
      <w:r w:rsidR="00A373D4" w:rsidRPr="00A373D4">
        <w:rPr>
          <w:rFonts w:ascii="Times New Roman" w:hAnsi="Times New Roman" w:cs="Times New Roman"/>
          <w:sz w:val="24"/>
          <w:szCs w:val="24"/>
        </w:rPr>
        <w:t>memberikan</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kepercayaan</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penuh</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kepada</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wajib</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pajak</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untuk</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menghitung</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membayar</w:t>
      </w:r>
      <w:proofErr w:type="spellEnd"/>
      <w:r w:rsidR="00A373D4" w:rsidRPr="00A373D4">
        <w:rPr>
          <w:rFonts w:ascii="Times New Roman" w:hAnsi="Times New Roman" w:cs="Times New Roman"/>
          <w:sz w:val="24"/>
          <w:szCs w:val="24"/>
        </w:rPr>
        <w:t xml:space="preserve">, dan </w:t>
      </w:r>
      <w:proofErr w:type="spellStart"/>
      <w:r w:rsidR="00A373D4" w:rsidRPr="00A373D4">
        <w:rPr>
          <w:rFonts w:ascii="Times New Roman" w:hAnsi="Times New Roman" w:cs="Times New Roman"/>
          <w:sz w:val="24"/>
          <w:szCs w:val="24"/>
        </w:rPr>
        <w:t>melaporkan</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kewajibannya</w:t>
      </w:r>
      <w:proofErr w:type="spellEnd"/>
      <w:r w:rsidR="00A373D4" w:rsidRPr="00A373D4">
        <w:rPr>
          <w:rFonts w:ascii="Times New Roman" w:hAnsi="Times New Roman" w:cs="Times New Roman"/>
          <w:sz w:val="24"/>
          <w:szCs w:val="24"/>
        </w:rPr>
        <w:t xml:space="preserve">, </w:t>
      </w:r>
      <w:r w:rsidRPr="00EC75A2">
        <w:rPr>
          <w:rFonts w:ascii="Times New Roman" w:hAnsi="Times New Roman" w:cs="Times New Roman"/>
          <w:sz w:val="24"/>
          <w:szCs w:val="24"/>
        </w:rPr>
        <w:t xml:space="preserve">Oleh </w:t>
      </w:r>
      <w:proofErr w:type="spellStart"/>
      <w:r w:rsidRPr="00EC75A2">
        <w:rPr>
          <w:rFonts w:ascii="Times New Roman" w:hAnsi="Times New Roman" w:cs="Times New Roman"/>
          <w:sz w:val="24"/>
          <w:szCs w:val="24"/>
        </w:rPr>
        <w:t>karena</w:t>
      </w:r>
      <w:proofErr w:type="spellEnd"/>
      <w:r w:rsidRPr="00EC75A2">
        <w:rPr>
          <w:rFonts w:ascii="Times New Roman" w:hAnsi="Times New Roman" w:cs="Times New Roman"/>
          <w:sz w:val="24"/>
          <w:szCs w:val="24"/>
        </w:rPr>
        <w:t xml:space="preserve"> </w:t>
      </w:r>
      <w:proofErr w:type="spellStart"/>
      <w:r w:rsidRPr="00EC75A2">
        <w:rPr>
          <w:rFonts w:ascii="Times New Roman" w:hAnsi="Times New Roman" w:cs="Times New Roman"/>
          <w:sz w:val="24"/>
          <w:szCs w:val="24"/>
        </w:rPr>
        <w:t>itu</w:t>
      </w:r>
      <w:proofErr w:type="spellEnd"/>
      <w:r w:rsidRPr="00EC75A2">
        <w:rPr>
          <w:rFonts w:ascii="Times New Roman" w:hAnsi="Times New Roman" w:cs="Times New Roman"/>
          <w:sz w:val="24"/>
          <w:szCs w:val="24"/>
        </w:rPr>
        <w:t xml:space="preserve">, </w:t>
      </w:r>
      <w:proofErr w:type="spellStart"/>
      <w:r w:rsidRPr="00EC75A2">
        <w:rPr>
          <w:rFonts w:ascii="Times New Roman" w:hAnsi="Times New Roman" w:cs="Times New Roman"/>
          <w:sz w:val="24"/>
          <w:szCs w:val="24"/>
        </w:rPr>
        <w:t>kepatuhan</w:t>
      </w:r>
      <w:proofErr w:type="spellEnd"/>
      <w:r w:rsidRPr="00EC75A2">
        <w:rPr>
          <w:rFonts w:ascii="Times New Roman" w:hAnsi="Times New Roman" w:cs="Times New Roman"/>
          <w:sz w:val="24"/>
          <w:szCs w:val="24"/>
        </w:rPr>
        <w:t xml:space="preserve"> </w:t>
      </w:r>
      <w:proofErr w:type="spellStart"/>
      <w:r w:rsidRPr="00EC75A2">
        <w:rPr>
          <w:rFonts w:ascii="Times New Roman" w:hAnsi="Times New Roman" w:cs="Times New Roman"/>
          <w:sz w:val="24"/>
          <w:szCs w:val="24"/>
        </w:rPr>
        <w:t>wajib</w:t>
      </w:r>
      <w:proofErr w:type="spellEnd"/>
      <w:r w:rsidRPr="00EC75A2">
        <w:rPr>
          <w:rFonts w:ascii="Times New Roman" w:hAnsi="Times New Roman" w:cs="Times New Roman"/>
          <w:sz w:val="24"/>
          <w:szCs w:val="24"/>
        </w:rPr>
        <w:t xml:space="preserve"> </w:t>
      </w:r>
      <w:proofErr w:type="spellStart"/>
      <w:r w:rsidRPr="00EC75A2">
        <w:rPr>
          <w:rFonts w:ascii="Times New Roman" w:hAnsi="Times New Roman" w:cs="Times New Roman"/>
          <w:sz w:val="24"/>
          <w:szCs w:val="24"/>
        </w:rPr>
        <w:t>pajak</w:t>
      </w:r>
      <w:proofErr w:type="spellEnd"/>
      <w:r w:rsidRPr="00EC75A2">
        <w:rPr>
          <w:rFonts w:ascii="Times New Roman" w:hAnsi="Times New Roman" w:cs="Times New Roman"/>
          <w:sz w:val="24"/>
          <w:szCs w:val="24"/>
        </w:rPr>
        <w:t xml:space="preserve"> </w:t>
      </w:r>
      <w:proofErr w:type="spellStart"/>
      <w:r w:rsidRPr="00EC75A2">
        <w:rPr>
          <w:rFonts w:ascii="Times New Roman" w:hAnsi="Times New Roman" w:cs="Times New Roman"/>
          <w:sz w:val="24"/>
          <w:szCs w:val="24"/>
        </w:rPr>
        <w:t>menjadi</w:t>
      </w:r>
      <w:proofErr w:type="spellEnd"/>
      <w:r w:rsidRPr="00EC75A2">
        <w:rPr>
          <w:rFonts w:ascii="Times New Roman" w:hAnsi="Times New Roman" w:cs="Times New Roman"/>
          <w:sz w:val="24"/>
          <w:szCs w:val="24"/>
        </w:rPr>
        <w:t xml:space="preserve"> </w:t>
      </w:r>
      <w:proofErr w:type="spellStart"/>
      <w:r w:rsidRPr="00EC75A2">
        <w:rPr>
          <w:rFonts w:ascii="Times New Roman" w:hAnsi="Times New Roman" w:cs="Times New Roman"/>
          <w:sz w:val="24"/>
          <w:szCs w:val="24"/>
        </w:rPr>
        <w:t>hal</w:t>
      </w:r>
      <w:proofErr w:type="spellEnd"/>
      <w:r w:rsidRPr="00EC75A2">
        <w:rPr>
          <w:rFonts w:ascii="Times New Roman" w:hAnsi="Times New Roman" w:cs="Times New Roman"/>
          <w:sz w:val="24"/>
          <w:szCs w:val="24"/>
        </w:rPr>
        <w:t xml:space="preserve"> yang sangat </w:t>
      </w:r>
      <w:proofErr w:type="spellStart"/>
      <w:r w:rsidRPr="00EC75A2">
        <w:rPr>
          <w:rFonts w:ascii="Times New Roman" w:hAnsi="Times New Roman" w:cs="Times New Roman"/>
          <w:sz w:val="24"/>
          <w:szCs w:val="24"/>
        </w:rPr>
        <w:t>penting</w:t>
      </w:r>
      <w:proofErr w:type="spellEnd"/>
      <w:r w:rsidR="00616B4D" w:rsidRPr="00616B4D">
        <w:rPr>
          <w:rFonts w:ascii="Times New Roman" w:hAnsi="Times New Roman" w:cs="Times New Roman"/>
          <w:sz w:val="24"/>
          <w:szCs w:val="24"/>
        </w:rPr>
        <w:t xml:space="preserve"> </w:t>
      </w:r>
      <w:r w:rsidR="009459B9">
        <w:rPr>
          <w:rFonts w:ascii="Times New Roman" w:hAnsi="Times New Roman" w:cs="Times New Roman"/>
          <w:sz w:val="24"/>
          <w:szCs w:val="24"/>
        </w:rPr>
        <w:fldChar w:fldCharType="begin" w:fldLock="1"/>
      </w:r>
      <w:r w:rsidR="00774829">
        <w:rPr>
          <w:rFonts w:ascii="Times New Roman" w:hAnsi="Times New Roman" w:cs="Times New Roman"/>
          <w:sz w:val="24"/>
          <w:szCs w:val="24"/>
        </w:rPr>
        <w:instrText>ADDIN CSL_CITATION {"citationItems":[{"id":"ITEM-1","itemData":{"DOI":"10.30649/japk.v11i2.70","ISSN":"2087-2607","abstract":"Penelitian ini bertujuan untuk menguji faktor-faktor yang mempengaruhi kepatuhan wajib pajak badan usaha yang melakukan pembayaran pajak. Penelitian ini berfokus pada wajib pajak badan usaha. Variabel bebas yang digunakan dalam penelitian ini adalah Pengetahuan Perpajakan, Kesadaran Pajak dan Sanksi Pajak, sedangkan variabel terikat dalam penelitian ini adalah Kepatuhan Wajib Pajak. Sampel yang digunakan dalam penelitian ini adalah Wajib Pajak orang pribadi yang melakukan kegiatan usaha di Wilayah Surabaya. Metode yang digunakan dalam penelitian ini adalah metode purposive sampling. Responden yang diperoleh dalam penelitian ini adalah 20 responden yang memenuhi kriteria dan mengisi kuesioner dengan benar. Kuesioner digunakan dalam pengukuran validitas dan uji reliabilitas untuk mengukur apakah suatu kuesioner valid dan reliThe role of the community and taxpayers in fulfilling the obligation of payment of taxes based on tax provisions it is desirable so that taxpayer compliance in paying taxes is a strategic position in increasing tax revenues. The purpose of this research was to test and analyze the effect of taxation, taxation of socialization of knowledge, service tax, penalties and fiskus awareness taxpayer, taxpayer compliance against a private person. The research approach used in this study is the associative approach. The population in this research is the whole personal person taxpayer (WPOP) which has as much as much as the person 13,731 NPWP and samples retrieved 100 respondents. Dianlisis data using multiple regression test. The results showed that knowledge of taxation taxpayer compliance have an effect on people, socializing taxation positive taxpayer compliance have an effect on people, the Ministry of taxation impact fiskus private person positive taxpayer compliance, tax compliance to sanctions positive taxpayer private person, taxpayer awareness of compliance to mandatory tax, taxation, taxation of socialization of knowledge service fiskus, penalties and taxation positive taxpayer awareness of compliance to mandatory tax people privately.abel. Kemudian teknik analisis data yang digunakan adalah analisis statistik deskriptif, uji asumsi klasik uji multikoleniaritas, uji autokorelasi, uji heterokedastisitas, dan uji normalitas, serta menggunakan analisis regresi berganda, koefisien determinasi, Uji F dan Uji t. Hasil penelitian ini adalah variabel pengetahuan perpajakan dan sanksi perpajakan berpengaruh terhadap kepatuhan wajib pajak oran…","author":[{"dropping-particle":"","family":"Lubis","given":"Ryskha Armayni","non-dropping-particle":"","parse-names":false,"suffix":""},{"dropping-particle":"","family":"M","given":"Bastari","non-dropping-particle":"","parse-names":false,"suffix":""},{"dropping-particle":"","family":"Sari","given":"Eka Nurmala","non-dropping-particle":"","parse-names":false,"suffix":""}],"container-title":"Jurnal Akuntansi dan Keuangan Kontemporer (JAKK)","id":"ITEM-1","issue":"1","issued":{"date-parts":[["2019"]]},"page":"96-120","title":"Faktor-Faktor yang Mempengaruhi Kepatuhan Wajib Pajak Orang Pribadi Pada Kpp Pratama Lubuk Pakam","type":"article-journal","volume":"2"},"uris":["http://www.mendeley.com/documents/?uuid=2909e4aa-1f9a-4138-8497-9d650f661a0a"]}],"mendeley":{"formattedCitation":"(Lubis et al., 2019)","plainTextFormattedCitation":"(Lubis et al., 2019)","previouslyFormattedCitation":"(Lubis et al., 2019)"},"properties":{"noteIndex":0},"schema":"https://github.com/citation-style-language/schema/raw/master/csl-citation.json"}</w:instrText>
      </w:r>
      <w:r w:rsidR="009459B9">
        <w:rPr>
          <w:rFonts w:ascii="Times New Roman" w:hAnsi="Times New Roman" w:cs="Times New Roman"/>
          <w:sz w:val="24"/>
          <w:szCs w:val="24"/>
        </w:rPr>
        <w:fldChar w:fldCharType="separate"/>
      </w:r>
      <w:r w:rsidR="009459B9" w:rsidRPr="009459B9">
        <w:rPr>
          <w:rFonts w:ascii="Times New Roman" w:hAnsi="Times New Roman" w:cs="Times New Roman"/>
          <w:noProof/>
          <w:sz w:val="24"/>
          <w:szCs w:val="24"/>
        </w:rPr>
        <w:t xml:space="preserve">(Lubis </w:t>
      </w:r>
      <w:r w:rsidR="009459B9" w:rsidRPr="00120F1E">
        <w:rPr>
          <w:rFonts w:ascii="Times New Roman" w:hAnsi="Times New Roman" w:cs="Times New Roman"/>
          <w:i/>
          <w:iCs/>
          <w:noProof/>
          <w:sz w:val="24"/>
          <w:szCs w:val="24"/>
        </w:rPr>
        <w:t>et al</w:t>
      </w:r>
      <w:r w:rsidR="009459B9" w:rsidRPr="009459B9">
        <w:rPr>
          <w:rFonts w:ascii="Times New Roman" w:hAnsi="Times New Roman" w:cs="Times New Roman"/>
          <w:noProof/>
          <w:sz w:val="24"/>
          <w:szCs w:val="24"/>
        </w:rPr>
        <w:t>., 2019)</w:t>
      </w:r>
      <w:r w:rsidR="009459B9">
        <w:rPr>
          <w:rFonts w:ascii="Times New Roman" w:hAnsi="Times New Roman" w:cs="Times New Roman"/>
          <w:sz w:val="24"/>
          <w:szCs w:val="24"/>
        </w:rPr>
        <w:fldChar w:fldCharType="end"/>
      </w:r>
      <w:r w:rsidR="009459B9" w:rsidRPr="009459B9">
        <w:rPr>
          <w:rFonts w:ascii="Times New Roman" w:hAnsi="Times New Roman" w:cs="Times New Roman"/>
          <w:sz w:val="24"/>
          <w:szCs w:val="24"/>
        </w:rPr>
        <w:t>.</w:t>
      </w:r>
      <w:r w:rsidR="00BC48C0">
        <w:rPr>
          <w:rFonts w:ascii="Times New Roman" w:hAnsi="Times New Roman" w:cs="Times New Roman"/>
          <w:sz w:val="24"/>
          <w:szCs w:val="24"/>
        </w:rPr>
        <w:t xml:space="preserve"> </w:t>
      </w:r>
      <w:proofErr w:type="spellStart"/>
      <w:r w:rsidR="00BC48C0">
        <w:rPr>
          <w:rFonts w:ascii="Times New Roman" w:hAnsi="Times New Roman" w:cs="Times New Roman"/>
          <w:sz w:val="24"/>
          <w:szCs w:val="24"/>
        </w:rPr>
        <w:t>Menurut</w:t>
      </w:r>
      <w:proofErr w:type="spellEnd"/>
      <w:r w:rsidR="00BC48C0">
        <w:rPr>
          <w:rFonts w:ascii="Times New Roman" w:hAnsi="Times New Roman" w:cs="Times New Roman"/>
          <w:sz w:val="24"/>
          <w:szCs w:val="24"/>
        </w:rPr>
        <w:t xml:space="preserve"> (</w:t>
      </w:r>
      <w:proofErr w:type="spellStart"/>
      <w:r w:rsidR="00BC48C0">
        <w:rPr>
          <w:rFonts w:ascii="Times New Roman" w:hAnsi="Times New Roman" w:cs="Times New Roman"/>
          <w:sz w:val="24"/>
          <w:szCs w:val="24"/>
        </w:rPr>
        <w:t>Purba</w:t>
      </w:r>
      <w:proofErr w:type="spellEnd"/>
      <w:r w:rsidR="00BC48C0">
        <w:rPr>
          <w:rFonts w:ascii="Times New Roman" w:hAnsi="Times New Roman" w:cs="Times New Roman"/>
          <w:sz w:val="24"/>
          <w:szCs w:val="24"/>
        </w:rPr>
        <w:t xml:space="preserve">, 2021), </w:t>
      </w:r>
      <w:proofErr w:type="spellStart"/>
      <w:r w:rsidR="00BC48C0">
        <w:rPr>
          <w:rFonts w:ascii="Times New Roman" w:hAnsi="Times New Roman" w:cs="Times New Roman"/>
          <w:sz w:val="24"/>
          <w:szCs w:val="24"/>
        </w:rPr>
        <w:t>indikator</w:t>
      </w:r>
      <w:proofErr w:type="spellEnd"/>
      <w:r w:rsidR="00BC48C0">
        <w:rPr>
          <w:rFonts w:ascii="Times New Roman" w:hAnsi="Times New Roman" w:cs="Times New Roman"/>
          <w:sz w:val="24"/>
          <w:szCs w:val="24"/>
        </w:rPr>
        <w:t xml:space="preserve"> </w:t>
      </w:r>
      <w:proofErr w:type="spellStart"/>
      <w:r w:rsidR="00BC48C0">
        <w:rPr>
          <w:rFonts w:ascii="Times New Roman" w:hAnsi="Times New Roman" w:cs="Times New Roman"/>
          <w:sz w:val="24"/>
          <w:szCs w:val="24"/>
        </w:rPr>
        <w:t>kepatuhan</w:t>
      </w:r>
      <w:proofErr w:type="spellEnd"/>
      <w:r w:rsidR="00BC48C0">
        <w:rPr>
          <w:rFonts w:ascii="Times New Roman" w:hAnsi="Times New Roman" w:cs="Times New Roman"/>
          <w:sz w:val="24"/>
          <w:szCs w:val="24"/>
        </w:rPr>
        <w:t xml:space="preserve"> </w:t>
      </w:r>
      <w:proofErr w:type="spellStart"/>
      <w:r w:rsidR="00BC48C0">
        <w:rPr>
          <w:rFonts w:ascii="Times New Roman" w:hAnsi="Times New Roman" w:cs="Times New Roman"/>
          <w:sz w:val="24"/>
          <w:szCs w:val="24"/>
        </w:rPr>
        <w:t>wajib</w:t>
      </w:r>
      <w:proofErr w:type="spellEnd"/>
      <w:r w:rsidR="00BC48C0">
        <w:rPr>
          <w:rFonts w:ascii="Times New Roman" w:hAnsi="Times New Roman" w:cs="Times New Roman"/>
          <w:sz w:val="24"/>
          <w:szCs w:val="24"/>
        </w:rPr>
        <w:t xml:space="preserve"> </w:t>
      </w:r>
      <w:proofErr w:type="spellStart"/>
      <w:r w:rsidR="00BC48C0">
        <w:rPr>
          <w:rFonts w:ascii="Times New Roman" w:hAnsi="Times New Roman" w:cs="Times New Roman"/>
          <w:sz w:val="24"/>
          <w:szCs w:val="24"/>
        </w:rPr>
        <w:t>pajak</w:t>
      </w:r>
      <w:proofErr w:type="spellEnd"/>
      <w:r w:rsidR="00BC48C0">
        <w:rPr>
          <w:rFonts w:ascii="Times New Roman" w:hAnsi="Times New Roman" w:cs="Times New Roman"/>
          <w:sz w:val="24"/>
          <w:szCs w:val="24"/>
        </w:rPr>
        <w:t xml:space="preserve"> </w:t>
      </w:r>
      <w:proofErr w:type="spellStart"/>
      <w:r w:rsidR="00BC48C0">
        <w:rPr>
          <w:rFonts w:ascii="Times New Roman" w:hAnsi="Times New Roman" w:cs="Times New Roman"/>
          <w:sz w:val="24"/>
          <w:szCs w:val="24"/>
        </w:rPr>
        <w:t>adalah</w:t>
      </w:r>
      <w:proofErr w:type="spellEnd"/>
      <w:r w:rsidR="00BC48C0">
        <w:rPr>
          <w:rFonts w:ascii="Times New Roman" w:hAnsi="Times New Roman" w:cs="Times New Roman"/>
          <w:sz w:val="24"/>
          <w:szCs w:val="24"/>
        </w:rPr>
        <w:t xml:space="preserve"> </w:t>
      </w:r>
      <w:proofErr w:type="spellStart"/>
      <w:r w:rsidR="00BC48C0">
        <w:rPr>
          <w:rFonts w:ascii="Times New Roman" w:hAnsi="Times New Roman" w:cs="Times New Roman"/>
          <w:sz w:val="24"/>
          <w:szCs w:val="24"/>
        </w:rPr>
        <w:t>sebagai</w:t>
      </w:r>
      <w:proofErr w:type="spellEnd"/>
      <w:r w:rsidR="00BC48C0">
        <w:rPr>
          <w:rFonts w:ascii="Times New Roman" w:hAnsi="Times New Roman" w:cs="Times New Roman"/>
          <w:sz w:val="24"/>
          <w:szCs w:val="24"/>
        </w:rPr>
        <w:t xml:space="preserve"> </w:t>
      </w:r>
      <w:proofErr w:type="spellStart"/>
      <w:r w:rsidR="00BC48C0">
        <w:rPr>
          <w:rFonts w:ascii="Times New Roman" w:hAnsi="Times New Roman" w:cs="Times New Roman"/>
          <w:sz w:val="24"/>
          <w:szCs w:val="24"/>
        </w:rPr>
        <w:t>berikut</w:t>
      </w:r>
      <w:proofErr w:type="spellEnd"/>
      <w:r w:rsidR="00BC48C0">
        <w:rPr>
          <w:rFonts w:ascii="Times New Roman" w:hAnsi="Times New Roman" w:cs="Times New Roman"/>
          <w:sz w:val="24"/>
          <w:szCs w:val="24"/>
        </w:rPr>
        <w:t>:</w:t>
      </w:r>
    </w:p>
    <w:p w14:paraId="419F0DBB" w14:textId="0C9C5E40" w:rsidR="0067135E" w:rsidRDefault="0067135E" w:rsidP="00E117CF">
      <w:pPr>
        <w:pStyle w:val="ListParagraph"/>
        <w:numPr>
          <w:ilvl w:val="0"/>
          <w:numId w:val="11"/>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Wajib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w:t>
      </w:r>
    </w:p>
    <w:p w14:paraId="65D862C9" w14:textId="40F6E252" w:rsidR="006B15BD" w:rsidRPr="006B15BD" w:rsidRDefault="007559A8" w:rsidP="00C0493E">
      <w:pPr>
        <w:pStyle w:val="ListParagraph"/>
        <w:spacing w:line="480" w:lineRule="auto"/>
        <w:ind w:left="426" w:firstLine="708"/>
        <w:jc w:val="both"/>
        <w:rPr>
          <w:rFonts w:ascii="Times New Roman" w:hAnsi="Times New Roman" w:cs="Times New Roman"/>
          <w:sz w:val="24"/>
          <w:szCs w:val="24"/>
        </w:rPr>
      </w:pPr>
      <w:r w:rsidRPr="007559A8">
        <w:rPr>
          <w:rFonts w:ascii="Times New Roman" w:hAnsi="Times New Roman" w:cs="Times New Roman"/>
          <w:sz w:val="24"/>
          <w:szCs w:val="24"/>
        </w:rPr>
        <w:t xml:space="preserve">Hal </w:t>
      </w:r>
      <w:proofErr w:type="spellStart"/>
      <w:r w:rsidRPr="007559A8">
        <w:rPr>
          <w:rFonts w:ascii="Times New Roman" w:hAnsi="Times New Roman" w:cs="Times New Roman"/>
          <w:sz w:val="24"/>
          <w:szCs w:val="24"/>
        </w:rPr>
        <w:t>ini</w:t>
      </w:r>
      <w:proofErr w:type="spellEnd"/>
      <w:r w:rsidRPr="007559A8">
        <w:rPr>
          <w:rFonts w:ascii="Times New Roman" w:hAnsi="Times New Roman" w:cs="Times New Roman"/>
          <w:sz w:val="24"/>
          <w:szCs w:val="24"/>
        </w:rPr>
        <w:t xml:space="preserve"> </w:t>
      </w:r>
      <w:proofErr w:type="spellStart"/>
      <w:r w:rsidRPr="007559A8">
        <w:rPr>
          <w:rFonts w:ascii="Times New Roman" w:hAnsi="Times New Roman" w:cs="Times New Roman"/>
          <w:sz w:val="24"/>
          <w:szCs w:val="24"/>
        </w:rPr>
        <w:t>menunjukkan</w:t>
      </w:r>
      <w:proofErr w:type="spellEnd"/>
      <w:r w:rsidRPr="007559A8">
        <w:rPr>
          <w:rFonts w:ascii="Times New Roman" w:hAnsi="Times New Roman" w:cs="Times New Roman"/>
          <w:sz w:val="24"/>
          <w:szCs w:val="24"/>
        </w:rPr>
        <w:t xml:space="preserve"> </w:t>
      </w:r>
      <w:proofErr w:type="spellStart"/>
      <w:r w:rsidRPr="007559A8">
        <w:rPr>
          <w:rFonts w:ascii="Times New Roman" w:hAnsi="Times New Roman" w:cs="Times New Roman"/>
          <w:sz w:val="24"/>
          <w:szCs w:val="24"/>
        </w:rPr>
        <w:t>pentingnya</w:t>
      </w:r>
      <w:proofErr w:type="spellEnd"/>
      <w:r w:rsidRPr="007559A8">
        <w:rPr>
          <w:rFonts w:ascii="Times New Roman" w:hAnsi="Times New Roman" w:cs="Times New Roman"/>
          <w:sz w:val="24"/>
          <w:szCs w:val="24"/>
        </w:rPr>
        <w:t xml:space="preserve"> </w:t>
      </w:r>
      <w:proofErr w:type="spellStart"/>
      <w:r w:rsidRPr="007559A8">
        <w:rPr>
          <w:rFonts w:ascii="Times New Roman" w:hAnsi="Times New Roman" w:cs="Times New Roman"/>
          <w:sz w:val="24"/>
          <w:szCs w:val="24"/>
        </w:rPr>
        <w:t>menghitung</w:t>
      </w:r>
      <w:proofErr w:type="spellEnd"/>
      <w:r w:rsidRPr="007559A8">
        <w:rPr>
          <w:rFonts w:ascii="Times New Roman" w:hAnsi="Times New Roman" w:cs="Times New Roman"/>
          <w:sz w:val="24"/>
          <w:szCs w:val="24"/>
        </w:rPr>
        <w:t xml:space="preserve"> </w:t>
      </w:r>
      <w:proofErr w:type="spellStart"/>
      <w:r w:rsidRPr="007559A8">
        <w:rPr>
          <w:rFonts w:ascii="Times New Roman" w:hAnsi="Times New Roman" w:cs="Times New Roman"/>
          <w:sz w:val="24"/>
          <w:szCs w:val="24"/>
        </w:rPr>
        <w:t>pajak</w:t>
      </w:r>
      <w:proofErr w:type="spellEnd"/>
      <w:r w:rsidRPr="007559A8">
        <w:rPr>
          <w:rFonts w:ascii="Times New Roman" w:hAnsi="Times New Roman" w:cs="Times New Roman"/>
          <w:sz w:val="24"/>
          <w:szCs w:val="24"/>
        </w:rPr>
        <w:t xml:space="preserve"> </w:t>
      </w:r>
      <w:proofErr w:type="spellStart"/>
      <w:r w:rsidRPr="007559A8">
        <w:rPr>
          <w:rFonts w:ascii="Times New Roman" w:hAnsi="Times New Roman" w:cs="Times New Roman"/>
          <w:sz w:val="24"/>
          <w:szCs w:val="24"/>
        </w:rPr>
        <w:t>secara</w:t>
      </w:r>
      <w:proofErr w:type="spellEnd"/>
      <w:r w:rsidRPr="007559A8">
        <w:rPr>
          <w:rFonts w:ascii="Times New Roman" w:hAnsi="Times New Roman" w:cs="Times New Roman"/>
          <w:sz w:val="24"/>
          <w:szCs w:val="24"/>
        </w:rPr>
        <w:t xml:space="preserve"> </w:t>
      </w:r>
      <w:proofErr w:type="spellStart"/>
      <w:r w:rsidRPr="007559A8">
        <w:rPr>
          <w:rFonts w:ascii="Times New Roman" w:hAnsi="Times New Roman" w:cs="Times New Roman"/>
          <w:sz w:val="24"/>
          <w:szCs w:val="24"/>
        </w:rPr>
        <w:t>akurat</w:t>
      </w:r>
      <w:proofErr w:type="spellEnd"/>
      <w:r w:rsidRPr="007559A8">
        <w:rPr>
          <w:rFonts w:ascii="Times New Roman" w:hAnsi="Times New Roman" w:cs="Times New Roman"/>
          <w:sz w:val="24"/>
          <w:szCs w:val="24"/>
        </w:rPr>
        <w:t xml:space="preserve">. </w:t>
      </w:r>
      <w:proofErr w:type="spellStart"/>
      <w:r w:rsidRPr="007559A8">
        <w:rPr>
          <w:rFonts w:ascii="Times New Roman" w:hAnsi="Times New Roman" w:cs="Times New Roman"/>
          <w:sz w:val="24"/>
          <w:szCs w:val="24"/>
        </w:rPr>
        <w:t>Diharapkan</w:t>
      </w:r>
      <w:proofErr w:type="spellEnd"/>
      <w:r w:rsidRPr="007559A8">
        <w:rPr>
          <w:rFonts w:ascii="Times New Roman" w:hAnsi="Times New Roman" w:cs="Times New Roman"/>
          <w:sz w:val="24"/>
          <w:szCs w:val="24"/>
        </w:rPr>
        <w:t xml:space="preserve"> </w:t>
      </w:r>
      <w:proofErr w:type="spellStart"/>
      <w:r w:rsidR="00A373D4">
        <w:rPr>
          <w:rFonts w:ascii="Times New Roman" w:hAnsi="Times New Roman" w:cs="Times New Roman"/>
          <w:sz w:val="24"/>
          <w:szCs w:val="24"/>
        </w:rPr>
        <w:t>masyarakat</w:t>
      </w:r>
      <w:proofErr w:type="spellEnd"/>
      <w:r w:rsidRPr="007559A8">
        <w:rPr>
          <w:rFonts w:ascii="Times New Roman" w:hAnsi="Times New Roman" w:cs="Times New Roman"/>
          <w:sz w:val="24"/>
          <w:szCs w:val="24"/>
        </w:rPr>
        <w:t xml:space="preserve"> </w:t>
      </w:r>
      <w:proofErr w:type="spellStart"/>
      <w:r w:rsidRPr="007559A8">
        <w:rPr>
          <w:rFonts w:ascii="Times New Roman" w:hAnsi="Times New Roman" w:cs="Times New Roman"/>
          <w:sz w:val="24"/>
          <w:szCs w:val="24"/>
        </w:rPr>
        <w:t>memahami</w:t>
      </w:r>
      <w:proofErr w:type="spellEnd"/>
      <w:r w:rsidRPr="007559A8">
        <w:rPr>
          <w:rFonts w:ascii="Times New Roman" w:hAnsi="Times New Roman" w:cs="Times New Roman"/>
          <w:sz w:val="24"/>
          <w:szCs w:val="24"/>
        </w:rPr>
        <w:t xml:space="preserve"> </w:t>
      </w:r>
      <w:proofErr w:type="spellStart"/>
      <w:r w:rsidRPr="007559A8">
        <w:rPr>
          <w:rFonts w:ascii="Times New Roman" w:hAnsi="Times New Roman" w:cs="Times New Roman"/>
          <w:sz w:val="24"/>
          <w:szCs w:val="24"/>
        </w:rPr>
        <w:t>pajak</w:t>
      </w:r>
      <w:proofErr w:type="spellEnd"/>
      <w:r w:rsidRPr="007559A8">
        <w:rPr>
          <w:rFonts w:ascii="Times New Roman" w:hAnsi="Times New Roman" w:cs="Times New Roman"/>
          <w:sz w:val="24"/>
          <w:szCs w:val="24"/>
        </w:rPr>
        <w:t xml:space="preserve"> dan </w:t>
      </w:r>
      <w:proofErr w:type="spellStart"/>
      <w:r w:rsidRPr="007559A8">
        <w:rPr>
          <w:rFonts w:ascii="Times New Roman" w:hAnsi="Times New Roman" w:cs="Times New Roman"/>
          <w:sz w:val="24"/>
          <w:szCs w:val="24"/>
        </w:rPr>
        <w:t>menerapkan</w:t>
      </w:r>
      <w:proofErr w:type="spellEnd"/>
      <w:r w:rsidRPr="007559A8">
        <w:rPr>
          <w:rFonts w:ascii="Times New Roman" w:hAnsi="Times New Roman" w:cs="Times New Roman"/>
          <w:sz w:val="24"/>
          <w:szCs w:val="24"/>
        </w:rPr>
        <w:t xml:space="preserve"> </w:t>
      </w:r>
      <w:proofErr w:type="spellStart"/>
      <w:r w:rsidRPr="007559A8">
        <w:rPr>
          <w:rFonts w:ascii="Times New Roman" w:hAnsi="Times New Roman" w:cs="Times New Roman"/>
          <w:sz w:val="24"/>
          <w:szCs w:val="24"/>
        </w:rPr>
        <w:t>undang-undang</w:t>
      </w:r>
      <w:proofErr w:type="spellEnd"/>
      <w:r w:rsidRPr="007559A8">
        <w:rPr>
          <w:rFonts w:ascii="Times New Roman" w:hAnsi="Times New Roman" w:cs="Times New Roman"/>
          <w:sz w:val="24"/>
          <w:szCs w:val="24"/>
        </w:rPr>
        <w:t xml:space="preserve"> </w:t>
      </w:r>
      <w:proofErr w:type="spellStart"/>
      <w:r w:rsidRPr="007559A8">
        <w:rPr>
          <w:rFonts w:ascii="Times New Roman" w:hAnsi="Times New Roman" w:cs="Times New Roman"/>
          <w:sz w:val="24"/>
          <w:szCs w:val="24"/>
        </w:rPr>
        <w:t>perpajakan</w:t>
      </w:r>
      <w:proofErr w:type="spellEnd"/>
      <w:r w:rsidRPr="007559A8">
        <w:rPr>
          <w:rFonts w:ascii="Times New Roman" w:hAnsi="Times New Roman" w:cs="Times New Roman"/>
          <w:sz w:val="24"/>
          <w:szCs w:val="24"/>
        </w:rPr>
        <w:t xml:space="preserve"> </w:t>
      </w:r>
      <w:proofErr w:type="spellStart"/>
      <w:r w:rsidRPr="007559A8">
        <w:rPr>
          <w:rFonts w:ascii="Times New Roman" w:hAnsi="Times New Roman" w:cs="Times New Roman"/>
          <w:sz w:val="24"/>
          <w:szCs w:val="24"/>
        </w:rPr>
        <w:t>terkait</w:t>
      </w:r>
      <w:proofErr w:type="spellEnd"/>
      <w:r w:rsidRPr="007559A8">
        <w:rPr>
          <w:rFonts w:ascii="Times New Roman" w:hAnsi="Times New Roman" w:cs="Times New Roman"/>
          <w:sz w:val="24"/>
          <w:szCs w:val="24"/>
        </w:rPr>
        <w:t xml:space="preserve">, </w:t>
      </w:r>
      <w:proofErr w:type="spellStart"/>
      <w:r w:rsidRPr="007559A8">
        <w:rPr>
          <w:rFonts w:ascii="Times New Roman" w:hAnsi="Times New Roman" w:cs="Times New Roman"/>
          <w:sz w:val="24"/>
          <w:szCs w:val="24"/>
        </w:rPr>
        <w:t>seperti</w:t>
      </w:r>
      <w:proofErr w:type="spellEnd"/>
      <w:r w:rsidRPr="007559A8">
        <w:rPr>
          <w:rFonts w:ascii="Times New Roman" w:hAnsi="Times New Roman" w:cs="Times New Roman"/>
          <w:sz w:val="24"/>
          <w:szCs w:val="24"/>
        </w:rPr>
        <w:t xml:space="preserve"> </w:t>
      </w:r>
      <w:proofErr w:type="spellStart"/>
      <w:r w:rsidRPr="007559A8">
        <w:rPr>
          <w:rFonts w:ascii="Times New Roman" w:hAnsi="Times New Roman" w:cs="Times New Roman"/>
          <w:sz w:val="24"/>
          <w:szCs w:val="24"/>
        </w:rPr>
        <w:t>penghasilan</w:t>
      </w:r>
      <w:proofErr w:type="spellEnd"/>
      <w:r w:rsidRPr="007559A8">
        <w:rPr>
          <w:rFonts w:ascii="Times New Roman" w:hAnsi="Times New Roman" w:cs="Times New Roman"/>
          <w:sz w:val="24"/>
          <w:szCs w:val="24"/>
        </w:rPr>
        <w:t xml:space="preserve"> </w:t>
      </w:r>
      <w:proofErr w:type="spellStart"/>
      <w:r w:rsidRPr="007559A8">
        <w:rPr>
          <w:rFonts w:ascii="Times New Roman" w:hAnsi="Times New Roman" w:cs="Times New Roman"/>
          <w:sz w:val="24"/>
          <w:szCs w:val="24"/>
        </w:rPr>
        <w:t>kena</w:t>
      </w:r>
      <w:proofErr w:type="spellEnd"/>
      <w:r w:rsidRPr="007559A8">
        <w:rPr>
          <w:rFonts w:ascii="Times New Roman" w:hAnsi="Times New Roman" w:cs="Times New Roman"/>
          <w:sz w:val="24"/>
          <w:szCs w:val="24"/>
        </w:rPr>
        <w:t xml:space="preserve"> </w:t>
      </w:r>
      <w:proofErr w:type="spellStart"/>
      <w:r w:rsidRPr="007559A8">
        <w:rPr>
          <w:rFonts w:ascii="Times New Roman" w:hAnsi="Times New Roman" w:cs="Times New Roman"/>
          <w:sz w:val="24"/>
          <w:szCs w:val="24"/>
        </w:rPr>
        <w:t>pajak</w:t>
      </w:r>
      <w:proofErr w:type="spellEnd"/>
      <w:r w:rsidRPr="007559A8">
        <w:rPr>
          <w:rFonts w:ascii="Times New Roman" w:hAnsi="Times New Roman" w:cs="Times New Roman"/>
          <w:sz w:val="24"/>
          <w:szCs w:val="24"/>
        </w:rPr>
        <w:t xml:space="preserve">, </w:t>
      </w:r>
      <w:proofErr w:type="spellStart"/>
      <w:r w:rsidRPr="007559A8">
        <w:rPr>
          <w:rFonts w:ascii="Times New Roman" w:hAnsi="Times New Roman" w:cs="Times New Roman"/>
          <w:sz w:val="24"/>
          <w:szCs w:val="24"/>
        </w:rPr>
        <w:t>tarif</w:t>
      </w:r>
      <w:proofErr w:type="spellEnd"/>
      <w:r w:rsidRPr="007559A8">
        <w:rPr>
          <w:rFonts w:ascii="Times New Roman" w:hAnsi="Times New Roman" w:cs="Times New Roman"/>
          <w:sz w:val="24"/>
          <w:szCs w:val="24"/>
        </w:rPr>
        <w:t xml:space="preserve"> </w:t>
      </w:r>
      <w:proofErr w:type="spellStart"/>
      <w:r w:rsidRPr="007559A8">
        <w:rPr>
          <w:rFonts w:ascii="Times New Roman" w:hAnsi="Times New Roman" w:cs="Times New Roman"/>
          <w:sz w:val="24"/>
          <w:szCs w:val="24"/>
        </w:rPr>
        <w:t>pajak</w:t>
      </w:r>
      <w:proofErr w:type="spellEnd"/>
      <w:r w:rsidRPr="007559A8">
        <w:rPr>
          <w:rFonts w:ascii="Times New Roman" w:hAnsi="Times New Roman" w:cs="Times New Roman"/>
          <w:sz w:val="24"/>
          <w:szCs w:val="24"/>
        </w:rPr>
        <w:t xml:space="preserve">, dan </w:t>
      </w:r>
      <w:proofErr w:type="spellStart"/>
      <w:r w:rsidRPr="007559A8">
        <w:rPr>
          <w:rFonts w:ascii="Times New Roman" w:hAnsi="Times New Roman" w:cs="Times New Roman"/>
          <w:sz w:val="24"/>
          <w:szCs w:val="24"/>
        </w:rPr>
        <w:t>pemotongan</w:t>
      </w:r>
      <w:proofErr w:type="spellEnd"/>
      <w:r w:rsidR="006B15BD" w:rsidRPr="006B15BD">
        <w:rPr>
          <w:rFonts w:ascii="Times New Roman" w:hAnsi="Times New Roman" w:cs="Times New Roman"/>
          <w:sz w:val="24"/>
          <w:szCs w:val="24"/>
        </w:rPr>
        <w:t>. K</w:t>
      </w:r>
      <w:r w:rsidR="006B15BD">
        <w:rPr>
          <w:rFonts w:ascii="Times New Roman" w:hAnsi="Times New Roman" w:cs="Times New Roman"/>
          <w:sz w:val="24"/>
          <w:szCs w:val="24"/>
        </w:rPr>
        <w:t xml:space="preserve">arena </w:t>
      </w:r>
      <w:proofErr w:type="spellStart"/>
      <w:r w:rsidR="006B15BD">
        <w:rPr>
          <w:rFonts w:ascii="Times New Roman" w:hAnsi="Times New Roman" w:cs="Times New Roman"/>
          <w:sz w:val="24"/>
          <w:szCs w:val="24"/>
        </w:rPr>
        <w:t>jika</w:t>
      </w:r>
      <w:proofErr w:type="spellEnd"/>
      <w:r w:rsidR="006B15BD">
        <w:rPr>
          <w:rFonts w:ascii="Times New Roman" w:hAnsi="Times New Roman" w:cs="Times New Roman"/>
          <w:sz w:val="24"/>
          <w:szCs w:val="24"/>
        </w:rPr>
        <w:t xml:space="preserve"> </w:t>
      </w:r>
      <w:proofErr w:type="spellStart"/>
      <w:r w:rsidR="006B15BD">
        <w:rPr>
          <w:rFonts w:ascii="Times New Roman" w:hAnsi="Times New Roman" w:cs="Times New Roman"/>
          <w:sz w:val="24"/>
          <w:szCs w:val="24"/>
        </w:rPr>
        <w:t>adanya</w:t>
      </w:r>
      <w:proofErr w:type="spellEnd"/>
      <w:r w:rsidR="006B15BD">
        <w:rPr>
          <w:rFonts w:ascii="Times New Roman" w:hAnsi="Times New Roman" w:cs="Times New Roman"/>
          <w:sz w:val="24"/>
          <w:szCs w:val="24"/>
        </w:rPr>
        <w:t xml:space="preserve"> </w:t>
      </w:r>
      <w:proofErr w:type="spellStart"/>
      <w:r w:rsidR="006B15BD">
        <w:rPr>
          <w:rFonts w:ascii="Times New Roman" w:hAnsi="Times New Roman" w:cs="Times New Roman"/>
          <w:sz w:val="24"/>
          <w:szCs w:val="24"/>
        </w:rPr>
        <w:t>k</w:t>
      </w:r>
      <w:r w:rsidR="006B15BD" w:rsidRPr="006B15BD">
        <w:rPr>
          <w:rFonts w:ascii="Times New Roman" w:hAnsi="Times New Roman" w:cs="Times New Roman"/>
          <w:sz w:val="24"/>
          <w:szCs w:val="24"/>
        </w:rPr>
        <w:t>esalahan</w:t>
      </w:r>
      <w:proofErr w:type="spellEnd"/>
      <w:r w:rsidR="006B15BD" w:rsidRPr="006B15BD">
        <w:rPr>
          <w:rFonts w:ascii="Times New Roman" w:hAnsi="Times New Roman" w:cs="Times New Roman"/>
          <w:sz w:val="24"/>
          <w:szCs w:val="24"/>
        </w:rPr>
        <w:t xml:space="preserve"> </w:t>
      </w:r>
      <w:proofErr w:type="spellStart"/>
      <w:r w:rsidR="006B15BD" w:rsidRPr="006B15BD">
        <w:rPr>
          <w:rFonts w:ascii="Times New Roman" w:hAnsi="Times New Roman" w:cs="Times New Roman"/>
          <w:sz w:val="24"/>
          <w:szCs w:val="24"/>
        </w:rPr>
        <w:t>dalam</w:t>
      </w:r>
      <w:proofErr w:type="spellEnd"/>
      <w:r w:rsidR="006B15BD" w:rsidRPr="006B15BD">
        <w:rPr>
          <w:rFonts w:ascii="Times New Roman" w:hAnsi="Times New Roman" w:cs="Times New Roman"/>
          <w:sz w:val="24"/>
          <w:szCs w:val="24"/>
        </w:rPr>
        <w:t xml:space="preserve"> </w:t>
      </w:r>
      <w:proofErr w:type="spellStart"/>
      <w:r w:rsidR="006B15BD" w:rsidRPr="006B15BD">
        <w:rPr>
          <w:rFonts w:ascii="Times New Roman" w:hAnsi="Times New Roman" w:cs="Times New Roman"/>
          <w:sz w:val="24"/>
          <w:szCs w:val="24"/>
        </w:rPr>
        <w:t>perhitungan</w:t>
      </w:r>
      <w:proofErr w:type="spellEnd"/>
      <w:r w:rsidR="006B15BD" w:rsidRPr="006B15BD">
        <w:rPr>
          <w:rFonts w:ascii="Times New Roman" w:hAnsi="Times New Roman" w:cs="Times New Roman"/>
          <w:sz w:val="24"/>
          <w:szCs w:val="24"/>
        </w:rPr>
        <w:t xml:space="preserve"> </w:t>
      </w:r>
      <w:proofErr w:type="spellStart"/>
      <w:r w:rsidR="006B15BD" w:rsidRPr="006B15BD">
        <w:rPr>
          <w:rFonts w:ascii="Times New Roman" w:hAnsi="Times New Roman" w:cs="Times New Roman"/>
          <w:sz w:val="24"/>
          <w:szCs w:val="24"/>
        </w:rPr>
        <w:t>dapat</w:t>
      </w:r>
      <w:proofErr w:type="spellEnd"/>
      <w:r w:rsidR="006B15BD" w:rsidRPr="006B15BD">
        <w:rPr>
          <w:rFonts w:ascii="Times New Roman" w:hAnsi="Times New Roman" w:cs="Times New Roman"/>
          <w:sz w:val="24"/>
          <w:szCs w:val="24"/>
        </w:rPr>
        <w:t xml:space="preserve"> </w:t>
      </w:r>
      <w:proofErr w:type="spellStart"/>
      <w:r w:rsidR="006B15BD" w:rsidRPr="006B15BD">
        <w:rPr>
          <w:rFonts w:ascii="Times New Roman" w:hAnsi="Times New Roman" w:cs="Times New Roman"/>
          <w:sz w:val="24"/>
          <w:szCs w:val="24"/>
        </w:rPr>
        <w:t>menyebabkan</w:t>
      </w:r>
      <w:proofErr w:type="spellEnd"/>
      <w:r w:rsidR="006B15BD" w:rsidRPr="006B15BD">
        <w:rPr>
          <w:rFonts w:ascii="Times New Roman" w:hAnsi="Times New Roman" w:cs="Times New Roman"/>
          <w:sz w:val="24"/>
          <w:szCs w:val="24"/>
        </w:rPr>
        <w:t xml:space="preserve"> </w:t>
      </w:r>
      <w:proofErr w:type="spellStart"/>
      <w:r w:rsidR="006B15BD" w:rsidRPr="006B15BD">
        <w:rPr>
          <w:rFonts w:ascii="Times New Roman" w:hAnsi="Times New Roman" w:cs="Times New Roman"/>
          <w:sz w:val="24"/>
          <w:szCs w:val="24"/>
        </w:rPr>
        <w:t>kewajiban</w:t>
      </w:r>
      <w:proofErr w:type="spellEnd"/>
      <w:r w:rsidR="006B15BD" w:rsidRPr="006B15BD">
        <w:rPr>
          <w:rFonts w:ascii="Times New Roman" w:hAnsi="Times New Roman" w:cs="Times New Roman"/>
          <w:sz w:val="24"/>
          <w:szCs w:val="24"/>
        </w:rPr>
        <w:t xml:space="preserve"> </w:t>
      </w:r>
      <w:proofErr w:type="spellStart"/>
      <w:r w:rsidR="006B15BD" w:rsidRPr="006B15BD">
        <w:rPr>
          <w:rFonts w:ascii="Times New Roman" w:hAnsi="Times New Roman" w:cs="Times New Roman"/>
          <w:sz w:val="24"/>
          <w:szCs w:val="24"/>
        </w:rPr>
        <w:t>pajak</w:t>
      </w:r>
      <w:proofErr w:type="spellEnd"/>
      <w:r w:rsidR="006B15BD" w:rsidRPr="006B15BD">
        <w:rPr>
          <w:rFonts w:ascii="Times New Roman" w:hAnsi="Times New Roman" w:cs="Times New Roman"/>
          <w:sz w:val="24"/>
          <w:szCs w:val="24"/>
        </w:rPr>
        <w:t xml:space="preserve"> yang </w:t>
      </w:r>
      <w:proofErr w:type="spellStart"/>
      <w:r w:rsidR="006B15BD" w:rsidRPr="006B15BD">
        <w:rPr>
          <w:rFonts w:ascii="Times New Roman" w:hAnsi="Times New Roman" w:cs="Times New Roman"/>
          <w:sz w:val="24"/>
          <w:szCs w:val="24"/>
        </w:rPr>
        <w:t>lebih</w:t>
      </w:r>
      <w:proofErr w:type="spellEnd"/>
      <w:r w:rsidR="006B15BD" w:rsidRPr="006B15BD">
        <w:rPr>
          <w:rFonts w:ascii="Times New Roman" w:hAnsi="Times New Roman" w:cs="Times New Roman"/>
          <w:sz w:val="24"/>
          <w:szCs w:val="24"/>
        </w:rPr>
        <w:t xml:space="preserve"> </w:t>
      </w:r>
      <w:proofErr w:type="spellStart"/>
      <w:r w:rsidR="006B15BD" w:rsidRPr="006B15BD">
        <w:rPr>
          <w:rFonts w:ascii="Times New Roman" w:hAnsi="Times New Roman" w:cs="Times New Roman"/>
          <w:sz w:val="24"/>
          <w:szCs w:val="24"/>
        </w:rPr>
        <w:t>rendah</w:t>
      </w:r>
      <w:proofErr w:type="spellEnd"/>
      <w:r w:rsidR="006B15BD" w:rsidRPr="006B15BD">
        <w:rPr>
          <w:rFonts w:ascii="Times New Roman" w:hAnsi="Times New Roman" w:cs="Times New Roman"/>
          <w:sz w:val="24"/>
          <w:szCs w:val="24"/>
        </w:rPr>
        <w:t xml:space="preserve"> </w:t>
      </w:r>
      <w:proofErr w:type="spellStart"/>
      <w:r w:rsidR="006B15BD" w:rsidRPr="006B15BD">
        <w:rPr>
          <w:rFonts w:ascii="Times New Roman" w:hAnsi="Times New Roman" w:cs="Times New Roman"/>
          <w:sz w:val="24"/>
          <w:szCs w:val="24"/>
        </w:rPr>
        <w:t>atau</w:t>
      </w:r>
      <w:proofErr w:type="spellEnd"/>
      <w:r w:rsidR="006B15BD" w:rsidRPr="006B15BD">
        <w:rPr>
          <w:rFonts w:ascii="Times New Roman" w:hAnsi="Times New Roman" w:cs="Times New Roman"/>
          <w:sz w:val="24"/>
          <w:szCs w:val="24"/>
        </w:rPr>
        <w:t xml:space="preserve"> </w:t>
      </w:r>
      <w:proofErr w:type="spellStart"/>
      <w:r w:rsidR="006B15BD" w:rsidRPr="006B15BD">
        <w:rPr>
          <w:rFonts w:ascii="Times New Roman" w:hAnsi="Times New Roman" w:cs="Times New Roman"/>
          <w:sz w:val="24"/>
          <w:szCs w:val="24"/>
        </w:rPr>
        <w:t>lebih</w:t>
      </w:r>
      <w:proofErr w:type="spellEnd"/>
      <w:r w:rsidR="006B15BD" w:rsidRPr="006B15BD">
        <w:rPr>
          <w:rFonts w:ascii="Times New Roman" w:hAnsi="Times New Roman" w:cs="Times New Roman"/>
          <w:sz w:val="24"/>
          <w:szCs w:val="24"/>
        </w:rPr>
        <w:t xml:space="preserve"> </w:t>
      </w:r>
      <w:proofErr w:type="spellStart"/>
      <w:r w:rsidR="006B15BD" w:rsidRPr="006B15BD">
        <w:rPr>
          <w:rFonts w:ascii="Times New Roman" w:hAnsi="Times New Roman" w:cs="Times New Roman"/>
          <w:sz w:val="24"/>
          <w:szCs w:val="24"/>
        </w:rPr>
        <w:t>tinggi</w:t>
      </w:r>
      <w:proofErr w:type="spellEnd"/>
      <w:r w:rsidR="006B15BD" w:rsidRPr="006B15BD">
        <w:rPr>
          <w:rFonts w:ascii="Times New Roman" w:hAnsi="Times New Roman" w:cs="Times New Roman"/>
          <w:sz w:val="24"/>
          <w:szCs w:val="24"/>
        </w:rPr>
        <w:t xml:space="preserve"> </w:t>
      </w:r>
      <w:proofErr w:type="spellStart"/>
      <w:r w:rsidR="006B15BD" w:rsidRPr="006B15BD">
        <w:rPr>
          <w:rFonts w:ascii="Times New Roman" w:hAnsi="Times New Roman" w:cs="Times New Roman"/>
          <w:sz w:val="24"/>
          <w:szCs w:val="24"/>
        </w:rPr>
        <w:t>dari</w:t>
      </w:r>
      <w:proofErr w:type="spellEnd"/>
      <w:r w:rsidR="006B15BD" w:rsidRPr="006B15BD">
        <w:rPr>
          <w:rFonts w:ascii="Times New Roman" w:hAnsi="Times New Roman" w:cs="Times New Roman"/>
          <w:sz w:val="24"/>
          <w:szCs w:val="24"/>
        </w:rPr>
        <w:t xml:space="preserve"> </w:t>
      </w:r>
      <w:proofErr w:type="spellStart"/>
      <w:r w:rsidR="006B15BD" w:rsidRPr="006B15BD">
        <w:rPr>
          <w:rFonts w:ascii="Times New Roman" w:hAnsi="Times New Roman" w:cs="Times New Roman"/>
          <w:sz w:val="24"/>
          <w:szCs w:val="24"/>
        </w:rPr>
        <w:t>seharusnya</w:t>
      </w:r>
      <w:proofErr w:type="spellEnd"/>
      <w:r w:rsidR="006B15BD" w:rsidRPr="006B15BD">
        <w:rPr>
          <w:rFonts w:ascii="Times New Roman" w:hAnsi="Times New Roman" w:cs="Times New Roman"/>
          <w:sz w:val="24"/>
          <w:szCs w:val="24"/>
        </w:rPr>
        <w:t xml:space="preserve">, </w:t>
      </w:r>
      <w:r w:rsidR="006B15BD">
        <w:rPr>
          <w:rFonts w:ascii="Times New Roman" w:hAnsi="Times New Roman" w:cs="Times New Roman"/>
          <w:sz w:val="24"/>
          <w:szCs w:val="24"/>
        </w:rPr>
        <w:t>dan</w:t>
      </w:r>
      <w:r w:rsidR="006B15BD" w:rsidRPr="006B15BD">
        <w:rPr>
          <w:rFonts w:ascii="Times New Roman" w:hAnsi="Times New Roman" w:cs="Times New Roman"/>
          <w:sz w:val="24"/>
          <w:szCs w:val="24"/>
        </w:rPr>
        <w:t xml:space="preserve"> </w:t>
      </w:r>
      <w:proofErr w:type="spellStart"/>
      <w:r w:rsidR="006B15BD" w:rsidRPr="006B15BD">
        <w:rPr>
          <w:rFonts w:ascii="Times New Roman" w:hAnsi="Times New Roman" w:cs="Times New Roman"/>
          <w:sz w:val="24"/>
          <w:szCs w:val="24"/>
        </w:rPr>
        <w:t>dapat</w:t>
      </w:r>
      <w:proofErr w:type="spellEnd"/>
      <w:r w:rsidR="006B15BD" w:rsidRPr="006B15BD">
        <w:rPr>
          <w:rFonts w:ascii="Times New Roman" w:hAnsi="Times New Roman" w:cs="Times New Roman"/>
          <w:sz w:val="24"/>
          <w:szCs w:val="24"/>
        </w:rPr>
        <w:t xml:space="preserve"> </w:t>
      </w:r>
      <w:proofErr w:type="spellStart"/>
      <w:r w:rsidR="006B15BD" w:rsidRPr="006B15BD">
        <w:rPr>
          <w:rFonts w:ascii="Times New Roman" w:hAnsi="Times New Roman" w:cs="Times New Roman"/>
          <w:sz w:val="24"/>
          <w:szCs w:val="24"/>
        </w:rPr>
        <w:t>mengakibatkan</w:t>
      </w:r>
      <w:proofErr w:type="spellEnd"/>
      <w:r w:rsidR="006B15BD" w:rsidRPr="006B15BD">
        <w:rPr>
          <w:rFonts w:ascii="Times New Roman" w:hAnsi="Times New Roman" w:cs="Times New Roman"/>
          <w:sz w:val="24"/>
          <w:szCs w:val="24"/>
        </w:rPr>
        <w:t xml:space="preserve"> </w:t>
      </w:r>
      <w:proofErr w:type="spellStart"/>
      <w:r w:rsidR="006B15BD" w:rsidRPr="006B15BD">
        <w:rPr>
          <w:rFonts w:ascii="Times New Roman" w:hAnsi="Times New Roman" w:cs="Times New Roman"/>
          <w:sz w:val="24"/>
          <w:szCs w:val="24"/>
        </w:rPr>
        <w:t>sanksi</w:t>
      </w:r>
      <w:proofErr w:type="spellEnd"/>
      <w:r w:rsidR="006B15BD" w:rsidRPr="006B15BD">
        <w:rPr>
          <w:rFonts w:ascii="Times New Roman" w:hAnsi="Times New Roman" w:cs="Times New Roman"/>
          <w:sz w:val="24"/>
          <w:szCs w:val="24"/>
        </w:rPr>
        <w:t xml:space="preserve"> </w:t>
      </w:r>
      <w:proofErr w:type="spellStart"/>
      <w:r w:rsidR="006B15BD" w:rsidRPr="006B15BD">
        <w:rPr>
          <w:rFonts w:ascii="Times New Roman" w:hAnsi="Times New Roman" w:cs="Times New Roman"/>
          <w:sz w:val="24"/>
          <w:szCs w:val="24"/>
        </w:rPr>
        <w:t>administratif</w:t>
      </w:r>
      <w:proofErr w:type="spellEnd"/>
      <w:r w:rsidR="006B15BD" w:rsidRPr="006B15BD">
        <w:rPr>
          <w:rFonts w:ascii="Times New Roman" w:hAnsi="Times New Roman" w:cs="Times New Roman"/>
          <w:sz w:val="24"/>
          <w:szCs w:val="24"/>
        </w:rPr>
        <w:t xml:space="preserve"> </w:t>
      </w:r>
      <w:proofErr w:type="spellStart"/>
      <w:r w:rsidR="006B15BD" w:rsidRPr="006B15BD">
        <w:rPr>
          <w:rFonts w:ascii="Times New Roman" w:hAnsi="Times New Roman" w:cs="Times New Roman"/>
          <w:sz w:val="24"/>
          <w:szCs w:val="24"/>
        </w:rPr>
        <w:t>atau</w:t>
      </w:r>
      <w:proofErr w:type="spellEnd"/>
      <w:r w:rsidR="006B15BD" w:rsidRPr="006B15BD">
        <w:rPr>
          <w:rFonts w:ascii="Times New Roman" w:hAnsi="Times New Roman" w:cs="Times New Roman"/>
          <w:sz w:val="24"/>
          <w:szCs w:val="24"/>
        </w:rPr>
        <w:t xml:space="preserve"> </w:t>
      </w:r>
      <w:proofErr w:type="spellStart"/>
      <w:r w:rsidR="006B15BD" w:rsidRPr="006B15BD">
        <w:rPr>
          <w:rFonts w:ascii="Times New Roman" w:hAnsi="Times New Roman" w:cs="Times New Roman"/>
          <w:sz w:val="24"/>
          <w:szCs w:val="24"/>
        </w:rPr>
        <w:t>hukum</w:t>
      </w:r>
      <w:proofErr w:type="spellEnd"/>
      <w:r w:rsidR="006B15BD" w:rsidRPr="006B15BD">
        <w:rPr>
          <w:rFonts w:ascii="Times New Roman" w:hAnsi="Times New Roman" w:cs="Times New Roman"/>
          <w:sz w:val="24"/>
          <w:szCs w:val="24"/>
        </w:rPr>
        <w:t xml:space="preserve">. Oleh </w:t>
      </w:r>
      <w:proofErr w:type="spellStart"/>
      <w:r w:rsidR="006B15BD" w:rsidRPr="006B15BD">
        <w:rPr>
          <w:rFonts w:ascii="Times New Roman" w:hAnsi="Times New Roman" w:cs="Times New Roman"/>
          <w:sz w:val="24"/>
          <w:szCs w:val="24"/>
        </w:rPr>
        <w:t>karena</w:t>
      </w:r>
      <w:proofErr w:type="spellEnd"/>
      <w:r w:rsidR="006B15BD" w:rsidRPr="006B15BD">
        <w:rPr>
          <w:rFonts w:ascii="Times New Roman" w:hAnsi="Times New Roman" w:cs="Times New Roman"/>
          <w:sz w:val="24"/>
          <w:szCs w:val="24"/>
        </w:rPr>
        <w:t xml:space="preserve"> </w:t>
      </w:r>
      <w:proofErr w:type="spellStart"/>
      <w:r w:rsidR="006B15BD" w:rsidRPr="006B15BD">
        <w:rPr>
          <w:rFonts w:ascii="Times New Roman" w:hAnsi="Times New Roman" w:cs="Times New Roman"/>
          <w:sz w:val="24"/>
          <w:szCs w:val="24"/>
        </w:rPr>
        <w:t>itu</w:t>
      </w:r>
      <w:proofErr w:type="spellEnd"/>
      <w:r w:rsidR="006B15BD" w:rsidRPr="006B15BD">
        <w:rPr>
          <w:rFonts w:ascii="Times New Roman" w:hAnsi="Times New Roman" w:cs="Times New Roman"/>
          <w:sz w:val="24"/>
          <w:szCs w:val="24"/>
        </w:rPr>
        <w:t xml:space="preserve">, </w:t>
      </w:r>
      <w:proofErr w:type="spellStart"/>
      <w:r w:rsidR="006B15BD" w:rsidRPr="006B15BD">
        <w:rPr>
          <w:rFonts w:ascii="Times New Roman" w:hAnsi="Times New Roman" w:cs="Times New Roman"/>
          <w:sz w:val="24"/>
          <w:szCs w:val="24"/>
        </w:rPr>
        <w:t>untuk</w:t>
      </w:r>
      <w:proofErr w:type="spellEnd"/>
      <w:r w:rsidR="006B15BD" w:rsidRPr="006B15BD">
        <w:rPr>
          <w:rFonts w:ascii="Times New Roman" w:hAnsi="Times New Roman" w:cs="Times New Roman"/>
          <w:sz w:val="24"/>
          <w:szCs w:val="24"/>
        </w:rPr>
        <w:t xml:space="preserve"> </w:t>
      </w:r>
      <w:proofErr w:type="spellStart"/>
      <w:r w:rsidR="006B15BD" w:rsidRPr="006B15BD">
        <w:rPr>
          <w:rFonts w:ascii="Times New Roman" w:hAnsi="Times New Roman" w:cs="Times New Roman"/>
          <w:sz w:val="24"/>
          <w:szCs w:val="24"/>
        </w:rPr>
        <w:t>memastikan</w:t>
      </w:r>
      <w:proofErr w:type="spellEnd"/>
      <w:r w:rsidR="006B15BD" w:rsidRPr="006B15BD">
        <w:rPr>
          <w:rFonts w:ascii="Times New Roman" w:hAnsi="Times New Roman" w:cs="Times New Roman"/>
          <w:sz w:val="24"/>
          <w:szCs w:val="24"/>
        </w:rPr>
        <w:t xml:space="preserve"> </w:t>
      </w:r>
      <w:proofErr w:type="spellStart"/>
      <w:r w:rsidR="006B15BD" w:rsidRPr="006B15BD">
        <w:rPr>
          <w:rFonts w:ascii="Times New Roman" w:hAnsi="Times New Roman" w:cs="Times New Roman"/>
          <w:sz w:val="24"/>
          <w:szCs w:val="24"/>
        </w:rPr>
        <w:t>perhitungan</w:t>
      </w:r>
      <w:proofErr w:type="spellEnd"/>
      <w:r w:rsidR="006B15BD" w:rsidRPr="006B15BD">
        <w:rPr>
          <w:rFonts w:ascii="Times New Roman" w:hAnsi="Times New Roman" w:cs="Times New Roman"/>
          <w:sz w:val="24"/>
          <w:szCs w:val="24"/>
        </w:rPr>
        <w:t xml:space="preserve"> yang </w:t>
      </w:r>
      <w:proofErr w:type="spellStart"/>
      <w:r w:rsidR="006B15BD" w:rsidRPr="006B15BD">
        <w:rPr>
          <w:rFonts w:ascii="Times New Roman" w:hAnsi="Times New Roman" w:cs="Times New Roman"/>
          <w:sz w:val="24"/>
          <w:szCs w:val="24"/>
        </w:rPr>
        <w:t>akurat</w:t>
      </w:r>
      <w:proofErr w:type="spellEnd"/>
      <w:r w:rsidR="006B15BD" w:rsidRPr="006B15BD">
        <w:rPr>
          <w:rFonts w:ascii="Times New Roman" w:hAnsi="Times New Roman" w:cs="Times New Roman"/>
          <w:sz w:val="24"/>
          <w:szCs w:val="24"/>
        </w:rPr>
        <w:t xml:space="preserve">, </w:t>
      </w:r>
      <w:proofErr w:type="spellStart"/>
      <w:r w:rsidR="006B15BD" w:rsidRPr="006B15BD">
        <w:rPr>
          <w:rFonts w:ascii="Times New Roman" w:hAnsi="Times New Roman" w:cs="Times New Roman"/>
          <w:sz w:val="24"/>
          <w:szCs w:val="24"/>
        </w:rPr>
        <w:t>wajib</w:t>
      </w:r>
      <w:proofErr w:type="spellEnd"/>
      <w:r w:rsidR="006B15BD" w:rsidRPr="006B15BD">
        <w:rPr>
          <w:rFonts w:ascii="Times New Roman" w:hAnsi="Times New Roman" w:cs="Times New Roman"/>
          <w:sz w:val="24"/>
          <w:szCs w:val="24"/>
        </w:rPr>
        <w:t xml:space="preserve"> </w:t>
      </w:r>
      <w:proofErr w:type="spellStart"/>
      <w:r w:rsidR="006B15BD" w:rsidRPr="006B15BD">
        <w:rPr>
          <w:rFonts w:ascii="Times New Roman" w:hAnsi="Times New Roman" w:cs="Times New Roman"/>
          <w:sz w:val="24"/>
          <w:szCs w:val="24"/>
        </w:rPr>
        <w:t>pajak</w:t>
      </w:r>
      <w:proofErr w:type="spellEnd"/>
      <w:r w:rsidR="006B15BD" w:rsidRPr="006B15BD">
        <w:rPr>
          <w:rFonts w:ascii="Times New Roman" w:hAnsi="Times New Roman" w:cs="Times New Roman"/>
          <w:sz w:val="24"/>
          <w:szCs w:val="24"/>
        </w:rPr>
        <w:t xml:space="preserve"> </w:t>
      </w:r>
      <w:proofErr w:type="spellStart"/>
      <w:r w:rsidR="006B15BD" w:rsidRPr="006B15BD">
        <w:rPr>
          <w:rFonts w:ascii="Times New Roman" w:hAnsi="Times New Roman" w:cs="Times New Roman"/>
          <w:sz w:val="24"/>
          <w:szCs w:val="24"/>
        </w:rPr>
        <w:t>harus</w:t>
      </w:r>
      <w:proofErr w:type="spellEnd"/>
      <w:r w:rsidR="006B15BD" w:rsidRPr="006B15BD">
        <w:rPr>
          <w:rFonts w:ascii="Times New Roman" w:hAnsi="Times New Roman" w:cs="Times New Roman"/>
          <w:sz w:val="24"/>
          <w:szCs w:val="24"/>
        </w:rPr>
        <w:t xml:space="preserve"> </w:t>
      </w:r>
      <w:proofErr w:type="spellStart"/>
      <w:r w:rsidR="006B15BD" w:rsidRPr="006B15BD">
        <w:rPr>
          <w:rFonts w:ascii="Times New Roman" w:hAnsi="Times New Roman" w:cs="Times New Roman"/>
          <w:sz w:val="24"/>
          <w:szCs w:val="24"/>
        </w:rPr>
        <w:t>melakukan</w:t>
      </w:r>
      <w:proofErr w:type="spellEnd"/>
      <w:r w:rsidR="006B15BD" w:rsidRPr="006B15BD">
        <w:rPr>
          <w:rFonts w:ascii="Times New Roman" w:hAnsi="Times New Roman" w:cs="Times New Roman"/>
          <w:sz w:val="24"/>
          <w:szCs w:val="24"/>
        </w:rPr>
        <w:t xml:space="preserve"> </w:t>
      </w:r>
      <w:proofErr w:type="spellStart"/>
      <w:r w:rsidR="006B15BD" w:rsidRPr="006B15BD">
        <w:rPr>
          <w:rFonts w:ascii="Times New Roman" w:hAnsi="Times New Roman" w:cs="Times New Roman"/>
          <w:sz w:val="24"/>
          <w:szCs w:val="24"/>
        </w:rPr>
        <w:t>pemeriksaan</w:t>
      </w:r>
      <w:proofErr w:type="spellEnd"/>
      <w:r w:rsidR="006B15BD" w:rsidRPr="006B15BD">
        <w:rPr>
          <w:rFonts w:ascii="Times New Roman" w:hAnsi="Times New Roman" w:cs="Times New Roman"/>
          <w:sz w:val="24"/>
          <w:szCs w:val="24"/>
        </w:rPr>
        <w:t xml:space="preserve"> </w:t>
      </w:r>
      <w:proofErr w:type="spellStart"/>
      <w:r w:rsidR="006B15BD" w:rsidRPr="006B15BD">
        <w:rPr>
          <w:rFonts w:ascii="Times New Roman" w:hAnsi="Times New Roman" w:cs="Times New Roman"/>
          <w:sz w:val="24"/>
          <w:szCs w:val="24"/>
        </w:rPr>
        <w:t>berkala</w:t>
      </w:r>
      <w:proofErr w:type="spellEnd"/>
      <w:r w:rsidR="006B15BD" w:rsidRPr="006B15BD">
        <w:rPr>
          <w:rFonts w:ascii="Times New Roman" w:hAnsi="Times New Roman" w:cs="Times New Roman"/>
          <w:sz w:val="24"/>
          <w:szCs w:val="24"/>
        </w:rPr>
        <w:t xml:space="preserve"> dan </w:t>
      </w:r>
      <w:proofErr w:type="spellStart"/>
      <w:r w:rsidR="006B15BD" w:rsidRPr="006B15BD">
        <w:rPr>
          <w:rFonts w:ascii="Times New Roman" w:hAnsi="Times New Roman" w:cs="Times New Roman"/>
          <w:sz w:val="24"/>
          <w:szCs w:val="24"/>
        </w:rPr>
        <w:t>menggunakan</w:t>
      </w:r>
      <w:proofErr w:type="spellEnd"/>
      <w:r w:rsidR="006B15BD" w:rsidRPr="006B15BD">
        <w:rPr>
          <w:rFonts w:ascii="Times New Roman" w:hAnsi="Times New Roman" w:cs="Times New Roman"/>
          <w:sz w:val="24"/>
          <w:szCs w:val="24"/>
        </w:rPr>
        <w:t xml:space="preserve"> program </w:t>
      </w:r>
      <w:proofErr w:type="spellStart"/>
      <w:r w:rsidR="006B15BD" w:rsidRPr="006B15BD">
        <w:rPr>
          <w:rFonts w:ascii="Times New Roman" w:hAnsi="Times New Roman" w:cs="Times New Roman"/>
          <w:sz w:val="24"/>
          <w:szCs w:val="24"/>
        </w:rPr>
        <w:t>akuntansi</w:t>
      </w:r>
      <w:proofErr w:type="spellEnd"/>
      <w:r w:rsidR="006B15BD" w:rsidRPr="006B15BD">
        <w:rPr>
          <w:rFonts w:ascii="Times New Roman" w:hAnsi="Times New Roman" w:cs="Times New Roman"/>
          <w:sz w:val="24"/>
          <w:szCs w:val="24"/>
        </w:rPr>
        <w:t xml:space="preserve"> yang </w:t>
      </w:r>
      <w:proofErr w:type="spellStart"/>
      <w:r w:rsidR="006B15BD" w:rsidRPr="006B15BD">
        <w:rPr>
          <w:rFonts w:ascii="Times New Roman" w:hAnsi="Times New Roman" w:cs="Times New Roman"/>
          <w:sz w:val="24"/>
          <w:szCs w:val="24"/>
        </w:rPr>
        <w:t>tepat</w:t>
      </w:r>
      <w:proofErr w:type="spellEnd"/>
      <w:r w:rsidR="006B15BD" w:rsidRPr="006B15BD">
        <w:rPr>
          <w:rFonts w:ascii="Times New Roman" w:hAnsi="Times New Roman" w:cs="Times New Roman"/>
          <w:sz w:val="24"/>
          <w:szCs w:val="24"/>
        </w:rPr>
        <w:t>.</w:t>
      </w:r>
    </w:p>
    <w:p w14:paraId="36136F90" w14:textId="00B85527" w:rsidR="0067135E" w:rsidRDefault="0067135E" w:rsidP="00E117CF">
      <w:pPr>
        <w:pStyle w:val="ListParagraph"/>
        <w:numPr>
          <w:ilvl w:val="0"/>
          <w:numId w:val="11"/>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Wajib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waktunya</w:t>
      </w:r>
      <w:proofErr w:type="spellEnd"/>
      <w:r>
        <w:rPr>
          <w:rFonts w:ascii="Times New Roman" w:hAnsi="Times New Roman" w:cs="Times New Roman"/>
          <w:sz w:val="24"/>
          <w:szCs w:val="24"/>
        </w:rPr>
        <w:t>.</w:t>
      </w:r>
    </w:p>
    <w:p w14:paraId="3AA77257" w14:textId="52183B4D" w:rsidR="006B15BD" w:rsidRPr="006B15BD" w:rsidRDefault="006B15BD" w:rsidP="00C0493E">
      <w:pPr>
        <w:pStyle w:val="ListParagraph"/>
        <w:spacing w:line="480" w:lineRule="auto"/>
        <w:ind w:left="426" w:firstLine="708"/>
        <w:jc w:val="both"/>
        <w:rPr>
          <w:rFonts w:ascii="Times New Roman" w:hAnsi="Times New Roman" w:cs="Times New Roman"/>
          <w:sz w:val="24"/>
          <w:szCs w:val="24"/>
        </w:rPr>
      </w:pPr>
      <w:proofErr w:type="spellStart"/>
      <w:r w:rsidRPr="006B15BD">
        <w:rPr>
          <w:rFonts w:ascii="Times New Roman" w:hAnsi="Times New Roman" w:cs="Times New Roman"/>
          <w:sz w:val="24"/>
          <w:szCs w:val="24"/>
        </w:rPr>
        <w:t>Karakteristik</w:t>
      </w:r>
      <w:proofErr w:type="spellEnd"/>
      <w:r w:rsidRPr="006B15BD">
        <w:rPr>
          <w:rFonts w:ascii="Times New Roman" w:hAnsi="Times New Roman" w:cs="Times New Roman"/>
          <w:sz w:val="24"/>
          <w:szCs w:val="24"/>
        </w:rPr>
        <w:t xml:space="preserve"> </w:t>
      </w:r>
      <w:proofErr w:type="spellStart"/>
      <w:r w:rsidRPr="006B15BD">
        <w:rPr>
          <w:rFonts w:ascii="Times New Roman" w:hAnsi="Times New Roman" w:cs="Times New Roman"/>
          <w:sz w:val="24"/>
          <w:szCs w:val="24"/>
        </w:rPr>
        <w:t>penting</w:t>
      </w:r>
      <w:proofErr w:type="spellEnd"/>
      <w:r w:rsidRPr="006B15BD">
        <w:rPr>
          <w:rFonts w:ascii="Times New Roman" w:hAnsi="Times New Roman" w:cs="Times New Roman"/>
          <w:sz w:val="24"/>
          <w:szCs w:val="24"/>
        </w:rPr>
        <w:t xml:space="preserve"> </w:t>
      </w:r>
      <w:proofErr w:type="spellStart"/>
      <w:r w:rsidRPr="006B15BD">
        <w:rPr>
          <w:rFonts w:ascii="Times New Roman" w:hAnsi="Times New Roman" w:cs="Times New Roman"/>
          <w:sz w:val="24"/>
          <w:szCs w:val="24"/>
        </w:rPr>
        <w:t>dari</w:t>
      </w:r>
      <w:proofErr w:type="spellEnd"/>
      <w:r w:rsidRPr="006B15BD">
        <w:rPr>
          <w:rFonts w:ascii="Times New Roman" w:hAnsi="Times New Roman" w:cs="Times New Roman"/>
          <w:sz w:val="24"/>
          <w:szCs w:val="24"/>
        </w:rPr>
        <w:t xml:space="preserve"> </w:t>
      </w:r>
      <w:proofErr w:type="spellStart"/>
      <w:r w:rsidRPr="006B15BD">
        <w:rPr>
          <w:rFonts w:ascii="Times New Roman" w:hAnsi="Times New Roman" w:cs="Times New Roman"/>
          <w:sz w:val="24"/>
          <w:szCs w:val="24"/>
        </w:rPr>
        <w:t>tanggung</w:t>
      </w:r>
      <w:proofErr w:type="spellEnd"/>
      <w:r w:rsidRPr="006B15BD">
        <w:rPr>
          <w:rFonts w:ascii="Times New Roman" w:hAnsi="Times New Roman" w:cs="Times New Roman"/>
          <w:sz w:val="24"/>
          <w:szCs w:val="24"/>
        </w:rPr>
        <w:t xml:space="preserve"> </w:t>
      </w:r>
      <w:proofErr w:type="spellStart"/>
      <w:r w:rsidRPr="006B15BD">
        <w:rPr>
          <w:rFonts w:ascii="Times New Roman" w:hAnsi="Times New Roman" w:cs="Times New Roman"/>
          <w:sz w:val="24"/>
          <w:szCs w:val="24"/>
        </w:rPr>
        <w:t>jawab</w:t>
      </w:r>
      <w:proofErr w:type="spellEnd"/>
      <w:r w:rsidRPr="006B15BD">
        <w:rPr>
          <w:rFonts w:ascii="Times New Roman" w:hAnsi="Times New Roman" w:cs="Times New Roman"/>
          <w:sz w:val="24"/>
          <w:szCs w:val="24"/>
        </w:rPr>
        <w:t xml:space="preserve"> </w:t>
      </w:r>
      <w:proofErr w:type="spellStart"/>
      <w:r w:rsidRPr="006B15BD">
        <w:rPr>
          <w:rFonts w:ascii="Times New Roman" w:hAnsi="Times New Roman" w:cs="Times New Roman"/>
          <w:sz w:val="24"/>
          <w:szCs w:val="24"/>
        </w:rPr>
        <w:t>wajib</w:t>
      </w:r>
      <w:proofErr w:type="spellEnd"/>
      <w:r w:rsidRPr="006B15BD">
        <w:rPr>
          <w:rFonts w:ascii="Times New Roman" w:hAnsi="Times New Roman" w:cs="Times New Roman"/>
          <w:sz w:val="24"/>
          <w:szCs w:val="24"/>
        </w:rPr>
        <w:t xml:space="preserve"> </w:t>
      </w:r>
      <w:proofErr w:type="spellStart"/>
      <w:r w:rsidRPr="006B15BD">
        <w:rPr>
          <w:rFonts w:ascii="Times New Roman" w:hAnsi="Times New Roman" w:cs="Times New Roman"/>
          <w:sz w:val="24"/>
          <w:szCs w:val="24"/>
        </w:rPr>
        <w:t>pajak</w:t>
      </w:r>
      <w:proofErr w:type="spellEnd"/>
      <w:r w:rsidRPr="006B15BD">
        <w:rPr>
          <w:rFonts w:ascii="Times New Roman" w:hAnsi="Times New Roman" w:cs="Times New Roman"/>
          <w:sz w:val="24"/>
          <w:szCs w:val="24"/>
        </w:rPr>
        <w:t xml:space="preserve"> </w:t>
      </w:r>
      <w:proofErr w:type="spellStart"/>
      <w:r w:rsidRPr="006B15BD">
        <w:rPr>
          <w:rFonts w:ascii="Times New Roman" w:hAnsi="Times New Roman" w:cs="Times New Roman"/>
          <w:sz w:val="24"/>
          <w:szCs w:val="24"/>
        </w:rPr>
        <w:t>adalah</w:t>
      </w:r>
      <w:proofErr w:type="spellEnd"/>
      <w:r w:rsidRPr="006B15BD">
        <w:rPr>
          <w:rFonts w:ascii="Times New Roman" w:hAnsi="Times New Roman" w:cs="Times New Roman"/>
          <w:sz w:val="24"/>
          <w:szCs w:val="24"/>
        </w:rPr>
        <w:t xml:space="preserve"> </w:t>
      </w:r>
      <w:proofErr w:type="spellStart"/>
      <w:r w:rsidRPr="006B15BD">
        <w:rPr>
          <w:rFonts w:ascii="Times New Roman" w:hAnsi="Times New Roman" w:cs="Times New Roman"/>
          <w:sz w:val="24"/>
          <w:szCs w:val="24"/>
        </w:rPr>
        <w:t>kemampuan</w:t>
      </w:r>
      <w:proofErr w:type="spellEnd"/>
      <w:r w:rsidRPr="006B15BD">
        <w:rPr>
          <w:rFonts w:ascii="Times New Roman" w:hAnsi="Times New Roman" w:cs="Times New Roman"/>
          <w:sz w:val="24"/>
          <w:szCs w:val="24"/>
        </w:rPr>
        <w:t xml:space="preserve"> </w:t>
      </w:r>
      <w:proofErr w:type="spellStart"/>
      <w:r w:rsidR="000F41BB">
        <w:rPr>
          <w:rFonts w:ascii="Times New Roman" w:hAnsi="Times New Roman" w:cs="Times New Roman"/>
          <w:sz w:val="24"/>
          <w:szCs w:val="24"/>
        </w:rPr>
        <w:t>dalam</w:t>
      </w:r>
      <w:proofErr w:type="spellEnd"/>
      <w:r w:rsidRPr="006B15BD">
        <w:rPr>
          <w:rFonts w:ascii="Times New Roman" w:hAnsi="Times New Roman" w:cs="Times New Roman"/>
          <w:sz w:val="24"/>
          <w:szCs w:val="24"/>
        </w:rPr>
        <w:t xml:space="preserve"> </w:t>
      </w:r>
      <w:proofErr w:type="spellStart"/>
      <w:r w:rsidRPr="006B15BD">
        <w:rPr>
          <w:rFonts w:ascii="Times New Roman" w:hAnsi="Times New Roman" w:cs="Times New Roman"/>
          <w:sz w:val="24"/>
          <w:szCs w:val="24"/>
        </w:rPr>
        <w:t>membayar</w:t>
      </w:r>
      <w:proofErr w:type="spellEnd"/>
      <w:r w:rsidRPr="006B15BD">
        <w:rPr>
          <w:rFonts w:ascii="Times New Roman" w:hAnsi="Times New Roman" w:cs="Times New Roman"/>
          <w:sz w:val="24"/>
          <w:szCs w:val="24"/>
        </w:rPr>
        <w:t xml:space="preserve"> </w:t>
      </w:r>
      <w:proofErr w:type="spellStart"/>
      <w:r w:rsidRPr="006B15BD">
        <w:rPr>
          <w:rFonts w:ascii="Times New Roman" w:hAnsi="Times New Roman" w:cs="Times New Roman"/>
          <w:sz w:val="24"/>
          <w:szCs w:val="24"/>
        </w:rPr>
        <w:t>pajak</w:t>
      </w:r>
      <w:proofErr w:type="spellEnd"/>
      <w:r w:rsidRPr="006B15BD">
        <w:rPr>
          <w:rFonts w:ascii="Times New Roman" w:hAnsi="Times New Roman" w:cs="Times New Roman"/>
          <w:sz w:val="24"/>
          <w:szCs w:val="24"/>
        </w:rPr>
        <w:t xml:space="preserve"> </w:t>
      </w:r>
      <w:proofErr w:type="spellStart"/>
      <w:r w:rsidRPr="006B15BD">
        <w:rPr>
          <w:rFonts w:ascii="Times New Roman" w:hAnsi="Times New Roman" w:cs="Times New Roman"/>
          <w:sz w:val="24"/>
          <w:szCs w:val="24"/>
        </w:rPr>
        <w:t>tepat</w:t>
      </w:r>
      <w:proofErr w:type="spellEnd"/>
      <w:r w:rsidRPr="006B15BD">
        <w:rPr>
          <w:rFonts w:ascii="Times New Roman" w:hAnsi="Times New Roman" w:cs="Times New Roman"/>
          <w:sz w:val="24"/>
          <w:szCs w:val="24"/>
        </w:rPr>
        <w:t xml:space="preserve"> </w:t>
      </w:r>
      <w:proofErr w:type="spellStart"/>
      <w:r w:rsidRPr="006B15BD">
        <w:rPr>
          <w:rFonts w:ascii="Times New Roman" w:hAnsi="Times New Roman" w:cs="Times New Roman"/>
          <w:sz w:val="24"/>
          <w:szCs w:val="24"/>
        </w:rPr>
        <w:t>waktu</w:t>
      </w:r>
      <w:proofErr w:type="spellEnd"/>
      <w:r w:rsidRPr="006B15BD">
        <w:rPr>
          <w:rFonts w:ascii="Times New Roman" w:hAnsi="Times New Roman" w:cs="Times New Roman"/>
          <w:sz w:val="24"/>
          <w:szCs w:val="24"/>
        </w:rPr>
        <w:t xml:space="preserve">. </w:t>
      </w:r>
      <w:r w:rsidR="000F41BB" w:rsidRPr="000F41BB">
        <w:rPr>
          <w:rFonts w:ascii="Times New Roman" w:hAnsi="Times New Roman" w:cs="Times New Roman"/>
          <w:sz w:val="24"/>
          <w:szCs w:val="24"/>
        </w:rPr>
        <w:t xml:space="preserve">Dalam </w:t>
      </w:r>
      <w:proofErr w:type="spellStart"/>
      <w:r w:rsidR="000F41BB" w:rsidRPr="000F41BB">
        <w:rPr>
          <w:rFonts w:ascii="Times New Roman" w:hAnsi="Times New Roman" w:cs="Times New Roman"/>
          <w:sz w:val="24"/>
          <w:szCs w:val="24"/>
        </w:rPr>
        <w:t>hal</w:t>
      </w:r>
      <w:proofErr w:type="spellEnd"/>
      <w:r w:rsidR="000F41BB" w:rsidRPr="000F41BB">
        <w:rPr>
          <w:rFonts w:ascii="Times New Roman" w:hAnsi="Times New Roman" w:cs="Times New Roman"/>
          <w:sz w:val="24"/>
          <w:szCs w:val="24"/>
        </w:rPr>
        <w:t xml:space="preserve"> </w:t>
      </w:r>
      <w:proofErr w:type="spellStart"/>
      <w:r w:rsidR="000F41BB" w:rsidRPr="000F41BB">
        <w:rPr>
          <w:rFonts w:ascii="Times New Roman" w:hAnsi="Times New Roman" w:cs="Times New Roman"/>
          <w:sz w:val="24"/>
          <w:szCs w:val="24"/>
        </w:rPr>
        <w:t>ini</w:t>
      </w:r>
      <w:proofErr w:type="spellEnd"/>
      <w:r w:rsidR="000F41BB" w:rsidRPr="000F41BB">
        <w:rPr>
          <w:rFonts w:ascii="Times New Roman" w:hAnsi="Times New Roman" w:cs="Times New Roman"/>
          <w:sz w:val="24"/>
          <w:szCs w:val="24"/>
        </w:rPr>
        <w:t xml:space="preserve">, </w:t>
      </w:r>
      <w:proofErr w:type="spellStart"/>
      <w:r w:rsidR="000F41BB" w:rsidRPr="000F41BB">
        <w:rPr>
          <w:rFonts w:ascii="Times New Roman" w:hAnsi="Times New Roman" w:cs="Times New Roman"/>
          <w:sz w:val="24"/>
          <w:szCs w:val="24"/>
        </w:rPr>
        <w:t>bagi</w:t>
      </w:r>
      <w:proofErr w:type="spellEnd"/>
      <w:r w:rsidR="000F41BB" w:rsidRPr="000F41BB">
        <w:rPr>
          <w:rFonts w:ascii="Times New Roman" w:hAnsi="Times New Roman" w:cs="Times New Roman"/>
          <w:sz w:val="24"/>
          <w:szCs w:val="24"/>
        </w:rPr>
        <w:t xml:space="preserve"> </w:t>
      </w:r>
      <w:proofErr w:type="spellStart"/>
      <w:r w:rsidR="000F41BB" w:rsidRPr="000F41BB">
        <w:rPr>
          <w:rFonts w:ascii="Times New Roman" w:hAnsi="Times New Roman" w:cs="Times New Roman"/>
          <w:sz w:val="24"/>
          <w:szCs w:val="24"/>
        </w:rPr>
        <w:t>wajib</w:t>
      </w:r>
      <w:proofErr w:type="spellEnd"/>
      <w:r w:rsidR="000F41BB" w:rsidRPr="000F41BB">
        <w:rPr>
          <w:rFonts w:ascii="Times New Roman" w:hAnsi="Times New Roman" w:cs="Times New Roman"/>
          <w:sz w:val="24"/>
          <w:szCs w:val="24"/>
        </w:rPr>
        <w:t xml:space="preserve"> </w:t>
      </w:r>
      <w:proofErr w:type="spellStart"/>
      <w:r w:rsidR="000F41BB" w:rsidRPr="000F41BB">
        <w:rPr>
          <w:rFonts w:ascii="Times New Roman" w:hAnsi="Times New Roman" w:cs="Times New Roman"/>
          <w:sz w:val="24"/>
          <w:szCs w:val="24"/>
        </w:rPr>
        <w:t>pajak</w:t>
      </w:r>
      <w:proofErr w:type="spellEnd"/>
      <w:r w:rsidR="000F41BB" w:rsidRPr="000F41BB">
        <w:rPr>
          <w:rFonts w:ascii="Times New Roman" w:hAnsi="Times New Roman" w:cs="Times New Roman"/>
          <w:sz w:val="24"/>
          <w:szCs w:val="24"/>
        </w:rPr>
        <w:t xml:space="preserve"> sangat </w:t>
      </w:r>
      <w:proofErr w:type="spellStart"/>
      <w:r w:rsidR="000F41BB" w:rsidRPr="000F41BB">
        <w:rPr>
          <w:rFonts w:ascii="Times New Roman" w:hAnsi="Times New Roman" w:cs="Times New Roman"/>
          <w:sz w:val="24"/>
          <w:szCs w:val="24"/>
        </w:rPr>
        <w:t>diperlukan</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untuk</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memiliki</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sistem</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manajemen</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keuangan</w:t>
      </w:r>
      <w:proofErr w:type="spellEnd"/>
      <w:r w:rsidR="00A373D4" w:rsidRPr="00A373D4">
        <w:rPr>
          <w:rFonts w:ascii="Times New Roman" w:hAnsi="Times New Roman" w:cs="Times New Roman"/>
          <w:sz w:val="24"/>
          <w:szCs w:val="24"/>
        </w:rPr>
        <w:t xml:space="preserve"> yang </w:t>
      </w:r>
      <w:proofErr w:type="spellStart"/>
      <w:r w:rsidR="00A373D4" w:rsidRPr="00A373D4">
        <w:rPr>
          <w:rFonts w:ascii="Times New Roman" w:hAnsi="Times New Roman" w:cs="Times New Roman"/>
          <w:sz w:val="24"/>
          <w:szCs w:val="24"/>
        </w:rPr>
        <w:t>baik</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serta</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pengaturan</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pengingat</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untuk</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tanggal</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jatuh</w:t>
      </w:r>
      <w:proofErr w:type="spellEnd"/>
      <w:r w:rsidR="00A373D4" w:rsidRPr="00A373D4">
        <w:rPr>
          <w:rFonts w:ascii="Times New Roman" w:hAnsi="Times New Roman" w:cs="Times New Roman"/>
          <w:sz w:val="24"/>
          <w:szCs w:val="24"/>
        </w:rPr>
        <w:t xml:space="preserve"> tempo </w:t>
      </w:r>
      <w:proofErr w:type="spellStart"/>
      <w:r w:rsidR="00A373D4" w:rsidRPr="00A373D4">
        <w:rPr>
          <w:rFonts w:ascii="Times New Roman" w:hAnsi="Times New Roman" w:cs="Times New Roman"/>
          <w:sz w:val="24"/>
          <w:szCs w:val="24"/>
        </w:rPr>
        <w:t>pembayaran</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pajak</w:t>
      </w:r>
      <w:proofErr w:type="spellEnd"/>
      <w:r>
        <w:rPr>
          <w:rFonts w:ascii="Times New Roman" w:hAnsi="Times New Roman" w:cs="Times New Roman"/>
          <w:sz w:val="24"/>
          <w:szCs w:val="24"/>
        </w:rPr>
        <w:t>,</w:t>
      </w:r>
      <w:r w:rsidRPr="006B15BD">
        <w:rPr>
          <w:rFonts w:ascii="Times New Roman" w:hAnsi="Times New Roman" w:cs="Times New Roman"/>
          <w:sz w:val="24"/>
          <w:szCs w:val="24"/>
        </w:rPr>
        <w:t xml:space="preserve"> </w:t>
      </w:r>
      <w:proofErr w:type="spellStart"/>
      <w:r w:rsidRPr="006B15BD">
        <w:rPr>
          <w:rFonts w:ascii="Times New Roman" w:hAnsi="Times New Roman" w:cs="Times New Roman"/>
          <w:sz w:val="24"/>
          <w:szCs w:val="24"/>
        </w:rPr>
        <w:t>karena</w:t>
      </w:r>
      <w:proofErr w:type="spellEnd"/>
      <w:r w:rsidRPr="006B15BD">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6B15BD">
        <w:rPr>
          <w:rFonts w:ascii="Times New Roman" w:hAnsi="Times New Roman" w:cs="Times New Roman"/>
          <w:sz w:val="24"/>
          <w:szCs w:val="24"/>
        </w:rPr>
        <w:t>pembayaran</w:t>
      </w:r>
      <w:proofErr w:type="spellEnd"/>
      <w:r w:rsidRPr="006B15BD">
        <w:rPr>
          <w:rFonts w:ascii="Times New Roman" w:hAnsi="Times New Roman" w:cs="Times New Roman"/>
          <w:sz w:val="24"/>
          <w:szCs w:val="24"/>
        </w:rPr>
        <w:t xml:space="preserve"> </w:t>
      </w:r>
      <w:proofErr w:type="spellStart"/>
      <w:r w:rsidRPr="006B15BD">
        <w:rPr>
          <w:rFonts w:ascii="Times New Roman" w:hAnsi="Times New Roman" w:cs="Times New Roman"/>
          <w:sz w:val="24"/>
          <w:szCs w:val="24"/>
        </w:rPr>
        <w:t>pajak</w:t>
      </w:r>
      <w:proofErr w:type="spellEnd"/>
      <w:r w:rsidRPr="006B15BD">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6B15BD">
        <w:rPr>
          <w:rFonts w:ascii="Times New Roman" w:hAnsi="Times New Roman" w:cs="Times New Roman"/>
          <w:sz w:val="24"/>
          <w:szCs w:val="24"/>
        </w:rPr>
        <w:t>erlambat</w:t>
      </w:r>
      <w:proofErr w:type="spellEnd"/>
      <w:r w:rsidRPr="006B15BD">
        <w:rPr>
          <w:rFonts w:ascii="Times New Roman" w:hAnsi="Times New Roman" w:cs="Times New Roman"/>
          <w:sz w:val="24"/>
          <w:szCs w:val="24"/>
        </w:rPr>
        <w:t xml:space="preserve"> </w:t>
      </w:r>
      <w:proofErr w:type="spellStart"/>
      <w:r w:rsidRPr="006B15BD">
        <w:rPr>
          <w:rFonts w:ascii="Times New Roman" w:hAnsi="Times New Roman" w:cs="Times New Roman"/>
          <w:sz w:val="24"/>
          <w:szCs w:val="24"/>
        </w:rPr>
        <w:t>dapat</w:t>
      </w:r>
      <w:proofErr w:type="spellEnd"/>
      <w:r w:rsidRPr="006B15BD">
        <w:rPr>
          <w:rFonts w:ascii="Times New Roman" w:hAnsi="Times New Roman" w:cs="Times New Roman"/>
          <w:sz w:val="24"/>
          <w:szCs w:val="24"/>
        </w:rPr>
        <w:t xml:space="preserve"> </w:t>
      </w:r>
      <w:proofErr w:type="spellStart"/>
      <w:r w:rsidRPr="006B15BD">
        <w:rPr>
          <w:rFonts w:ascii="Times New Roman" w:hAnsi="Times New Roman" w:cs="Times New Roman"/>
          <w:sz w:val="24"/>
          <w:szCs w:val="24"/>
        </w:rPr>
        <w:t>menyebabkan</w:t>
      </w:r>
      <w:proofErr w:type="spellEnd"/>
      <w:r w:rsidRPr="006B15BD">
        <w:rPr>
          <w:rFonts w:ascii="Times New Roman" w:hAnsi="Times New Roman" w:cs="Times New Roman"/>
          <w:sz w:val="24"/>
          <w:szCs w:val="24"/>
        </w:rPr>
        <w:t xml:space="preserve"> </w:t>
      </w:r>
      <w:proofErr w:type="spellStart"/>
      <w:r w:rsidRPr="006B15BD">
        <w:rPr>
          <w:rFonts w:ascii="Times New Roman" w:hAnsi="Times New Roman" w:cs="Times New Roman"/>
          <w:sz w:val="24"/>
          <w:szCs w:val="24"/>
        </w:rPr>
        <w:t>denda</w:t>
      </w:r>
      <w:proofErr w:type="spellEnd"/>
      <w:r w:rsidRPr="006B15BD">
        <w:rPr>
          <w:rFonts w:ascii="Times New Roman" w:hAnsi="Times New Roman" w:cs="Times New Roman"/>
          <w:sz w:val="24"/>
          <w:szCs w:val="24"/>
        </w:rPr>
        <w:t xml:space="preserve"> dan </w:t>
      </w:r>
      <w:proofErr w:type="spellStart"/>
      <w:r w:rsidRPr="006B15BD">
        <w:rPr>
          <w:rFonts w:ascii="Times New Roman" w:hAnsi="Times New Roman" w:cs="Times New Roman"/>
          <w:sz w:val="24"/>
          <w:szCs w:val="24"/>
        </w:rPr>
        <w:lastRenderedPageBreak/>
        <w:t>bunga</w:t>
      </w:r>
      <w:proofErr w:type="spellEnd"/>
      <w:r w:rsidRPr="006B15BD">
        <w:rPr>
          <w:rFonts w:ascii="Times New Roman" w:hAnsi="Times New Roman" w:cs="Times New Roman"/>
          <w:sz w:val="24"/>
          <w:szCs w:val="24"/>
        </w:rPr>
        <w:t xml:space="preserve"> yang </w:t>
      </w:r>
      <w:proofErr w:type="spellStart"/>
      <w:r w:rsidRPr="006B15BD">
        <w:rPr>
          <w:rFonts w:ascii="Times New Roman" w:hAnsi="Times New Roman" w:cs="Times New Roman"/>
          <w:sz w:val="24"/>
          <w:szCs w:val="24"/>
        </w:rPr>
        <w:t>merugikan</w:t>
      </w:r>
      <w:proofErr w:type="spellEnd"/>
      <w:r w:rsidRPr="006B15BD">
        <w:rPr>
          <w:rFonts w:ascii="Times New Roman" w:hAnsi="Times New Roman" w:cs="Times New Roman"/>
          <w:sz w:val="24"/>
          <w:szCs w:val="24"/>
        </w:rPr>
        <w:t xml:space="preserve"> </w:t>
      </w:r>
      <w:proofErr w:type="spellStart"/>
      <w:r w:rsidRPr="006B15BD">
        <w:rPr>
          <w:rFonts w:ascii="Times New Roman" w:hAnsi="Times New Roman" w:cs="Times New Roman"/>
          <w:sz w:val="24"/>
          <w:szCs w:val="24"/>
        </w:rPr>
        <w:t>keuangan</w:t>
      </w:r>
      <w:proofErr w:type="spellEnd"/>
      <w:r w:rsidRPr="006B15BD">
        <w:rPr>
          <w:rFonts w:ascii="Times New Roman" w:hAnsi="Times New Roman" w:cs="Times New Roman"/>
          <w:sz w:val="24"/>
          <w:szCs w:val="24"/>
        </w:rPr>
        <w:t xml:space="preserve"> </w:t>
      </w:r>
      <w:proofErr w:type="spellStart"/>
      <w:r w:rsidRPr="006B15BD">
        <w:rPr>
          <w:rFonts w:ascii="Times New Roman" w:hAnsi="Times New Roman" w:cs="Times New Roman"/>
          <w:sz w:val="24"/>
          <w:szCs w:val="24"/>
        </w:rPr>
        <w:t>mereka</w:t>
      </w:r>
      <w:proofErr w:type="spellEnd"/>
      <w:r w:rsidRPr="006B15BD">
        <w:rPr>
          <w:rFonts w:ascii="Times New Roman" w:hAnsi="Times New Roman" w:cs="Times New Roman"/>
          <w:sz w:val="24"/>
          <w:szCs w:val="24"/>
        </w:rPr>
        <w:t xml:space="preserve">. Wajib </w:t>
      </w:r>
      <w:proofErr w:type="spellStart"/>
      <w:r w:rsidRPr="006B15BD">
        <w:rPr>
          <w:rFonts w:ascii="Times New Roman" w:hAnsi="Times New Roman" w:cs="Times New Roman"/>
          <w:sz w:val="24"/>
          <w:szCs w:val="24"/>
        </w:rPr>
        <w:t>pajak</w:t>
      </w:r>
      <w:proofErr w:type="spellEnd"/>
      <w:r w:rsidRPr="006B15BD">
        <w:rPr>
          <w:rFonts w:ascii="Times New Roman" w:hAnsi="Times New Roman" w:cs="Times New Roman"/>
          <w:sz w:val="24"/>
          <w:szCs w:val="24"/>
        </w:rPr>
        <w:t xml:space="preserve"> </w:t>
      </w:r>
      <w:proofErr w:type="spellStart"/>
      <w:r w:rsidRPr="006B15BD">
        <w:rPr>
          <w:rFonts w:ascii="Times New Roman" w:hAnsi="Times New Roman" w:cs="Times New Roman"/>
          <w:sz w:val="24"/>
          <w:szCs w:val="24"/>
        </w:rPr>
        <w:t>dapat</w:t>
      </w:r>
      <w:proofErr w:type="spellEnd"/>
      <w:r w:rsidRPr="006B15BD">
        <w:rPr>
          <w:rFonts w:ascii="Times New Roman" w:hAnsi="Times New Roman" w:cs="Times New Roman"/>
          <w:sz w:val="24"/>
          <w:szCs w:val="24"/>
        </w:rPr>
        <w:t xml:space="preserve"> </w:t>
      </w:r>
      <w:proofErr w:type="spellStart"/>
      <w:r w:rsidRPr="006B15BD">
        <w:rPr>
          <w:rFonts w:ascii="Times New Roman" w:hAnsi="Times New Roman" w:cs="Times New Roman"/>
          <w:sz w:val="24"/>
          <w:szCs w:val="24"/>
        </w:rPr>
        <w:t>menghindari</w:t>
      </w:r>
      <w:proofErr w:type="spellEnd"/>
      <w:r w:rsidRPr="006B15BD">
        <w:rPr>
          <w:rFonts w:ascii="Times New Roman" w:hAnsi="Times New Roman" w:cs="Times New Roman"/>
          <w:sz w:val="24"/>
          <w:szCs w:val="24"/>
        </w:rPr>
        <w:t xml:space="preserve"> </w:t>
      </w:r>
      <w:proofErr w:type="spellStart"/>
      <w:r w:rsidRPr="006B15BD">
        <w:rPr>
          <w:rFonts w:ascii="Times New Roman" w:hAnsi="Times New Roman" w:cs="Times New Roman"/>
          <w:sz w:val="24"/>
          <w:szCs w:val="24"/>
        </w:rPr>
        <w:t>sanksi</w:t>
      </w:r>
      <w:proofErr w:type="spellEnd"/>
      <w:r w:rsidRPr="006B15BD">
        <w:rPr>
          <w:rFonts w:ascii="Times New Roman" w:hAnsi="Times New Roman" w:cs="Times New Roman"/>
          <w:sz w:val="24"/>
          <w:szCs w:val="24"/>
        </w:rPr>
        <w:t xml:space="preserve"> dan </w:t>
      </w:r>
      <w:proofErr w:type="spellStart"/>
      <w:r w:rsidRPr="006B15BD">
        <w:rPr>
          <w:rFonts w:ascii="Times New Roman" w:hAnsi="Times New Roman" w:cs="Times New Roman"/>
          <w:sz w:val="24"/>
          <w:szCs w:val="24"/>
        </w:rPr>
        <w:t>membantu</w:t>
      </w:r>
      <w:proofErr w:type="spellEnd"/>
      <w:r w:rsidRPr="006B15BD">
        <w:rPr>
          <w:rFonts w:ascii="Times New Roman" w:hAnsi="Times New Roman" w:cs="Times New Roman"/>
          <w:sz w:val="24"/>
          <w:szCs w:val="24"/>
        </w:rPr>
        <w:t xml:space="preserve"> </w:t>
      </w:r>
      <w:proofErr w:type="spellStart"/>
      <w:r w:rsidRPr="006B15BD">
        <w:rPr>
          <w:rFonts w:ascii="Times New Roman" w:hAnsi="Times New Roman" w:cs="Times New Roman"/>
          <w:sz w:val="24"/>
          <w:szCs w:val="24"/>
        </w:rPr>
        <w:t>kemajuan</w:t>
      </w:r>
      <w:proofErr w:type="spellEnd"/>
      <w:r w:rsidRPr="006B15BD">
        <w:rPr>
          <w:rFonts w:ascii="Times New Roman" w:hAnsi="Times New Roman" w:cs="Times New Roman"/>
          <w:sz w:val="24"/>
          <w:szCs w:val="24"/>
        </w:rPr>
        <w:t xml:space="preserve"> negara </w:t>
      </w:r>
      <w:proofErr w:type="spellStart"/>
      <w:r w:rsidRPr="006B15BD">
        <w:rPr>
          <w:rFonts w:ascii="Times New Roman" w:hAnsi="Times New Roman" w:cs="Times New Roman"/>
          <w:sz w:val="24"/>
          <w:szCs w:val="24"/>
        </w:rPr>
        <w:t>dengan</w:t>
      </w:r>
      <w:proofErr w:type="spellEnd"/>
      <w:r w:rsidRPr="006B15BD">
        <w:rPr>
          <w:rFonts w:ascii="Times New Roman" w:hAnsi="Times New Roman" w:cs="Times New Roman"/>
          <w:sz w:val="24"/>
          <w:szCs w:val="24"/>
        </w:rPr>
        <w:t xml:space="preserve"> </w:t>
      </w:r>
      <w:proofErr w:type="spellStart"/>
      <w:r w:rsidRPr="006B15BD">
        <w:rPr>
          <w:rFonts w:ascii="Times New Roman" w:hAnsi="Times New Roman" w:cs="Times New Roman"/>
          <w:sz w:val="24"/>
          <w:szCs w:val="24"/>
        </w:rPr>
        <w:t>membayar</w:t>
      </w:r>
      <w:proofErr w:type="spellEnd"/>
      <w:r w:rsidRPr="006B15BD">
        <w:rPr>
          <w:rFonts w:ascii="Times New Roman" w:hAnsi="Times New Roman" w:cs="Times New Roman"/>
          <w:sz w:val="24"/>
          <w:szCs w:val="24"/>
        </w:rPr>
        <w:t xml:space="preserve"> </w:t>
      </w:r>
      <w:proofErr w:type="spellStart"/>
      <w:r w:rsidRPr="006B15BD">
        <w:rPr>
          <w:rFonts w:ascii="Times New Roman" w:hAnsi="Times New Roman" w:cs="Times New Roman"/>
          <w:sz w:val="24"/>
          <w:szCs w:val="24"/>
        </w:rPr>
        <w:t>pajak</w:t>
      </w:r>
      <w:proofErr w:type="spellEnd"/>
      <w:r w:rsidRPr="006B15BD">
        <w:rPr>
          <w:rFonts w:ascii="Times New Roman" w:hAnsi="Times New Roman" w:cs="Times New Roman"/>
          <w:sz w:val="24"/>
          <w:szCs w:val="24"/>
        </w:rPr>
        <w:t xml:space="preserve"> </w:t>
      </w:r>
      <w:proofErr w:type="spellStart"/>
      <w:r w:rsidRPr="006B15BD">
        <w:rPr>
          <w:rFonts w:ascii="Times New Roman" w:hAnsi="Times New Roman" w:cs="Times New Roman"/>
          <w:sz w:val="24"/>
          <w:szCs w:val="24"/>
        </w:rPr>
        <w:t>tepat</w:t>
      </w:r>
      <w:proofErr w:type="spellEnd"/>
      <w:r w:rsidRPr="006B15BD">
        <w:rPr>
          <w:rFonts w:ascii="Times New Roman" w:hAnsi="Times New Roman" w:cs="Times New Roman"/>
          <w:sz w:val="24"/>
          <w:szCs w:val="24"/>
        </w:rPr>
        <w:t xml:space="preserve"> </w:t>
      </w:r>
      <w:proofErr w:type="spellStart"/>
      <w:r w:rsidRPr="006B15BD">
        <w:rPr>
          <w:rFonts w:ascii="Times New Roman" w:hAnsi="Times New Roman" w:cs="Times New Roman"/>
          <w:sz w:val="24"/>
          <w:szCs w:val="24"/>
        </w:rPr>
        <w:t>waktu</w:t>
      </w:r>
      <w:proofErr w:type="spellEnd"/>
      <w:r w:rsidRPr="006B15BD">
        <w:rPr>
          <w:rFonts w:ascii="Times New Roman" w:hAnsi="Times New Roman" w:cs="Times New Roman"/>
          <w:sz w:val="24"/>
          <w:szCs w:val="24"/>
        </w:rPr>
        <w:t>.</w:t>
      </w:r>
    </w:p>
    <w:p w14:paraId="1BCC0072" w14:textId="3694D2A2" w:rsidR="0067135E" w:rsidRDefault="0067135E" w:rsidP="00E117CF">
      <w:pPr>
        <w:pStyle w:val="ListParagraph"/>
        <w:numPr>
          <w:ilvl w:val="0"/>
          <w:numId w:val="11"/>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Wajib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melanggar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w:t>
      </w:r>
    </w:p>
    <w:p w14:paraId="066159C3" w14:textId="1459DAAC" w:rsidR="006B15BD" w:rsidRPr="00861081" w:rsidRDefault="00F2746A" w:rsidP="00861081">
      <w:pPr>
        <w:pStyle w:val="ListParagraph"/>
        <w:spacing w:line="480" w:lineRule="auto"/>
        <w:ind w:left="426" w:firstLine="708"/>
        <w:jc w:val="both"/>
        <w:rPr>
          <w:rFonts w:ascii="Times New Roman" w:hAnsi="Times New Roman" w:cs="Times New Roman"/>
          <w:sz w:val="24"/>
          <w:szCs w:val="24"/>
        </w:rPr>
      </w:pPr>
      <w:r w:rsidRPr="00F2746A">
        <w:rPr>
          <w:rFonts w:ascii="Times New Roman" w:hAnsi="Times New Roman" w:cs="Times New Roman"/>
          <w:sz w:val="24"/>
          <w:szCs w:val="24"/>
        </w:rPr>
        <w:t>D</w:t>
      </w:r>
      <w:r>
        <w:rPr>
          <w:rFonts w:ascii="Times New Roman" w:hAnsi="Times New Roman" w:cs="Times New Roman"/>
          <w:sz w:val="24"/>
          <w:szCs w:val="24"/>
        </w:rPr>
        <w:t xml:space="preserve">alam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ini</w:t>
      </w:r>
      <w:proofErr w:type="spellEnd"/>
      <w:r w:rsidRPr="00F2746A">
        <w:rPr>
          <w:rFonts w:ascii="Times New Roman" w:hAnsi="Times New Roman" w:cs="Times New Roman"/>
          <w:sz w:val="24"/>
          <w:szCs w:val="24"/>
        </w:rPr>
        <w:t xml:space="preserve"> </w:t>
      </w:r>
      <w:proofErr w:type="spellStart"/>
      <w:r w:rsidR="00461818" w:rsidRPr="00461818">
        <w:rPr>
          <w:rFonts w:ascii="Times New Roman" w:hAnsi="Times New Roman" w:cs="Times New Roman"/>
          <w:sz w:val="24"/>
          <w:szCs w:val="24"/>
        </w:rPr>
        <w:t>wajib</w:t>
      </w:r>
      <w:proofErr w:type="spellEnd"/>
      <w:r w:rsidR="00461818" w:rsidRPr="00461818">
        <w:rPr>
          <w:rFonts w:ascii="Times New Roman" w:hAnsi="Times New Roman" w:cs="Times New Roman"/>
          <w:sz w:val="24"/>
          <w:szCs w:val="24"/>
        </w:rPr>
        <w:t xml:space="preserve"> </w:t>
      </w:r>
      <w:proofErr w:type="spellStart"/>
      <w:r w:rsidR="00461818" w:rsidRPr="00461818">
        <w:rPr>
          <w:rFonts w:ascii="Times New Roman" w:hAnsi="Times New Roman" w:cs="Times New Roman"/>
          <w:sz w:val="24"/>
          <w:szCs w:val="24"/>
        </w:rPr>
        <w:t>pajak</w:t>
      </w:r>
      <w:proofErr w:type="spellEnd"/>
      <w:r w:rsidR="00461818" w:rsidRPr="00461818">
        <w:rPr>
          <w:rFonts w:ascii="Times New Roman" w:hAnsi="Times New Roman" w:cs="Times New Roman"/>
          <w:sz w:val="24"/>
          <w:szCs w:val="24"/>
        </w:rPr>
        <w:t xml:space="preserve"> </w:t>
      </w:r>
      <w:proofErr w:type="spellStart"/>
      <w:r w:rsidR="00461818" w:rsidRPr="00461818">
        <w:rPr>
          <w:rFonts w:ascii="Times New Roman" w:hAnsi="Times New Roman" w:cs="Times New Roman"/>
          <w:sz w:val="24"/>
          <w:szCs w:val="24"/>
        </w:rPr>
        <w:t>diharuskan</w:t>
      </w:r>
      <w:proofErr w:type="spellEnd"/>
      <w:r w:rsidR="00461818" w:rsidRPr="00461818">
        <w:rPr>
          <w:rFonts w:ascii="Times New Roman" w:hAnsi="Times New Roman" w:cs="Times New Roman"/>
          <w:sz w:val="24"/>
          <w:szCs w:val="24"/>
        </w:rPr>
        <w:t xml:space="preserve"> </w:t>
      </w:r>
      <w:proofErr w:type="spellStart"/>
      <w:r w:rsidR="00461818" w:rsidRPr="00461818">
        <w:rPr>
          <w:rFonts w:ascii="Times New Roman" w:hAnsi="Times New Roman" w:cs="Times New Roman"/>
          <w:sz w:val="24"/>
          <w:szCs w:val="24"/>
        </w:rPr>
        <w:t>untuk</w:t>
      </w:r>
      <w:proofErr w:type="spellEnd"/>
      <w:r w:rsidR="00461818" w:rsidRPr="00461818">
        <w:rPr>
          <w:rFonts w:ascii="Times New Roman" w:hAnsi="Times New Roman" w:cs="Times New Roman"/>
          <w:sz w:val="24"/>
          <w:szCs w:val="24"/>
        </w:rPr>
        <w:t xml:space="preserve"> </w:t>
      </w:r>
      <w:proofErr w:type="spellStart"/>
      <w:r w:rsidR="00461818" w:rsidRPr="00461818">
        <w:rPr>
          <w:rFonts w:ascii="Times New Roman" w:hAnsi="Times New Roman" w:cs="Times New Roman"/>
          <w:sz w:val="24"/>
          <w:szCs w:val="24"/>
        </w:rPr>
        <w:t>mematuhi</w:t>
      </w:r>
      <w:proofErr w:type="spellEnd"/>
      <w:r w:rsidR="00461818" w:rsidRPr="00461818">
        <w:rPr>
          <w:rFonts w:ascii="Times New Roman" w:hAnsi="Times New Roman" w:cs="Times New Roman"/>
          <w:sz w:val="24"/>
          <w:szCs w:val="24"/>
        </w:rPr>
        <w:t xml:space="preserve"> </w:t>
      </w:r>
      <w:proofErr w:type="spellStart"/>
      <w:r w:rsidR="00461818" w:rsidRPr="00461818">
        <w:rPr>
          <w:rFonts w:ascii="Times New Roman" w:hAnsi="Times New Roman" w:cs="Times New Roman"/>
          <w:sz w:val="24"/>
          <w:szCs w:val="24"/>
        </w:rPr>
        <w:t>semua</w:t>
      </w:r>
      <w:proofErr w:type="spellEnd"/>
      <w:r w:rsidR="00461818" w:rsidRPr="00461818">
        <w:rPr>
          <w:rFonts w:ascii="Times New Roman" w:hAnsi="Times New Roman" w:cs="Times New Roman"/>
          <w:sz w:val="24"/>
          <w:szCs w:val="24"/>
        </w:rPr>
        <w:t xml:space="preserve"> </w:t>
      </w:r>
      <w:proofErr w:type="spellStart"/>
      <w:r w:rsidR="00461818" w:rsidRPr="00461818">
        <w:rPr>
          <w:rFonts w:ascii="Times New Roman" w:hAnsi="Times New Roman" w:cs="Times New Roman"/>
          <w:sz w:val="24"/>
          <w:szCs w:val="24"/>
        </w:rPr>
        <w:t>undang-undang</w:t>
      </w:r>
      <w:proofErr w:type="spellEnd"/>
      <w:r w:rsidR="00461818" w:rsidRPr="00461818">
        <w:rPr>
          <w:rFonts w:ascii="Times New Roman" w:hAnsi="Times New Roman" w:cs="Times New Roman"/>
          <w:sz w:val="24"/>
          <w:szCs w:val="24"/>
        </w:rPr>
        <w:t xml:space="preserve"> </w:t>
      </w:r>
      <w:proofErr w:type="spellStart"/>
      <w:r w:rsidR="00461818" w:rsidRPr="00461818">
        <w:rPr>
          <w:rFonts w:ascii="Times New Roman" w:hAnsi="Times New Roman" w:cs="Times New Roman"/>
          <w:sz w:val="24"/>
          <w:szCs w:val="24"/>
        </w:rPr>
        <w:t>perpajakan</w:t>
      </w:r>
      <w:proofErr w:type="spellEnd"/>
      <w:r w:rsidR="00461818" w:rsidRPr="00461818">
        <w:rPr>
          <w:rFonts w:ascii="Times New Roman" w:hAnsi="Times New Roman" w:cs="Times New Roman"/>
          <w:sz w:val="24"/>
          <w:szCs w:val="24"/>
        </w:rPr>
        <w:t xml:space="preserve"> yang </w:t>
      </w:r>
      <w:proofErr w:type="spellStart"/>
      <w:r w:rsidR="00461818" w:rsidRPr="00461818">
        <w:rPr>
          <w:rFonts w:ascii="Times New Roman" w:hAnsi="Times New Roman" w:cs="Times New Roman"/>
          <w:sz w:val="24"/>
          <w:szCs w:val="24"/>
        </w:rPr>
        <w:t>relevan</w:t>
      </w:r>
      <w:proofErr w:type="spellEnd"/>
      <w:r w:rsidR="00461818" w:rsidRPr="00461818">
        <w:rPr>
          <w:rFonts w:ascii="Times New Roman" w:hAnsi="Times New Roman" w:cs="Times New Roman"/>
          <w:sz w:val="24"/>
          <w:szCs w:val="24"/>
        </w:rPr>
        <w:t xml:space="preserve">. Karena </w:t>
      </w:r>
      <w:proofErr w:type="spellStart"/>
      <w:r w:rsidR="00461818" w:rsidRPr="00461818">
        <w:rPr>
          <w:rFonts w:ascii="Times New Roman" w:hAnsi="Times New Roman" w:cs="Times New Roman"/>
          <w:sz w:val="24"/>
          <w:szCs w:val="24"/>
        </w:rPr>
        <w:t>melanggar</w:t>
      </w:r>
      <w:proofErr w:type="spellEnd"/>
      <w:r w:rsidR="00461818" w:rsidRPr="00461818">
        <w:rPr>
          <w:rFonts w:ascii="Times New Roman" w:hAnsi="Times New Roman" w:cs="Times New Roman"/>
          <w:sz w:val="24"/>
          <w:szCs w:val="24"/>
        </w:rPr>
        <w:t xml:space="preserve"> </w:t>
      </w:r>
      <w:proofErr w:type="spellStart"/>
      <w:r w:rsidR="00461818" w:rsidRPr="00461818">
        <w:rPr>
          <w:rFonts w:ascii="Times New Roman" w:hAnsi="Times New Roman" w:cs="Times New Roman"/>
          <w:sz w:val="24"/>
          <w:szCs w:val="24"/>
        </w:rPr>
        <w:t>peraturan</w:t>
      </w:r>
      <w:proofErr w:type="spellEnd"/>
      <w:r w:rsidR="00461818" w:rsidRPr="00461818">
        <w:rPr>
          <w:rFonts w:ascii="Times New Roman" w:hAnsi="Times New Roman" w:cs="Times New Roman"/>
          <w:sz w:val="24"/>
          <w:szCs w:val="24"/>
        </w:rPr>
        <w:t xml:space="preserve"> </w:t>
      </w:r>
      <w:proofErr w:type="spellStart"/>
      <w:r w:rsidR="00461818" w:rsidRPr="00461818">
        <w:rPr>
          <w:rFonts w:ascii="Times New Roman" w:hAnsi="Times New Roman" w:cs="Times New Roman"/>
          <w:sz w:val="24"/>
          <w:szCs w:val="24"/>
        </w:rPr>
        <w:t>pajak</w:t>
      </w:r>
      <w:proofErr w:type="spellEnd"/>
      <w:r w:rsidR="00461818" w:rsidRPr="00461818">
        <w:rPr>
          <w:rFonts w:ascii="Times New Roman" w:hAnsi="Times New Roman" w:cs="Times New Roman"/>
          <w:sz w:val="24"/>
          <w:szCs w:val="24"/>
        </w:rPr>
        <w:t xml:space="preserve"> </w:t>
      </w:r>
      <w:proofErr w:type="spellStart"/>
      <w:r w:rsidR="00461818" w:rsidRPr="00461818">
        <w:rPr>
          <w:rFonts w:ascii="Times New Roman" w:hAnsi="Times New Roman" w:cs="Times New Roman"/>
          <w:sz w:val="24"/>
          <w:szCs w:val="24"/>
        </w:rPr>
        <w:t>dapat</w:t>
      </w:r>
      <w:proofErr w:type="spellEnd"/>
      <w:r w:rsidR="00461818" w:rsidRPr="00461818">
        <w:rPr>
          <w:rFonts w:ascii="Times New Roman" w:hAnsi="Times New Roman" w:cs="Times New Roman"/>
          <w:sz w:val="24"/>
          <w:szCs w:val="24"/>
        </w:rPr>
        <w:t xml:space="preserve"> </w:t>
      </w:r>
      <w:proofErr w:type="spellStart"/>
      <w:r w:rsidR="00461818" w:rsidRPr="00461818">
        <w:rPr>
          <w:rFonts w:ascii="Times New Roman" w:hAnsi="Times New Roman" w:cs="Times New Roman"/>
          <w:sz w:val="24"/>
          <w:szCs w:val="24"/>
        </w:rPr>
        <w:t>menimbulkan</w:t>
      </w:r>
      <w:proofErr w:type="spellEnd"/>
      <w:r w:rsidR="00461818" w:rsidRPr="00461818">
        <w:rPr>
          <w:rFonts w:ascii="Times New Roman" w:hAnsi="Times New Roman" w:cs="Times New Roman"/>
          <w:sz w:val="24"/>
          <w:szCs w:val="24"/>
        </w:rPr>
        <w:t xml:space="preserve"> </w:t>
      </w:r>
      <w:proofErr w:type="spellStart"/>
      <w:r w:rsidR="00461818" w:rsidRPr="00461818">
        <w:rPr>
          <w:rFonts w:ascii="Times New Roman" w:hAnsi="Times New Roman" w:cs="Times New Roman"/>
          <w:sz w:val="24"/>
          <w:szCs w:val="24"/>
        </w:rPr>
        <w:t>dampak</w:t>
      </w:r>
      <w:proofErr w:type="spellEnd"/>
      <w:r w:rsidR="00461818" w:rsidRPr="00461818">
        <w:rPr>
          <w:rFonts w:ascii="Times New Roman" w:hAnsi="Times New Roman" w:cs="Times New Roman"/>
          <w:sz w:val="24"/>
          <w:szCs w:val="24"/>
        </w:rPr>
        <w:t xml:space="preserve"> </w:t>
      </w:r>
      <w:proofErr w:type="spellStart"/>
      <w:r w:rsidR="00461818" w:rsidRPr="00461818">
        <w:rPr>
          <w:rFonts w:ascii="Times New Roman" w:hAnsi="Times New Roman" w:cs="Times New Roman"/>
          <w:sz w:val="24"/>
          <w:szCs w:val="24"/>
        </w:rPr>
        <w:t>besar</w:t>
      </w:r>
      <w:proofErr w:type="spellEnd"/>
      <w:r w:rsidR="00461818" w:rsidRPr="00461818">
        <w:rPr>
          <w:rFonts w:ascii="Times New Roman" w:hAnsi="Times New Roman" w:cs="Times New Roman"/>
          <w:sz w:val="24"/>
          <w:szCs w:val="24"/>
        </w:rPr>
        <w:t xml:space="preserve">, </w:t>
      </w:r>
      <w:proofErr w:type="spellStart"/>
      <w:r w:rsidR="00461818" w:rsidRPr="00461818">
        <w:rPr>
          <w:rFonts w:ascii="Times New Roman" w:hAnsi="Times New Roman" w:cs="Times New Roman"/>
          <w:sz w:val="24"/>
          <w:szCs w:val="24"/>
        </w:rPr>
        <w:t>termasuk</w:t>
      </w:r>
      <w:proofErr w:type="spellEnd"/>
      <w:r w:rsidR="00461818" w:rsidRPr="00461818">
        <w:rPr>
          <w:rFonts w:ascii="Times New Roman" w:hAnsi="Times New Roman" w:cs="Times New Roman"/>
          <w:sz w:val="24"/>
          <w:szCs w:val="24"/>
        </w:rPr>
        <w:t xml:space="preserve"> </w:t>
      </w:r>
      <w:proofErr w:type="spellStart"/>
      <w:r w:rsidR="00461818" w:rsidRPr="00461818">
        <w:rPr>
          <w:rFonts w:ascii="Times New Roman" w:hAnsi="Times New Roman" w:cs="Times New Roman"/>
          <w:sz w:val="24"/>
          <w:szCs w:val="24"/>
        </w:rPr>
        <w:t>hukuman</w:t>
      </w:r>
      <w:proofErr w:type="spellEnd"/>
      <w:r w:rsidR="00461818" w:rsidRPr="00461818">
        <w:rPr>
          <w:rFonts w:ascii="Times New Roman" w:hAnsi="Times New Roman" w:cs="Times New Roman"/>
          <w:sz w:val="24"/>
          <w:szCs w:val="24"/>
        </w:rPr>
        <w:t xml:space="preserve"> </w:t>
      </w:r>
      <w:proofErr w:type="spellStart"/>
      <w:r w:rsidR="00461818" w:rsidRPr="00461818">
        <w:rPr>
          <w:rFonts w:ascii="Times New Roman" w:hAnsi="Times New Roman" w:cs="Times New Roman"/>
          <w:sz w:val="24"/>
          <w:szCs w:val="24"/>
        </w:rPr>
        <w:t>pidana</w:t>
      </w:r>
      <w:proofErr w:type="spellEnd"/>
      <w:r w:rsidR="00461818" w:rsidRPr="00461818">
        <w:rPr>
          <w:rFonts w:ascii="Times New Roman" w:hAnsi="Times New Roman" w:cs="Times New Roman"/>
          <w:sz w:val="24"/>
          <w:szCs w:val="24"/>
        </w:rPr>
        <w:t xml:space="preserve"> dan </w:t>
      </w:r>
      <w:proofErr w:type="spellStart"/>
      <w:r w:rsidR="00461818" w:rsidRPr="00461818">
        <w:rPr>
          <w:rFonts w:ascii="Times New Roman" w:hAnsi="Times New Roman" w:cs="Times New Roman"/>
          <w:sz w:val="24"/>
          <w:szCs w:val="24"/>
        </w:rPr>
        <w:t>administratif</w:t>
      </w:r>
      <w:proofErr w:type="spellEnd"/>
      <w:r w:rsidR="00461818" w:rsidRPr="00461818">
        <w:rPr>
          <w:rFonts w:ascii="Times New Roman" w:hAnsi="Times New Roman" w:cs="Times New Roman"/>
          <w:sz w:val="24"/>
          <w:szCs w:val="24"/>
        </w:rPr>
        <w:t xml:space="preserve">. Oleh </w:t>
      </w:r>
      <w:proofErr w:type="spellStart"/>
      <w:r w:rsidR="00461818" w:rsidRPr="00461818">
        <w:rPr>
          <w:rFonts w:ascii="Times New Roman" w:hAnsi="Times New Roman" w:cs="Times New Roman"/>
          <w:sz w:val="24"/>
          <w:szCs w:val="24"/>
        </w:rPr>
        <w:t>karena</w:t>
      </w:r>
      <w:proofErr w:type="spellEnd"/>
      <w:r w:rsidR="00461818" w:rsidRPr="00461818">
        <w:rPr>
          <w:rFonts w:ascii="Times New Roman" w:hAnsi="Times New Roman" w:cs="Times New Roman"/>
          <w:sz w:val="24"/>
          <w:szCs w:val="24"/>
        </w:rPr>
        <w:t xml:space="preserve"> </w:t>
      </w:r>
      <w:proofErr w:type="spellStart"/>
      <w:r w:rsidR="00461818" w:rsidRPr="00461818">
        <w:rPr>
          <w:rFonts w:ascii="Times New Roman" w:hAnsi="Times New Roman" w:cs="Times New Roman"/>
          <w:sz w:val="24"/>
          <w:szCs w:val="24"/>
        </w:rPr>
        <w:t>itu</w:t>
      </w:r>
      <w:proofErr w:type="spellEnd"/>
      <w:r w:rsidR="00461818" w:rsidRPr="00461818">
        <w:rPr>
          <w:rFonts w:ascii="Times New Roman" w:hAnsi="Times New Roman" w:cs="Times New Roman"/>
          <w:sz w:val="24"/>
          <w:szCs w:val="24"/>
        </w:rPr>
        <w:t xml:space="preserve">, </w:t>
      </w:r>
      <w:proofErr w:type="spellStart"/>
      <w:r w:rsidR="00461818" w:rsidRPr="00461818">
        <w:rPr>
          <w:rFonts w:ascii="Times New Roman" w:hAnsi="Times New Roman" w:cs="Times New Roman"/>
          <w:sz w:val="24"/>
          <w:szCs w:val="24"/>
        </w:rPr>
        <w:t>wajib</w:t>
      </w:r>
      <w:proofErr w:type="spellEnd"/>
      <w:r w:rsidR="00461818" w:rsidRPr="00461818">
        <w:rPr>
          <w:rFonts w:ascii="Times New Roman" w:hAnsi="Times New Roman" w:cs="Times New Roman"/>
          <w:sz w:val="24"/>
          <w:szCs w:val="24"/>
        </w:rPr>
        <w:t xml:space="preserve"> </w:t>
      </w:r>
      <w:proofErr w:type="spellStart"/>
      <w:r w:rsidR="00461818" w:rsidRPr="00461818">
        <w:rPr>
          <w:rFonts w:ascii="Times New Roman" w:hAnsi="Times New Roman" w:cs="Times New Roman"/>
          <w:sz w:val="24"/>
          <w:szCs w:val="24"/>
        </w:rPr>
        <w:t>pajak</w:t>
      </w:r>
      <w:proofErr w:type="spellEnd"/>
      <w:r w:rsidR="00461818" w:rsidRPr="00461818">
        <w:rPr>
          <w:rFonts w:ascii="Times New Roman" w:hAnsi="Times New Roman" w:cs="Times New Roman"/>
          <w:sz w:val="24"/>
          <w:szCs w:val="24"/>
        </w:rPr>
        <w:t xml:space="preserve"> </w:t>
      </w:r>
      <w:proofErr w:type="spellStart"/>
      <w:r w:rsidR="00461818" w:rsidRPr="00461818">
        <w:rPr>
          <w:rFonts w:ascii="Times New Roman" w:hAnsi="Times New Roman" w:cs="Times New Roman"/>
          <w:sz w:val="24"/>
          <w:szCs w:val="24"/>
        </w:rPr>
        <w:t>harus</w:t>
      </w:r>
      <w:proofErr w:type="spellEnd"/>
      <w:r w:rsidR="00461818" w:rsidRPr="00461818">
        <w:rPr>
          <w:rFonts w:ascii="Times New Roman" w:hAnsi="Times New Roman" w:cs="Times New Roman"/>
          <w:sz w:val="24"/>
          <w:szCs w:val="24"/>
        </w:rPr>
        <w:t xml:space="preserve"> </w:t>
      </w:r>
      <w:proofErr w:type="spellStart"/>
      <w:r w:rsidR="00461818" w:rsidRPr="00461818">
        <w:rPr>
          <w:rFonts w:ascii="Times New Roman" w:hAnsi="Times New Roman" w:cs="Times New Roman"/>
          <w:sz w:val="24"/>
          <w:szCs w:val="24"/>
        </w:rPr>
        <w:t>terus</w:t>
      </w:r>
      <w:proofErr w:type="spellEnd"/>
      <w:r w:rsidR="00461818" w:rsidRPr="00461818">
        <w:rPr>
          <w:rFonts w:ascii="Times New Roman" w:hAnsi="Times New Roman" w:cs="Times New Roman"/>
          <w:sz w:val="24"/>
          <w:szCs w:val="24"/>
        </w:rPr>
        <w:t xml:space="preserve"> </w:t>
      </w:r>
      <w:proofErr w:type="spellStart"/>
      <w:r w:rsidR="00461818" w:rsidRPr="00461818">
        <w:rPr>
          <w:rFonts w:ascii="Times New Roman" w:hAnsi="Times New Roman" w:cs="Times New Roman"/>
          <w:sz w:val="24"/>
          <w:szCs w:val="24"/>
        </w:rPr>
        <w:t>belajar</w:t>
      </w:r>
      <w:proofErr w:type="spellEnd"/>
      <w:r w:rsidR="00461818" w:rsidRPr="00461818">
        <w:rPr>
          <w:rFonts w:ascii="Times New Roman" w:hAnsi="Times New Roman" w:cs="Times New Roman"/>
          <w:sz w:val="24"/>
          <w:szCs w:val="24"/>
        </w:rPr>
        <w:t xml:space="preserve"> </w:t>
      </w:r>
      <w:proofErr w:type="spellStart"/>
      <w:r w:rsidR="00461818" w:rsidRPr="00461818">
        <w:rPr>
          <w:rFonts w:ascii="Times New Roman" w:hAnsi="Times New Roman" w:cs="Times New Roman"/>
          <w:sz w:val="24"/>
          <w:szCs w:val="24"/>
        </w:rPr>
        <w:t>tentang</w:t>
      </w:r>
      <w:proofErr w:type="spellEnd"/>
      <w:r w:rsidR="00461818" w:rsidRPr="00461818">
        <w:rPr>
          <w:rFonts w:ascii="Times New Roman" w:hAnsi="Times New Roman" w:cs="Times New Roman"/>
          <w:sz w:val="24"/>
          <w:szCs w:val="24"/>
        </w:rPr>
        <w:t xml:space="preserve"> </w:t>
      </w:r>
      <w:proofErr w:type="spellStart"/>
      <w:r w:rsidR="00461818" w:rsidRPr="00461818">
        <w:rPr>
          <w:rFonts w:ascii="Times New Roman" w:hAnsi="Times New Roman" w:cs="Times New Roman"/>
          <w:sz w:val="24"/>
          <w:szCs w:val="24"/>
        </w:rPr>
        <w:t>undang-undang</w:t>
      </w:r>
      <w:proofErr w:type="spellEnd"/>
      <w:r w:rsidR="00461818" w:rsidRPr="00461818">
        <w:rPr>
          <w:rFonts w:ascii="Times New Roman" w:hAnsi="Times New Roman" w:cs="Times New Roman"/>
          <w:sz w:val="24"/>
          <w:szCs w:val="24"/>
        </w:rPr>
        <w:t xml:space="preserve"> </w:t>
      </w:r>
      <w:proofErr w:type="spellStart"/>
      <w:r w:rsidR="00461818" w:rsidRPr="00461818">
        <w:rPr>
          <w:rFonts w:ascii="Times New Roman" w:hAnsi="Times New Roman" w:cs="Times New Roman"/>
          <w:sz w:val="24"/>
          <w:szCs w:val="24"/>
        </w:rPr>
        <w:t>perpajakan</w:t>
      </w:r>
      <w:proofErr w:type="spellEnd"/>
      <w:r w:rsidRPr="00F2746A">
        <w:rPr>
          <w:rFonts w:ascii="Times New Roman" w:hAnsi="Times New Roman" w:cs="Times New Roman"/>
          <w:sz w:val="24"/>
          <w:szCs w:val="24"/>
        </w:rPr>
        <w:t xml:space="preserve"> dan </w:t>
      </w:r>
      <w:proofErr w:type="spellStart"/>
      <w:r w:rsidRPr="00F2746A">
        <w:rPr>
          <w:rFonts w:ascii="Times New Roman" w:hAnsi="Times New Roman" w:cs="Times New Roman"/>
          <w:sz w:val="24"/>
          <w:szCs w:val="24"/>
        </w:rPr>
        <w:t>mengikuti</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kursus</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atau</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pelatihan</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terkait</w:t>
      </w:r>
      <w:proofErr w:type="spellEnd"/>
      <w:r w:rsidRPr="00F2746A">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F2746A">
        <w:rPr>
          <w:rFonts w:ascii="Times New Roman" w:hAnsi="Times New Roman" w:cs="Times New Roman"/>
          <w:sz w:val="24"/>
          <w:szCs w:val="24"/>
        </w:rPr>
        <w:t>ematuhi</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peraturan</w:t>
      </w:r>
      <w:proofErr w:type="spellEnd"/>
      <w:r w:rsidRPr="00F2746A">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meningkatkan</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lingkungan</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bisnis</w:t>
      </w:r>
      <w:proofErr w:type="spellEnd"/>
      <w:r w:rsidRPr="00F2746A">
        <w:rPr>
          <w:rFonts w:ascii="Times New Roman" w:hAnsi="Times New Roman" w:cs="Times New Roman"/>
          <w:sz w:val="24"/>
          <w:szCs w:val="24"/>
        </w:rPr>
        <w:t xml:space="preserve"> dan </w:t>
      </w:r>
      <w:proofErr w:type="spellStart"/>
      <w:r w:rsidRPr="00F2746A">
        <w:rPr>
          <w:rFonts w:ascii="Times New Roman" w:hAnsi="Times New Roman" w:cs="Times New Roman"/>
          <w:sz w:val="24"/>
          <w:szCs w:val="24"/>
        </w:rPr>
        <w:t>kepercayaan</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masyarakat</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terhadap</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sistem</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perpajakan</w:t>
      </w:r>
      <w:proofErr w:type="spellEnd"/>
      <w:r w:rsidRPr="00F2746A">
        <w:rPr>
          <w:rFonts w:ascii="Times New Roman" w:hAnsi="Times New Roman" w:cs="Times New Roman"/>
          <w:sz w:val="24"/>
          <w:szCs w:val="24"/>
        </w:rPr>
        <w:t>.</w:t>
      </w:r>
    </w:p>
    <w:p w14:paraId="2C61675D" w14:textId="7D352AA0" w:rsidR="0067135E" w:rsidRDefault="0067135E" w:rsidP="00E117CF">
      <w:pPr>
        <w:pStyle w:val="ListParagraph"/>
        <w:numPr>
          <w:ilvl w:val="0"/>
          <w:numId w:val="11"/>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Wajib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dijatuhi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w:t>
      </w:r>
    </w:p>
    <w:p w14:paraId="7BB12CD0" w14:textId="146F5998" w:rsidR="00F2746A" w:rsidRPr="00F2746A" w:rsidRDefault="00F2746A" w:rsidP="00C0493E">
      <w:pPr>
        <w:pStyle w:val="ListParagraph"/>
        <w:spacing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hal</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ini</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menunjukkan</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integritas</w:t>
      </w:r>
      <w:proofErr w:type="spellEnd"/>
      <w:r w:rsidRPr="00F2746A">
        <w:rPr>
          <w:rFonts w:ascii="Times New Roman" w:hAnsi="Times New Roman" w:cs="Times New Roman"/>
          <w:sz w:val="24"/>
          <w:szCs w:val="24"/>
        </w:rPr>
        <w:t xml:space="preserve"> dan </w:t>
      </w:r>
      <w:proofErr w:type="spellStart"/>
      <w:r w:rsidRPr="00F2746A">
        <w:rPr>
          <w:rFonts w:ascii="Times New Roman" w:hAnsi="Times New Roman" w:cs="Times New Roman"/>
          <w:sz w:val="24"/>
          <w:szCs w:val="24"/>
        </w:rPr>
        <w:t>moralitas</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dalam</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perilaku</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wajib</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pajak</w:t>
      </w:r>
      <w:proofErr w:type="spellEnd"/>
      <w:r w:rsidRPr="00F2746A">
        <w:rPr>
          <w:rFonts w:ascii="Times New Roman" w:hAnsi="Times New Roman" w:cs="Times New Roman"/>
          <w:sz w:val="24"/>
          <w:szCs w:val="24"/>
        </w:rPr>
        <w:t xml:space="preserve">. Tidak </w:t>
      </w:r>
      <w:proofErr w:type="spellStart"/>
      <w:r w:rsidRPr="00F2746A">
        <w:rPr>
          <w:rFonts w:ascii="Times New Roman" w:hAnsi="Times New Roman" w:cs="Times New Roman"/>
          <w:sz w:val="24"/>
          <w:szCs w:val="24"/>
        </w:rPr>
        <w:t>dikenakan</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hukuman</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pidana</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menunjukkan</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bahwa</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wajib</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pajak</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telah</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melaksanakan</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kewajibannya</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dengan</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benar</w:t>
      </w:r>
      <w:proofErr w:type="spellEnd"/>
      <w:r w:rsidRPr="00F2746A">
        <w:rPr>
          <w:rFonts w:ascii="Times New Roman" w:hAnsi="Times New Roman" w:cs="Times New Roman"/>
          <w:sz w:val="24"/>
          <w:szCs w:val="24"/>
        </w:rPr>
        <w:t xml:space="preserve"> dan </w:t>
      </w:r>
      <w:proofErr w:type="spellStart"/>
      <w:r w:rsidRPr="00F2746A">
        <w:rPr>
          <w:rFonts w:ascii="Times New Roman" w:hAnsi="Times New Roman" w:cs="Times New Roman"/>
          <w:sz w:val="24"/>
          <w:szCs w:val="24"/>
        </w:rPr>
        <w:t>tidak</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terlibat</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dalam</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praktik</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ilegal</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seperti</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penggelapan</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pajak</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atau</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penyampaian</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informasi</w:t>
      </w:r>
      <w:proofErr w:type="spellEnd"/>
      <w:r w:rsidRPr="00F2746A">
        <w:rPr>
          <w:rFonts w:ascii="Times New Roman" w:hAnsi="Times New Roman" w:cs="Times New Roman"/>
          <w:sz w:val="24"/>
          <w:szCs w:val="24"/>
        </w:rPr>
        <w:t xml:space="preserve"> yang salah </w:t>
      </w:r>
      <w:proofErr w:type="spellStart"/>
      <w:r w:rsidRPr="00F2746A">
        <w:rPr>
          <w:rFonts w:ascii="Times New Roman" w:hAnsi="Times New Roman" w:cs="Times New Roman"/>
          <w:sz w:val="24"/>
          <w:szCs w:val="24"/>
        </w:rPr>
        <w:t>kepada</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otoritas</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pajak</w:t>
      </w:r>
      <w:proofErr w:type="spellEnd"/>
      <w:r w:rsidRPr="00F2746A">
        <w:rPr>
          <w:rFonts w:ascii="Times New Roman" w:hAnsi="Times New Roman" w:cs="Times New Roman"/>
          <w:sz w:val="24"/>
          <w:szCs w:val="24"/>
        </w:rPr>
        <w:t xml:space="preserve">. Wajib </w:t>
      </w:r>
      <w:proofErr w:type="spellStart"/>
      <w:r w:rsidRPr="00F2746A">
        <w:rPr>
          <w:rFonts w:ascii="Times New Roman" w:hAnsi="Times New Roman" w:cs="Times New Roman"/>
          <w:sz w:val="24"/>
          <w:szCs w:val="24"/>
        </w:rPr>
        <w:t>pajak</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harus</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selalu</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jujur</w:t>
      </w:r>
      <w:proofErr w:type="spellEnd"/>
      <w:r w:rsidRPr="00F2746A">
        <w:rPr>
          <w:rFonts w:ascii="Times New Roman" w:hAnsi="Times New Roman" w:cs="Times New Roman"/>
          <w:sz w:val="24"/>
          <w:szCs w:val="24"/>
        </w:rPr>
        <w:t xml:space="preserve"> dan </w:t>
      </w:r>
      <w:proofErr w:type="spellStart"/>
      <w:r w:rsidRPr="00F2746A">
        <w:rPr>
          <w:rFonts w:ascii="Times New Roman" w:hAnsi="Times New Roman" w:cs="Times New Roman"/>
          <w:sz w:val="24"/>
          <w:szCs w:val="24"/>
        </w:rPr>
        <w:t>transparan</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dalam</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semua</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transaksi</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keuangan</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mereka</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untuk</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menjaga</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reputasi</w:t>
      </w:r>
      <w:proofErr w:type="spellEnd"/>
      <w:r w:rsidRPr="00F2746A">
        <w:rPr>
          <w:rFonts w:ascii="Times New Roman" w:hAnsi="Times New Roman" w:cs="Times New Roman"/>
          <w:sz w:val="24"/>
          <w:szCs w:val="24"/>
        </w:rPr>
        <w:t xml:space="preserve"> dan </w:t>
      </w:r>
      <w:proofErr w:type="spellStart"/>
      <w:r w:rsidRPr="00F2746A">
        <w:rPr>
          <w:rFonts w:ascii="Times New Roman" w:hAnsi="Times New Roman" w:cs="Times New Roman"/>
          <w:sz w:val="24"/>
          <w:szCs w:val="24"/>
        </w:rPr>
        <w:t>menghindari</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masalah</w:t>
      </w:r>
      <w:proofErr w:type="spellEnd"/>
      <w:r w:rsidRPr="00F2746A">
        <w:rPr>
          <w:rFonts w:ascii="Times New Roman" w:hAnsi="Times New Roman" w:cs="Times New Roman"/>
          <w:sz w:val="24"/>
          <w:szCs w:val="24"/>
        </w:rPr>
        <w:t xml:space="preserve"> </w:t>
      </w:r>
      <w:proofErr w:type="spellStart"/>
      <w:r w:rsidRPr="00F2746A">
        <w:rPr>
          <w:rFonts w:ascii="Times New Roman" w:hAnsi="Times New Roman" w:cs="Times New Roman"/>
          <w:sz w:val="24"/>
          <w:szCs w:val="24"/>
        </w:rPr>
        <w:t>hukum</w:t>
      </w:r>
      <w:proofErr w:type="spellEnd"/>
      <w:r w:rsidRPr="00F2746A">
        <w:rPr>
          <w:rFonts w:ascii="Times New Roman" w:hAnsi="Times New Roman" w:cs="Times New Roman"/>
          <w:sz w:val="24"/>
          <w:szCs w:val="24"/>
        </w:rPr>
        <w:t>.</w:t>
      </w:r>
    </w:p>
    <w:p w14:paraId="39E4EC8A" w14:textId="272C2B81" w:rsidR="00381B61" w:rsidRDefault="009459B9" w:rsidP="00C0493E">
      <w:pPr>
        <w:pStyle w:val="ListParagraph"/>
        <w:spacing w:line="48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Pipit (2018)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00381B61">
        <w:rPr>
          <w:rFonts w:ascii="Times New Roman" w:hAnsi="Times New Roman" w:cs="Times New Roman"/>
          <w:sz w:val="24"/>
          <w:szCs w:val="24"/>
        </w:rPr>
        <w:t>dibagi</w:t>
      </w:r>
      <w:proofErr w:type="spellEnd"/>
      <w:r w:rsidR="00381B61">
        <w:rPr>
          <w:rFonts w:ascii="Times New Roman" w:hAnsi="Times New Roman" w:cs="Times New Roman"/>
          <w:sz w:val="24"/>
          <w:szCs w:val="24"/>
        </w:rPr>
        <w:t xml:space="preserve"> </w:t>
      </w:r>
      <w:proofErr w:type="spellStart"/>
      <w:r w:rsidR="00381B61">
        <w:rPr>
          <w:rFonts w:ascii="Times New Roman" w:hAnsi="Times New Roman" w:cs="Times New Roman"/>
          <w:sz w:val="24"/>
          <w:szCs w:val="24"/>
        </w:rPr>
        <w:t>menjadi</w:t>
      </w:r>
      <w:proofErr w:type="spellEnd"/>
      <w:r w:rsidR="00381B61">
        <w:rPr>
          <w:rFonts w:ascii="Times New Roman" w:hAnsi="Times New Roman" w:cs="Times New Roman"/>
          <w:sz w:val="24"/>
          <w:szCs w:val="24"/>
        </w:rPr>
        <w:t xml:space="preserve"> </w:t>
      </w:r>
      <w:proofErr w:type="spellStart"/>
      <w:r w:rsidR="00381B61">
        <w:rPr>
          <w:rFonts w:ascii="Times New Roman" w:hAnsi="Times New Roman" w:cs="Times New Roman"/>
          <w:sz w:val="24"/>
          <w:szCs w:val="24"/>
        </w:rPr>
        <w:t>dua</w:t>
      </w:r>
      <w:proofErr w:type="spellEnd"/>
      <w:r w:rsidR="00381B61">
        <w:rPr>
          <w:rFonts w:ascii="Times New Roman" w:hAnsi="Times New Roman" w:cs="Times New Roman"/>
          <w:sz w:val="24"/>
          <w:szCs w:val="24"/>
        </w:rPr>
        <w:t xml:space="preserve"> </w:t>
      </w:r>
      <w:proofErr w:type="spellStart"/>
      <w:r w:rsidR="00381B61">
        <w:rPr>
          <w:rFonts w:ascii="Times New Roman" w:hAnsi="Times New Roman" w:cs="Times New Roman"/>
          <w:sz w:val="24"/>
          <w:szCs w:val="24"/>
        </w:rPr>
        <w:t>jenis</w:t>
      </w:r>
      <w:proofErr w:type="spellEnd"/>
      <w:r w:rsidR="00381B61">
        <w:rPr>
          <w:rFonts w:ascii="Times New Roman" w:hAnsi="Times New Roman" w:cs="Times New Roman"/>
          <w:sz w:val="24"/>
          <w:szCs w:val="24"/>
        </w:rPr>
        <w:t xml:space="preserve">, </w:t>
      </w:r>
      <w:proofErr w:type="spellStart"/>
      <w:r w:rsidR="00381B61">
        <w:rPr>
          <w:rFonts w:ascii="Times New Roman" w:hAnsi="Times New Roman" w:cs="Times New Roman"/>
          <w:sz w:val="24"/>
          <w:szCs w:val="24"/>
        </w:rPr>
        <w:t>yaitu</w:t>
      </w:r>
      <w:proofErr w:type="spellEnd"/>
      <w:r w:rsidR="00381B61">
        <w:rPr>
          <w:rFonts w:ascii="Times New Roman" w:hAnsi="Times New Roman" w:cs="Times New Roman"/>
          <w:sz w:val="24"/>
          <w:szCs w:val="24"/>
        </w:rPr>
        <w:t xml:space="preserve"> </w:t>
      </w:r>
      <w:proofErr w:type="spellStart"/>
      <w:r w:rsidR="00381B61">
        <w:rPr>
          <w:rFonts w:ascii="Times New Roman" w:hAnsi="Times New Roman" w:cs="Times New Roman"/>
          <w:sz w:val="24"/>
          <w:szCs w:val="24"/>
        </w:rPr>
        <w:t>kepatuhan</w:t>
      </w:r>
      <w:proofErr w:type="spellEnd"/>
      <w:r w:rsidR="00381B61">
        <w:rPr>
          <w:rFonts w:ascii="Times New Roman" w:hAnsi="Times New Roman" w:cs="Times New Roman"/>
          <w:sz w:val="24"/>
          <w:szCs w:val="24"/>
        </w:rPr>
        <w:t xml:space="preserve"> formal dan </w:t>
      </w:r>
      <w:proofErr w:type="spellStart"/>
      <w:r w:rsidR="00381B61">
        <w:rPr>
          <w:rFonts w:ascii="Times New Roman" w:hAnsi="Times New Roman" w:cs="Times New Roman"/>
          <w:sz w:val="24"/>
          <w:szCs w:val="24"/>
        </w:rPr>
        <w:t>kepatuhan</w:t>
      </w:r>
      <w:proofErr w:type="spellEnd"/>
      <w:r w:rsidR="00381B61">
        <w:rPr>
          <w:rFonts w:ascii="Times New Roman" w:hAnsi="Times New Roman" w:cs="Times New Roman"/>
          <w:sz w:val="24"/>
          <w:szCs w:val="24"/>
        </w:rPr>
        <w:t xml:space="preserve"> material</w:t>
      </w:r>
    </w:p>
    <w:p w14:paraId="648DABD5" w14:textId="2A05FE85" w:rsidR="00D20F13" w:rsidRDefault="00D20F13" w:rsidP="00C0493E">
      <w:pPr>
        <w:pStyle w:val="ListParagraph"/>
        <w:spacing w:line="480" w:lineRule="auto"/>
        <w:ind w:left="0" w:firstLine="720"/>
        <w:jc w:val="both"/>
        <w:rPr>
          <w:rFonts w:ascii="Times New Roman" w:hAnsi="Times New Roman" w:cs="Times New Roman"/>
          <w:sz w:val="24"/>
          <w:szCs w:val="24"/>
        </w:rPr>
      </w:pPr>
    </w:p>
    <w:p w14:paraId="4301FC9F" w14:textId="77777777" w:rsidR="00D20F13" w:rsidRDefault="00D20F13" w:rsidP="00C0493E">
      <w:pPr>
        <w:pStyle w:val="ListParagraph"/>
        <w:spacing w:line="480" w:lineRule="auto"/>
        <w:ind w:left="0" w:firstLine="720"/>
        <w:jc w:val="both"/>
        <w:rPr>
          <w:rFonts w:ascii="Times New Roman" w:hAnsi="Times New Roman" w:cs="Times New Roman"/>
          <w:sz w:val="24"/>
          <w:szCs w:val="24"/>
        </w:rPr>
      </w:pPr>
    </w:p>
    <w:p w14:paraId="0E0DD75C" w14:textId="61A7C21B" w:rsidR="00381B61" w:rsidRDefault="00381B61" w:rsidP="00E117CF">
      <w:pPr>
        <w:pStyle w:val="ListParagraph"/>
        <w:numPr>
          <w:ilvl w:val="0"/>
          <w:numId w:val="9"/>
        </w:numPr>
        <w:spacing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Kepatuhan</w:t>
      </w:r>
      <w:proofErr w:type="spellEnd"/>
      <w:r>
        <w:rPr>
          <w:rFonts w:ascii="Times New Roman" w:hAnsi="Times New Roman" w:cs="Times New Roman"/>
          <w:sz w:val="24"/>
          <w:szCs w:val="24"/>
        </w:rPr>
        <w:t xml:space="preserve"> Formal </w:t>
      </w:r>
    </w:p>
    <w:p w14:paraId="6ADAE009" w14:textId="50276ADA" w:rsidR="00381B61" w:rsidRPr="00381B61" w:rsidRDefault="000F41BB" w:rsidP="00C0493E">
      <w:pPr>
        <w:pStyle w:val="ListParagraph"/>
        <w:spacing w:line="480" w:lineRule="auto"/>
        <w:ind w:left="426" w:firstLine="708"/>
        <w:jc w:val="both"/>
        <w:rPr>
          <w:rFonts w:ascii="Times New Roman" w:hAnsi="Times New Roman" w:cs="Times New Roman"/>
          <w:sz w:val="24"/>
          <w:szCs w:val="24"/>
        </w:rPr>
      </w:pPr>
      <w:proofErr w:type="spellStart"/>
      <w:r w:rsidRPr="000F41BB">
        <w:rPr>
          <w:rFonts w:ascii="Times New Roman" w:hAnsi="Times New Roman" w:cs="Times New Roman"/>
          <w:sz w:val="24"/>
          <w:szCs w:val="24"/>
        </w:rPr>
        <w:t>Kepatuhan</w:t>
      </w:r>
      <w:proofErr w:type="spellEnd"/>
      <w:r w:rsidRPr="000F41BB">
        <w:rPr>
          <w:rFonts w:ascii="Times New Roman" w:hAnsi="Times New Roman" w:cs="Times New Roman"/>
          <w:sz w:val="24"/>
          <w:szCs w:val="24"/>
        </w:rPr>
        <w:t xml:space="preserve"> formal </w:t>
      </w:r>
      <w:proofErr w:type="spellStart"/>
      <w:r w:rsidRPr="000F41BB">
        <w:rPr>
          <w:rFonts w:ascii="Times New Roman" w:hAnsi="Times New Roman" w:cs="Times New Roman"/>
          <w:sz w:val="24"/>
          <w:szCs w:val="24"/>
        </w:rPr>
        <w:t>dapat</w:t>
      </w:r>
      <w:proofErr w:type="spellEnd"/>
      <w:r w:rsidRPr="000F41BB">
        <w:rPr>
          <w:rFonts w:ascii="Times New Roman" w:hAnsi="Times New Roman" w:cs="Times New Roman"/>
          <w:sz w:val="24"/>
          <w:szCs w:val="24"/>
        </w:rPr>
        <w:t xml:space="preserve"> </w:t>
      </w:r>
      <w:proofErr w:type="spellStart"/>
      <w:r w:rsidRPr="000F41BB">
        <w:rPr>
          <w:rFonts w:ascii="Times New Roman" w:hAnsi="Times New Roman" w:cs="Times New Roman"/>
          <w:sz w:val="24"/>
          <w:szCs w:val="24"/>
        </w:rPr>
        <w:t>diartikan</w:t>
      </w:r>
      <w:proofErr w:type="spellEnd"/>
      <w:r w:rsidRPr="000F41BB">
        <w:rPr>
          <w:rFonts w:ascii="Times New Roman" w:hAnsi="Times New Roman" w:cs="Times New Roman"/>
          <w:sz w:val="24"/>
          <w:szCs w:val="24"/>
        </w:rPr>
        <w:t xml:space="preserve"> </w:t>
      </w:r>
      <w:proofErr w:type="spellStart"/>
      <w:r w:rsidRPr="000F41BB">
        <w:rPr>
          <w:rFonts w:ascii="Times New Roman" w:hAnsi="Times New Roman" w:cs="Times New Roman"/>
          <w:sz w:val="24"/>
          <w:szCs w:val="24"/>
        </w:rPr>
        <w:t>sebagai</w:t>
      </w:r>
      <w:proofErr w:type="spellEnd"/>
      <w:r w:rsidRPr="000F41BB">
        <w:rPr>
          <w:rFonts w:ascii="Times New Roman" w:hAnsi="Times New Roman" w:cs="Times New Roman"/>
          <w:sz w:val="24"/>
          <w:szCs w:val="24"/>
        </w:rPr>
        <w:t xml:space="preserve"> </w:t>
      </w:r>
      <w:proofErr w:type="spellStart"/>
      <w:r w:rsidRPr="000F41BB">
        <w:rPr>
          <w:rFonts w:ascii="Times New Roman" w:hAnsi="Times New Roman" w:cs="Times New Roman"/>
          <w:sz w:val="24"/>
          <w:szCs w:val="24"/>
        </w:rPr>
        <w:t>kondisi</w:t>
      </w:r>
      <w:proofErr w:type="spellEnd"/>
      <w:r w:rsidRPr="000F41BB">
        <w:rPr>
          <w:rFonts w:ascii="Times New Roman" w:hAnsi="Times New Roman" w:cs="Times New Roman"/>
          <w:sz w:val="24"/>
          <w:szCs w:val="24"/>
        </w:rPr>
        <w:t xml:space="preserve"> di mana </w:t>
      </w:r>
      <w:proofErr w:type="spellStart"/>
      <w:r w:rsidRPr="000F41BB">
        <w:rPr>
          <w:rFonts w:ascii="Times New Roman" w:hAnsi="Times New Roman" w:cs="Times New Roman"/>
          <w:sz w:val="24"/>
          <w:szCs w:val="24"/>
        </w:rPr>
        <w:t>wajib</w:t>
      </w:r>
      <w:proofErr w:type="spellEnd"/>
      <w:r w:rsidRPr="000F41BB">
        <w:rPr>
          <w:rFonts w:ascii="Times New Roman" w:hAnsi="Times New Roman" w:cs="Times New Roman"/>
          <w:sz w:val="24"/>
          <w:szCs w:val="24"/>
        </w:rPr>
        <w:t xml:space="preserve"> </w:t>
      </w:r>
      <w:proofErr w:type="spellStart"/>
      <w:r w:rsidRPr="000F41BB">
        <w:rPr>
          <w:rFonts w:ascii="Times New Roman" w:hAnsi="Times New Roman" w:cs="Times New Roman"/>
          <w:sz w:val="24"/>
          <w:szCs w:val="24"/>
        </w:rPr>
        <w:t>pajak</w:t>
      </w:r>
      <w:proofErr w:type="spellEnd"/>
      <w:r w:rsidRPr="000F41BB">
        <w:rPr>
          <w:rFonts w:ascii="Times New Roman" w:hAnsi="Times New Roman" w:cs="Times New Roman"/>
          <w:sz w:val="24"/>
          <w:szCs w:val="24"/>
        </w:rPr>
        <w:t xml:space="preserve"> </w:t>
      </w:r>
      <w:proofErr w:type="spellStart"/>
      <w:r w:rsidRPr="000F41BB">
        <w:rPr>
          <w:rFonts w:ascii="Times New Roman" w:hAnsi="Times New Roman" w:cs="Times New Roman"/>
          <w:sz w:val="24"/>
          <w:szCs w:val="24"/>
        </w:rPr>
        <w:t>memenuhi</w:t>
      </w:r>
      <w:proofErr w:type="spellEnd"/>
      <w:r w:rsidRPr="000F41BB">
        <w:rPr>
          <w:rFonts w:ascii="Times New Roman" w:hAnsi="Times New Roman" w:cs="Times New Roman"/>
          <w:sz w:val="24"/>
          <w:szCs w:val="24"/>
        </w:rPr>
        <w:t xml:space="preserve"> </w:t>
      </w:r>
      <w:proofErr w:type="spellStart"/>
      <w:r w:rsidRPr="000F41BB">
        <w:rPr>
          <w:rFonts w:ascii="Times New Roman" w:hAnsi="Times New Roman" w:cs="Times New Roman"/>
          <w:sz w:val="24"/>
          <w:szCs w:val="24"/>
        </w:rPr>
        <w:t>kewajiban</w:t>
      </w:r>
      <w:proofErr w:type="spellEnd"/>
      <w:r w:rsidRPr="000F41BB">
        <w:rPr>
          <w:rFonts w:ascii="Times New Roman" w:hAnsi="Times New Roman" w:cs="Times New Roman"/>
          <w:sz w:val="24"/>
          <w:szCs w:val="24"/>
        </w:rPr>
        <w:t xml:space="preserve"> </w:t>
      </w:r>
      <w:proofErr w:type="spellStart"/>
      <w:r w:rsidRPr="000F41BB">
        <w:rPr>
          <w:rFonts w:ascii="Times New Roman" w:hAnsi="Times New Roman" w:cs="Times New Roman"/>
          <w:sz w:val="24"/>
          <w:szCs w:val="24"/>
        </w:rPr>
        <w:t>perpajakan</w:t>
      </w:r>
      <w:proofErr w:type="spellEnd"/>
      <w:r w:rsidRPr="000F41BB">
        <w:rPr>
          <w:rFonts w:ascii="Times New Roman" w:hAnsi="Times New Roman" w:cs="Times New Roman"/>
          <w:sz w:val="24"/>
          <w:szCs w:val="24"/>
        </w:rPr>
        <w:t xml:space="preserve"> </w:t>
      </w:r>
      <w:proofErr w:type="spellStart"/>
      <w:r w:rsidRPr="000F41BB">
        <w:rPr>
          <w:rFonts w:ascii="Times New Roman" w:hAnsi="Times New Roman" w:cs="Times New Roman"/>
          <w:sz w:val="24"/>
          <w:szCs w:val="24"/>
        </w:rPr>
        <w:t>sesuai</w:t>
      </w:r>
      <w:proofErr w:type="spellEnd"/>
      <w:r w:rsidRPr="000F41BB">
        <w:rPr>
          <w:rFonts w:ascii="Times New Roman" w:hAnsi="Times New Roman" w:cs="Times New Roman"/>
          <w:sz w:val="24"/>
          <w:szCs w:val="24"/>
        </w:rPr>
        <w:t xml:space="preserve"> </w:t>
      </w:r>
      <w:proofErr w:type="spellStart"/>
      <w:r w:rsidRPr="000F41BB">
        <w:rPr>
          <w:rFonts w:ascii="Times New Roman" w:hAnsi="Times New Roman" w:cs="Times New Roman"/>
          <w:sz w:val="24"/>
          <w:szCs w:val="24"/>
        </w:rPr>
        <w:t>dengan</w:t>
      </w:r>
      <w:proofErr w:type="spellEnd"/>
      <w:r w:rsidRPr="000F41BB">
        <w:rPr>
          <w:rFonts w:ascii="Times New Roman" w:hAnsi="Times New Roman" w:cs="Times New Roman"/>
          <w:sz w:val="24"/>
          <w:szCs w:val="24"/>
        </w:rPr>
        <w:t xml:space="preserve"> </w:t>
      </w:r>
      <w:proofErr w:type="spellStart"/>
      <w:r w:rsidRPr="000F41BB">
        <w:rPr>
          <w:rFonts w:ascii="Times New Roman" w:hAnsi="Times New Roman" w:cs="Times New Roman"/>
          <w:sz w:val="24"/>
          <w:szCs w:val="24"/>
        </w:rPr>
        <w:t>ketentuan</w:t>
      </w:r>
      <w:proofErr w:type="spellEnd"/>
      <w:r w:rsidRPr="000F41BB">
        <w:rPr>
          <w:rFonts w:ascii="Times New Roman" w:hAnsi="Times New Roman" w:cs="Times New Roman"/>
          <w:sz w:val="24"/>
          <w:szCs w:val="24"/>
        </w:rPr>
        <w:t xml:space="preserve"> yang </w:t>
      </w:r>
      <w:proofErr w:type="spellStart"/>
      <w:r w:rsidRPr="000F41BB">
        <w:rPr>
          <w:rFonts w:ascii="Times New Roman" w:hAnsi="Times New Roman" w:cs="Times New Roman"/>
          <w:sz w:val="24"/>
          <w:szCs w:val="24"/>
        </w:rPr>
        <w:t>berlaku</w:t>
      </w:r>
      <w:proofErr w:type="spellEnd"/>
      <w:r w:rsidRPr="000F41BB">
        <w:rPr>
          <w:rFonts w:ascii="Times New Roman" w:hAnsi="Times New Roman" w:cs="Times New Roman"/>
          <w:sz w:val="24"/>
          <w:szCs w:val="24"/>
        </w:rPr>
        <w:t xml:space="preserve"> </w:t>
      </w:r>
      <w:proofErr w:type="spellStart"/>
      <w:r w:rsidRPr="000F41BB">
        <w:rPr>
          <w:rFonts w:ascii="Times New Roman" w:hAnsi="Times New Roman" w:cs="Times New Roman"/>
          <w:sz w:val="24"/>
          <w:szCs w:val="24"/>
        </w:rPr>
        <w:t>dalam</w:t>
      </w:r>
      <w:proofErr w:type="spellEnd"/>
      <w:r w:rsidRPr="000F41BB">
        <w:rPr>
          <w:rFonts w:ascii="Times New Roman" w:hAnsi="Times New Roman" w:cs="Times New Roman"/>
          <w:sz w:val="24"/>
          <w:szCs w:val="24"/>
        </w:rPr>
        <w:t xml:space="preserve"> </w:t>
      </w:r>
      <w:proofErr w:type="spellStart"/>
      <w:r w:rsidRPr="000F41BB">
        <w:rPr>
          <w:rFonts w:ascii="Times New Roman" w:hAnsi="Times New Roman" w:cs="Times New Roman"/>
          <w:sz w:val="24"/>
          <w:szCs w:val="24"/>
        </w:rPr>
        <w:t>undang-undang</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Beberapa</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faktor</w:t>
      </w:r>
      <w:proofErr w:type="spellEnd"/>
      <w:r w:rsidR="00A373D4" w:rsidRPr="00A373D4">
        <w:rPr>
          <w:rFonts w:ascii="Times New Roman" w:hAnsi="Times New Roman" w:cs="Times New Roman"/>
          <w:sz w:val="24"/>
          <w:szCs w:val="24"/>
        </w:rPr>
        <w:t xml:space="preserve"> yang </w:t>
      </w:r>
      <w:proofErr w:type="spellStart"/>
      <w:r w:rsidR="00A373D4" w:rsidRPr="00A373D4">
        <w:rPr>
          <w:rFonts w:ascii="Times New Roman" w:hAnsi="Times New Roman" w:cs="Times New Roman"/>
          <w:sz w:val="24"/>
          <w:szCs w:val="24"/>
        </w:rPr>
        <w:t>dapat</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digunakan</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untuk</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mengukur</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tingkat</w:t>
      </w:r>
      <w:proofErr w:type="spellEnd"/>
      <w:r w:rsidR="00A373D4" w:rsidRPr="00A373D4">
        <w:rPr>
          <w:rFonts w:ascii="Times New Roman" w:hAnsi="Times New Roman" w:cs="Times New Roman"/>
          <w:sz w:val="24"/>
          <w:szCs w:val="24"/>
        </w:rPr>
        <w:t xml:space="preserve"> </w:t>
      </w:r>
      <w:proofErr w:type="spellStart"/>
      <w:r w:rsidR="00A373D4" w:rsidRPr="00A373D4">
        <w:rPr>
          <w:rFonts w:ascii="Times New Roman" w:hAnsi="Times New Roman" w:cs="Times New Roman"/>
          <w:sz w:val="24"/>
          <w:szCs w:val="24"/>
        </w:rPr>
        <w:t>kepatuhan</w:t>
      </w:r>
      <w:proofErr w:type="spellEnd"/>
      <w:r w:rsidR="00A373D4" w:rsidRPr="00A373D4">
        <w:rPr>
          <w:rFonts w:ascii="Times New Roman" w:hAnsi="Times New Roman" w:cs="Times New Roman"/>
          <w:sz w:val="24"/>
          <w:szCs w:val="24"/>
        </w:rPr>
        <w:t xml:space="preserve"> formal </w:t>
      </w:r>
      <w:proofErr w:type="spellStart"/>
      <w:r w:rsidR="00A373D4" w:rsidRPr="00A373D4">
        <w:rPr>
          <w:rFonts w:ascii="Times New Roman" w:hAnsi="Times New Roman" w:cs="Times New Roman"/>
          <w:sz w:val="24"/>
          <w:szCs w:val="24"/>
        </w:rPr>
        <w:t>meliputi</w:t>
      </w:r>
      <w:proofErr w:type="spellEnd"/>
      <w:r w:rsidR="00A373D4" w:rsidRPr="00A373D4">
        <w:rPr>
          <w:rFonts w:ascii="Times New Roman" w:hAnsi="Times New Roman" w:cs="Times New Roman"/>
          <w:sz w:val="24"/>
          <w:szCs w:val="24"/>
        </w:rPr>
        <w:t xml:space="preserve"> </w:t>
      </w:r>
      <w:proofErr w:type="spellStart"/>
      <w:r w:rsidR="00B23A0C">
        <w:rPr>
          <w:rFonts w:ascii="Times New Roman" w:hAnsi="Times New Roman" w:cs="Times New Roman"/>
          <w:sz w:val="24"/>
          <w:szCs w:val="24"/>
        </w:rPr>
        <w:t>k</w:t>
      </w:r>
      <w:r w:rsidR="00B23A0C" w:rsidRPr="00B23A0C">
        <w:rPr>
          <w:rFonts w:ascii="Times New Roman" w:hAnsi="Times New Roman" w:cs="Times New Roman"/>
          <w:sz w:val="24"/>
          <w:szCs w:val="24"/>
        </w:rPr>
        <w:t>esadaran</w:t>
      </w:r>
      <w:proofErr w:type="spellEnd"/>
      <w:r w:rsidR="00B23A0C" w:rsidRPr="00B23A0C">
        <w:rPr>
          <w:rFonts w:ascii="Times New Roman" w:hAnsi="Times New Roman" w:cs="Times New Roman"/>
          <w:sz w:val="24"/>
          <w:szCs w:val="24"/>
        </w:rPr>
        <w:t xml:space="preserve"> </w:t>
      </w:r>
      <w:proofErr w:type="spellStart"/>
      <w:r w:rsidR="00B23A0C" w:rsidRPr="00B23A0C">
        <w:rPr>
          <w:rFonts w:ascii="Times New Roman" w:hAnsi="Times New Roman" w:cs="Times New Roman"/>
          <w:sz w:val="24"/>
          <w:szCs w:val="24"/>
        </w:rPr>
        <w:t>wajib</w:t>
      </w:r>
      <w:proofErr w:type="spellEnd"/>
      <w:r w:rsidR="00B23A0C" w:rsidRPr="00B23A0C">
        <w:rPr>
          <w:rFonts w:ascii="Times New Roman" w:hAnsi="Times New Roman" w:cs="Times New Roman"/>
          <w:sz w:val="24"/>
          <w:szCs w:val="24"/>
        </w:rPr>
        <w:t xml:space="preserve"> </w:t>
      </w:r>
      <w:proofErr w:type="spellStart"/>
      <w:r w:rsidR="00B23A0C" w:rsidRPr="00B23A0C">
        <w:rPr>
          <w:rFonts w:ascii="Times New Roman" w:hAnsi="Times New Roman" w:cs="Times New Roman"/>
          <w:sz w:val="24"/>
          <w:szCs w:val="24"/>
        </w:rPr>
        <w:t>pajak</w:t>
      </w:r>
      <w:proofErr w:type="spellEnd"/>
      <w:r w:rsidR="00B23A0C" w:rsidRPr="00B23A0C">
        <w:rPr>
          <w:rFonts w:ascii="Times New Roman" w:hAnsi="Times New Roman" w:cs="Times New Roman"/>
          <w:sz w:val="24"/>
          <w:szCs w:val="24"/>
        </w:rPr>
        <w:t xml:space="preserve"> </w:t>
      </w:r>
      <w:proofErr w:type="spellStart"/>
      <w:r w:rsidR="00B23A0C" w:rsidRPr="00B23A0C">
        <w:rPr>
          <w:rFonts w:ascii="Times New Roman" w:hAnsi="Times New Roman" w:cs="Times New Roman"/>
          <w:sz w:val="24"/>
          <w:szCs w:val="24"/>
        </w:rPr>
        <w:t>untuk</w:t>
      </w:r>
      <w:proofErr w:type="spellEnd"/>
      <w:r w:rsidR="00B23A0C" w:rsidRPr="00B23A0C">
        <w:rPr>
          <w:rFonts w:ascii="Times New Roman" w:hAnsi="Times New Roman" w:cs="Times New Roman"/>
          <w:sz w:val="24"/>
          <w:szCs w:val="24"/>
        </w:rPr>
        <w:t xml:space="preserve"> </w:t>
      </w:r>
      <w:proofErr w:type="spellStart"/>
      <w:r w:rsidR="00B23A0C" w:rsidRPr="00B23A0C">
        <w:rPr>
          <w:rFonts w:ascii="Times New Roman" w:hAnsi="Times New Roman" w:cs="Times New Roman"/>
          <w:sz w:val="24"/>
          <w:szCs w:val="24"/>
        </w:rPr>
        <w:t>melakukan</w:t>
      </w:r>
      <w:proofErr w:type="spellEnd"/>
      <w:r w:rsidR="00B23A0C" w:rsidRPr="00B23A0C">
        <w:rPr>
          <w:rFonts w:ascii="Times New Roman" w:hAnsi="Times New Roman" w:cs="Times New Roman"/>
          <w:sz w:val="24"/>
          <w:szCs w:val="24"/>
        </w:rPr>
        <w:t xml:space="preserve"> </w:t>
      </w:r>
      <w:proofErr w:type="spellStart"/>
      <w:r w:rsidR="00B23A0C" w:rsidRPr="00B23A0C">
        <w:rPr>
          <w:rFonts w:ascii="Times New Roman" w:hAnsi="Times New Roman" w:cs="Times New Roman"/>
          <w:sz w:val="24"/>
          <w:szCs w:val="24"/>
        </w:rPr>
        <w:t>pendaftaran</w:t>
      </w:r>
      <w:proofErr w:type="spellEnd"/>
      <w:r w:rsidR="00B23A0C" w:rsidRPr="00B23A0C">
        <w:rPr>
          <w:rFonts w:ascii="Times New Roman" w:hAnsi="Times New Roman" w:cs="Times New Roman"/>
          <w:sz w:val="24"/>
          <w:szCs w:val="24"/>
        </w:rPr>
        <w:t xml:space="preserve">, </w:t>
      </w:r>
      <w:proofErr w:type="spellStart"/>
      <w:r w:rsidR="00B23A0C" w:rsidRPr="00B23A0C">
        <w:rPr>
          <w:rFonts w:ascii="Times New Roman" w:hAnsi="Times New Roman" w:cs="Times New Roman"/>
          <w:sz w:val="24"/>
          <w:szCs w:val="24"/>
        </w:rPr>
        <w:t>membayar</w:t>
      </w:r>
      <w:proofErr w:type="spellEnd"/>
      <w:r w:rsidR="00B23A0C" w:rsidRPr="00B23A0C">
        <w:rPr>
          <w:rFonts w:ascii="Times New Roman" w:hAnsi="Times New Roman" w:cs="Times New Roman"/>
          <w:sz w:val="24"/>
          <w:szCs w:val="24"/>
        </w:rPr>
        <w:t xml:space="preserve"> SPT </w:t>
      </w:r>
      <w:proofErr w:type="spellStart"/>
      <w:r w:rsidR="00B23A0C" w:rsidRPr="00B23A0C">
        <w:rPr>
          <w:rFonts w:ascii="Times New Roman" w:hAnsi="Times New Roman" w:cs="Times New Roman"/>
          <w:sz w:val="24"/>
          <w:szCs w:val="24"/>
        </w:rPr>
        <w:t>tahunan</w:t>
      </w:r>
      <w:proofErr w:type="spellEnd"/>
      <w:r w:rsidR="00B23A0C" w:rsidRPr="00B23A0C">
        <w:rPr>
          <w:rFonts w:ascii="Times New Roman" w:hAnsi="Times New Roman" w:cs="Times New Roman"/>
          <w:sz w:val="24"/>
          <w:szCs w:val="24"/>
        </w:rPr>
        <w:t xml:space="preserve"> </w:t>
      </w:r>
      <w:proofErr w:type="spellStart"/>
      <w:r w:rsidR="00B23A0C" w:rsidRPr="00B23A0C">
        <w:rPr>
          <w:rFonts w:ascii="Times New Roman" w:hAnsi="Times New Roman" w:cs="Times New Roman"/>
          <w:sz w:val="24"/>
          <w:szCs w:val="24"/>
        </w:rPr>
        <w:t>tepat</w:t>
      </w:r>
      <w:proofErr w:type="spellEnd"/>
      <w:r w:rsidR="00B23A0C" w:rsidRPr="00B23A0C">
        <w:rPr>
          <w:rFonts w:ascii="Times New Roman" w:hAnsi="Times New Roman" w:cs="Times New Roman"/>
          <w:sz w:val="24"/>
          <w:szCs w:val="24"/>
        </w:rPr>
        <w:t xml:space="preserve"> </w:t>
      </w:r>
      <w:proofErr w:type="spellStart"/>
      <w:r w:rsidR="00B23A0C" w:rsidRPr="00B23A0C">
        <w:rPr>
          <w:rFonts w:ascii="Times New Roman" w:hAnsi="Times New Roman" w:cs="Times New Roman"/>
          <w:sz w:val="24"/>
          <w:szCs w:val="24"/>
        </w:rPr>
        <w:t>waktu</w:t>
      </w:r>
      <w:proofErr w:type="spellEnd"/>
      <w:r w:rsidR="00B23A0C" w:rsidRPr="00B23A0C">
        <w:rPr>
          <w:rFonts w:ascii="Times New Roman" w:hAnsi="Times New Roman" w:cs="Times New Roman"/>
          <w:sz w:val="24"/>
          <w:szCs w:val="24"/>
        </w:rPr>
        <w:t xml:space="preserve">, </w:t>
      </w:r>
      <w:proofErr w:type="spellStart"/>
      <w:r w:rsidR="00B23A0C" w:rsidRPr="00B23A0C">
        <w:rPr>
          <w:rFonts w:ascii="Times New Roman" w:hAnsi="Times New Roman" w:cs="Times New Roman"/>
          <w:sz w:val="24"/>
          <w:szCs w:val="24"/>
        </w:rPr>
        <w:t>membayar</w:t>
      </w:r>
      <w:proofErr w:type="spellEnd"/>
      <w:r w:rsidR="00B23A0C" w:rsidRPr="00B23A0C">
        <w:rPr>
          <w:rFonts w:ascii="Times New Roman" w:hAnsi="Times New Roman" w:cs="Times New Roman"/>
          <w:sz w:val="24"/>
          <w:szCs w:val="24"/>
        </w:rPr>
        <w:t xml:space="preserve"> </w:t>
      </w:r>
      <w:proofErr w:type="spellStart"/>
      <w:r w:rsidR="00B23A0C" w:rsidRPr="00B23A0C">
        <w:rPr>
          <w:rFonts w:ascii="Times New Roman" w:hAnsi="Times New Roman" w:cs="Times New Roman"/>
          <w:sz w:val="24"/>
          <w:szCs w:val="24"/>
        </w:rPr>
        <w:t>pajak</w:t>
      </w:r>
      <w:proofErr w:type="spellEnd"/>
      <w:r w:rsidR="00B23A0C" w:rsidRPr="00B23A0C">
        <w:rPr>
          <w:rFonts w:ascii="Times New Roman" w:hAnsi="Times New Roman" w:cs="Times New Roman"/>
          <w:sz w:val="24"/>
          <w:szCs w:val="24"/>
        </w:rPr>
        <w:t xml:space="preserve"> </w:t>
      </w:r>
      <w:proofErr w:type="spellStart"/>
      <w:r w:rsidR="00B23A0C" w:rsidRPr="00B23A0C">
        <w:rPr>
          <w:rFonts w:ascii="Times New Roman" w:hAnsi="Times New Roman" w:cs="Times New Roman"/>
          <w:sz w:val="24"/>
          <w:szCs w:val="24"/>
        </w:rPr>
        <w:t>tepat</w:t>
      </w:r>
      <w:proofErr w:type="spellEnd"/>
      <w:r w:rsidR="00B23A0C" w:rsidRPr="00B23A0C">
        <w:rPr>
          <w:rFonts w:ascii="Times New Roman" w:hAnsi="Times New Roman" w:cs="Times New Roman"/>
          <w:sz w:val="24"/>
          <w:szCs w:val="24"/>
        </w:rPr>
        <w:t xml:space="preserve"> </w:t>
      </w:r>
      <w:proofErr w:type="spellStart"/>
      <w:r w:rsidR="00B23A0C" w:rsidRPr="00B23A0C">
        <w:rPr>
          <w:rFonts w:ascii="Times New Roman" w:hAnsi="Times New Roman" w:cs="Times New Roman"/>
          <w:sz w:val="24"/>
          <w:szCs w:val="24"/>
        </w:rPr>
        <w:t>waktu</w:t>
      </w:r>
      <w:proofErr w:type="spellEnd"/>
      <w:r w:rsidR="00B23A0C" w:rsidRPr="00B23A0C">
        <w:rPr>
          <w:rFonts w:ascii="Times New Roman" w:hAnsi="Times New Roman" w:cs="Times New Roman"/>
          <w:sz w:val="24"/>
          <w:szCs w:val="24"/>
        </w:rPr>
        <w:t xml:space="preserve">, dan </w:t>
      </w:r>
      <w:proofErr w:type="spellStart"/>
      <w:r w:rsidR="00B23A0C" w:rsidRPr="00B23A0C">
        <w:rPr>
          <w:rFonts w:ascii="Times New Roman" w:hAnsi="Times New Roman" w:cs="Times New Roman"/>
          <w:sz w:val="24"/>
          <w:szCs w:val="24"/>
        </w:rPr>
        <w:t>melaporkan</w:t>
      </w:r>
      <w:proofErr w:type="spellEnd"/>
      <w:r w:rsidR="00B23A0C" w:rsidRPr="00B23A0C">
        <w:rPr>
          <w:rFonts w:ascii="Times New Roman" w:hAnsi="Times New Roman" w:cs="Times New Roman"/>
          <w:sz w:val="24"/>
          <w:szCs w:val="24"/>
        </w:rPr>
        <w:t xml:space="preserve"> </w:t>
      </w:r>
      <w:proofErr w:type="spellStart"/>
      <w:r w:rsidR="00B23A0C" w:rsidRPr="00B23A0C">
        <w:rPr>
          <w:rFonts w:ascii="Times New Roman" w:hAnsi="Times New Roman" w:cs="Times New Roman"/>
          <w:sz w:val="24"/>
          <w:szCs w:val="24"/>
        </w:rPr>
        <w:t>kewajiban</w:t>
      </w:r>
      <w:proofErr w:type="spellEnd"/>
      <w:r w:rsidR="00B23A0C" w:rsidRPr="00B23A0C">
        <w:rPr>
          <w:rFonts w:ascii="Times New Roman" w:hAnsi="Times New Roman" w:cs="Times New Roman"/>
          <w:sz w:val="24"/>
          <w:szCs w:val="24"/>
        </w:rPr>
        <w:t xml:space="preserve"> </w:t>
      </w:r>
      <w:proofErr w:type="spellStart"/>
      <w:r w:rsidR="00B23A0C" w:rsidRPr="00B23A0C">
        <w:rPr>
          <w:rFonts w:ascii="Times New Roman" w:hAnsi="Times New Roman" w:cs="Times New Roman"/>
          <w:sz w:val="24"/>
          <w:szCs w:val="24"/>
        </w:rPr>
        <w:t>pajak</w:t>
      </w:r>
      <w:proofErr w:type="spellEnd"/>
      <w:r w:rsidR="00B23A0C" w:rsidRPr="00B23A0C">
        <w:rPr>
          <w:rFonts w:ascii="Times New Roman" w:hAnsi="Times New Roman" w:cs="Times New Roman"/>
          <w:sz w:val="24"/>
          <w:szCs w:val="24"/>
        </w:rPr>
        <w:t xml:space="preserve"> </w:t>
      </w:r>
      <w:proofErr w:type="spellStart"/>
      <w:r w:rsidR="00B23A0C" w:rsidRPr="00B23A0C">
        <w:rPr>
          <w:rFonts w:ascii="Times New Roman" w:hAnsi="Times New Roman" w:cs="Times New Roman"/>
          <w:sz w:val="24"/>
          <w:szCs w:val="24"/>
        </w:rPr>
        <w:t>dengan</w:t>
      </w:r>
      <w:proofErr w:type="spellEnd"/>
      <w:r w:rsidR="00B23A0C" w:rsidRPr="00B23A0C">
        <w:rPr>
          <w:rFonts w:ascii="Times New Roman" w:hAnsi="Times New Roman" w:cs="Times New Roman"/>
          <w:sz w:val="24"/>
          <w:szCs w:val="24"/>
        </w:rPr>
        <w:t xml:space="preserve"> </w:t>
      </w:r>
      <w:proofErr w:type="spellStart"/>
      <w:r w:rsidR="00B23A0C" w:rsidRPr="00B23A0C">
        <w:rPr>
          <w:rFonts w:ascii="Times New Roman" w:hAnsi="Times New Roman" w:cs="Times New Roman"/>
          <w:sz w:val="24"/>
          <w:szCs w:val="24"/>
        </w:rPr>
        <w:t>tepat</w:t>
      </w:r>
      <w:proofErr w:type="spellEnd"/>
      <w:r w:rsidR="00B23A0C" w:rsidRPr="00B23A0C">
        <w:rPr>
          <w:rFonts w:ascii="Times New Roman" w:hAnsi="Times New Roman" w:cs="Times New Roman"/>
          <w:sz w:val="24"/>
          <w:szCs w:val="24"/>
        </w:rPr>
        <w:t xml:space="preserve"> </w:t>
      </w:r>
      <w:proofErr w:type="spellStart"/>
      <w:r w:rsidR="00B23A0C" w:rsidRPr="00B23A0C">
        <w:rPr>
          <w:rFonts w:ascii="Times New Roman" w:hAnsi="Times New Roman" w:cs="Times New Roman"/>
          <w:sz w:val="24"/>
          <w:szCs w:val="24"/>
        </w:rPr>
        <w:t>waktu</w:t>
      </w:r>
      <w:proofErr w:type="spellEnd"/>
      <w:r w:rsidR="00381B61" w:rsidRPr="00381B61">
        <w:rPr>
          <w:rFonts w:ascii="Times New Roman" w:hAnsi="Times New Roman" w:cs="Times New Roman"/>
          <w:sz w:val="24"/>
          <w:szCs w:val="24"/>
        </w:rPr>
        <w:t>.</w:t>
      </w:r>
    </w:p>
    <w:p w14:paraId="7C511FB2" w14:textId="623ABA76" w:rsidR="00381B61" w:rsidRDefault="00381B61" w:rsidP="00E117CF">
      <w:pPr>
        <w:pStyle w:val="ListParagraph"/>
        <w:numPr>
          <w:ilvl w:val="0"/>
          <w:numId w:val="9"/>
        </w:numPr>
        <w:spacing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Material</w:t>
      </w:r>
    </w:p>
    <w:p w14:paraId="5D2A3C1B" w14:textId="79CDFED1" w:rsidR="008C3EDA" w:rsidRPr="008C3EDA" w:rsidRDefault="00B23A0C" w:rsidP="00F74F58">
      <w:pPr>
        <w:pStyle w:val="ListParagraph"/>
        <w:spacing w:after="0" w:line="480" w:lineRule="auto"/>
        <w:ind w:left="426" w:firstLine="708"/>
        <w:jc w:val="both"/>
        <w:rPr>
          <w:rFonts w:ascii="Times New Roman" w:hAnsi="Times New Roman" w:cs="Times New Roman"/>
          <w:sz w:val="24"/>
          <w:szCs w:val="24"/>
        </w:rPr>
      </w:pPr>
      <w:r w:rsidRPr="00B23A0C">
        <w:rPr>
          <w:rFonts w:ascii="Times New Roman" w:hAnsi="Times New Roman" w:cs="Times New Roman"/>
          <w:sz w:val="24"/>
          <w:szCs w:val="24"/>
        </w:rPr>
        <w:t xml:space="preserve">Wajib </w:t>
      </w:r>
      <w:proofErr w:type="spellStart"/>
      <w:r w:rsidRPr="00B23A0C">
        <w:rPr>
          <w:rFonts w:ascii="Times New Roman" w:hAnsi="Times New Roman" w:cs="Times New Roman"/>
          <w:sz w:val="24"/>
          <w:szCs w:val="24"/>
        </w:rPr>
        <w:t>pajak</w:t>
      </w:r>
      <w:proofErr w:type="spellEnd"/>
      <w:r w:rsidRPr="00B23A0C">
        <w:rPr>
          <w:rFonts w:ascii="Times New Roman" w:hAnsi="Times New Roman" w:cs="Times New Roman"/>
          <w:sz w:val="24"/>
          <w:szCs w:val="24"/>
        </w:rPr>
        <w:t xml:space="preserve"> yang </w:t>
      </w:r>
      <w:proofErr w:type="spellStart"/>
      <w:r w:rsidRPr="00B23A0C">
        <w:rPr>
          <w:rFonts w:ascii="Times New Roman" w:hAnsi="Times New Roman" w:cs="Times New Roman"/>
          <w:sz w:val="24"/>
          <w:szCs w:val="24"/>
        </w:rPr>
        <w:t>mematuhi</w:t>
      </w:r>
      <w:proofErr w:type="spellEnd"/>
      <w:r w:rsidRPr="00B23A0C">
        <w:rPr>
          <w:rFonts w:ascii="Times New Roman" w:hAnsi="Times New Roman" w:cs="Times New Roman"/>
          <w:sz w:val="24"/>
          <w:szCs w:val="24"/>
        </w:rPr>
        <w:t xml:space="preserve"> </w:t>
      </w:r>
      <w:proofErr w:type="spellStart"/>
      <w:r w:rsidRPr="00B23A0C">
        <w:rPr>
          <w:rFonts w:ascii="Times New Roman" w:hAnsi="Times New Roman" w:cs="Times New Roman"/>
          <w:sz w:val="24"/>
          <w:szCs w:val="24"/>
        </w:rPr>
        <w:t>semua</w:t>
      </w:r>
      <w:proofErr w:type="spellEnd"/>
      <w:r w:rsidRPr="00B23A0C">
        <w:rPr>
          <w:rFonts w:ascii="Times New Roman" w:hAnsi="Times New Roman" w:cs="Times New Roman"/>
          <w:sz w:val="24"/>
          <w:szCs w:val="24"/>
        </w:rPr>
        <w:t xml:space="preserve"> </w:t>
      </w:r>
      <w:proofErr w:type="spellStart"/>
      <w:r w:rsidRPr="00B23A0C">
        <w:rPr>
          <w:rFonts w:ascii="Times New Roman" w:hAnsi="Times New Roman" w:cs="Times New Roman"/>
          <w:sz w:val="24"/>
          <w:szCs w:val="24"/>
        </w:rPr>
        <w:t>ketentuan</w:t>
      </w:r>
      <w:proofErr w:type="spellEnd"/>
      <w:r w:rsidRPr="00B23A0C">
        <w:rPr>
          <w:rFonts w:ascii="Times New Roman" w:hAnsi="Times New Roman" w:cs="Times New Roman"/>
          <w:sz w:val="24"/>
          <w:szCs w:val="24"/>
        </w:rPr>
        <w:t xml:space="preserve"> material </w:t>
      </w:r>
      <w:proofErr w:type="spellStart"/>
      <w:r w:rsidRPr="00B23A0C">
        <w:rPr>
          <w:rFonts w:ascii="Times New Roman" w:hAnsi="Times New Roman" w:cs="Times New Roman"/>
          <w:sz w:val="24"/>
          <w:szCs w:val="24"/>
        </w:rPr>
        <w:t>perpajakan</w:t>
      </w:r>
      <w:proofErr w:type="spellEnd"/>
      <w:r w:rsidRPr="00B23A0C">
        <w:rPr>
          <w:rFonts w:ascii="Times New Roman" w:hAnsi="Times New Roman" w:cs="Times New Roman"/>
          <w:sz w:val="24"/>
          <w:szCs w:val="24"/>
        </w:rPr>
        <w:t xml:space="preserve"> </w:t>
      </w:r>
      <w:proofErr w:type="spellStart"/>
      <w:r w:rsidRPr="00B23A0C">
        <w:rPr>
          <w:rFonts w:ascii="Times New Roman" w:hAnsi="Times New Roman" w:cs="Times New Roman"/>
          <w:sz w:val="24"/>
          <w:szCs w:val="24"/>
        </w:rPr>
        <w:t>sesuai</w:t>
      </w:r>
      <w:proofErr w:type="spellEnd"/>
      <w:r w:rsidRPr="00B23A0C">
        <w:rPr>
          <w:rFonts w:ascii="Times New Roman" w:hAnsi="Times New Roman" w:cs="Times New Roman"/>
          <w:sz w:val="24"/>
          <w:szCs w:val="24"/>
        </w:rPr>
        <w:t xml:space="preserve"> </w:t>
      </w:r>
      <w:proofErr w:type="spellStart"/>
      <w:r w:rsidRPr="00B23A0C">
        <w:rPr>
          <w:rFonts w:ascii="Times New Roman" w:hAnsi="Times New Roman" w:cs="Times New Roman"/>
          <w:sz w:val="24"/>
          <w:szCs w:val="24"/>
        </w:rPr>
        <w:t>dengan</w:t>
      </w:r>
      <w:proofErr w:type="spellEnd"/>
      <w:r w:rsidRPr="00B23A0C">
        <w:rPr>
          <w:rFonts w:ascii="Times New Roman" w:hAnsi="Times New Roman" w:cs="Times New Roman"/>
          <w:sz w:val="24"/>
          <w:szCs w:val="24"/>
        </w:rPr>
        <w:t xml:space="preserve"> </w:t>
      </w:r>
      <w:proofErr w:type="spellStart"/>
      <w:r w:rsidRPr="00B23A0C">
        <w:rPr>
          <w:rFonts w:ascii="Times New Roman" w:hAnsi="Times New Roman" w:cs="Times New Roman"/>
          <w:sz w:val="24"/>
          <w:szCs w:val="24"/>
        </w:rPr>
        <w:t>tujuan</w:t>
      </w:r>
      <w:proofErr w:type="spellEnd"/>
      <w:r w:rsidRPr="00B23A0C">
        <w:rPr>
          <w:rFonts w:ascii="Times New Roman" w:hAnsi="Times New Roman" w:cs="Times New Roman"/>
          <w:sz w:val="24"/>
          <w:szCs w:val="24"/>
        </w:rPr>
        <w:t xml:space="preserve"> dan </w:t>
      </w:r>
      <w:proofErr w:type="spellStart"/>
      <w:r w:rsidRPr="00B23A0C">
        <w:rPr>
          <w:rFonts w:ascii="Times New Roman" w:hAnsi="Times New Roman" w:cs="Times New Roman"/>
          <w:sz w:val="24"/>
          <w:szCs w:val="24"/>
        </w:rPr>
        <w:t>substansi</w:t>
      </w:r>
      <w:proofErr w:type="spellEnd"/>
      <w:r w:rsidRPr="00B23A0C">
        <w:rPr>
          <w:rFonts w:ascii="Times New Roman" w:hAnsi="Times New Roman" w:cs="Times New Roman"/>
          <w:sz w:val="24"/>
          <w:szCs w:val="24"/>
        </w:rPr>
        <w:t xml:space="preserve"> </w:t>
      </w:r>
      <w:proofErr w:type="spellStart"/>
      <w:r w:rsidRPr="00B23A0C">
        <w:rPr>
          <w:rFonts w:ascii="Times New Roman" w:hAnsi="Times New Roman" w:cs="Times New Roman"/>
          <w:sz w:val="24"/>
          <w:szCs w:val="24"/>
        </w:rPr>
        <w:t>undang-undang</w:t>
      </w:r>
      <w:proofErr w:type="spellEnd"/>
      <w:r w:rsidRPr="00B23A0C">
        <w:rPr>
          <w:rFonts w:ascii="Times New Roman" w:hAnsi="Times New Roman" w:cs="Times New Roman"/>
          <w:sz w:val="24"/>
          <w:szCs w:val="24"/>
        </w:rPr>
        <w:t xml:space="preserve"> </w:t>
      </w:r>
      <w:proofErr w:type="spellStart"/>
      <w:r w:rsidRPr="00B23A0C">
        <w:rPr>
          <w:rFonts w:ascii="Times New Roman" w:hAnsi="Times New Roman" w:cs="Times New Roman"/>
          <w:sz w:val="24"/>
          <w:szCs w:val="24"/>
        </w:rPr>
        <w:t>perpajakan</w:t>
      </w:r>
      <w:proofErr w:type="spellEnd"/>
      <w:r w:rsidRPr="00B23A0C">
        <w:rPr>
          <w:rFonts w:ascii="Times New Roman" w:hAnsi="Times New Roman" w:cs="Times New Roman"/>
          <w:sz w:val="24"/>
          <w:szCs w:val="24"/>
        </w:rPr>
        <w:t xml:space="preserve">, </w:t>
      </w:r>
      <w:proofErr w:type="spellStart"/>
      <w:r w:rsidRPr="00B23A0C">
        <w:rPr>
          <w:rFonts w:ascii="Times New Roman" w:hAnsi="Times New Roman" w:cs="Times New Roman"/>
          <w:sz w:val="24"/>
          <w:szCs w:val="24"/>
        </w:rPr>
        <w:t>serta</w:t>
      </w:r>
      <w:proofErr w:type="spellEnd"/>
      <w:r w:rsidRPr="00B23A0C">
        <w:rPr>
          <w:rFonts w:ascii="Times New Roman" w:hAnsi="Times New Roman" w:cs="Times New Roman"/>
          <w:sz w:val="24"/>
          <w:szCs w:val="24"/>
        </w:rPr>
        <w:t xml:space="preserve"> </w:t>
      </w:r>
      <w:proofErr w:type="spellStart"/>
      <w:r w:rsidRPr="00B23A0C">
        <w:rPr>
          <w:rFonts w:ascii="Times New Roman" w:hAnsi="Times New Roman" w:cs="Times New Roman"/>
          <w:sz w:val="24"/>
          <w:szCs w:val="24"/>
        </w:rPr>
        <w:t>mengisi</w:t>
      </w:r>
      <w:proofErr w:type="spellEnd"/>
      <w:r w:rsidRPr="00B23A0C">
        <w:rPr>
          <w:rFonts w:ascii="Times New Roman" w:hAnsi="Times New Roman" w:cs="Times New Roman"/>
          <w:sz w:val="24"/>
          <w:szCs w:val="24"/>
        </w:rPr>
        <w:t xml:space="preserve"> SPT </w:t>
      </w:r>
      <w:proofErr w:type="spellStart"/>
      <w:r w:rsidRPr="00B23A0C">
        <w:rPr>
          <w:rFonts w:ascii="Times New Roman" w:hAnsi="Times New Roman" w:cs="Times New Roman"/>
          <w:sz w:val="24"/>
          <w:szCs w:val="24"/>
        </w:rPr>
        <w:t>dengan</w:t>
      </w:r>
      <w:proofErr w:type="spellEnd"/>
      <w:r w:rsidRPr="00B23A0C">
        <w:rPr>
          <w:rFonts w:ascii="Times New Roman" w:hAnsi="Times New Roman" w:cs="Times New Roman"/>
          <w:sz w:val="24"/>
          <w:szCs w:val="24"/>
        </w:rPr>
        <w:t xml:space="preserve"> </w:t>
      </w:r>
      <w:proofErr w:type="spellStart"/>
      <w:r w:rsidRPr="00B23A0C">
        <w:rPr>
          <w:rFonts w:ascii="Times New Roman" w:hAnsi="Times New Roman" w:cs="Times New Roman"/>
          <w:sz w:val="24"/>
          <w:szCs w:val="24"/>
        </w:rPr>
        <w:t>kejujuran</w:t>
      </w:r>
      <w:proofErr w:type="spellEnd"/>
      <w:r w:rsidRPr="00B23A0C">
        <w:rPr>
          <w:rFonts w:ascii="Times New Roman" w:hAnsi="Times New Roman" w:cs="Times New Roman"/>
          <w:sz w:val="24"/>
          <w:szCs w:val="24"/>
        </w:rPr>
        <w:t xml:space="preserve">, </w:t>
      </w:r>
      <w:proofErr w:type="spellStart"/>
      <w:r w:rsidRPr="00B23A0C">
        <w:rPr>
          <w:rFonts w:ascii="Times New Roman" w:hAnsi="Times New Roman" w:cs="Times New Roman"/>
          <w:sz w:val="24"/>
          <w:szCs w:val="24"/>
        </w:rPr>
        <w:t>akurasi</w:t>
      </w:r>
      <w:proofErr w:type="spellEnd"/>
      <w:r w:rsidRPr="00B23A0C">
        <w:rPr>
          <w:rFonts w:ascii="Times New Roman" w:hAnsi="Times New Roman" w:cs="Times New Roman"/>
          <w:sz w:val="24"/>
          <w:szCs w:val="24"/>
        </w:rPr>
        <w:t xml:space="preserve">, dan </w:t>
      </w:r>
      <w:proofErr w:type="spellStart"/>
      <w:r w:rsidRPr="00B23A0C">
        <w:rPr>
          <w:rFonts w:ascii="Times New Roman" w:hAnsi="Times New Roman" w:cs="Times New Roman"/>
          <w:sz w:val="24"/>
          <w:szCs w:val="24"/>
        </w:rPr>
        <w:t>kebenaran</w:t>
      </w:r>
      <w:proofErr w:type="spellEnd"/>
      <w:r w:rsidRPr="00B23A0C">
        <w:rPr>
          <w:rFonts w:ascii="Times New Roman" w:hAnsi="Times New Roman" w:cs="Times New Roman"/>
          <w:sz w:val="24"/>
          <w:szCs w:val="24"/>
        </w:rPr>
        <w:t xml:space="preserve">, </w:t>
      </w:r>
      <w:proofErr w:type="spellStart"/>
      <w:r w:rsidRPr="00B23A0C">
        <w:rPr>
          <w:rFonts w:ascii="Times New Roman" w:hAnsi="Times New Roman" w:cs="Times New Roman"/>
          <w:sz w:val="24"/>
          <w:szCs w:val="24"/>
        </w:rPr>
        <w:t>dianggap</w:t>
      </w:r>
      <w:proofErr w:type="spellEnd"/>
      <w:r w:rsidRPr="00B23A0C">
        <w:rPr>
          <w:rFonts w:ascii="Times New Roman" w:hAnsi="Times New Roman" w:cs="Times New Roman"/>
          <w:sz w:val="24"/>
          <w:szCs w:val="24"/>
        </w:rPr>
        <w:t xml:space="preserve"> </w:t>
      </w:r>
      <w:proofErr w:type="spellStart"/>
      <w:r w:rsidRPr="00B23A0C">
        <w:rPr>
          <w:rFonts w:ascii="Times New Roman" w:hAnsi="Times New Roman" w:cs="Times New Roman"/>
          <w:sz w:val="24"/>
          <w:szCs w:val="24"/>
        </w:rPr>
        <w:t>telah</w:t>
      </w:r>
      <w:proofErr w:type="spellEnd"/>
      <w:r w:rsidRPr="00B23A0C">
        <w:rPr>
          <w:rFonts w:ascii="Times New Roman" w:hAnsi="Times New Roman" w:cs="Times New Roman"/>
          <w:sz w:val="24"/>
          <w:szCs w:val="24"/>
        </w:rPr>
        <w:t xml:space="preserve"> </w:t>
      </w:r>
      <w:proofErr w:type="spellStart"/>
      <w:r w:rsidRPr="00B23A0C">
        <w:rPr>
          <w:rFonts w:ascii="Times New Roman" w:hAnsi="Times New Roman" w:cs="Times New Roman"/>
          <w:sz w:val="24"/>
          <w:szCs w:val="24"/>
        </w:rPr>
        <w:t>memenuhi</w:t>
      </w:r>
      <w:proofErr w:type="spellEnd"/>
      <w:r w:rsidRPr="00B23A0C">
        <w:rPr>
          <w:rFonts w:ascii="Times New Roman" w:hAnsi="Times New Roman" w:cs="Times New Roman"/>
          <w:sz w:val="24"/>
          <w:szCs w:val="24"/>
        </w:rPr>
        <w:t xml:space="preserve"> </w:t>
      </w:r>
      <w:proofErr w:type="spellStart"/>
      <w:r w:rsidRPr="00B23A0C">
        <w:rPr>
          <w:rFonts w:ascii="Times New Roman" w:hAnsi="Times New Roman" w:cs="Times New Roman"/>
          <w:sz w:val="24"/>
          <w:szCs w:val="24"/>
        </w:rPr>
        <w:t>kepatuhan</w:t>
      </w:r>
      <w:proofErr w:type="spellEnd"/>
      <w:r w:rsidRPr="00B23A0C">
        <w:rPr>
          <w:rFonts w:ascii="Times New Roman" w:hAnsi="Times New Roman" w:cs="Times New Roman"/>
          <w:sz w:val="24"/>
          <w:szCs w:val="24"/>
        </w:rPr>
        <w:t xml:space="preserve"> material</w:t>
      </w:r>
      <w:r w:rsidR="00884AFC" w:rsidRPr="00884AFC">
        <w:rPr>
          <w:rFonts w:ascii="Times New Roman" w:hAnsi="Times New Roman" w:cs="Times New Roman"/>
          <w:sz w:val="24"/>
          <w:szCs w:val="24"/>
        </w:rPr>
        <w:t xml:space="preserve"> </w:t>
      </w:r>
      <w:proofErr w:type="spellStart"/>
      <w:r w:rsidR="00884AFC" w:rsidRPr="00884AFC">
        <w:rPr>
          <w:rFonts w:ascii="Times New Roman" w:hAnsi="Times New Roman" w:cs="Times New Roman"/>
          <w:sz w:val="24"/>
          <w:szCs w:val="24"/>
        </w:rPr>
        <w:t>serta</w:t>
      </w:r>
      <w:proofErr w:type="spellEnd"/>
      <w:r w:rsidR="00884AFC" w:rsidRPr="00884AFC">
        <w:rPr>
          <w:rFonts w:ascii="Times New Roman" w:hAnsi="Times New Roman" w:cs="Times New Roman"/>
          <w:sz w:val="24"/>
          <w:szCs w:val="24"/>
        </w:rPr>
        <w:t xml:space="preserve"> </w:t>
      </w:r>
      <w:proofErr w:type="spellStart"/>
      <w:r w:rsidR="00884AFC" w:rsidRPr="00884AFC">
        <w:rPr>
          <w:rFonts w:ascii="Times New Roman" w:hAnsi="Times New Roman" w:cs="Times New Roman"/>
          <w:sz w:val="24"/>
          <w:szCs w:val="24"/>
        </w:rPr>
        <w:t>menyampaikannya</w:t>
      </w:r>
      <w:proofErr w:type="spellEnd"/>
      <w:r w:rsidR="00884AFC" w:rsidRPr="00884AFC">
        <w:rPr>
          <w:rFonts w:ascii="Times New Roman" w:hAnsi="Times New Roman" w:cs="Times New Roman"/>
          <w:sz w:val="24"/>
          <w:szCs w:val="24"/>
        </w:rPr>
        <w:t xml:space="preserve"> </w:t>
      </w:r>
      <w:proofErr w:type="spellStart"/>
      <w:r w:rsidR="00884AFC" w:rsidRPr="00884AFC">
        <w:rPr>
          <w:rFonts w:ascii="Times New Roman" w:hAnsi="Times New Roman" w:cs="Times New Roman"/>
          <w:sz w:val="24"/>
          <w:szCs w:val="24"/>
        </w:rPr>
        <w:t>ke</w:t>
      </w:r>
      <w:proofErr w:type="spellEnd"/>
      <w:r w:rsidR="00884AFC" w:rsidRPr="00884AFC">
        <w:rPr>
          <w:rFonts w:ascii="Times New Roman" w:hAnsi="Times New Roman" w:cs="Times New Roman"/>
          <w:sz w:val="24"/>
          <w:szCs w:val="24"/>
        </w:rPr>
        <w:t xml:space="preserve"> Kantor </w:t>
      </w:r>
      <w:proofErr w:type="spellStart"/>
      <w:r w:rsidR="00884AFC" w:rsidRPr="00884AFC">
        <w:rPr>
          <w:rFonts w:ascii="Times New Roman" w:hAnsi="Times New Roman" w:cs="Times New Roman"/>
          <w:sz w:val="24"/>
          <w:szCs w:val="24"/>
        </w:rPr>
        <w:t>Pelayanan</w:t>
      </w:r>
      <w:proofErr w:type="spellEnd"/>
      <w:r w:rsidR="00884AFC" w:rsidRPr="00884AFC">
        <w:rPr>
          <w:rFonts w:ascii="Times New Roman" w:hAnsi="Times New Roman" w:cs="Times New Roman"/>
          <w:sz w:val="24"/>
          <w:szCs w:val="24"/>
        </w:rPr>
        <w:t xml:space="preserve"> Pajak (KPP) </w:t>
      </w:r>
      <w:proofErr w:type="spellStart"/>
      <w:r w:rsidR="00884AFC" w:rsidRPr="00884AFC">
        <w:rPr>
          <w:rFonts w:ascii="Times New Roman" w:hAnsi="Times New Roman" w:cs="Times New Roman"/>
          <w:sz w:val="24"/>
          <w:szCs w:val="24"/>
        </w:rPr>
        <w:t>tepat</w:t>
      </w:r>
      <w:proofErr w:type="spellEnd"/>
      <w:r w:rsidR="00884AFC" w:rsidRPr="00884AFC">
        <w:rPr>
          <w:rFonts w:ascii="Times New Roman" w:hAnsi="Times New Roman" w:cs="Times New Roman"/>
          <w:sz w:val="24"/>
          <w:szCs w:val="24"/>
        </w:rPr>
        <w:t xml:space="preserve"> </w:t>
      </w:r>
      <w:proofErr w:type="spellStart"/>
      <w:r w:rsidR="00884AFC" w:rsidRPr="00884AFC">
        <w:rPr>
          <w:rFonts w:ascii="Times New Roman" w:hAnsi="Times New Roman" w:cs="Times New Roman"/>
          <w:sz w:val="24"/>
          <w:szCs w:val="24"/>
        </w:rPr>
        <w:t>waktu</w:t>
      </w:r>
      <w:proofErr w:type="spellEnd"/>
      <w:r w:rsidR="00884AFC" w:rsidRPr="00884AFC">
        <w:rPr>
          <w:rFonts w:ascii="Times New Roman" w:hAnsi="Times New Roman" w:cs="Times New Roman"/>
          <w:sz w:val="24"/>
          <w:szCs w:val="24"/>
        </w:rPr>
        <w:t xml:space="preserve"> </w:t>
      </w:r>
      <w:proofErr w:type="spellStart"/>
      <w:r w:rsidR="00884AFC" w:rsidRPr="00884AFC">
        <w:rPr>
          <w:rFonts w:ascii="Times New Roman" w:hAnsi="Times New Roman" w:cs="Times New Roman"/>
          <w:sz w:val="24"/>
          <w:szCs w:val="24"/>
        </w:rPr>
        <w:t>dianggap</w:t>
      </w:r>
      <w:proofErr w:type="spellEnd"/>
      <w:r w:rsidR="00884AFC" w:rsidRPr="00884AFC">
        <w:rPr>
          <w:rFonts w:ascii="Times New Roman" w:hAnsi="Times New Roman" w:cs="Times New Roman"/>
          <w:sz w:val="24"/>
          <w:szCs w:val="24"/>
        </w:rPr>
        <w:t xml:space="preserve"> </w:t>
      </w:r>
      <w:proofErr w:type="spellStart"/>
      <w:r w:rsidR="00884AFC" w:rsidRPr="00884AFC">
        <w:rPr>
          <w:rFonts w:ascii="Times New Roman" w:hAnsi="Times New Roman" w:cs="Times New Roman"/>
          <w:sz w:val="24"/>
          <w:szCs w:val="24"/>
        </w:rPr>
        <w:t>telah</w:t>
      </w:r>
      <w:proofErr w:type="spellEnd"/>
      <w:r w:rsidR="00884AFC" w:rsidRPr="00884AFC">
        <w:rPr>
          <w:rFonts w:ascii="Times New Roman" w:hAnsi="Times New Roman" w:cs="Times New Roman"/>
          <w:sz w:val="24"/>
          <w:szCs w:val="24"/>
        </w:rPr>
        <w:t xml:space="preserve"> </w:t>
      </w:r>
      <w:proofErr w:type="spellStart"/>
      <w:r w:rsidR="00884AFC" w:rsidRPr="00884AFC">
        <w:rPr>
          <w:rFonts w:ascii="Times New Roman" w:hAnsi="Times New Roman" w:cs="Times New Roman"/>
          <w:sz w:val="24"/>
          <w:szCs w:val="24"/>
        </w:rPr>
        <w:t>memenuhi</w:t>
      </w:r>
      <w:proofErr w:type="spellEnd"/>
      <w:r w:rsidR="00884AFC" w:rsidRPr="00884AFC">
        <w:rPr>
          <w:rFonts w:ascii="Times New Roman" w:hAnsi="Times New Roman" w:cs="Times New Roman"/>
          <w:sz w:val="24"/>
          <w:szCs w:val="24"/>
        </w:rPr>
        <w:t xml:space="preserve"> </w:t>
      </w:r>
      <w:proofErr w:type="spellStart"/>
      <w:r w:rsidR="00884AFC" w:rsidRPr="00884AFC">
        <w:rPr>
          <w:rFonts w:ascii="Times New Roman" w:hAnsi="Times New Roman" w:cs="Times New Roman"/>
          <w:sz w:val="24"/>
          <w:szCs w:val="24"/>
        </w:rPr>
        <w:t>syarat</w:t>
      </w:r>
      <w:proofErr w:type="spellEnd"/>
      <w:r w:rsidR="00884AFC" w:rsidRPr="00884AFC">
        <w:rPr>
          <w:rFonts w:ascii="Times New Roman" w:hAnsi="Times New Roman" w:cs="Times New Roman"/>
          <w:sz w:val="24"/>
          <w:szCs w:val="24"/>
        </w:rPr>
        <w:t xml:space="preserve"> </w:t>
      </w:r>
      <w:proofErr w:type="spellStart"/>
      <w:r w:rsidR="00884AFC" w:rsidRPr="00884AFC">
        <w:rPr>
          <w:rFonts w:ascii="Times New Roman" w:hAnsi="Times New Roman" w:cs="Times New Roman"/>
          <w:sz w:val="24"/>
          <w:szCs w:val="24"/>
        </w:rPr>
        <w:t>kepatuhan</w:t>
      </w:r>
      <w:proofErr w:type="spellEnd"/>
      <w:r w:rsidR="00884AFC" w:rsidRPr="00884AFC">
        <w:rPr>
          <w:rFonts w:ascii="Times New Roman" w:hAnsi="Times New Roman" w:cs="Times New Roman"/>
          <w:sz w:val="24"/>
          <w:szCs w:val="24"/>
        </w:rPr>
        <w:t xml:space="preserve"> material</w:t>
      </w:r>
      <w:r w:rsidR="00B67EBC" w:rsidRPr="00B67EBC">
        <w:rPr>
          <w:rFonts w:ascii="Times New Roman" w:hAnsi="Times New Roman" w:cs="Times New Roman"/>
          <w:sz w:val="24"/>
          <w:szCs w:val="24"/>
        </w:rPr>
        <w:t>.</w:t>
      </w:r>
    </w:p>
    <w:p w14:paraId="2D82CD84" w14:textId="4805A431" w:rsidR="0031680C" w:rsidRPr="00860D41" w:rsidRDefault="005020DA" w:rsidP="00F74F58">
      <w:pPr>
        <w:pStyle w:val="Heading3"/>
        <w:numPr>
          <w:ilvl w:val="0"/>
          <w:numId w:val="25"/>
        </w:numPr>
        <w:spacing w:after="0"/>
        <w:ind w:hanging="720"/>
        <w:rPr>
          <w:i/>
          <w:iCs/>
        </w:rPr>
      </w:pPr>
      <w:bookmarkStart w:id="74" w:name="_Toc180774368"/>
      <w:bookmarkStart w:id="75" w:name="_Toc180775154"/>
      <w:bookmarkStart w:id="76" w:name="_Toc181724287"/>
      <w:bookmarkStart w:id="77" w:name="_Toc209312079"/>
      <w:proofErr w:type="spellStart"/>
      <w:r w:rsidRPr="00860D41">
        <w:rPr>
          <w:i/>
          <w:iCs/>
        </w:rPr>
        <w:t>Self Assessment</w:t>
      </w:r>
      <w:proofErr w:type="spellEnd"/>
      <w:r w:rsidRPr="00860D41">
        <w:rPr>
          <w:i/>
          <w:iCs/>
        </w:rPr>
        <w:t xml:space="preserve"> System</w:t>
      </w:r>
      <w:bookmarkEnd w:id="74"/>
      <w:bookmarkEnd w:id="75"/>
      <w:bookmarkEnd w:id="76"/>
      <w:bookmarkEnd w:id="77"/>
    </w:p>
    <w:p w14:paraId="56D37186" w14:textId="2B536F06" w:rsidR="00CB3C12" w:rsidRDefault="00A06B76" w:rsidP="00C0493E">
      <w:pPr>
        <w:spacing w:line="480" w:lineRule="auto"/>
        <w:ind w:firstLine="720"/>
        <w:jc w:val="both"/>
        <w:rPr>
          <w:rFonts w:ascii="Times New Roman" w:hAnsi="Times New Roman" w:cs="Times New Roman"/>
          <w:sz w:val="24"/>
          <w:szCs w:val="24"/>
        </w:rPr>
      </w:pPr>
      <w:proofErr w:type="spellStart"/>
      <w:r w:rsidRPr="00A06B76">
        <w:rPr>
          <w:rFonts w:ascii="Times New Roman" w:hAnsi="Times New Roman" w:cs="Times New Roman"/>
          <w:sz w:val="24"/>
          <w:szCs w:val="24"/>
        </w:rPr>
        <w:t>Sistem</w:t>
      </w:r>
      <w:proofErr w:type="spellEnd"/>
      <w:r w:rsidRPr="00A06B76">
        <w:rPr>
          <w:rFonts w:ascii="Times New Roman" w:hAnsi="Times New Roman" w:cs="Times New Roman"/>
          <w:sz w:val="24"/>
          <w:szCs w:val="24"/>
        </w:rPr>
        <w:t xml:space="preserve"> </w:t>
      </w:r>
      <w:proofErr w:type="spellStart"/>
      <w:r w:rsidRPr="00A06B76">
        <w:rPr>
          <w:rFonts w:ascii="Times New Roman" w:hAnsi="Times New Roman" w:cs="Times New Roman"/>
          <w:i/>
          <w:iCs/>
          <w:sz w:val="24"/>
          <w:szCs w:val="24"/>
        </w:rPr>
        <w:t>Self Assessment</w:t>
      </w:r>
      <w:proofErr w:type="spellEnd"/>
      <w:r w:rsidRPr="00A06B76">
        <w:rPr>
          <w:rFonts w:ascii="Times New Roman" w:hAnsi="Times New Roman" w:cs="Times New Roman"/>
          <w:sz w:val="24"/>
          <w:szCs w:val="24"/>
        </w:rPr>
        <w:t xml:space="preserve"> </w:t>
      </w:r>
      <w:proofErr w:type="spellStart"/>
      <w:r w:rsidRPr="00A06B76">
        <w:rPr>
          <w:rFonts w:ascii="Times New Roman" w:hAnsi="Times New Roman" w:cs="Times New Roman"/>
          <w:sz w:val="24"/>
          <w:szCs w:val="24"/>
        </w:rPr>
        <w:t>adalah</w:t>
      </w:r>
      <w:proofErr w:type="spellEnd"/>
      <w:r w:rsidRPr="00A06B76">
        <w:rPr>
          <w:rFonts w:ascii="Times New Roman" w:hAnsi="Times New Roman" w:cs="Times New Roman"/>
          <w:sz w:val="24"/>
          <w:szCs w:val="24"/>
        </w:rPr>
        <w:t xml:space="preserve"> salah </w:t>
      </w:r>
      <w:proofErr w:type="spellStart"/>
      <w:r w:rsidRPr="00A06B76">
        <w:rPr>
          <w:rFonts w:ascii="Times New Roman" w:hAnsi="Times New Roman" w:cs="Times New Roman"/>
          <w:sz w:val="24"/>
          <w:szCs w:val="24"/>
        </w:rPr>
        <w:t>satu</w:t>
      </w:r>
      <w:proofErr w:type="spellEnd"/>
      <w:r w:rsidRPr="00A06B76">
        <w:rPr>
          <w:rFonts w:ascii="Times New Roman" w:hAnsi="Times New Roman" w:cs="Times New Roman"/>
          <w:sz w:val="24"/>
          <w:szCs w:val="24"/>
        </w:rPr>
        <w:t xml:space="preserve"> </w:t>
      </w:r>
      <w:proofErr w:type="spellStart"/>
      <w:r w:rsidRPr="00A06B76">
        <w:rPr>
          <w:rFonts w:ascii="Times New Roman" w:hAnsi="Times New Roman" w:cs="Times New Roman"/>
          <w:sz w:val="24"/>
          <w:szCs w:val="24"/>
        </w:rPr>
        <w:t>sistem</w:t>
      </w:r>
      <w:proofErr w:type="spellEnd"/>
      <w:r w:rsidRPr="00A06B76">
        <w:rPr>
          <w:rFonts w:ascii="Times New Roman" w:hAnsi="Times New Roman" w:cs="Times New Roman"/>
          <w:sz w:val="24"/>
          <w:szCs w:val="24"/>
        </w:rPr>
        <w:t xml:space="preserve"> </w:t>
      </w:r>
      <w:proofErr w:type="spellStart"/>
      <w:r w:rsidRPr="00A06B76">
        <w:rPr>
          <w:rFonts w:ascii="Times New Roman" w:hAnsi="Times New Roman" w:cs="Times New Roman"/>
          <w:sz w:val="24"/>
          <w:szCs w:val="24"/>
        </w:rPr>
        <w:t>perpajakan</w:t>
      </w:r>
      <w:proofErr w:type="spellEnd"/>
      <w:r w:rsidRPr="00A06B76">
        <w:rPr>
          <w:rFonts w:ascii="Times New Roman" w:hAnsi="Times New Roman" w:cs="Times New Roman"/>
          <w:sz w:val="24"/>
          <w:szCs w:val="24"/>
        </w:rPr>
        <w:t xml:space="preserve"> yang </w:t>
      </w:r>
      <w:proofErr w:type="spellStart"/>
      <w:r w:rsidRPr="00A06B76">
        <w:rPr>
          <w:rFonts w:ascii="Times New Roman" w:hAnsi="Times New Roman" w:cs="Times New Roman"/>
          <w:sz w:val="24"/>
          <w:szCs w:val="24"/>
        </w:rPr>
        <w:t>memberikan</w:t>
      </w:r>
      <w:proofErr w:type="spellEnd"/>
      <w:r w:rsidRPr="00A06B76">
        <w:rPr>
          <w:rFonts w:ascii="Times New Roman" w:hAnsi="Times New Roman" w:cs="Times New Roman"/>
          <w:sz w:val="24"/>
          <w:szCs w:val="24"/>
        </w:rPr>
        <w:t xml:space="preserve"> </w:t>
      </w:r>
      <w:proofErr w:type="spellStart"/>
      <w:r w:rsidRPr="00A06B76">
        <w:rPr>
          <w:rFonts w:ascii="Times New Roman" w:hAnsi="Times New Roman" w:cs="Times New Roman"/>
          <w:sz w:val="24"/>
          <w:szCs w:val="24"/>
        </w:rPr>
        <w:t>kebebasan</w:t>
      </w:r>
      <w:proofErr w:type="spellEnd"/>
      <w:r w:rsidRPr="00A06B76">
        <w:rPr>
          <w:rFonts w:ascii="Times New Roman" w:hAnsi="Times New Roman" w:cs="Times New Roman"/>
          <w:sz w:val="24"/>
          <w:szCs w:val="24"/>
        </w:rPr>
        <w:t xml:space="preserve"> </w:t>
      </w:r>
      <w:proofErr w:type="spellStart"/>
      <w:r w:rsidRPr="00A06B76">
        <w:rPr>
          <w:rFonts w:ascii="Times New Roman" w:hAnsi="Times New Roman" w:cs="Times New Roman"/>
          <w:sz w:val="24"/>
          <w:szCs w:val="24"/>
        </w:rPr>
        <w:t>kepada</w:t>
      </w:r>
      <w:proofErr w:type="spellEnd"/>
      <w:r w:rsidRPr="00A06B76">
        <w:rPr>
          <w:rFonts w:ascii="Times New Roman" w:hAnsi="Times New Roman" w:cs="Times New Roman"/>
          <w:sz w:val="24"/>
          <w:szCs w:val="24"/>
        </w:rPr>
        <w:t xml:space="preserve"> </w:t>
      </w:r>
      <w:proofErr w:type="spellStart"/>
      <w:r w:rsidRPr="00A06B76">
        <w:rPr>
          <w:rFonts w:ascii="Times New Roman" w:hAnsi="Times New Roman" w:cs="Times New Roman"/>
          <w:sz w:val="24"/>
          <w:szCs w:val="24"/>
        </w:rPr>
        <w:t>wajib</w:t>
      </w:r>
      <w:proofErr w:type="spellEnd"/>
      <w:r w:rsidRPr="00A06B76">
        <w:rPr>
          <w:rFonts w:ascii="Times New Roman" w:hAnsi="Times New Roman" w:cs="Times New Roman"/>
          <w:sz w:val="24"/>
          <w:szCs w:val="24"/>
        </w:rPr>
        <w:t xml:space="preserve"> </w:t>
      </w:r>
      <w:proofErr w:type="spellStart"/>
      <w:r w:rsidRPr="00A06B76">
        <w:rPr>
          <w:rFonts w:ascii="Times New Roman" w:hAnsi="Times New Roman" w:cs="Times New Roman"/>
          <w:sz w:val="24"/>
          <w:szCs w:val="24"/>
        </w:rPr>
        <w:t>pajak</w:t>
      </w:r>
      <w:proofErr w:type="spellEnd"/>
      <w:r w:rsidRPr="00A06B76">
        <w:rPr>
          <w:rFonts w:ascii="Times New Roman" w:hAnsi="Times New Roman" w:cs="Times New Roman"/>
          <w:sz w:val="24"/>
          <w:szCs w:val="24"/>
        </w:rPr>
        <w:t xml:space="preserve"> </w:t>
      </w:r>
      <w:proofErr w:type="spellStart"/>
      <w:r w:rsidRPr="00A06B76">
        <w:rPr>
          <w:rFonts w:ascii="Times New Roman" w:hAnsi="Times New Roman" w:cs="Times New Roman"/>
          <w:sz w:val="24"/>
          <w:szCs w:val="24"/>
        </w:rPr>
        <w:t>untuk</w:t>
      </w:r>
      <w:proofErr w:type="spellEnd"/>
      <w:r w:rsidRPr="00A06B76">
        <w:rPr>
          <w:rFonts w:ascii="Times New Roman" w:hAnsi="Times New Roman" w:cs="Times New Roman"/>
          <w:sz w:val="24"/>
          <w:szCs w:val="24"/>
        </w:rPr>
        <w:t xml:space="preserve"> </w:t>
      </w:r>
      <w:proofErr w:type="spellStart"/>
      <w:r w:rsidRPr="00A06B76">
        <w:rPr>
          <w:rFonts w:ascii="Times New Roman" w:hAnsi="Times New Roman" w:cs="Times New Roman"/>
          <w:sz w:val="24"/>
          <w:szCs w:val="24"/>
        </w:rPr>
        <w:t>menyelesaikan</w:t>
      </w:r>
      <w:proofErr w:type="spellEnd"/>
      <w:r w:rsidRPr="00A06B76">
        <w:rPr>
          <w:rFonts w:ascii="Times New Roman" w:hAnsi="Times New Roman" w:cs="Times New Roman"/>
          <w:sz w:val="24"/>
          <w:szCs w:val="24"/>
        </w:rPr>
        <w:t xml:space="preserve"> dan </w:t>
      </w:r>
      <w:proofErr w:type="spellStart"/>
      <w:r w:rsidRPr="00A06B76">
        <w:rPr>
          <w:rFonts w:ascii="Times New Roman" w:hAnsi="Times New Roman" w:cs="Times New Roman"/>
          <w:sz w:val="24"/>
          <w:szCs w:val="24"/>
        </w:rPr>
        <w:t>melaksanakan</w:t>
      </w:r>
      <w:proofErr w:type="spellEnd"/>
      <w:r w:rsidRPr="00A06B76">
        <w:rPr>
          <w:rFonts w:ascii="Times New Roman" w:hAnsi="Times New Roman" w:cs="Times New Roman"/>
          <w:sz w:val="24"/>
          <w:szCs w:val="24"/>
        </w:rPr>
        <w:t xml:space="preserve"> </w:t>
      </w:r>
      <w:proofErr w:type="spellStart"/>
      <w:r w:rsidRPr="00A06B76">
        <w:rPr>
          <w:rFonts w:ascii="Times New Roman" w:hAnsi="Times New Roman" w:cs="Times New Roman"/>
          <w:sz w:val="24"/>
          <w:szCs w:val="24"/>
        </w:rPr>
        <w:t>hak</w:t>
      </w:r>
      <w:proofErr w:type="spellEnd"/>
      <w:r w:rsidRPr="00A06B76">
        <w:rPr>
          <w:rFonts w:ascii="Times New Roman" w:hAnsi="Times New Roman" w:cs="Times New Roman"/>
          <w:sz w:val="24"/>
          <w:szCs w:val="24"/>
        </w:rPr>
        <w:t xml:space="preserve"> </w:t>
      </w:r>
      <w:proofErr w:type="spellStart"/>
      <w:r w:rsidRPr="00A06B76">
        <w:rPr>
          <w:rFonts w:ascii="Times New Roman" w:hAnsi="Times New Roman" w:cs="Times New Roman"/>
          <w:sz w:val="24"/>
          <w:szCs w:val="24"/>
        </w:rPr>
        <w:t>serta</w:t>
      </w:r>
      <w:proofErr w:type="spellEnd"/>
      <w:r w:rsidRPr="00A06B76">
        <w:rPr>
          <w:rFonts w:ascii="Times New Roman" w:hAnsi="Times New Roman" w:cs="Times New Roman"/>
          <w:sz w:val="24"/>
          <w:szCs w:val="24"/>
        </w:rPr>
        <w:t xml:space="preserve"> </w:t>
      </w:r>
      <w:proofErr w:type="spellStart"/>
      <w:r w:rsidRPr="00A06B76">
        <w:rPr>
          <w:rFonts w:ascii="Times New Roman" w:hAnsi="Times New Roman" w:cs="Times New Roman"/>
          <w:sz w:val="24"/>
          <w:szCs w:val="24"/>
        </w:rPr>
        <w:t>kewajiban</w:t>
      </w:r>
      <w:proofErr w:type="spellEnd"/>
      <w:r w:rsidRPr="00A06B76">
        <w:rPr>
          <w:rFonts w:ascii="Times New Roman" w:hAnsi="Times New Roman" w:cs="Times New Roman"/>
          <w:sz w:val="24"/>
          <w:szCs w:val="24"/>
        </w:rPr>
        <w:t xml:space="preserve"> </w:t>
      </w:r>
      <w:proofErr w:type="spellStart"/>
      <w:r w:rsidRPr="00A06B76">
        <w:rPr>
          <w:rFonts w:ascii="Times New Roman" w:hAnsi="Times New Roman" w:cs="Times New Roman"/>
          <w:sz w:val="24"/>
          <w:szCs w:val="24"/>
        </w:rPr>
        <w:t>perpajakannya</w:t>
      </w:r>
      <w:proofErr w:type="spellEnd"/>
      <w:r w:rsidR="00874356">
        <w:rPr>
          <w:rFonts w:ascii="Times New Roman" w:hAnsi="Times New Roman" w:cs="Times New Roman"/>
          <w:sz w:val="24"/>
          <w:szCs w:val="24"/>
        </w:rPr>
        <w:t xml:space="preserve"> </w:t>
      </w:r>
      <w:r w:rsidR="00910EC1">
        <w:rPr>
          <w:rFonts w:ascii="Times New Roman" w:hAnsi="Times New Roman" w:cs="Times New Roman"/>
          <w:sz w:val="24"/>
          <w:szCs w:val="24"/>
        </w:rPr>
        <w:fldChar w:fldCharType="begin" w:fldLock="1"/>
      </w:r>
      <w:r w:rsidR="004429BE">
        <w:rPr>
          <w:rFonts w:ascii="Times New Roman" w:hAnsi="Times New Roman" w:cs="Times New Roman"/>
          <w:sz w:val="24"/>
          <w:szCs w:val="24"/>
        </w:rPr>
        <w:instrText>ADDIN CSL_CITATION {"citationItems":[{"id":"ITEM-1","itemData":{"abstract":"Penelitian ini bertujuan untuk menguji: (1) Pengaruh Pelaksanaan Self Assessment System terhadap Tingkat Kepatuhan Wajib Pajak Badan (2) Pengaruh Pemeriksaan Pajak terhadap Tingkat Kepatuhan Wajib Pajak Badan. Jenis penelitian ini digolongkan pada penelitian yang bersifat kausatif. Populasi dalam penelitian ini adalah seluruh Wajib Pajak Badan yang mempunyai NPWP dan terdaftar di Kantor Pelayanan Pajak Pratama Padang. Untuk pengambilan sampel dalam penelitian ini, digunakan teknik Probabilitas sampling dan Slovin. Jenis data yang digunakan adalah data primer yang diperoleh dari kuesioner. Metode analisis yang digunakan adalah analisis regresi berganda. Untuk pengujian hipotesis menggunakan uji t statistik dengan tingkat α sebesar 5%. Hasil penelitian ini menunjukkan, 1) Pelaksanaan Self Assessment System berpengaruh signifikan positif terhadap Tingkat Kepatuhan Wajib Pajak Badan dengan nilai signifikansi 0,038 &lt; α 0,05. 2) Pemeriksaan Pajak berpengaruh signifikan positif terhadap Tingkat Kepatuhan Wajib Pajak Badan dengan nilai signifikansi 0,021 &lt; α 0,05. 3). Berdasarkan hasil penelitian ini, disarankan: 1) Bagi akademisi, diharapkan hasil penelitian ini dapat menambah bahan referensi. 2) Bagi peneliti selanjutnya dapat melakukan penelitian yang terkait dengan pemeriksaan pajak, dengan menggunakan berbagai variabel yang relevan.","author":[{"dropping-particle":"","family":"Migaus","given":"Anggi Fetra","non-dropping-particle":"","parse-names":false,"suffix":""}],"container-title":"Jurnal Akuntansi","id":"ITEM-1","issue":"2","issued":{"date-parts":[["2016"]]},"page":"1-29","title":"Pengaruh Pelaksanaan Self Assessment System Dan Pemeriksaan Pajak Terhadap Tingkat Kepatuhan Wajib Pajak Badan Pada Kantor Pelayanan Pajak Pratama Kota Padang","type":"article-journal","volume":"4"},"uris":["http://www.mendeley.com/documents/?uuid=afd139ad-fe7b-4b10-8bd5-ad9fd36df31c"]}],"mendeley":{"formattedCitation":"(Migaus, 2016)","plainTextFormattedCitation":"(Migaus, 2016)","previouslyFormattedCitation":"(Migaus, 2016)"},"properties":{"noteIndex":0},"schema":"https://github.com/citation-style-language/schema/raw/master/csl-citation.json"}</w:instrText>
      </w:r>
      <w:r w:rsidR="00910EC1">
        <w:rPr>
          <w:rFonts w:ascii="Times New Roman" w:hAnsi="Times New Roman" w:cs="Times New Roman"/>
          <w:sz w:val="24"/>
          <w:szCs w:val="24"/>
        </w:rPr>
        <w:fldChar w:fldCharType="separate"/>
      </w:r>
      <w:r w:rsidR="00910EC1" w:rsidRPr="00910EC1">
        <w:rPr>
          <w:rFonts w:ascii="Times New Roman" w:hAnsi="Times New Roman" w:cs="Times New Roman"/>
          <w:noProof/>
          <w:sz w:val="24"/>
          <w:szCs w:val="24"/>
        </w:rPr>
        <w:t>(Migaus, 2016)</w:t>
      </w:r>
      <w:r w:rsidR="00910EC1">
        <w:rPr>
          <w:rFonts w:ascii="Times New Roman" w:hAnsi="Times New Roman" w:cs="Times New Roman"/>
          <w:sz w:val="24"/>
          <w:szCs w:val="24"/>
        </w:rPr>
        <w:fldChar w:fldCharType="end"/>
      </w:r>
      <w:r w:rsidR="00910EC1">
        <w:rPr>
          <w:rFonts w:ascii="Times New Roman" w:hAnsi="Times New Roman" w:cs="Times New Roman"/>
          <w:sz w:val="24"/>
          <w:szCs w:val="24"/>
        </w:rPr>
        <w:t xml:space="preserve">. </w:t>
      </w:r>
      <w:proofErr w:type="spellStart"/>
      <w:r w:rsidR="00467C0D" w:rsidRPr="00467C0D">
        <w:rPr>
          <w:rFonts w:ascii="Times New Roman" w:hAnsi="Times New Roman" w:cs="Times New Roman"/>
          <w:sz w:val="24"/>
          <w:szCs w:val="24"/>
        </w:rPr>
        <w:t>Pemerintah</w:t>
      </w:r>
      <w:proofErr w:type="spellEnd"/>
      <w:r w:rsidR="00467C0D" w:rsidRPr="00467C0D">
        <w:rPr>
          <w:rFonts w:ascii="Times New Roman" w:hAnsi="Times New Roman" w:cs="Times New Roman"/>
          <w:sz w:val="24"/>
          <w:szCs w:val="24"/>
        </w:rPr>
        <w:t xml:space="preserve"> </w:t>
      </w:r>
      <w:proofErr w:type="spellStart"/>
      <w:r w:rsidR="00467C0D" w:rsidRPr="00467C0D">
        <w:rPr>
          <w:rFonts w:ascii="Times New Roman" w:hAnsi="Times New Roman" w:cs="Times New Roman"/>
          <w:sz w:val="24"/>
          <w:szCs w:val="24"/>
        </w:rPr>
        <w:t>berharap</w:t>
      </w:r>
      <w:proofErr w:type="spellEnd"/>
      <w:r w:rsidR="00467C0D" w:rsidRPr="00467C0D">
        <w:rPr>
          <w:rFonts w:ascii="Times New Roman" w:hAnsi="Times New Roman" w:cs="Times New Roman"/>
          <w:sz w:val="24"/>
          <w:szCs w:val="24"/>
        </w:rPr>
        <w:t xml:space="preserve"> </w:t>
      </w:r>
      <w:proofErr w:type="spellStart"/>
      <w:r w:rsidR="00467C0D" w:rsidRPr="00467C0D">
        <w:rPr>
          <w:rFonts w:ascii="Times New Roman" w:hAnsi="Times New Roman" w:cs="Times New Roman"/>
          <w:sz w:val="24"/>
          <w:szCs w:val="24"/>
        </w:rPr>
        <w:t>bahwa</w:t>
      </w:r>
      <w:proofErr w:type="spellEnd"/>
      <w:r w:rsidR="00467C0D" w:rsidRPr="00467C0D">
        <w:rPr>
          <w:rFonts w:ascii="Times New Roman" w:hAnsi="Times New Roman" w:cs="Times New Roman"/>
          <w:sz w:val="24"/>
          <w:szCs w:val="24"/>
        </w:rPr>
        <w:t xml:space="preserve"> </w:t>
      </w:r>
      <w:proofErr w:type="spellStart"/>
      <w:r w:rsidR="00467C0D" w:rsidRPr="00467C0D">
        <w:rPr>
          <w:rFonts w:ascii="Times New Roman" w:hAnsi="Times New Roman" w:cs="Times New Roman"/>
          <w:sz w:val="24"/>
          <w:szCs w:val="24"/>
        </w:rPr>
        <w:t>penerapan</w:t>
      </w:r>
      <w:proofErr w:type="spellEnd"/>
      <w:r w:rsidR="00467C0D" w:rsidRPr="00467C0D">
        <w:rPr>
          <w:rFonts w:ascii="Times New Roman" w:hAnsi="Times New Roman" w:cs="Times New Roman"/>
          <w:sz w:val="24"/>
          <w:szCs w:val="24"/>
        </w:rPr>
        <w:t xml:space="preserve"> </w:t>
      </w:r>
      <w:proofErr w:type="spellStart"/>
      <w:r w:rsidR="00467C0D" w:rsidRPr="00467C0D">
        <w:rPr>
          <w:rFonts w:ascii="Times New Roman" w:hAnsi="Times New Roman" w:cs="Times New Roman"/>
          <w:sz w:val="24"/>
          <w:szCs w:val="24"/>
        </w:rPr>
        <w:t>sistem</w:t>
      </w:r>
      <w:proofErr w:type="spellEnd"/>
      <w:r w:rsidR="00467C0D" w:rsidRPr="00467C0D">
        <w:rPr>
          <w:rFonts w:ascii="Times New Roman" w:hAnsi="Times New Roman" w:cs="Times New Roman"/>
          <w:sz w:val="24"/>
          <w:szCs w:val="24"/>
        </w:rPr>
        <w:t xml:space="preserve"> </w:t>
      </w:r>
      <w:proofErr w:type="spellStart"/>
      <w:r w:rsidR="00467C0D" w:rsidRPr="00A06B76">
        <w:rPr>
          <w:rFonts w:ascii="Times New Roman" w:hAnsi="Times New Roman" w:cs="Times New Roman"/>
          <w:i/>
          <w:iCs/>
          <w:sz w:val="24"/>
          <w:szCs w:val="24"/>
        </w:rPr>
        <w:t>self</w:t>
      </w:r>
      <w:r>
        <w:rPr>
          <w:rFonts w:ascii="Times New Roman" w:hAnsi="Times New Roman" w:cs="Times New Roman"/>
          <w:i/>
          <w:iCs/>
          <w:sz w:val="24"/>
          <w:szCs w:val="24"/>
        </w:rPr>
        <w:t xml:space="preserve"> </w:t>
      </w:r>
      <w:r w:rsidR="00467C0D" w:rsidRPr="00A06B76">
        <w:rPr>
          <w:rFonts w:ascii="Times New Roman" w:hAnsi="Times New Roman" w:cs="Times New Roman"/>
          <w:i/>
          <w:iCs/>
          <w:sz w:val="24"/>
          <w:szCs w:val="24"/>
        </w:rPr>
        <w:t>assessment</w:t>
      </w:r>
      <w:proofErr w:type="spellEnd"/>
      <w:r w:rsidR="00467C0D" w:rsidRPr="00467C0D">
        <w:rPr>
          <w:rFonts w:ascii="Times New Roman" w:hAnsi="Times New Roman" w:cs="Times New Roman"/>
          <w:sz w:val="24"/>
          <w:szCs w:val="24"/>
        </w:rPr>
        <w:t xml:space="preserve"> </w:t>
      </w:r>
      <w:proofErr w:type="spellStart"/>
      <w:r w:rsidR="00467C0D" w:rsidRPr="00467C0D">
        <w:rPr>
          <w:rFonts w:ascii="Times New Roman" w:hAnsi="Times New Roman" w:cs="Times New Roman"/>
          <w:sz w:val="24"/>
          <w:szCs w:val="24"/>
        </w:rPr>
        <w:t>ini</w:t>
      </w:r>
      <w:proofErr w:type="spellEnd"/>
      <w:r w:rsidR="00467C0D" w:rsidRPr="00467C0D">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A06B76">
        <w:rPr>
          <w:rFonts w:ascii="Times New Roman" w:hAnsi="Times New Roman" w:cs="Times New Roman"/>
          <w:sz w:val="24"/>
          <w:szCs w:val="24"/>
        </w:rPr>
        <w:t>ampu</w:t>
      </w:r>
      <w:proofErr w:type="spellEnd"/>
      <w:r w:rsidRPr="00A06B76">
        <w:rPr>
          <w:rFonts w:ascii="Times New Roman" w:hAnsi="Times New Roman" w:cs="Times New Roman"/>
          <w:sz w:val="24"/>
          <w:szCs w:val="24"/>
        </w:rPr>
        <w:t xml:space="preserve"> </w:t>
      </w:r>
      <w:proofErr w:type="spellStart"/>
      <w:r w:rsidRPr="00A06B76">
        <w:rPr>
          <w:rFonts w:ascii="Times New Roman" w:hAnsi="Times New Roman" w:cs="Times New Roman"/>
          <w:sz w:val="24"/>
          <w:szCs w:val="24"/>
        </w:rPr>
        <w:t>meningkatkan</w:t>
      </w:r>
      <w:proofErr w:type="spellEnd"/>
      <w:r w:rsidRPr="00A06B76">
        <w:rPr>
          <w:rFonts w:ascii="Times New Roman" w:hAnsi="Times New Roman" w:cs="Times New Roman"/>
          <w:sz w:val="24"/>
          <w:szCs w:val="24"/>
        </w:rPr>
        <w:t xml:space="preserve"> </w:t>
      </w:r>
      <w:proofErr w:type="spellStart"/>
      <w:r w:rsidRPr="00A06B76">
        <w:rPr>
          <w:rFonts w:ascii="Times New Roman" w:hAnsi="Times New Roman" w:cs="Times New Roman"/>
          <w:sz w:val="24"/>
          <w:szCs w:val="24"/>
        </w:rPr>
        <w:t>jumlah</w:t>
      </w:r>
      <w:proofErr w:type="spellEnd"/>
      <w:r w:rsidRPr="00A06B76">
        <w:rPr>
          <w:rFonts w:ascii="Times New Roman" w:hAnsi="Times New Roman" w:cs="Times New Roman"/>
          <w:sz w:val="24"/>
          <w:szCs w:val="24"/>
        </w:rPr>
        <w:t xml:space="preserve"> </w:t>
      </w:r>
      <w:proofErr w:type="spellStart"/>
      <w:r w:rsidRPr="00A06B76">
        <w:rPr>
          <w:rFonts w:ascii="Times New Roman" w:hAnsi="Times New Roman" w:cs="Times New Roman"/>
          <w:sz w:val="24"/>
          <w:szCs w:val="24"/>
        </w:rPr>
        <w:t>penerimaan</w:t>
      </w:r>
      <w:proofErr w:type="spellEnd"/>
      <w:r w:rsidRPr="00A06B76">
        <w:rPr>
          <w:rFonts w:ascii="Times New Roman" w:hAnsi="Times New Roman" w:cs="Times New Roman"/>
          <w:sz w:val="24"/>
          <w:szCs w:val="24"/>
        </w:rPr>
        <w:t xml:space="preserve"> </w:t>
      </w:r>
      <w:proofErr w:type="spellStart"/>
      <w:r w:rsidRPr="00A06B76">
        <w:rPr>
          <w:rFonts w:ascii="Times New Roman" w:hAnsi="Times New Roman" w:cs="Times New Roman"/>
          <w:sz w:val="24"/>
          <w:szCs w:val="24"/>
        </w:rPr>
        <w:t>pajak</w:t>
      </w:r>
      <w:proofErr w:type="spellEnd"/>
      <w:r w:rsidRPr="00A06B76">
        <w:rPr>
          <w:rFonts w:ascii="Times New Roman" w:hAnsi="Times New Roman" w:cs="Times New Roman"/>
          <w:sz w:val="24"/>
          <w:szCs w:val="24"/>
        </w:rPr>
        <w:t xml:space="preserve"> </w:t>
      </w:r>
      <w:proofErr w:type="spellStart"/>
      <w:r w:rsidR="00467C0D" w:rsidRPr="00467C0D">
        <w:rPr>
          <w:rFonts w:ascii="Times New Roman" w:hAnsi="Times New Roman" w:cs="Times New Roman"/>
          <w:sz w:val="24"/>
          <w:szCs w:val="24"/>
        </w:rPr>
        <w:t>dengan</w:t>
      </w:r>
      <w:proofErr w:type="spellEnd"/>
      <w:r w:rsidR="00467C0D" w:rsidRPr="00467C0D">
        <w:rPr>
          <w:rFonts w:ascii="Times New Roman" w:hAnsi="Times New Roman" w:cs="Times New Roman"/>
          <w:sz w:val="24"/>
          <w:szCs w:val="24"/>
        </w:rPr>
        <w:t xml:space="preserve"> </w:t>
      </w:r>
      <w:proofErr w:type="spellStart"/>
      <w:r w:rsidR="00467C0D" w:rsidRPr="00467C0D">
        <w:rPr>
          <w:rFonts w:ascii="Times New Roman" w:hAnsi="Times New Roman" w:cs="Times New Roman"/>
          <w:sz w:val="24"/>
          <w:szCs w:val="24"/>
        </w:rPr>
        <w:t>mendorong</w:t>
      </w:r>
      <w:proofErr w:type="spellEnd"/>
      <w:r w:rsidR="00467C0D" w:rsidRPr="00467C0D">
        <w:rPr>
          <w:rFonts w:ascii="Times New Roman" w:hAnsi="Times New Roman" w:cs="Times New Roman"/>
          <w:sz w:val="24"/>
          <w:szCs w:val="24"/>
        </w:rPr>
        <w:t xml:space="preserve"> </w:t>
      </w:r>
      <w:proofErr w:type="spellStart"/>
      <w:r w:rsidR="00467C0D" w:rsidRPr="00467C0D">
        <w:rPr>
          <w:rFonts w:ascii="Times New Roman" w:hAnsi="Times New Roman" w:cs="Times New Roman"/>
          <w:sz w:val="24"/>
          <w:szCs w:val="24"/>
        </w:rPr>
        <w:t>kesadaran</w:t>
      </w:r>
      <w:proofErr w:type="spellEnd"/>
      <w:r w:rsidR="00467C0D" w:rsidRPr="00467C0D">
        <w:rPr>
          <w:rFonts w:ascii="Times New Roman" w:hAnsi="Times New Roman" w:cs="Times New Roman"/>
          <w:sz w:val="24"/>
          <w:szCs w:val="24"/>
        </w:rPr>
        <w:t xml:space="preserve"> </w:t>
      </w:r>
      <w:proofErr w:type="spellStart"/>
      <w:r w:rsidR="00467C0D" w:rsidRPr="00467C0D">
        <w:rPr>
          <w:rFonts w:ascii="Times New Roman" w:hAnsi="Times New Roman" w:cs="Times New Roman"/>
          <w:sz w:val="24"/>
          <w:szCs w:val="24"/>
        </w:rPr>
        <w:t>masyarakat</w:t>
      </w:r>
      <w:proofErr w:type="spellEnd"/>
      <w:r w:rsidR="00467C0D" w:rsidRPr="00467C0D">
        <w:rPr>
          <w:rFonts w:ascii="Times New Roman" w:hAnsi="Times New Roman" w:cs="Times New Roman"/>
          <w:sz w:val="24"/>
          <w:szCs w:val="24"/>
        </w:rPr>
        <w:t xml:space="preserve"> </w:t>
      </w:r>
      <w:proofErr w:type="spellStart"/>
      <w:r w:rsidR="00467C0D" w:rsidRPr="00467C0D">
        <w:rPr>
          <w:rFonts w:ascii="Times New Roman" w:hAnsi="Times New Roman" w:cs="Times New Roman"/>
          <w:sz w:val="24"/>
          <w:szCs w:val="24"/>
        </w:rPr>
        <w:t>untuk</w:t>
      </w:r>
      <w:proofErr w:type="spellEnd"/>
      <w:r w:rsidR="00467C0D" w:rsidRPr="00467C0D">
        <w:rPr>
          <w:rFonts w:ascii="Times New Roman" w:hAnsi="Times New Roman" w:cs="Times New Roman"/>
          <w:sz w:val="24"/>
          <w:szCs w:val="24"/>
        </w:rPr>
        <w:t xml:space="preserve"> </w:t>
      </w:r>
      <w:proofErr w:type="spellStart"/>
      <w:r w:rsidR="00467C0D" w:rsidRPr="00467C0D">
        <w:rPr>
          <w:rFonts w:ascii="Times New Roman" w:hAnsi="Times New Roman" w:cs="Times New Roman"/>
          <w:sz w:val="24"/>
          <w:szCs w:val="24"/>
        </w:rPr>
        <w:t>memenuhi</w:t>
      </w:r>
      <w:proofErr w:type="spellEnd"/>
      <w:r w:rsidR="00467C0D" w:rsidRPr="00467C0D">
        <w:rPr>
          <w:rFonts w:ascii="Times New Roman" w:hAnsi="Times New Roman" w:cs="Times New Roman"/>
          <w:sz w:val="24"/>
          <w:szCs w:val="24"/>
        </w:rPr>
        <w:t xml:space="preserve"> </w:t>
      </w:r>
      <w:proofErr w:type="spellStart"/>
      <w:r w:rsidR="00467C0D" w:rsidRPr="00467C0D">
        <w:rPr>
          <w:rFonts w:ascii="Times New Roman" w:hAnsi="Times New Roman" w:cs="Times New Roman"/>
          <w:sz w:val="24"/>
          <w:szCs w:val="24"/>
        </w:rPr>
        <w:t>kewajiban</w:t>
      </w:r>
      <w:proofErr w:type="spellEnd"/>
      <w:r w:rsidR="00467C0D" w:rsidRPr="00467C0D">
        <w:rPr>
          <w:rFonts w:ascii="Times New Roman" w:hAnsi="Times New Roman" w:cs="Times New Roman"/>
          <w:sz w:val="24"/>
          <w:szCs w:val="24"/>
        </w:rPr>
        <w:t xml:space="preserve"> </w:t>
      </w:r>
      <w:proofErr w:type="spellStart"/>
      <w:r w:rsidR="00467C0D" w:rsidRPr="00467C0D">
        <w:rPr>
          <w:rFonts w:ascii="Times New Roman" w:hAnsi="Times New Roman" w:cs="Times New Roman"/>
          <w:sz w:val="24"/>
          <w:szCs w:val="24"/>
        </w:rPr>
        <w:t>pajaknya</w:t>
      </w:r>
      <w:proofErr w:type="spellEnd"/>
      <w:r w:rsidR="00467C0D" w:rsidRPr="00467C0D">
        <w:rPr>
          <w:rFonts w:ascii="Times New Roman" w:hAnsi="Times New Roman" w:cs="Times New Roman"/>
          <w:sz w:val="24"/>
          <w:szCs w:val="24"/>
        </w:rPr>
        <w:t xml:space="preserve">, </w:t>
      </w:r>
      <w:proofErr w:type="spellStart"/>
      <w:r w:rsidR="00467C0D" w:rsidRPr="00467C0D">
        <w:rPr>
          <w:rFonts w:ascii="Times New Roman" w:hAnsi="Times New Roman" w:cs="Times New Roman"/>
          <w:sz w:val="24"/>
          <w:szCs w:val="24"/>
        </w:rPr>
        <w:t>sehingga</w:t>
      </w:r>
      <w:proofErr w:type="spellEnd"/>
      <w:r w:rsidR="00467C0D" w:rsidRPr="00467C0D">
        <w:rPr>
          <w:rFonts w:ascii="Times New Roman" w:hAnsi="Times New Roman" w:cs="Times New Roman"/>
          <w:sz w:val="24"/>
          <w:szCs w:val="24"/>
        </w:rPr>
        <w:t xml:space="preserve"> </w:t>
      </w:r>
      <w:proofErr w:type="spellStart"/>
      <w:r w:rsidR="00467C0D" w:rsidRPr="00467C0D">
        <w:rPr>
          <w:rFonts w:ascii="Times New Roman" w:hAnsi="Times New Roman" w:cs="Times New Roman"/>
          <w:sz w:val="24"/>
          <w:szCs w:val="24"/>
        </w:rPr>
        <w:t>pemerintah</w:t>
      </w:r>
      <w:proofErr w:type="spellEnd"/>
      <w:r w:rsidR="00467C0D" w:rsidRPr="00467C0D">
        <w:rPr>
          <w:rFonts w:ascii="Times New Roman" w:hAnsi="Times New Roman" w:cs="Times New Roman"/>
          <w:sz w:val="24"/>
          <w:szCs w:val="24"/>
        </w:rPr>
        <w:t xml:space="preserve"> </w:t>
      </w:r>
      <w:proofErr w:type="spellStart"/>
      <w:r w:rsidR="00467C0D" w:rsidRPr="00467C0D">
        <w:rPr>
          <w:rFonts w:ascii="Times New Roman" w:hAnsi="Times New Roman" w:cs="Times New Roman"/>
          <w:sz w:val="24"/>
          <w:szCs w:val="24"/>
        </w:rPr>
        <w:t>dapat</w:t>
      </w:r>
      <w:proofErr w:type="spellEnd"/>
      <w:r w:rsidR="00467C0D" w:rsidRPr="00467C0D">
        <w:rPr>
          <w:rFonts w:ascii="Times New Roman" w:hAnsi="Times New Roman" w:cs="Times New Roman"/>
          <w:sz w:val="24"/>
          <w:szCs w:val="24"/>
        </w:rPr>
        <w:t xml:space="preserve"> </w:t>
      </w:r>
      <w:proofErr w:type="spellStart"/>
      <w:r w:rsidR="00467C0D" w:rsidRPr="00467C0D">
        <w:rPr>
          <w:rFonts w:ascii="Times New Roman" w:hAnsi="Times New Roman" w:cs="Times New Roman"/>
          <w:sz w:val="24"/>
          <w:szCs w:val="24"/>
        </w:rPr>
        <w:t>memaksimalkan</w:t>
      </w:r>
      <w:proofErr w:type="spellEnd"/>
      <w:r w:rsidR="00467C0D" w:rsidRPr="00467C0D">
        <w:rPr>
          <w:rFonts w:ascii="Times New Roman" w:hAnsi="Times New Roman" w:cs="Times New Roman"/>
          <w:sz w:val="24"/>
          <w:szCs w:val="24"/>
        </w:rPr>
        <w:t xml:space="preserve"> </w:t>
      </w:r>
      <w:proofErr w:type="spellStart"/>
      <w:r w:rsidR="00467C0D" w:rsidRPr="00467C0D">
        <w:rPr>
          <w:rFonts w:ascii="Times New Roman" w:hAnsi="Times New Roman" w:cs="Times New Roman"/>
          <w:sz w:val="24"/>
          <w:szCs w:val="24"/>
        </w:rPr>
        <w:t>pendapatan</w:t>
      </w:r>
      <w:proofErr w:type="spellEnd"/>
      <w:r w:rsidR="00467C0D" w:rsidRPr="00467C0D">
        <w:rPr>
          <w:rFonts w:ascii="Times New Roman" w:hAnsi="Times New Roman" w:cs="Times New Roman"/>
          <w:sz w:val="24"/>
          <w:szCs w:val="24"/>
        </w:rPr>
        <w:t xml:space="preserve"> </w:t>
      </w:r>
      <w:proofErr w:type="spellStart"/>
      <w:r w:rsidR="00467C0D" w:rsidRPr="00467C0D">
        <w:rPr>
          <w:rFonts w:ascii="Times New Roman" w:hAnsi="Times New Roman" w:cs="Times New Roman"/>
          <w:sz w:val="24"/>
          <w:szCs w:val="24"/>
        </w:rPr>
        <w:t>dari</w:t>
      </w:r>
      <w:proofErr w:type="spellEnd"/>
      <w:r w:rsidR="00467C0D" w:rsidRPr="00467C0D">
        <w:rPr>
          <w:rFonts w:ascii="Times New Roman" w:hAnsi="Times New Roman" w:cs="Times New Roman"/>
          <w:sz w:val="24"/>
          <w:szCs w:val="24"/>
        </w:rPr>
        <w:t xml:space="preserve"> </w:t>
      </w:r>
      <w:proofErr w:type="spellStart"/>
      <w:r w:rsidR="00467C0D" w:rsidRPr="00467C0D">
        <w:rPr>
          <w:rFonts w:ascii="Times New Roman" w:hAnsi="Times New Roman" w:cs="Times New Roman"/>
          <w:sz w:val="24"/>
          <w:szCs w:val="24"/>
        </w:rPr>
        <w:t>pajak</w:t>
      </w:r>
      <w:proofErr w:type="spellEnd"/>
      <w:r w:rsidR="00467C0D">
        <w:rPr>
          <w:rFonts w:ascii="Times New Roman" w:hAnsi="Times New Roman" w:cs="Times New Roman"/>
          <w:sz w:val="24"/>
          <w:szCs w:val="24"/>
        </w:rPr>
        <w:t>.</w:t>
      </w:r>
      <w:r w:rsidR="00CB3C12" w:rsidRPr="00CB3C12">
        <w:rPr>
          <w:rFonts w:ascii="Times New Roman" w:hAnsi="Times New Roman" w:cs="Times New Roman"/>
          <w:sz w:val="24"/>
          <w:szCs w:val="24"/>
        </w:rPr>
        <w:t xml:space="preserve"> </w:t>
      </w:r>
      <w:proofErr w:type="spellStart"/>
      <w:r w:rsidR="00CB3C12" w:rsidRPr="00CB3C12">
        <w:rPr>
          <w:rFonts w:ascii="Times New Roman" w:hAnsi="Times New Roman" w:cs="Times New Roman"/>
          <w:sz w:val="24"/>
          <w:szCs w:val="24"/>
        </w:rPr>
        <w:t>Namun</w:t>
      </w:r>
      <w:proofErr w:type="spellEnd"/>
      <w:r w:rsidR="00CB3C12" w:rsidRPr="00CB3C12">
        <w:rPr>
          <w:rFonts w:ascii="Times New Roman" w:hAnsi="Times New Roman" w:cs="Times New Roman"/>
          <w:sz w:val="24"/>
          <w:szCs w:val="24"/>
        </w:rPr>
        <w:t xml:space="preserve">, </w:t>
      </w:r>
      <w:proofErr w:type="spellStart"/>
      <w:r w:rsidR="00CB3C12" w:rsidRPr="00CB3C12">
        <w:rPr>
          <w:rFonts w:ascii="Times New Roman" w:hAnsi="Times New Roman" w:cs="Times New Roman"/>
          <w:sz w:val="24"/>
          <w:szCs w:val="24"/>
        </w:rPr>
        <w:t>sistem</w:t>
      </w:r>
      <w:proofErr w:type="spellEnd"/>
      <w:r w:rsidR="00CB3C12" w:rsidRPr="00CB3C12">
        <w:rPr>
          <w:rFonts w:ascii="Times New Roman" w:hAnsi="Times New Roman" w:cs="Times New Roman"/>
          <w:sz w:val="24"/>
          <w:szCs w:val="24"/>
        </w:rPr>
        <w:t xml:space="preserve"> </w:t>
      </w:r>
      <w:proofErr w:type="spellStart"/>
      <w:r w:rsidR="00CB3C12" w:rsidRPr="00CB3C12">
        <w:rPr>
          <w:rFonts w:ascii="Times New Roman" w:hAnsi="Times New Roman" w:cs="Times New Roman"/>
          <w:sz w:val="24"/>
          <w:szCs w:val="24"/>
        </w:rPr>
        <w:t>ini</w:t>
      </w:r>
      <w:proofErr w:type="spellEnd"/>
      <w:r w:rsidR="00CB3C12" w:rsidRPr="00CB3C12">
        <w:rPr>
          <w:rFonts w:ascii="Times New Roman" w:hAnsi="Times New Roman" w:cs="Times New Roman"/>
          <w:sz w:val="24"/>
          <w:szCs w:val="24"/>
        </w:rPr>
        <w:t xml:space="preserve"> </w:t>
      </w:r>
      <w:r w:rsidR="00CB3C12">
        <w:rPr>
          <w:rFonts w:ascii="Times New Roman" w:hAnsi="Times New Roman" w:cs="Times New Roman"/>
          <w:sz w:val="24"/>
          <w:szCs w:val="24"/>
        </w:rPr>
        <w:t xml:space="preserve">juga </w:t>
      </w:r>
      <w:proofErr w:type="spellStart"/>
      <w:r w:rsidR="00CB3C12" w:rsidRPr="00CB3C12">
        <w:rPr>
          <w:rFonts w:ascii="Times New Roman" w:hAnsi="Times New Roman" w:cs="Times New Roman"/>
          <w:sz w:val="24"/>
          <w:szCs w:val="24"/>
        </w:rPr>
        <w:t>memungkinkan</w:t>
      </w:r>
      <w:proofErr w:type="spellEnd"/>
      <w:r w:rsidR="00CB3C12" w:rsidRPr="00CB3C12">
        <w:rPr>
          <w:rFonts w:ascii="Times New Roman" w:hAnsi="Times New Roman" w:cs="Times New Roman"/>
          <w:sz w:val="24"/>
          <w:szCs w:val="24"/>
        </w:rPr>
        <w:t xml:space="preserve"> </w:t>
      </w:r>
      <w:proofErr w:type="spellStart"/>
      <w:r w:rsidR="00CB3C12" w:rsidRPr="00CB3C12">
        <w:rPr>
          <w:rFonts w:ascii="Times New Roman" w:hAnsi="Times New Roman" w:cs="Times New Roman"/>
          <w:sz w:val="24"/>
          <w:szCs w:val="24"/>
        </w:rPr>
        <w:t>wajib</w:t>
      </w:r>
      <w:proofErr w:type="spellEnd"/>
      <w:r w:rsidR="00CB3C12" w:rsidRPr="00CB3C12">
        <w:rPr>
          <w:rFonts w:ascii="Times New Roman" w:hAnsi="Times New Roman" w:cs="Times New Roman"/>
          <w:sz w:val="24"/>
          <w:szCs w:val="24"/>
        </w:rPr>
        <w:t xml:space="preserve"> </w:t>
      </w:r>
      <w:proofErr w:type="spellStart"/>
      <w:r w:rsidR="00CB3C12" w:rsidRPr="00CB3C12">
        <w:rPr>
          <w:rFonts w:ascii="Times New Roman" w:hAnsi="Times New Roman" w:cs="Times New Roman"/>
          <w:sz w:val="24"/>
          <w:szCs w:val="24"/>
        </w:rPr>
        <w:t>pajak</w:t>
      </w:r>
      <w:proofErr w:type="spellEnd"/>
      <w:r w:rsidR="00CB3C12" w:rsidRPr="00CB3C12">
        <w:rPr>
          <w:rFonts w:ascii="Times New Roman" w:hAnsi="Times New Roman" w:cs="Times New Roman"/>
          <w:sz w:val="24"/>
          <w:szCs w:val="24"/>
        </w:rPr>
        <w:t xml:space="preserve"> </w:t>
      </w:r>
      <w:proofErr w:type="spellStart"/>
      <w:r w:rsidR="00CB3C12" w:rsidRPr="00CB3C12">
        <w:rPr>
          <w:rFonts w:ascii="Times New Roman" w:hAnsi="Times New Roman" w:cs="Times New Roman"/>
          <w:sz w:val="24"/>
          <w:szCs w:val="24"/>
        </w:rPr>
        <w:t>untuk</w:t>
      </w:r>
      <w:proofErr w:type="spellEnd"/>
      <w:r w:rsidR="00CB3C12" w:rsidRPr="00CB3C12">
        <w:rPr>
          <w:rFonts w:ascii="Times New Roman" w:hAnsi="Times New Roman" w:cs="Times New Roman"/>
          <w:sz w:val="24"/>
          <w:szCs w:val="24"/>
        </w:rPr>
        <w:t xml:space="preserve"> </w:t>
      </w:r>
      <w:proofErr w:type="spellStart"/>
      <w:r w:rsidR="00CB3C12" w:rsidRPr="00CB3C12">
        <w:rPr>
          <w:rFonts w:ascii="Times New Roman" w:hAnsi="Times New Roman" w:cs="Times New Roman"/>
          <w:sz w:val="24"/>
          <w:szCs w:val="24"/>
        </w:rPr>
        <w:t>melakukan</w:t>
      </w:r>
      <w:proofErr w:type="spellEnd"/>
      <w:r w:rsidR="00CB3C12" w:rsidRPr="00CB3C12">
        <w:rPr>
          <w:rFonts w:ascii="Times New Roman" w:hAnsi="Times New Roman" w:cs="Times New Roman"/>
          <w:sz w:val="24"/>
          <w:szCs w:val="24"/>
        </w:rPr>
        <w:t xml:space="preserve"> </w:t>
      </w:r>
      <w:proofErr w:type="spellStart"/>
      <w:r w:rsidR="00CB3C12" w:rsidRPr="00CB3C12">
        <w:rPr>
          <w:rFonts w:ascii="Times New Roman" w:hAnsi="Times New Roman" w:cs="Times New Roman"/>
          <w:sz w:val="24"/>
          <w:szCs w:val="24"/>
        </w:rPr>
        <w:t>penyimpangan</w:t>
      </w:r>
      <w:proofErr w:type="spellEnd"/>
      <w:r w:rsidR="00CB3C12" w:rsidRPr="00CB3C12">
        <w:rPr>
          <w:rFonts w:ascii="Times New Roman" w:hAnsi="Times New Roman" w:cs="Times New Roman"/>
          <w:sz w:val="24"/>
          <w:szCs w:val="24"/>
        </w:rPr>
        <w:t xml:space="preserve">, </w:t>
      </w:r>
      <w:proofErr w:type="spellStart"/>
      <w:r w:rsidR="00CB3C12" w:rsidRPr="00CB3C12">
        <w:rPr>
          <w:rFonts w:ascii="Times New Roman" w:hAnsi="Times New Roman" w:cs="Times New Roman"/>
          <w:sz w:val="24"/>
          <w:szCs w:val="24"/>
        </w:rPr>
        <w:t>seperti</w:t>
      </w:r>
      <w:proofErr w:type="spellEnd"/>
      <w:r w:rsidR="00CB3C12" w:rsidRPr="00CB3C12">
        <w:rPr>
          <w:rFonts w:ascii="Times New Roman" w:hAnsi="Times New Roman" w:cs="Times New Roman"/>
          <w:sz w:val="24"/>
          <w:szCs w:val="24"/>
        </w:rPr>
        <w:t xml:space="preserve"> </w:t>
      </w:r>
      <w:proofErr w:type="spellStart"/>
      <w:r w:rsidR="00CB3C12" w:rsidRPr="00CB3C12">
        <w:rPr>
          <w:rFonts w:ascii="Times New Roman" w:hAnsi="Times New Roman" w:cs="Times New Roman"/>
          <w:sz w:val="24"/>
          <w:szCs w:val="24"/>
        </w:rPr>
        <w:t>tidak</w:t>
      </w:r>
      <w:proofErr w:type="spellEnd"/>
      <w:r w:rsidR="00CB3C12" w:rsidRPr="00CB3C12">
        <w:rPr>
          <w:rFonts w:ascii="Times New Roman" w:hAnsi="Times New Roman" w:cs="Times New Roman"/>
          <w:sz w:val="24"/>
          <w:szCs w:val="24"/>
        </w:rPr>
        <w:t xml:space="preserve"> </w:t>
      </w:r>
      <w:proofErr w:type="spellStart"/>
      <w:r w:rsidR="00CB3C12" w:rsidRPr="00CB3C12">
        <w:rPr>
          <w:rFonts w:ascii="Times New Roman" w:hAnsi="Times New Roman" w:cs="Times New Roman"/>
          <w:sz w:val="24"/>
          <w:szCs w:val="24"/>
        </w:rPr>
        <w:t>melaporkan</w:t>
      </w:r>
      <w:proofErr w:type="spellEnd"/>
      <w:r w:rsidR="00CB3C12" w:rsidRPr="00CB3C12">
        <w:rPr>
          <w:rFonts w:ascii="Times New Roman" w:hAnsi="Times New Roman" w:cs="Times New Roman"/>
          <w:sz w:val="24"/>
          <w:szCs w:val="24"/>
        </w:rPr>
        <w:t xml:space="preserve"> </w:t>
      </w:r>
      <w:proofErr w:type="spellStart"/>
      <w:r w:rsidR="00CB3C12" w:rsidRPr="00CB3C12">
        <w:rPr>
          <w:rFonts w:ascii="Times New Roman" w:hAnsi="Times New Roman" w:cs="Times New Roman"/>
          <w:sz w:val="24"/>
          <w:szCs w:val="24"/>
        </w:rPr>
        <w:t>kewajiban</w:t>
      </w:r>
      <w:proofErr w:type="spellEnd"/>
      <w:r w:rsidR="00CB3C12" w:rsidRPr="00CB3C12">
        <w:rPr>
          <w:rFonts w:ascii="Times New Roman" w:hAnsi="Times New Roman" w:cs="Times New Roman"/>
          <w:sz w:val="24"/>
          <w:szCs w:val="24"/>
        </w:rPr>
        <w:t xml:space="preserve"> </w:t>
      </w:r>
      <w:proofErr w:type="spellStart"/>
      <w:r w:rsidR="00CB3C12" w:rsidRPr="00CB3C12">
        <w:rPr>
          <w:rFonts w:ascii="Times New Roman" w:hAnsi="Times New Roman" w:cs="Times New Roman"/>
          <w:sz w:val="24"/>
          <w:szCs w:val="24"/>
        </w:rPr>
        <w:t>pajak</w:t>
      </w:r>
      <w:proofErr w:type="spellEnd"/>
      <w:r w:rsidR="00CB3C12" w:rsidRPr="00CB3C12">
        <w:rPr>
          <w:rFonts w:ascii="Times New Roman" w:hAnsi="Times New Roman" w:cs="Times New Roman"/>
          <w:sz w:val="24"/>
          <w:szCs w:val="24"/>
        </w:rPr>
        <w:t xml:space="preserve"> </w:t>
      </w:r>
      <w:proofErr w:type="spellStart"/>
      <w:r w:rsidR="00CB3C12" w:rsidRPr="00CB3C12">
        <w:rPr>
          <w:rFonts w:ascii="Times New Roman" w:hAnsi="Times New Roman" w:cs="Times New Roman"/>
          <w:sz w:val="24"/>
          <w:szCs w:val="24"/>
        </w:rPr>
        <w:t>mereka</w:t>
      </w:r>
      <w:proofErr w:type="spellEnd"/>
      <w:r w:rsidR="00CB3C12" w:rsidRPr="00CB3C12">
        <w:rPr>
          <w:rFonts w:ascii="Times New Roman" w:hAnsi="Times New Roman" w:cs="Times New Roman"/>
          <w:sz w:val="24"/>
          <w:szCs w:val="24"/>
        </w:rPr>
        <w:t xml:space="preserve"> </w:t>
      </w:r>
      <w:proofErr w:type="spellStart"/>
      <w:r w:rsidR="00CB3C12" w:rsidRPr="00CB3C12">
        <w:rPr>
          <w:rFonts w:ascii="Times New Roman" w:hAnsi="Times New Roman" w:cs="Times New Roman"/>
          <w:sz w:val="24"/>
          <w:szCs w:val="24"/>
        </w:rPr>
        <w:t>dengan</w:t>
      </w:r>
      <w:proofErr w:type="spellEnd"/>
      <w:r w:rsidR="00CB3C12" w:rsidRPr="00CB3C12">
        <w:rPr>
          <w:rFonts w:ascii="Times New Roman" w:hAnsi="Times New Roman" w:cs="Times New Roman"/>
          <w:sz w:val="24"/>
          <w:szCs w:val="24"/>
        </w:rPr>
        <w:t xml:space="preserve"> </w:t>
      </w:r>
      <w:proofErr w:type="spellStart"/>
      <w:r w:rsidR="00CB3C12" w:rsidRPr="00CB3C12">
        <w:rPr>
          <w:rFonts w:ascii="Times New Roman" w:hAnsi="Times New Roman" w:cs="Times New Roman"/>
          <w:sz w:val="24"/>
          <w:szCs w:val="24"/>
        </w:rPr>
        <w:t>benar</w:t>
      </w:r>
      <w:proofErr w:type="spellEnd"/>
      <w:r w:rsidR="008576F1">
        <w:rPr>
          <w:rFonts w:ascii="Times New Roman" w:hAnsi="Times New Roman" w:cs="Times New Roman"/>
          <w:sz w:val="24"/>
          <w:szCs w:val="24"/>
        </w:rPr>
        <w:t xml:space="preserve"> </w:t>
      </w:r>
      <w:r w:rsidR="004429BE">
        <w:rPr>
          <w:rFonts w:ascii="Times New Roman" w:hAnsi="Times New Roman" w:cs="Times New Roman"/>
          <w:sz w:val="24"/>
          <w:szCs w:val="24"/>
        </w:rPr>
        <w:fldChar w:fldCharType="begin" w:fldLock="1"/>
      </w:r>
      <w:r w:rsidR="00290825">
        <w:rPr>
          <w:rFonts w:ascii="Times New Roman" w:hAnsi="Times New Roman" w:cs="Times New Roman"/>
          <w:sz w:val="24"/>
          <w:szCs w:val="24"/>
        </w:rPr>
        <w:instrText>ADDIN CSL_CITATION {"citationItems":[{"id":"ITEM-1","itemData":{"DOI":"10.55606/optimal.v3i1.970","ISSN":"2962-4444","abstract":"Sumbangan negara dari pajak sebesar 85% jadi dapat dikatakan peranan pajak terhadap pendapatan negara sangat dominan. Tujuan dari penelitian ini adalah untuk menguji pengaruh self assessment system dan pemeriksaan pajak terhadap penerimaan Pajak Pertamabahan Nilai. Self assessment system menuntut peran aktif wajib pajak dalam memenuhi kewajiban perpajakannya. Dalam sistem ini memungkinkan adanya potensi wajib pajak tidak melakukan kewajiban perpajakannya sehingga berdampak pada penerimaan pajak. Untuk mengimbangi penerapannya perlu adanya pemeriksaan pajak agar pengisian SPT sesuai dengan keadaan objek pajak. Penelitian ini menggunakan metode kuantitaif dengan analisis deskriptif. Teknik analisis data menggunakan analisis regresi linier berganda dan uji asumsi klasik yang meliputi uji multikolinearitas, uji autokorelasi, uji normalitas, uji heteroskedasitas.Pengujian hipotesis menggunakan uji-t dan uji-f menggunakan SPSS 22. Sampel yang digunakan berjumlah 36 dengan kriteria yang telah ditentukan dan sumber data sekunder yang didapat dari KPP Pratama Mulyorejo berupa dokumen. Hasil penelitian menunjukkan bahwa self assessment system dan pemeriksaan pajak secara simultan (bersamaan) tidak berpengaruh terhadap penerimaan PPN di KPP Pratama Mulyorejo tahun 2019 - 2021.","author":[{"dropping-particle":"","family":"Cahyono","given":"Yulia Eka","non-dropping-particle":"","parse-names":false,"suffix":""},{"dropping-particle":"","family":"Trihastuti","given":"Adiati","non-dropping-particle":"","parse-names":false,"suffix":""}],"container-title":"urnal Ekonomi dan Manajemen","id":"ITEM-1","issue":"1","issued":{"date-parts":[["2023"]]},"page":"207-216","title":"Pengaruh Self Assessment System Dan Pemeriksaan Pajak Terhadap Penerimaan Pajak Pertambahan Nilai (Studi Kasus Pada Kantor Pelayanan Pajak Pratama Mulyorejo Tahun 2019-2021)","type":"article-journal","volume":"3"},"uris":["http://www.mendeley.com/documents/?uuid=2cd2699a-3dbd-4354-850e-750620d5f959"]}],"mendeley":{"formattedCitation":"(Cahyono &amp; Trihastuti, 2023)","plainTextFormattedCitation":"(Cahyono &amp; Trihastuti, 2023)","previouslyFormattedCitation":"(Cahyono &amp; Trihastuti, 2023)"},"properties":{"noteIndex":0},"schema":"https://github.com/citation-style-language/schema/raw/master/csl-citation.json"}</w:instrText>
      </w:r>
      <w:r w:rsidR="004429BE">
        <w:rPr>
          <w:rFonts w:ascii="Times New Roman" w:hAnsi="Times New Roman" w:cs="Times New Roman"/>
          <w:sz w:val="24"/>
          <w:szCs w:val="24"/>
        </w:rPr>
        <w:fldChar w:fldCharType="separate"/>
      </w:r>
      <w:r w:rsidR="004429BE" w:rsidRPr="004429BE">
        <w:rPr>
          <w:rFonts w:ascii="Times New Roman" w:hAnsi="Times New Roman" w:cs="Times New Roman"/>
          <w:noProof/>
          <w:sz w:val="24"/>
          <w:szCs w:val="24"/>
        </w:rPr>
        <w:t>(Cahyono &amp; Trihastuti, 2023)</w:t>
      </w:r>
      <w:r w:rsidR="004429BE">
        <w:rPr>
          <w:rFonts w:ascii="Times New Roman" w:hAnsi="Times New Roman" w:cs="Times New Roman"/>
          <w:sz w:val="24"/>
          <w:szCs w:val="24"/>
        </w:rPr>
        <w:fldChar w:fldCharType="end"/>
      </w:r>
      <w:r w:rsidR="004429BE">
        <w:rPr>
          <w:rFonts w:ascii="Times New Roman" w:hAnsi="Times New Roman" w:cs="Times New Roman"/>
          <w:sz w:val="24"/>
          <w:szCs w:val="24"/>
        </w:rPr>
        <w:t>.</w:t>
      </w:r>
    </w:p>
    <w:p w14:paraId="08BED6A1" w14:textId="4797EF54" w:rsidR="00DE73A7" w:rsidRDefault="00A075E0" w:rsidP="00D20F13">
      <w:pPr>
        <w:spacing w:after="0" w:line="480" w:lineRule="auto"/>
        <w:ind w:firstLine="720"/>
        <w:jc w:val="both"/>
        <w:rPr>
          <w:rFonts w:ascii="Times New Roman" w:hAnsi="Times New Roman" w:cs="Times New Roman"/>
          <w:sz w:val="24"/>
          <w:szCs w:val="24"/>
        </w:rPr>
      </w:pPr>
      <w:proofErr w:type="spellStart"/>
      <w:r w:rsidRPr="00A075E0">
        <w:rPr>
          <w:rFonts w:ascii="Times New Roman" w:hAnsi="Times New Roman" w:cs="Times New Roman"/>
          <w:sz w:val="24"/>
          <w:szCs w:val="24"/>
        </w:rPr>
        <w:lastRenderedPageBreak/>
        <w:t>Sistem</w:t>
      </w:r>
      <w:proofErr w:type="spellEnd"/>
      <w:r w:rsidRPr="00A075E0">
        <w:rPr>
          <w:rFonts w:ascii="Times New Roman" w:hAnsi="Times New Roman" w:cs="Times New Roman"/>
          <w:sz w:val="24"/>
          <w:szCs w:val="24"/>
        </w:rPr>
        <w:t xml:space="preserve"> </w:t>
      </w:r>
      <w:proofErr w:type="spellStart"/>
      <w:r>
        <w:rPr>
          <w:rFonts w:ascii="Times New Roman" w:hAnsi="Times New Roman" w:cs="Times New Roman"/>
          <w:i/>
          <w:iCs/>
          <w:sz w:val="24"/>
          <w:szCs w:val="24"/>
        </w:rPr>
        <w:t>s</w:t>
      </w:r>
      <w:r w:rsidRPr="00A075E0">
        <w:rPr>
          <w:rFonts w:ascii="Times New Roman" w:hAnsi="Times New Roman" w:cs="Times New Roman"/>
          <w:i/>
          <w:iCs/>
          <w:sz w:val="24"/>
          <w:szCs w:val="24"/>
        </w:rPr>
        <w:t>elf</w:t>
      </w:r>
      <w:r>
        <w:rPr>
          <w:rFonts w:ascii="Times New Roman" w:hAnsi="Times New Roman" w:cs="Times New Roman"/>
          <w:i/>
          <w:iCs/>
          <w:sz w:val="24"/>
          <w:szCs w:val="24"/>
        </w:rPr>
        <w:t xml:space="preserve"> a</w:t>
      </w:r>
      <w:r w:rsidRPr="00A075E0">
        <w:rPr>
          <w:rFonts w:ascii="Times New Roman" w:hAnsi="Times New Roman" w:cs="Times New Roman"/>
          <w:i/>
          <w:iCs/>
          <w:sz w:val="24"/>
          <w:szCs w:val="24"/>
        </w:rPr>
        <w:t>ssessment</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merupakan</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metode</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pengumpulan</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pajak</w:t>
      </w:r>
      <w:proofErr w:type="spellEnd"/>
      <w:r w:rsidRPr="00A075E0">
        <w:rPr>
          <w:rFonts w:ascii="Times New Roman" w:hAnsi="Times New Roman" w:cs="Times New Roman"/>
          <w:sz w:val="24"/>
          <w:szCs w:val="24"/>
        </w:rPr>
        <w:t xml:space="preserve"> yang </w:t>
      </w:r>
      <w:proofErr w:type="spellStart"/>
      <w:r w:rsidRPr="00A075E0">
        <w:rPr>
          <w:rFonts w:ascii="Times New Roman" w:hAnsi="Times New Roman" w:cs="Times New Roman"/>
          <w:sz w:val="24"/>
          <w:szCs w:val="24"/>
        </w:rPr>
        <w:t>memberikan</w:t>
      </w:r>
      <w:proofErr w:type="spellEnd"/>
      <w:r w:rsidRPr="00A075E0">
        <w:rPr>
          <w:rFonts w:ascii="Times New Roman" w:hAnsi="Times New Roman" w:cs="Times New Roman"/>
          <w:sz w:val="24"/>
          <w:szCs w:val="24"/>
        </w:rPr>
        <w:t xml:space="preserve"> </w:t>
      </w:r>
      <w:proofErr w:type="spellStart"/>
      <w:r w:rsidR="009B3204">
        <w:rPr>
          <w:rFonts w:ascii="Times New Roman" w:hAnsi="Times New Roman" w:cs="Times New Roman"/>
          <w:sz w:val="24"/>
          <w:szCs w:val="24"/>
        </w:rPr>
        <w:t>tanggung</w:t>
      </w:r>
      <w:proofErr w:type="spellEnd"/>
      <w:r w:rsidR="009B3204">
        <w:rPr>
          <w:rFonts w:ascii="Times New Roman" w:hAnsi="Times New Roman" w:cs="Times New Roman"/>
          <w:sz w:val="24"/>
          <w:szCs w:val="24"/>
        </w:rPr>
        <w:t xml:space="preserve"> </w:t>
      </w:r>
      <w:proofErr w:type="spellStart"/>
      <w:r w:rsidR="009B3204">
        <w:rPr>
          <w:rFonts w:ascii="Times New Roman" w:hAnsi="Times New Roman" w:cs="Times New Roman"/>
          <w:sz w:val="24"/>
          <w:szCs w:val="24"/>
        </w:rPr>
        <w:t>jawab</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penuh</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kepada</w:t>
      </w:r>
      <w:proofErr w:type="spellEnd"/>
      <w:r w:rsidRPr="00A075E0">
        <w:rPr>
          <w:rFonts w:ascii="Times New Roman" w:hAnsi="Times New Roman" w:cs="Times New Roman"/>
          <w:sz w:val="24"/>
          <w:szCs w:val="24"/>
        </w:rPr>
        <w:t xml:space="preserve"> </w:t>
      </w:r>
      <w:proofErr w:type="spellStart"/>
      <w:r>
        <w:rPr>
          <w:rFonts w:ascii="Times New Roman" w:hAnsi="Times New Roman" w:cs="Times New Roman"/>
          <w:sz w:val="24"/>
          <w:szCs w:val="24"/>
        </w:rPr>
        <w:t>w</w:t>
      </w:r>
      <w:r w:rsidRPr="00A075E0">
        <w:rPr>
          <w:rFonts w:ascii="Times New Roman" w:hAnsi="Times New Roman" w:cs="Times New Roman"/>
          <w:sz w:val="24"/>
          <w:szCs w:val="24"/>
        </w:rPr>
        <w:t>ajib</w:t>
      </w:r>
      <w:proofErr w:type="spellEnd"/>
      <w:r w:rsidRPr="00A075E0">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A075E0">
        <w:rPr>
          <w:rFonts w:ascii="Times New Roman" w:hAnsi="Times New Roman" w:cs="Times New Roman"/>
          <w:sz w:val="24"/>
          <w:szCs w:val="24"/>
        </w:rPr>
        <w:t>ajak</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untuk</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secara</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mandiri</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menghitung</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melunasi</w:t>
      </w:r>
      <w:proofErr w:type="spellEnd"/>
      <w:r w:rsidRPr="00A075E0">
        <w:rPr>
          <w:rFonts w:ascii="Times New Roman" w:hAnsi="Times New Roman" w:cs="Times New Roman"/>
          <w:sz w:val="24"/>
          <w:szCs w:val="24"/>
        </w:rPr>
        <w:t xml:space="preserve">, dan </w:t>
      </w:r>
      <w:proofErr w:type="spellStart"/>
      <w:r w:rsidRPr="00A075E0">
        <w:rPr>
          <w:rFonts w:ascii="Times New Roman" w:hAnsi="Times New Roman" w:cs="Times New Roman"/>
          <w:sz w:val="24"/>
          <w:szCs w:val="24"/>
        </w:rPr>
        <w:t>melaporkan</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jumlah</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pajak</w:t>
      </w:r>
      <w:proofErr w:type="spellEnd"/>
      <w:r w:rsidRPr="00A075E0">
        <w:rPr>
          <w:rFonts w:ascii="Times New Roman" w:hAnsi="Times New Roman" w:cs="Times New Roman"/>
          <w:sz w:val="24"/>
          <w:szCs w:val="24"/>
        </w:rPr>
        <w:t xml:space="preserve"> yang </w:t>
      </w:r>
      <w:proofErr w:type="spellStart"/>
      <w:r w:rsidRPr="00A075E0">
        <w:rPr>
          <w:rFonts w:ascii="Times New Roman" w:hAnsi="Times New Roman" w:cs="Times New Roman"/>
          <w:sz w:val="24"/>
          <w:szCs w:val="24"/>
        </w:rPr>
        <w:t>terutang</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Keberhasilan</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sistem</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ini</w:t>
      </w:r>
      <w:proofErr w:type="spellEnd"/>
      <w:r w:rsidRPr="00A075E0">
        <w:rPr>
          <w:rFonts w:ascii="Times New Roman" w:hAnsi="Times New Roman" w:cs="Times New Roman"/>
          <w:sz w:val="24"/>
          <w:szCs w:val="24"/>
        </w:rPr>
        <w:t xml:space="preserve"> di Indonesia sangat </w:t>
      </w:r>
      <w:proofErr w:type="spellStart"/>
      <w:r w:rsidRPr="00A075E0">
        <w:rPr>
          <w:rFonts w:ascii="Times New Roman" w:hAnsi="Times New Roman" w:cs="Times New Roman"/>
          <w:sz w:val="24"/>
          <w:szCs w:val="24"/>
        </w:rPr>
        <w:t>bergantung</w:t>
      </w:r>
      <w:proofErr w:type="spellEnd"/>
      <w:r w:rsidRPr="00A075E0">
        <w:rPr>
          <w:rFonts w:ascii="Times New Roman" w:hAnsi="Times New Roman" w:cs="Times New Roman"/>
          <w:sz w:val="24"/>
          <w:szCs w:val="24"/>
        </w:rPr>
        <w:t xml:space="preserve"> pada </w:t>
      </w:r>
      <w:proofErr w:type="spellStart"/>
      <w:r w:rsidR="00A90634">
        <w:rPr>
          <w:rFonts w:ascii="Times New Roman" w:hAnsi="Times New Roman" w:cs="Times New Roman"/>
          <w:sz w:val="24"/>
          <w:szCs w:val="24"/>
        </w:rPr>
        <w:t>k</w:t>
      </w:r>
      <w:r w:rsidR="00A90634" w:rsidRPr="00A90634">
        <w:rPr>
          <w:rFonts w:ascii="Times New Roman" w:hAnsi="Times New Roman" w:cs="Times New Roman"/>
          <w:sz w:val="24"/>
          <w:szCs w:val="24"/>
        </w:rPr>
        <w:t>esadaran</w:t>
      </w:r>
      <w:proofErr w:type="spellEnd"/>
      <w:r w:rsidR="00A90634" w:rsidRPr="00A90634">
        <w:rPr>
          <w:rFonts w:ascii="Times New Roman" w:hAnsi="Times New Roman" w:cs="Times New Roman"/>
          <w:sz w:val="24"/>
          <w:szCs w:val="24"/>
        </w:rPr>
        <w:t xml:space="preserve"> dan </w:t>
      </w:r>
      <w:proofErr w:type="spellStart"/>
      <w:r w:rsidR="00A90634" w:rsidRPr="00A90634">
        <w:rPr>
          <w:rFonts w:ascii="Times New Roman" w:hAnsi="Times New Roman" w:cs="Times New Roman"/>
          <w:sz w:val="24"/>
          <w:szCs w:val="24"/>
        </w:rPr>
        <w:t>kepatuhan</w:t>
      </w:r>
      <w:proofErr w:type="spellEnd"/>
      <w:r w:rsidR="00A90634" w:rsidRPr="00A90634">
        <w:rPr>
          <w:rFonts w:ascii="Times New Roman" w:hAnsi="Times New Roman" w:cs="Times New Roman"/>
          <w:sz w:val="24"/>
          <w:szCs w:val="24"/>
        </w:rPr>
        <w:t xml:space="preserve"> </w:t>
      </w:r>
      <w:proofErr w:type="spellStart"/>
      <w:r w:rsidR="00A90634" w:rsidRPr="00A90634">
        <w:rPr>
          <w:rFonts w:ascii="Times New Roman" w:hAnsi="Times New Roman" w:cs="Times New Roman"/>
          <w:sz w:val="24"/>
          <w:szCs w:val="24"/>
        </w:rPr>
        <w:t>wajib</w:t>
      </w:r>
      <w:proofErr w:type="spellEnd"/>
      <w:r w:rsidR="00A90634" w:rsidRPr="00A90634">
        <w:rPr>
          <w:rFonts w:ascii="Times New Roman" w:hAnsi="Times New Roman" w:cs="Times New Roman"/>
          <w:sz w:val="24"/>
          <w:szCs w:val="24"/>
        </w:rPr>
        <w:t xml:space="preserve"> </w:t>
      </w:r>
      <w:proofErr w:type="spellStart"/>
      <w:r w:rsidR="00A90634" w:rsidRPr="00A90634">
        <w:rPr>
          <w:rFonts w:ascii="Times New Roman" w:hAnsi="Times New Roman" w:cs="Times New Roman"/>
          <w:sz w:val="24"/>
          <w:szCs w:val="24"/>
        </w:rPr>
        <w:t>pajak</w:t>
      </w:r>
      <w:proofErr w:type="spellEnd"/>
      <w:r w:rsidR="00A90634" w:rsidRPr="00A90634">
        <w:rPr>
          <w:rFonts w:ascii="Times New Roman" w:hAnsi="Times New Roman" w:cs="Times New Roman"/>
          <w:sz w:val="24"/>
          <w:szCs w:val="24"/>
        </w:rPr>
        <w:t xml:space="preserve"> </w:t>
      </w:r>
      <w:proofErr w:type="spellStart"/>
      <w:r w:rsidR="00A90634" w:rsidRPr="00A90634">
        <w:rPr>
          <w:rFonts w:ascii="Times New Roman" w:hAnsi="Times New Roman" w:cs="Times New Roman"/>
          <w:sz w:val="24"/>
          <w:szCs w:val="24"/>
        </w:rPr>
        <w:t>dalam</w:t>
      </w:r>
      <w:proofErr w:type="spellEnd"/>
      <w:r w:rsidR="00A90634" w:rsidRPr="00A90634">
        <w:rPr>
          <w:rFonts w:ascii="Times New Roman" w:hAnsi="Times New Roman" w:cs="Times New Roman"/>
          <w:sz w:val="24"/>
          <w:szCs w:val="24"/>
        </w:rPr>
        <w:t xml:space="preserve"> </w:t>
      </w:r>
      <w:proofErr w:type="spellStart"/>
      <w:r w:rsidR="00A90634" w:rsidRPr="00A90634">
        <w:rPr>
          <w:rFonts w:ascii="Times New Roman" w:hAnsi="Times New Roman" w:cs="Times New Roman"/>
          <w:sz w:val="24"/>
          <w:szCs w:val="24"/>
        </w:rPr>
        <w:t>menjalankan</w:t>
      </w:r>
      <w:proofErr w:type="spellEnd"/>
      <w:r w:rsidR="00A90634" w:rsidRPr="00A90634">
        <w:rPr>
          <w:rFonts w:ascii="Times New Roman" w:hAnsi="Times New Roman" w:cs="Times New Roman"/>
          <w:sz w:val="24"/>
          <w:szCs w:val="24"/>
        </w:rPr>
        <w:t xml:space="preserve"> </w:t>
      </w:r>
      <w:proofErr w:type="spellStart"/>
      <w:r w:rsidR="00A90634" w:rsidRPr="00A90634">
        <w:rPr>
          <w:rFonts w:ascii="Times New Roman" w:hAnsi="Times New Roman" w:cs="Times New Roman"/>
          <w:sz w:val="24"/>
          <w:szCs w:val="24"/>
        </w:rPr>
        <w:t>kewajiban</w:t>
      </w:r>
      <w:proofErr w:type="spellEnd"/>
      <w:r w:rsidR="00A90634" w:rsidRPr="00A90634">
        <w:rPr>
          <w:rFonts w:ascii="Times New Roman" w:hAnsi="Times New Roman" w:cs="Times New Roman"/>
          <w:sz w:val="24"/>
          <w:szCs w:val="24"/>
        </w:rPr>
        <w:t xml:space="preserve"> </w:t>
      </w:r>
      <w:proofErr w:type="spellStart"/>
      <w:r w:rsidR="00A90634" w:rsidRPr="00A90634">
        <w:rPr>
          <w:rFonts w:ascii="Times New Roman" w:hAnsi="Times New Roman" w:cs="Times New Roman"/>
          <w:sz w:val="24"/>
          <w:szCs w:val="24"/>
        </w:rPr>
        <w:t>perpajakannya</w:t>
      </w:r>
      <w:proofErr w:type="spellEnd"/>
      <w:r>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Harapannya</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melalui</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penerapan</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sistem</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ini</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kesadaran</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akan</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pentingnya</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membayar</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pajak</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dapat</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meningkat</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sehingga</w:t>
      </w:r>
      <w:proofErr w:type="spellEnd"/>
      <w:r w:rsidRPr="00A075E0">
        <w:rPr>
          <w:rFonts w:ascii="Times New Roman" w:hAnsi="Times New Roman" w:cs="Times New Roman"/>
          <w:sz w:val="24"/>
          <w:szCs w:val="24"/>
        </w:rPr>
        <w:t xml:space="preserve"> </w:t>
      </w:r>
      <w:r w:rsidR="00D435FB">
        <w:rPr>
          <w:rFonts w:ascii="Times New Roman" w:hAnsi="Times New Roman" w:cs="Times New Roman"/>
          <w:sz w:val="24"/>
          <w:szCs w:val="24"/>
        </w:rPr>
        <w:t xml:space="preserve">pada </w:t>
      </w:r>
      <w:proofErr w:type="spellStart"/>
      <w:r w:rsidR="00D435FB">
        <w:rPr>
          <w:rFonts w:ascii="Times New Roman" w:hAnsi="Times New Roman" w:cs="Times New Roman"/>
          <w:sz w:val="24"/>
          <w:szCs w:val="24"/>
        </w:rPr>
        <w:t>akhirnya</w:t>
      </w:r>
      <w:proofErr w:type="spellEnd"/>
      <w:r w:rsidR="00D435FB">
        <w:rPr>
          <w:rFonts w:ascii="Times New Roman" w:hAnsi="Times New Roman" w:cs="Times New Roman"/>
          <w:sz w:val="24"/>
          <w:szCs w:val="24"/>
        </w:rPr>
        <w:t xml:space="preserve"> </w:t>
      </w:r>
      <w:proofErr w:type="spellStart"/>
      <w:r w:rsidR="00D435FB">
        <w:rPr>
          <w:rFonts w:ascii="Times New Roman" w:hAnsi="Times New Roman" w:cs="Times New Roman"/>
          <w:sz w:val="24"/>
          <w:szCs w:val="24"/>
        </w:rPr>
        <w:t>dapat</w:t>
      </w:r>
      <w:proofErr w:type="spellEnd"/>
      <w:r w:rsidR="00D435FB">
        <w:rPr>
          <w:rFonts w:ascii="Times New Roman" w:hAnsi="Times New Roman" w:cs="Times New Roman"/>
          <w:sz w:val="24"/>
          <w:szCs w:val="24"/>
        </w:rPr>
        <w:t xml:space="preserve"> </w:t>
      </w:r>
      <w:proofErr w:type="spellStart"/>
      <w:r w:rsidR="00D435FB">
        <w:rPr>
          <w:rFonts w:ascii="Times New Roman" w:hAnsi="Times New Roman" w:cs="Times New Roman"/>
          <w:sz w:val="24"/>
          <w:szCs w:val="24"/>
        </w:rPr>
        <w:t>memberikan</w:t>
      </w:r>
      <w:proofErr w:type="spellEnd"/>
      <w:r w:rsidR="00D435FB">
        <w:rPr>
          <w:rFonts w:ascii="Times New Roman" w:hAnsi="Times New Roman" w:cs="Times New Roman"/>
          <w:sz w:val="24"/>
          <w:szCs w:val="24"/>
        </w:rPr>
        <w:t xml:space="preserve"> </w:t>
      </w:r>
      <w:proofErr w:type="spellStart"/>
      <w:r w:rsidR="00D435FB">
        <w:rPr>
          <w:rFonts w:ascii="Times New Roman" w:hAnsi="Times New Roman" w:cs="Times New Roman"/>
          <w:sz w:val="24"/>
          <w:szCs w:val="24"/>
        </w:rPr>
        <w:t>kontribusi</w:t>
      </w:r>
      <w:proofErr w:type="spellEnd"/>
      <w:r w:rsidR="00D435FB">
        <w:rPr>
          <w:rFonts w:ascii="Times New Roman" w:hAnsi="Times New Roman" w:cs="Times New Roman"/>
          <w:sz w:val="24"/>
          <w:szCs w:val="24"/>
        </w:rPr>
        <w:t xml:space="preserve"> pada </w:t>
      </w:r>
      <w:proofErr w:type="spellStart"/>
      <w:r w:rsidR="00D435FB">
        <w:rPr>
          <w:rFonts w:ascii="Times New Roman" w:hAnsi="Times New Roman" w:cs="Times New Roman"/>
          <w:sz w:val="24"/>
          <w:szCs w:val="24"/>
        </w:rPr>
        <w:t>peningkatan</w:t>
      </w:r>
      <w:proofErr w:type="spellEnd"/>
      <w:r w:rsidRPr="00A075E0">
        <w:rPr>
          <w:rFonts w:ascii="Times New Roman" w:hAnsi="Times New Roman" w:cs="Times New Roman"/>
          <w:sz w:val="24"/>
          <w:szCs w:val="24"/>
        </w:rPr>
        <w:t xml:space="preserve"> </w:t>
      </w:r>
      <w:proofErr w:type="spellStart"/>
      <w:r w:rsidR="00D435FB">
        <w:rPr>
          <w:rFonts w:ascii="Times New Roman" w:hAnsi="Times New Roman" w:cs="Times New Roman"/>
          <w:sz w:val="24"/>
          <w:szCs w:val="24"/>
        </w:rPr>
        <w:t>pendapatan</w:t>
      </w:r>
      <w:proofErr w:type="spellEnd"/>
      <w:r w:rsidR="00D435FB">
        <w:rPr>
          <w:rFonts w:ascii="Times New Roman" w:hAnsi="Times New Roman" w:cs="Times New Roman"/>
          <w:sz w:val="24"/>
          <w:szCs w:val="24"/>
        </w:rPr>
        <w:t xml:space="preserve"> negara yang </w:t>
      </w:r>
      <w:proofErr w:type="spellStart"/>
      <w:r w:rsidR="00D435FB">
        <w:rPr>
          <w:rFonts w:ascii="Times New Roman" w:hAnsi="Times New Roman" w:cs="Times New Roman"/>
          <w:sz w:val="24"/>
          <w:szCs w:val="24"/>
        </w:rPr>
        <w:t>didapatkan</w:t>
      </w:r>
      <w:proofErr w:type="spellEnd"/>
      <w:r w:rsidR="00D435FB">
        <w:rPr>
          <w:rFonts w:ascii="Times New Roman" w:hAnsi="Times New Roman" w:cs="Times New Roman"/>
          <w:sz w:val="24"/>
          <w:szCs w:val="24"/>
        </w:rPr>
        <w:t xml:space="preserve"> </w:t>
      </w:r>
      <w:proofErr w:type="spellStart"/>
      <w:r w:rsidR="00D435FB">
        <w:rPr>
          <w:rFonts w:ascii="Times New Roman" w:hAnsi="Times New Roman" w:cs="Times New Roman"/>
          <w:sz w:val="24"/>
          <w:szCs w:val="24"/>
        </w:rPr>
        <w:t>melalui</w:t>
      </w:r>
      <w:proofErr w:type="spellEnd"/>
      <w:r w:rsidR="00D435FB">
        <w:rPr>
          <w:rFonts w:ascii="Times New Roman" w:hAnsi="Times New Roman" w:cs="Times New Roman"/>
          <w:sz w:val="24"/>
          <w:szCs w:val="24"/>
        </w:rPr>
        <w:t xml:space="preserve"> </w:t>
      </w:r>
      <w:proofErr w:type="spellStart"/>
      <w:r w:rsidR="00D435FB">
        <w:rPr>
          <w:rFonts w:ascii="Times New Roman" w:hAnsi="Times New Roman" w:cs="Times New Roman"/>
          <w:sz w:val="24"/>
          <w:szCs w:val="24"/>
        </w:rPr>
        <w:t>sektor</w:t>
      </w:r>
      <w:proofErr w:type="spellEnd"/>
      <w:r w:rsidR="00D435FB">
        <w:rPr>
          <w:rFonts w:ascii="Times New Roman" w:hAnsi="Times New Roman" w:cs="Times New Roman"/>
          <w:sz w:val="24"/>
          <w:szCs w:val="24"/>
        </w:rPr>
        <w:t xml:space="preserve"> </w:t>
      </w:r>
      <w:proofErr w:type="spellStart"/>
      <w:r w:rsidR="00D435FB">
        <w:rPr>
          <w:rFonts w:ascii="Times New Roman" w:hAnsi="Times New Roman" w:cs="Times New Roman"/>
          <w:sz w:val="24"/>
          <w:szCs w:val="24"/>
        </w:rPr>
        <w:t>pajak</w:t>
      </w:r>
      <w:proofErr w:type="spellEnd"/>
      <w:r w:rsidR="00DE73A7" w:rsidRPr="00DE73A7">
        <w:rPr>
          <w:rFonts w:ascii="Times New Roman" w:hAnsi="Times New Roman" w:cs="Times New Roman"/>
          <w:sz w:val="24"/>
          <w:szCs w:val="24"/>
        </w:rPr>
        <w:t xml:space="preserve">. Tingkat </w:t>
      </w:r>
      <w:proofErr w:type="spellStart"/>
      <w:r w:rsidR="00DE73A7" w:rsidRPr="00DE73A7">
        <w:rPr>
          <w:rFonts w:ascii="Times New Roman" w:hAnsi="Times New Roman" w:cs="Times New Roman"/>
          <w:sz w:val="24"/>
          <w:szCs w:val="24"/>
        </w:rPr>
        <w:t>kepatuhan</w:t>
      </w:r>
      <w:proofErr w:type="spellEnd"/>
      <w:r w:rsidR="00DE73A7" w:rsidRPr="00DE73A7">
        <w:rPr>
          <w:rFonts w:ascii="Times New Roman" w:hAnsi="Times New Roman" w:cs="Times New Roman"/>
          <w:sz w:val="24"/>
          <w:szCs w:val="24"/>
        </w:rPr>
        <w:t xml:space="preserve"> yang </w:t>
      </w:r>
      <w:proofErr w:type="spellStart"/>
      <w:r w:rsidR="00DE73A7" w:rsidRPr="00DE73A7">
        <w:rPr>
          <w:rFonts w:ascii="Times New Roman" w:hAnsi="Times New Roman" w:cs="Times New Roman"/>
          <w:sz w:val="24"/>
          <w:szCs w:val="24"/>
        </w:rPr>
        <w:t>lebih</w:t>
      </w:r>
      <w:proofErr w:type="spellEnd"/>
      <w:r w:rsidR="00DE73A7" w:rsidRPr="00DE73A7">
        <w:rPr>
          <w:rFonts w:ascii="Times New Roman" w:hAnsi="Times New Roman" w:cs="Times New Roman"/>
          <w:sz w:val="24"/>
          <w:szCs w:val="24"/>
        </w:rPr>
        <w:t xml:space="preserve"> </w:t>
      </w:r>
      <w:proofErr w:type="spellStart"/>
      <w:r w:rsidR="00DE73A7" w:rsidRPr="00DE73A7">
        <w:rPr>
          <w:rFonts w:ascii="Times New Roman" w:hAnsi="Times New Roman" w:cs="Times New Roman"/>
          <w:sz w:val="24"/>
          <w:szCs w:val="24"/>
        </w:rPr>
        <w:t>tinggi</w:t>
      </w:r>
      <w:proofErr w:type="spellEnd"/>
      <w:r w:rsidR="00DE73A7" w:rsidRPr="00DE73A7">
        <w:rPr>
          <w:rFonts w:ascii="Times New Roman" w:hAnsi="Times New Roman" w:cs="Times New Roman"/>
          <w:sz w:val="24"/>
          <w:szCs w:val="24"/>
        </w:rPr>
        <w:t xml:space="preserve"> </w:t>
      </w:r>
      <w:proofErr w:type="spellStart"/>
      <w:r w:rsidR="00DE73A7">
        <w:rPr>
          <w:rFonts w:ascii="Times New Roman" w:hAnsi="Times New Roman" w:cs="Times New Roman"/>
          <w:sz w:val="24"/>
          <w:szCs w:val="24"/>
        </w:rPr>
        <w:t>ini</w:t>
      </w:r>
      <w:proofErr w:type="spellEnd"/>
      <w:r w:rsidR="00DE73A7">
        <w:rPr>
          <w:rFonts w:ascii="Times New Roman" w:hAnsi="Times New Roman" w:cs="Times New Roman"/>
          <w:sz w:val="24"/>
          <w:szCs w:val="24"/>
        </w:rPr>
        <w:t xml:space="preserve"> </w:t>
      </w:r>
      <w:proofErr w:type="spellStart"/>
      <w:r w:rsidR="00DE73A7" w:rsidRPr="00DE73A7">
        <w:rPr>
          <w:rFonts w:ascii="Times New Roman" w:hAnsi="Times New Roman" w:cs="Times New Roman"/>
          <w:sz w:val="24"/>
          <w:szCs w:val="24"/>
        </w:rPr>
        <w:t>dapat</w:t>
      </w:r>
      <w:proofErr w:type="spellEnd"/>
      <w:r w:rsidR="00DE73A7" w:rsidRPr="00DE73A7">
        <w:rPr>
          <w:rFonts w:ascii="Times New Roman" w:hAnsi="Times New Roman" w:cs="Times New Roman"/>
          <w:sz w:val="24"/>
          <w:szCs w:val="24"/>
        </w:rPr>
        <w:t xml:space="preserve"> </w:t>
      </w:r>
      <w:proofErr w:type="spellStart"/>
      <w:r w:rsidR="00DE73A7" w:rsidRPr="00DE73A7">
        <w:rPr>
          <w:rFonts w:ascii="Times New Roman" w:hAnsi="Times New Roman" w:cs="Times New Roman"/>
          <w:sz w:val="24"/>
          <w:szCs w:val="24"/>
        </w:rPr>
        <w:t>dicapai</w:t>
      </w:r>
      <w:proofErr w:type="spellEnd"/>
      <w:r w:rsidR="00DE73A7" w:rsidRPr="00DE73A7">
        <w:rPr>
          <w:rFonts w:ascii="Times New Roman" w:hAnsi="Times New Roman" w:cs="Times New Roman"/>
          <w:sz w:val="24"/>
          <w:szCs w:val="24"/>
        </w:rPr>
        <w:t xml:space="preserve"> </w:t>
      </w:r>
      <w:proofErr w:type="spellStart"/>
      <w:r w:rsidR="00DE73A7" w:rsidRPr="00DE73A7">
        <w:rPr>
          <w:rFonts w:ascii="Times New Roman" w:hAnsi="Times New Roman" w:cs="Times New Roman"/>
          <w:sz w:val="24"/>
          <w:szCs w:val="24"/>
        </w:rPr>
        <w:t>dengan</w:t>
      </w:r>
      <w:proofErr w:type="spellEnd"/>
      <w:r w:rsidR="00DE73A7" w:rsidRPr="00DE73A7">
        <w:rPr>
          <w:rFonts w:ascii="Times New Roman" w:hAnsi="Times New Roman" w:cs="Times New Roman"/>
          <w:sz w:val="24"/>
          <w:szCs w:val="24"/>
        </w:rPr>
        <w:t xml:space="preserve"> </w:t>
      </w:r>
      <w:proofErr w:type="spellStart"/>
      <w:r w:rsidR="00DE73A7" w:rsidRPr="00DE73A7">
        <w:rPr>
          <w:rFonts w:ascii="Times New Roman" w:hAnsi="Times New Roman" w:cs="Times New Roman"/>
          <w:sz w:val="24"/>
          <w:szCs w:val="24"/>
        </w:rPr>
        <w:t>memberikan</w:t>
      </w:r>
      <w:proofErr w:type="spellEnd"/>
      <w:r w:rsidR="00DE73A7" w:rsidRPr="00DE73A7">
        <w:rPr>
          <w:rFonts w:ascii="Times New Roman" w:hAnsi="Times New Roman" w:cs="Times New Roman"/>
          <w:sz w:val="24"/>
          <w:szCs w:val="24"/>
        </w:rPr>
        <w:t xml:space="preserve"> </w:t>
      </w:r>
      <w:proofErr w:type="spellStart"/>
      <w:r w:rsidR="00DE73A7" w:rsidRPr="00DE73A7">
        <w:rPr>
          <w:rFonts w:ascii="Times New Roman" w:hAnsi="Times New Roman" w:cs="Times New Roman"/>
          <w:sz w:val="24"/>
          <w:szCs w:val="24"/>
        </w:rPr>
        <w:t>layanan</w:t>
      </w:r>
      <w:proofErr w:type="spellEnd"/>
      <w:r w:rsidR="00DE73A7" w:rsidRPr="00DE73A7">
        <w:rPr>
          <w:rFonts w:ascii="Times New Roman" w:hAnsi="Times New Roman" w:cs="Times New Roman"/>
          <w:sz w:val="24"/>
          <w:szCs w:val="24"/>
        </w:rPr>
        <w:t xml:space="preserve"> yang </w:t>
      </w:r>
      <w:proofErr w:type="spellStart"/>
      <w:r w:rsidR="00DE73A7" w:rsidRPr="00DE73A7">
        <w:rPr>
          <w:rFonts w:ascii="Times New Roman" w:hAnsi="Times New Roman" w:cs="Times New Roman"/>
          <w:sz w:val="24"/>
          <w:szCs w:val="24"/>
        </w:rPr>
        <w:t>lebih</w:t>
      </w:r>
      <w:proofErr w:type="spellEnd"/>
      <w:r w:rsidR="00DE73A7" w:rsidRPr="00DE73A7">
        <w:rPr>
          <w:rFonts w:ascii="Times New Roman" w:hAnsi="Times New Roman" w:cs="Times New Roman"/>
          <w:sz w:val="24"/>
          <w:szCs w:val="24"/>
        </w:rPr>
        <w:t xml:space="preserve"> </w:t>
      </w:r>
      <w:proofErr w:type="spellStart"/>
      <w:r w:rsidR="00DE73A7" w:rsidRPr="00DE73A7">
        <w:rPr>
          <w:rFonts w:ascii="Times New Roman" w:hAnsi="Times New Roman" w:cs="Times New Roman"/>
          <w:sz w:val="24"/>
          <w:szCs w:val="24"/>
        </w:rPr>
        <w:t>berkualitas</w:t>
      </w:r>
      <w:proofErr w:type="spellEnd"/>
      <w:r w:rsidR="00DE73A7" w:rsidRPr="00DE73A7">
        <w:rPr>
          <w:rFonts w:ascii="Times New Roman" w:hAnsi="Times New Roman" w:cs="Times New Roman"/>
          <w:sz w:val="24"/>
          <w:szCs w:val="24"/>
        </w:rPr>
        <w:t xml:space="preserve"> </w:t>
      </w:r>
      <w:proofErr w:type="spellStart"/>
      <w:r w:rsidR="00DE73A7" w:rsidRPr="00DE73A7">
        <w:rPr>
          <w:rFonts w:ascii="Times New Roman" w:hAnsi="Times New Roman" w:cs="Times New Roman"/>
          <w:sz w:val="24"/>
          <w:szCs w:val="24"/>
        </w:rPr>
        <w:t>dari</w:t>
      </w:r>
      <w:proofErr w:type="spellEnd"/>
      <w:r w:rsidR="00DE73A7" w:rsidRPr="00DE73A7">
        <w:rPr>
          <w:rFonts w:ascii="Times New Roman" w:hAnsi="Times New Roman" w:cs="Times New Roman"/>
          <w:sz w:val="24"/>
          <w:szCs w:val="24"/>
        </w:rPr>
        <w:t xml:space="preserve"> </w:t>
      </w:r>
      <w:proofErr w:type="spellStart"/>
      <w:r w:rsidR="00DE73A7" w:rsidRPr="00DE73A7">
        <w:rPr>
          <w:rFonts w:ascii="Times New Roman" w:hAnsi="Times New Roman" w:cs="Times New Roman"/>
          <w:sz w:val="24"/>
          <w:szCs w:val="24"/>
        </w:rPr>
        <w:t>kantor</w:t>
      </w:r>
      <w:proofErr w:type="spellEnd"/>
      <w:r w:rsidR="00DE73A7" w:rsidRPr="00DE73A7">
        <w:rPr>
          <w:rFonts w:ascii="Times New Roman" w:hAnsi="Times New Roman" w:cs="Times New Roman"/>
          <w:sz w:val="24"/>
          <w:szCs w:val="24"/>
        </w:rPr>
        <w:t xml:space="preserve"> </w:t>
      </w:r>
      <w:proofErr w:type="spellStart"/>
      <w:r w:rsidR="00DE73A7" w:rsidRPr="00DE73A7">
        <w:rPr>
          <w:rFonts w:ascii="Times New Roman" w:hAnsi="Times New Roman" w:cs="Times New Roman"/>
          <w:sz w:val="24"/>
          <w:szCs w:val="24"/>
        </w:rPr>
        <w:t>pajak</w:t>
      </w:r>
      <w:proofErr w:type="spellEnd"/>
      <w:r w:rsidR="00DE73A7" w:rsidRPr="00DE73A7">
        <w:rPr>
          <w:rFonts w:ascii="Times New Roman" w:hAnsi="Times New Roman" w:cs="Times New Roman"/>
          <w:sz w:val="24"/>
          <w:szCs w:val="24"/>
        </w:rPr>
        <w:t xml:space="preserve"> </w:t>
      </w:r>
      <w:proofErr w:type="spellStart"/>
      <w:r w:rsidR="00DE73A7" w:rsidRPr="00DE73A7">
        <w:rPr>
          <w:rFonts w:ascii="Times New Roman" w:hAnsi="Times New Roman" w:cs="Times New Roman"/>
          <w:sz w:val="24"/>
          <w:szCs w:val="24"/>
        </w:rPr>
        <w:t>seperti</w:t>
      </w:r>
      <w:proofErr w:type="spellEnd"/>
      <w:r w:rsidR="00DE73A7" w:rsidRPr="00DE73A7">
        <w:rPr>
          <w:rFonts w:ascii="Times New Roman" w:hAnsi="Times New Roman" w:cs="Times New Roman"/>
          <w:sz w:val="24"/>
          <w:szCs w:val="24"/>
        </w:rPr>
        <w:t xml:space="preserve"> </w:t>
      </w:r>
      <w:proofErr w:type="spellStart"/>
      <w:r w:rsidR="00DE73A7" w:rsidRPr="00DE73A7">
        <w:rPr>
          <w:rFonts w:ascii="Times New Roman" w:hAnsi="Times New Roman" w:cs="Times New Roman"/>
          <w:sz w:val="24"/>
          <w:szCs w:val="24"/>
        </w:rPr>
        <w:t>keamanan</w:t>
      </w:r>
      <w:proofErr w:type="spellEnd"/>
      <w:r w:rsidR="00DE73A7" w:rsidRPr="00DE73A7">
        <w:rPr>
          <w:rFonts w:ascii="Times New Roman" w:hAnsi="Times New Roman" w:cs="Times New Roman"/>
          <w:sz w:val="24"/>
          <w:szCs w:val="24"/>
        </w:rPr>
        <w:t xml:space="preserve">, </w:t>
      </w:r>
      <w:proofErr w:type="spellStart"/>
      <w:r w:rsidR="00DE73A7" w:rsidRPr="00DE73A7">
        <w:rPr>
          <w:rFonts w:ascii="Times New Roman" w:hAnsi="Times New Roman" w:cs="Times New Roman"/>
          <w:sz w:val="24"/>
          <w:szCs w:val="24"/>
        </w:rPr>
        <w:t>kenyamanan</w:t>
      </w:r>
      <w:proofErr w:type="spellEnd"/>
      <w:r w:rsidR="00DE73A7" w:rsidRPr="00DE73A7">
        <w:rPr>
          <w:rFonts w:ascii="Times New Roman" w:hAnsi="Times New Roman" w:cs="Times New Roman"/>
          <w:sz w:val="24"/>
          <w:szCs w:val="24"/>
        </w:rPr>
        <w:t xml:space="preserve">, dan </w:t>
      </w:r>
      <w:proofErr w:type="spellStart"/>
      <w:r w:rsidR="00DE73A7" w:rsidRPr="00DE73A7">
        <w:rPr>
          <w:rFonts w:ascii="Times New Roman" w:hAnsi="Times New Roman" w:cs="Times New Roman"/>
          <w:sz w:val="24"/>
          <w:szCs w:val="24"/>
        </w:rPr>
        <w:t>pelayanan</w:t>
      </w:r>
      <w:proofErr w:type="spellEnd"/>
      <w:r w:rsidR="00DE73A7" w:rsidRPr="00DE73A7">
        <w:rPr>
          <w:rFonts w:ascii="Times New Roman" w:hAnsi="Times New Roman" w:cs="Times New Roman"/>
          <w:sz w:val="24"/>
          <w:szCs w:val="24"/>
        </w:rPr>
        <w:t xml:space="preserve"> yang </w:t>
      </w:r>
      <w:proofErr w:type="spellStart"/>
      <w:r w:rsidR="00DE73A7" w:rsidRPr="00DE73A7">
        <w:rPr>
          <w:rFonts w:ascii="Times New Roman" w:hAnsi="Times New Roman" w:cs="Times New Roman"/>
          <w:sz w:val="24"/>
          <w:szCs w:val="24"/>
        </w:rPr>
        <w:t>cepat</w:t>
      </w:r>
      <w:proofErr w:type="spellEnd"/>
      <w:r w:rsidR="00290825">
        <w:rPr>
          <w:rFonts w:ascii="Times New Roman" w:hAnsi="Times New Roman" w:cs="Times New Roman"/>
          <w:sz w:val="24"/>
          <w:szCs w:val="24"/>
        </w:rPr>
        <w:t xml:space="preserve"> </w:t>
      </w:r>
      <w:r w:rsidR="00290825">
        <w:rPr>
          <w:rFonts w:ascii="Times New Roman" w:hAnsi="Times New Roman" w:cs="Times New Roman"/>
          <w:sz w:val="24"/>
          <w:szCs w:val="24"/>
        </w:rPr>
        <w:fldChar w:fldCharType="begin" w:fldLock="1"/>
      </w:r>
      <w:r w:rsidR="0094272E">
        <w:rPr>
          <w:rFonts w:ascii="Times New Roman" w:hAnsi="Times New Roman" w:cs="Times New Roman"/>
          <w:sz w:val="24"/>
          <w:szCs w:val="24"/>
        </w:rPr>
        <w:instrText>ADDIN CSL_CITATION {"citationItems":[{"id":"ITEM-1","itemData":{"ISSN":"2355-9357","abstract":"Tujuan penelitian ini adalah untuk mengetahui apakah terdapat pengaruh yang signifikan antara Pengetahuan perpajakan, self assessment system dan sanksi pajak terhadap kepatuhan membayar pajak di KPP Serpong. Populasi dalam penelitian ini adalah metode penelitian kuantitatif, data yang diambil adalah data primer yang berjumlah 425.557 dan jumlah sampel 90 orang pada Wajib Pajak pada KPP Serpong dengan rumus Slovin tingkat kesalahan sebesar 10%. Teknik pengumpulan data menggunakan kuesioner serta dokumentasi kemudian data diolah menggunakan program SPSS 25. Hasil uji pengetahuan perpajakan berpengaruh positif secara parsial terhadap kepatuhan membayar pajak, diperoleh signifikansi sebesar 0.000. self assessment system berpengaruh positif secara parsial terhadap kepatuhan membayar pajak, diperoleh signifikansi sebesar 0.001. Sanksi pajak berpengaruh positif secara parsial terhadap kepatuhan membayar, diperoleh signifikansi sebesar 0.000.","author":[{"dropping-particle":"","family":"Ulfa","given":"Ulia","non-dropping-particle":"","parse-names":false,"suffix":""},{"dropping-particle":"","family":"Nadi","given":"Luh","non-dropping-particle":"","parse-names":false,"suffix":""},{"dropping-particle":"","family":"Efriyanti","given":"","non-dropping-particle":"","parse-names":false,"suffix":""}],"container-title":"Jurnal Ekonomi Efektif","id":"ITEM-1","issue":"3","issued":{"date-parts":[["2024"]]},"page":"545-556","title":"Pengaruh Pengetahuan Perpajakan, Self Assessment System dan Sanksi Pajak terhadap Kepatuhan Membayar Pajak","type":"article-journal","volume":"6"},"uris":["http://www.mendeley.com/documents/?uuid=8ccbc198-d7b7-47b3-ab46-ebbe6ebd6642"]}],"mendeley":{"formattedCitation":"(U. Ulfa et al., 2024)","plainTextFormattedCitation":"(U. Ulfa et al., 2024)","previouslyFormattedCitation":"(U. Ulfa et al., 2024)"},"properties":{"noteIndex":0},"schema":"https://github.com/citation-style-language/schema/raw/master/csl-citation.json"}</w:instrText>
      </w:r>
      <w:r w:rsidR="00290825">
        <w:rPr>
          <w:rFonts w:ascii="Times New Roman" w:hAnsi="Times New Roman" w:cs="Times New Roman"/>
          <w:sz w:val="24"/>
          <w:szCs w:val="24"/>
        </w:rPr>
        <w:fldChar w:fldCharType="separate"/>
      </w:r>
      <w:r w:rsidR="00774E4A" w:rsidRPr="00774E4A">
        <w:rPr>
          <w:rFonts w:ascii="Times New Roman" w:hAnsi="Times New Roman" w:cs="Times New Roman"/>
          <w:noProof/>
          <w:sz w:val="24"/>
          <w:szCs w:val="24"/>
        </w:rPr>
        <w:t xml:space="preserve">(U. Ulfa </w:t>
      </w:r>
      <w:r w:rsidR="00774E4A" w:rsidRPr="00120F1E">
        <w:rPr>
          <w:rFonts w:ascii="Times New Roman" w:hAnsi="Times New Roman" w:cs="Times New Roman"/>
          <w:i/>
          <w:iCs/>
          <w:noProof/>
          <w:sz w:val="24"/>
          <w:szCs w:val="24"/>
        </w:rPr>
        <w:t>et al</w:t>
      </w:r>
      <w:r w:rsidR="00774E4A" w:rsidRPr="00774E4A">
        <w:rPr>
          <w:rFonts w:ascii="Times New Roman" w:hAnsi="Times New Roman" w:cs="Times New Roman"/>
          <w:noProof/>
          <w:sz w:val="24"/>
          <w:szCs w:val="24"/>
        </w:rPr>
        <w:t>., 2024)</w:t>
      </w:r>
      <w:r w:rsidR="00290825">
        <w:rPr>
          <w:rFonts w:ascii="Times New Roman" w:hAnsi="Times New Roman" w:cs="Times New Roman"/>
          <w:sz w:val="24"/>
          <w:szCs w:val="24"/>
        </w:rPr>
        <w:fldChar w:fldCharType="end"/>
      </w:r>
      <w:r w:rsidR="00290825">
        <w:rPr>
          <w:rFonts w:ascii="Times New Roman" w:hAnsi="Times New Roman" w:cs="Times New Roman"/>
          <w:sz w:val="24"/>
          <w:szCs w:val="24"/>
        </w:rPr>
        <w:t xml:space="preserve">. </w:t>
      </w:r>
    </w:p>
    <w:p w14:paraId="59D505CF" w14:textId="7A82DF72" w:rsidR="00DE73A7" w:rsidRDefault="00A075E0" w:rsidP="00C0493E">
      <w:pPr>
        <w:spacing w:after="0" w:line="480" w:lineRule="auto"/>
        <w:ind w:firstLine="720"/>
        <w:jc w:val="both"/>
        <w:rPr>
          <w:rFonts w:ascii="Times New Roman" w:hAnsi="Times New Roman" w:cs="Times New Roman"/>
          <w:sz w:val="24"/>
          <w:szCs w:val="24"/>
        </w:rPr>
      </w:pPr>
      <w:proofErr w:type="spellStart"/>
      <w:r w:rsidRPr="00A075E0">
        <w:rPr>
          <w:rFonts w:ascii="Times New Roman" w:hAnsi="Times New Roman" w:cs="Times New Roman"/>
          <w:sz w:val="24"/>
          <w:szCs w:val="24"/>
        </w:rPr>
        <w:t>Sesuai</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dengan</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prinsip</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i/>
          <w:iCs/>
          <w:sz w:val="24"/>
          <w:szCs w:val="24"/>
        </w:rPr>
        <w:t>self</w:t>
      </w:r>
      <w:r>
        <w:rPr>
          <w:rFonts w:ascii="Times New Roman" w:hAnsi="Times New Roman" w:cs="Times New Roman"/>
          <w:i/>
          <w:iCs/>
          <w:sz w:val="24"/>
          <w:szCs w:val="24"/>
        </w:rPr>
        <w:t xml:space="preserve"> </w:t>
      </w:r>
      <w:r w:rsidRPr="00A075E0">
        <w:rPr>
          <w:rFonts w:ascii="Times New Roman" w:hAnsi="Times New Roman" w:cs="Times New Roman"/>
          <w:i/>
          <w:iCs/>
          <w:sz w:val="24"/>
          <w:szCs w:val="24"/>
        </w:rPr>
        <w:t>assessment</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setiap</w:t>
      </w:r>
      <w:proofErr w:type="spellEnd"/>
      <w:r w:rsidRPr="00A075E0">
        <w:rPr>
          <w:rFonts w:ascii="Times New Roman" w:hAnsi="Times New Roman" w:cs="Times New Roman"/>
          <w:sz w:val="24"/>
          <w:szCs w:val="24"/>
        </w:rPr>
        <w:t xml:space="preserve"> </w:t>
      </w:r>
      <w:proofErr w:type="spellStart"/>
      <w:r>
        <w:rPr>
          <w:rFonts w:ascii="Times New Roman" w:hAnsi="Times New Roman" w:cs="Times New Roman"/>
          <w:sz w:val="24"/>
          <w:szCs w:val="24"/>
        </w:rPr>
        <w:t>w</w:t>
      </w:r>
      <w:r w:rsidRPr="00A075E0">
        <w:rPr>
          <w:rFonts w:ascii="Times New Roman" w:hAnsi="Times New Roman" w:cs="Times New Roman"/>
          <w:sz w:val="24"/>
          <w:szCs w:val="24"/>
        </w:rPr>
        <w:t>ajib</w:t>
      </w:r>
      <w:proofErr w:type="spellEnd"/>
      <w:r w:rsidRPr="00A075E0">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A075E0">
        <w:rPr>
          <w:rFonts w:ascii="Times New Roman" w:hAnsi="Times New Roman" w:cs="Times New Roman"/>
          <w:sz w:val="24"/>
          <w:szCs w:val="24"/>
        </w:rPr>
        <w:t>ajak</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bertanggung</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jawab</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penuh</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untuk</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melaksanakan</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seluruh</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kewajiban</w:t>
      </w:r>
      <w:proofErr w:type="spellEnd"/>
      <w:r w:rsidRPr="00A075E0">
        <w:rPr>
          <w:rFonts w:ascii="Times New Roman" w:hAnsi="Times New Roman" w:cs="Times New Roman"/>
          <w:sz w:val="24"/>
          <w:szCs w:val="24"/>
        </w:rPr>
        <w:t xml:space="preserve"> </w:t>
      </w:r>
      <w:proofErr w:type="spellStart"/>
      <w:r w:rsidRPr="00A075E0">
        <w:rPr>
          <w:rFonts w:ascii="Times New Roman" w:hAnsi="Times New Roman" w:cs="Times New Roman"/>
          <w:sz w:val="24"/>
          <w:szCs w:val="24"/>
        </w:rPr>
        <w:t>perpajakannya</w:t>
      </w:r>
      <w:proofErr w:type="spellEnd"/>
      <w:r w:rsidRPr="00A075E0">
        <w:rPr>
          <w:rFonts w:ascii="Times New Roman" w:hAnsi="Times New Roman" w:cs="Times New Roman"/>
          <w:sz w:val="24"/>
          <w:szCs w:val="24"/>
        </w:rPr>
        <w:t>.</w:t>
      </w:r>
      <w:r w:rsidR="00112A24">
        <w:rPr>
          <w:rFonts w:ascii="Times New Roman" w:hAnsi="Times New Roman" w:cs="Times New Roman"/>
          <w:sz w:val="24"/>
          <w:szCs w:val="24"/>
        </w:rPr>
        <w:t xml:space="preserve"> Adapun </w:t>
      </w:r>
      <w:proofErr w:type="spellStart"/>
      <w:r w:rsidR="00112A24">
        <w:rPr>
          <w:rFonts w:ascii="Times New Roman" w:hAnsi="Times New Roman" w:cs="Times New Roman"/>
          <w:sz w:val="24"/>
          <w:szCs w:val="24"/>
        </w:rPr>
        <w:t>menurut</w:t>
      </w:r>
      <w:proofErr w:type="spellEnd"/>
      <w:r w:rsidR="00112A24">
        <w:rPr>
          <w:rFonts w:ascii="Times New Roman" w:hAnsi="Times New Roman" w:cs="Times New Roman"/>
          <w:sz w:val="24"/>
          <w:szCs w:val="24"/>
        </w:rPr>
        <w:t xml:space="preserve"> Rahayu (</w:t>
      </w:r>
      <w:proofErr w:type="gramStart"/>
      <w:r w:rsidR="00112A24">
        <w:rPr>
          <w:rFonts w:ascii="Times New Roman" w:hAnsi="Times New Roman" w:cs="Times New Roman"/>
          <w:sz w:val="24"/>
          <w:szCs w:val="24"/>
        </w:rPr>
        <w:t>2010 :</w:t>
      </w:r>
      <w:proofErr w:type="gramEnd"/>
      <w:r w:rsidR="00112A24">
        <w:rPr>
          <w:rFonts w:ascii="Times New Roman" w:hAnsi="Times New Roman" w:cs="Times New Roman"/>
          <w:sz w:val="24"/>
          <w:szCs w:val="24"/>
        </w:rPr>
        <w:t xml:space="preserve"> 101-102) </w:t>
      </w:r>
      <w:proofErr w:type="spellStart"/>
      <w:r w:rsidR="00660620">
        <w:rPr>
          <w:rFonts w:ascii="Times New Roman" w:hAnsi="Times New Roman" w:cs="Times New Roman"/>
          <w:sz w:val="24"/>
          <w:szCs w:val="24"/>
        </w:rPr>
        <w:t>indikator</w:t>
      </w:r>
      <w:proofErr w:type="spellEnd"/>
      <w:r w:rsidR="00112A24">
        <w:rPr>
          <w:rFonts w:ascii="Times New Roman" w:hAnsi="Times New Roman" w:cs="Times New Roman"/>
          <w:sz w:val="24"/>
          <w:szCs w:val="24"/>
        </w:rPr>
        <w:t xml:space="preserve"> </w:t>
      </w:r>
      <w:proofErr w:type="spellStart"/>
      <w:r w:rsidR="00112A24">
        <w:rPr>
          <w:rFonts w:ascii="Times New Roman" w:hAnsi="Times New Roman" w:cs="Times New Roman"/>
          <w:sz w:val="24"/>
          <w:szCs w:val="24"/>
        </w:rPr>
        <w:t>wajib</w:t>
      </w:r>
      <w:proofErr w:type="spellEnd"/>
      <w:r w:rsidR="00112A24">
        <w:rPr>
          <w:rFonts w:ascii="Times New Roman" w:hAnsi="Times New Roman" w:cs="Times New Roman"/>
          <w:sz w:val="24"/>
          <w:szCs w:val="24"/>
        </w:rPr>
        <w:t xml:space="preserve"> </w:t>
      </w:r>
      <w:proofErr w:type="spellStart"/>
      <w:r w:rsidR="00112A24">
        <w:rPr>
          <w:rFonts w:ascii="Times New Roman" w:hAnsi="Times New Roman" w:cs="Times New Roman"/>
          <w:sz w:val="24"/>
          <w:szCs w:val="24"/>
        </w:rPr>
        <w:t>pajak</w:t>
      </w:r>
      <w:proofErr w:type="spellEnd"/>
      <w:r w:rsidR="00112A24">
        <w:rPr>
          <w:rFonts w:ascii="Times New Roman" w:hAnsi="Times New Roman" w:cs="Times New Roman"/>
          <w:sz w:val="24"/>
          <w:szCs w:val="24"/>
        </w:rPr>
        <w:t xml:space="preserve"> </w:t>
      </w:r>
      <w:proofErr w:type="spellStart"/>
      <w:r w:rsidR="00112A24">
        <w:rPr>
          <w:rFonts w:ascii="Times New Roman" w:hAnsi="Times New Roman" w:cs="Times New Roman"/>
          <w:sz w:val="24"/>
          <w:szCs w:val="24"/>
        </w:rPr>
        <w:t>dalam</w:t>
      </w:r>
      <w:proofErr w:type="spellEnd"/>
      <w:r w:rsidR="00112A24">
        <w:rPr>
          <w:rFonts w:ascii="Times New Roman" w:hAnsi="Times New Roman" w:cs="Times New Roman"/>
          <w:sz w:val="24"/>
          <w:szCs w:val="24"/>
        </w:rPr>
        <w:t xml:space="preserve"> </w:t>
      </w:r>
      <w:proofErr w:type="spellStart"/>
      <w:r w:rsidR="00112A24">
        <w:rPr>
          <w:rFonts w:ascii="Times New Roman" w:hAnsi="Times New Roman" w:cs="Times New Roman"/>
          <w:sz w:val="24"/>
          <w:szCs w:val="24"/>
        </w:rPr>
        <w:t>rangka</w:t>
      </w:r>
      <w:proofErr w:type="spellEnd"/>
      <w:r w:rsidR="00112A24">
        <w:rPr>
          <w:rFonts w:ascii="Times New Roman" w:hAnsi="Times New Roman" w:cs="Times New Roman"/>
          <w:sz w:val="24"/>
          <w:szCs w:val="24"/>
        </w:rPr>
        <w:t xml:space="preserve"> </w:t>
      </w:r>
      <w:proofErr w:type="spellStart"/>
      <w:r w:rsidR="00112A24">
        <w:rPr>
          <w:rFonts w:ascii="Times New Roman" w:hAnsi="Times New Roman" w:cs="Times New Roman"/>
          <w:sz w:val="24"/>
          <w:szCs w:val="24"/>
        </w:rPr>
        <w:t>pemenuhan</w:t>
      </w:r>
      <w:proofErr w:type="spellEnd"/>
      <w:r w:rsidR="00112A24">
        <w:rPr>
          <w:rFonts w:ascii="Times New Roman" w:hAnsi="Times New Roman" w:cs="Times New Roman"/>
          <w:sz w:val="24"/>
          <w:szCs w:val="24"/>
        </w:rPr>
        <w:t xml:space="preserve"> </w:t>
      </w:r>
      <w:proofErr w:type="spellStart"/>
      <w:r w:rsidR="00112A24">
        <w:rPr>
          <w:rFonts w:ascii="Times New Roman" w:hAnsi="Times New Roman" w:cs="Times New Roman"/>
          <w:sz w:val="24"/>
          <w:szCs w:val="24"/>
        </w:rPr>
        <w:t>kewajiban</w:t>
      </w:r>
      <w:proofErr w:type="spellEnd"/>
      <w:r w:rsidR="00112A24">
        <w:rPr>
          <w:rFonts w:ascii="Times New Roman" w:hAnsi="Times New Roman" w:cs="Times New Roman"/>
          <w:sz w:val="24"/>
          <w:szCs w:val="24"/>
        </w:rPr>
        <w:t xml:space="preserve"> </w:t>
      </w:r>
      <w:proofErr w:type="spellStart"/>
      <w:r w:rsidR="00112A24">
        <w:rPr>
          <w:rFonts w:ascii="Times New Roman" w:hAnsi="Times New Roman" w:cs="Times New Roman"/>
          <w:sz w:val="24"/>
          <w:szCs w:val="24"/>
        </w:rPr>
        <w:t>perpajakannya</w:t>
      </w:r>
      <w:proofErr w:type="spellEnd"/>
      <w:r w:rsidR="00112A24">
        <w:rPr>
          <w:rFonts w:ascii="Times New Roman" w:hAnsi="Times New Roman" w:cs="Times New Roman"/>
          <w:sz w:val="24"/>
          <w:szCs w:val="24"/>
        </w:rPr>
        <w:t xml:space="preserve"> </w:t>
      </w:r>
      <w:proofErr w:type="spellStart"/>
      <w:r w:rsidR="00112A24">
        <w:rPr>
          <w:rFonts w:ascii="Times New Roman" w:hAnsi="Times New Roman" w:cs="Times New Roman"/>
          <w:sz w:val="24"/>
          <w:szCs w:val="24"/>
        </w:rPr>
        <w:t>antara</w:t>
      </w:r>
      <w:proofErr w:type="spellEnd"/>
      <w:r w:rsidR="00112A24">
        <w:rPr>
          <w:rFonts w:ascii="Times New Roman" w:hAnsi="Times New Roman" w:cs="Times New Roman"/>
          <w:sz w:val="24"/>
          <w:szCs w:val="24"/>
        </w:rPr>
        <w:t xml:space="preserve"> lain:</w:t>
      </w:r>
    </w:p>
    <w:p w14:paraId="755EB8A6" w14:textId="62E0980F" w:rsidR="00112A24" w:rsidRDefault="00112A24" w:rsidP="00E117CF">
      <w:pPr>
        <w:pStyle w:val="ListParagraph"/>
        <w:numPr>
          <w:ilvl w:val="0"/>
          <w:numId w:val="7"/>
        </w:numPr>
        <w:spacing w:line="480" w:lineRule="auto"/>
        <w:ind w:left="426"/>
        <w:jc w:val="both"/>
        <w:rPr>
          <w:rFonts w:ascii="Times New Roman" w:hAnsi="Times New Roman" w:cs="Times New Roman"/>
          <w:sz w:val="24"/>
          <w:szCs w:val="24"/>
        </w:rPr>
      </w:pPr>
      <w:bookmarkStart w:id="78" w:name="_Hlk177982767"/>
      <w:proofErr w:type="spellStart"/>
      <w:r>
        <w:rPr>
          <w:rFonts w:ascii="Times New Roman" w:hAnsi="Times New Roman" w:cs="Times New Roman"/>
          <w:sz w:val="24"/>
          <w:szCs w:val="24"/>
        </w:rPr>
        <w:t>Mendaftarkan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kantor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p>
    <w:p w14:paraId="5D3652DC" w14:textId="0FE19764" w:rsidR="00373B5F" w:rsidRPr="00373B5F" w:rsidRDefault="00373B5F" w:rsidP="00C0493E">
      <w:pPr>
        <w:pStyle w:val="ListParagraph"/>
        <w:spacing w:line="480" w:lineRule="auto"/>
        <w:ind w:left="426" w:firstLine="708"/>
        <w:jc w:val="both"/>
        <w:rPr>
          <w:rFonts w:ascii="Times New Roman" w:hAnsi="Times New Roman" w:cs="Times New Roman"/>
          <w:sz w:val="24"/>
          <w:szCs w:val="24"/>
        </w:rPr>
      </w:pPr>
      <w:proofErr w:type="spellStart"/>
      <w:r w:rsidRPr="00373B5F">
        <w:rPr>
          <w:rFonts w:ascii="Times New Roman" w:hAnsi="Times New Roman" w:cs="Times New Roman"/>
          <w:sz w:val="24"/>
          <w:szCs w:val="24"/>
        </w:rPr>
        <w:t>Pendaftaran</w:t>
      </w:r>
      <w:proofErr w:type="spellEnd"/>
      <w:r w:rsidRPr="00373B5F">
        <w:rPr>
          <w:rFonts w:ascii="Times New Roman" w:hAnsi="Times New Roman" w:cs="Times New Roman"/>
          <w:sz w:val="24"/>
          <w:szCs w:val="24"/>
        </w:rPr>
        <w:t xml:space="preserve"> di </w:t>
      </w:r>
      <w:proofErr w:type="spellStart"/>
      <w:r w:rsidRPr="00373B5F">
        <w:rPr>
          <w:rFonts w:ascii="Times New Roman" w:hAnsi="Times New Roman" w:cs="Times New Roman"/>
          <w:sz w:val="24"/>
          <w:szCs w:val="24"/>
        </w:rPr>
        <w:t>kantor</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pelayanan</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pajak</w:t>
      </w:r>
      <w:proofErr w:type="spellEnd"/>
      <w:r w:rsidRPr="00373B5F">
        <w:rPr>
          <w:rFonts w:ascii="Times New Roman" w:hAnsi="Times New Roman" w:cs="Times New Roman"/>
          <w:sz w:val="24"/>
          <w:szCs w:val="24"/>
        </w:rPr>
        <w:t xml:space="preserve"> (KPP) </w:t>
      </w:r>
      <w:proofErr w:type="spellStart"/>
      <w:r w:rsidR="00D435FB">
        <w:rPr>
          <w:rFonts w:ascii="Times New Roman" w:hAnsi="Times New Roman" w:cs="Times New Roman"/>
          <w:sz w:val="24"/>
          <w:szCs w:val="24"/>
        </w:rPr>
        <w:t>merupakan</w:t>
      </w:r>
      <w:proofErr w:type="spellEnd"/>
      <w:r w:rsidR="00D435FB">
        <w:rPr>
          <w:rFonts w:ascii="Times New Roman" w:hAnsi="Times New Roman" w:cs="Times New Roman"/>
          <w:sz w:val="24"/>
          <w:szCs w:val="24"/>
        </w:rPr>
        <w:t xml:space="preserve"> </w:t>
      </w:r>
      <w:proofErr w:type="spellStart"/>
      <w:r w:rsidR="00D435FB">
        <w:rPr>
          <w:rFonts w:ascii="Times New Roman" w:hAnsi="Times New Roman" w:cs="Times New Roman"/>
          <w:sz w:val="24"/>
          <w:szCs w:val="24"/>
        </w:rPr>
        <w:t>suatu</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langkah</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pertama</w:t>
      </w:r>
      <w:proofErr w:type="spellEnd"/>
      <w:r w:rsidRPr="00373B5F">
        <w:rPr>
          <w:rFonts w:ascii="Times New Roman" w:hAnsi="Times New Roman" w:cs="Times New Roman"/>
          <w:sz w:val="24"/>
          <w:szCs w:val="24"/>
        </w:rPr>
        <w:t xml:space="preserve"> yang sangat </w:t>
      </w:r>
      <w:proofErr w:type="spellStart"/>
      <w:r w:rsidRPr="00373B5F">
        <w:rPr>
          <w:rFonts w:ascii="Times New Roman" w:hAnsi="Times New Roman" w:cs="Times New Roman"/>
          <w:sz w:val="24"/>
          <w:szCs w:val="24"/>
        </w:rPr>
        <w:t>penting</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dalam</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sistem</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penilaian</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diri</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sendiri</w:t>
      </w:r>
      <w:proofErr w:type="spellEnd"/>
      <w:r w:rsidRPr="00373B5F">
        <w:rPr>
          <w:rFonts w:ascii="Times New Roman" w:hAnsi="Times New Roman" w:cs="Times New Roman"/>
          <w:sz w:val="24"/>
          <w:szCs w:val="24"/>
        </w:rPr>
        <w:t xml:space="preserve">. Wajib </w:t>
      </w:r>
      <w:proofErr w:type="spellStart"/>
      <w:r w:rsidRPr="00373B5F">
        <w:rPr>
          <w:rFonts w:ascii="Times New Roman" w:hAnsi="Times New Roman" w:cs="Times New Roman"/>
          <w:sz w:val="24"/>
          <w:szCs w:val="24"/>
        </w:rPr>
        <w:t>pajak</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dapat</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terdaftar</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secara</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resmi</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sebagai</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subjek</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pajak</w:t>
      </w:r>
      <w:proofErr w:type="spellEnd"/>
      <w:r w:rsidRPr="00373B5F">
        <w:rPr>
          <w:rFonts w:ascii="Times New Roman" w:hAnsi="Times New Roman" w:cs="Times New Roman"/>
          <w:sz w:val="24"/>
          <w:szCs w:val="24"/>
        </w:rPr>
        <w:t xml:space="preserve"> dan </w:t>
      </w:r>
      <w:proofErr w:type="spellStart"/>
      <w:r w:rsidRPr="00373B5F">
        <w:rPr>
          <w:rFonts w:ascii="Times New Roman" w:hAnsi="Times New Roman" w:cs="Times New Roman"/>
          <w:sz w:val="24"/>
          <w:szCs w:val="24"/>
        </w:rPr>
        <w:t>mendapatkan</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Nomor</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Pokok</w:t>
      </w:r>
      <w:proofErr w:type="spellEnd"/>
      <w:r w:rsidRPr="00373B5F">
        <w:rPr>
          <w:rFonts w:ascii="Times New Roman" w:hAnsi="Times New Roman" w:cs="Times New Roman"/>
          <w:sz w:val="24"/>
          <w:szCs w:val="24"/>
        </w:rPr>
        <w:t xml:space="preserve"> Wajib Pajak (NPWP) </w:t>
      </w:r>
      <w:proofErr w:type="spellStart"/>
      <w:r w:rsidRPr="00373B5F">
        <w:rPr>
          <w:rFonts w:ascii="Times New Roman" w:hAnsi="Times New Roman" w:cs="Times New Roman"/>
          <w:sz w:val="24"/>
          <w:szCs w:val="24"/>
        </w:rPr>
        <w:t>melalui</w:t>
      </w:r>
      <w:proofErr w:type="spellEnd"/>
      <w:r w:rsidRPr="00373B5F">
        <w:rPr>
          <w:rFonts w:ascii="Times New Roman" w:hAnsi="Times New Roman" w:cs="Times New Roman"/>
          <w:sz w:val="24"/>
          <w:szCs w:val="24"/>
        </w:rPr>
        <w:t xml:space="preserve"> proses </w:t>
      </w:r>
      <w:proofErr w:type="spellStart"/>
      <w:r w:rsidRPr="00373B5F">
        <w:rPr>
          <w:rFonts w:ascii="Times New Roman" w:hAnsi="Times New Roman" w:cs="Times New Roman"/>
          <w:sz w:val="24"/>
          <w:szCs w:val="24"/>
        </w:rPr>
        <w:t>ini</w:t>
      </w:r>
      <w:proofErr w:type="spellEnd"/>
      <w:r w:rsidRPr="00373B5F">
        <w:rPr>
          <w:rFonts w:ascii="Times New Roman" w:hAnsi="Times New Roman" w:cs="Times New Roman"/>
          <w:sz w:val="24"/>
          <w:szCs w:val="24"/>
        </w:rPr>
        <w:t xml:space="preserve">. </w:t>
      </w:r>
      <w:r>
        <w:rPr>
          <w:rFonts w:ascii="Times New Roman" w:hAnsi="Times New Roman" w:cs="Times New Roman"/>
          <w:sz w:val="24"/>
          <w:szCs w:val="24"/>
        </w:rPr>
        <w:t xml:space="preserve">Karena </w:t>
      </w:r>
      <w:proofErr w:type="spellStart"/>
      <w:r>
        <w:rPr>
          <w:rFonts w:ascii="Times New Roman" w:hAnsi="Times New Roman" w:cs="Times New Roman"/>
          <w:sz w:val="24"/>
          <w:szCs w:val="24"/>
        </w:rPr>
        <w:t>d</w:t>
      </w:r>
      <w:r w:rsidRPr="00373B5F">
        <w:rPr>
          <w:rFonts w:ascii="Times New Roman" w:hAnsi="Times New Roman" w:cs="Times New Roman"/>
          <w:sz w:val="24"/>
          <w:szCs w:val="24"/>
        </w:rPr>
        <w:t>engan</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memiliki</w:t>
      </w:r>
      <w:proofErr w:type="spellEnd"/>
      <w:r w:rsidRPr="00373B5F">
        <w:rPr>
          <w:rFonts w:ascii="Times New Roman" w:hAnsi="Times New Roman" w:cs="Times New Roman"/>
          <w:sz w:val="24"/>
          <w:szCs w:val="24"/>
        </w:rPr>
        <w:t xml:space="preserve"> NPWP, </w:t>
      </w:r>
      <w:proofErr w:type="spellStart"/>
      <w:r w:rsidRPr="00373B5F">
        <w:rPr>
          <w:rFonts w:ascii="Times New Roman" w:hAnsi="Times New Roman" w:cs="Times New Roman"/>
          <w:sz w:val="24"/>
          <w:szCs w:val="24"/>
        </w:rPr>
        <w:t>mereka</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dapat</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lebih</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mudah</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mengakses</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berbagai</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layanan</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perpajakan</w:t>
      </w:r>
      <w:proofErr w:type="spellEnd"/>
      <w:r w:rsidRPr="00373B5F">
        <w:rPr>
          <w:rFonts w:ascii="Times New Roman" w:hAnsi="Times New Roman" w:cs="Times New Roman"/>
          <w:sz w:val="24"/>
          <w:szCs w:val="24"/>
        </w:rPr>
        <w:t xml:space="preserve"> dan </w:t>
      </w:r>
      <w:proofErr w:type="spellStart"/>
      <w:r w:rsidRPr="00373B5F">
        <w:rPr>
          <w:rFonts w:ascii="Times New Roman" w:hAnsi="Times New Roman" w:cs="Times New Roman"/>
          <w:sz w:val="24"/>
          <w:szCs w:val="24"/>
        </w:rPr>
        <w:t>memenuhi</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kewajiban</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perpajakan</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mereka</w:t>
      </w:r>
      <w:proofErr w:type="spellEnd"/>
      <w:r w:rsidRPr="00373B5F">
        <w:rPr>
          <w:rFonts w:ascii="Times New Roman" w:hAnsi="Times New Roman" w:cs="Times New Roman"/>
          <w:sz w:val="24"/>
          <w:szCs w:val="24"/>
        </w:rPr>
        <w:t xml:space="preserve">. Selain </w:t>
      </w:r>
      <w:proofErr w:type="spellStart"/>
      <w:r w:rsidRPr="00373B5F">
        <w:rPr>
          <w:rFonts w:ascii="Times New Roman" w:hAnsi="Times New Roman" w:cs="Times New Roman"/>
          <w:sz w:val="24"/>
          <w:szCs w:val="24"/>
        </w:rPr>
        <w:t>itu</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pendaftaran</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membantu</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otoritas</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pajak</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dalam</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menemukan</w:t>
      </w:r>
      <w:proofErr w:type="spellEnd"/>
      <w:r w:rsidRPr="00373B5F">
        <w:rPr>
          <w:rFonts w:ascii="Times New Roman" w:hAnsi="Times New Roman" w:cs="Times New Roman"/>
          <w:sz w:val="24"/>
          <w:szCs w:val="24"/>
        </w:rPr>
        <w:t xml:space="preserve"> dan </w:t>
      </w:r>
      <w:proofErr w:type="spellStart"/>
      <w:r w:rsidRPr="00373B5F">
        <w:rPr>
          <w:rFonts w:ascii="Times New Roman" w:hAnsi="Times New Roman" w:cs="Times New Roman"/>
          <w:sz w:val="24"/>
          <w:szCs w:val="24"/>
        </w:rPr>
        <w:t>mengawasi</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lastRenderedPageBreak/>
        <w:t>individu</w:t>
      </w:r>
      <w:proofErr w:type="spellEnd"/>
      <w:r w:rsidRPr="00373B5F">
        <w:rPr>
          <w:rFonts w:ascii="Times New Roman" w:hAnsi="Times New Roman" w:cs="Times New Roman"/>
          <w:sz w:val="24"/>
          <w:szCs w:val="24"/>
        </w:rPr>
        <w:t xml:space="preserve"> yang </w:t>
      </w:r>
      <w:proofErr w:type="spellStart"/>
      <w:r w:rsidRPr="00373B5F">
        <w:rPr>
          <w:rFonts w:ascii="Times New Roman" w:hAnsi="Times New Roman" w:cs="Times New Roman"/>
          <w:sz w:val="24"/>
          <w:szCs w:val="24"/>
        </w:rPr>
        <w:t>wajib</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membayar</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pajak</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sehingga</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meningkatkan</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kepatuhan</w:t>
      </w:r>
      <w:proofErr w:type="spellEnd"/>
      <w:r w:rsidRPr="00373B5F">
        <w:rPr>
          <w:rFonts w:ascii="Times New Roman" w:hAnsi="Times New Roman" w:cs="Times New Roman"/>
          <w:sz w:val="24"/>
          <w:szCs w:val="24"/>
        </w:rPr>
        <w:t xml:space="preserve"> dan </w:t>
      </w:r>
      <w:proofErr w:type="spellStart"/>
      <w:r w:rsidRPr="00373B5F">
        <w:rPr>
          <w:rFonts w:ascii="Times New Roman" w:hAnsi="Times New Roman" w:cs="Times New Roman"/>
          <w:sz w:val="24"/>
          <w:szCs w:val="24"/>
        </w:rPr>
        <w:t>transparansi</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sistem</w:t>
      </w:r>
      <w:proofErr w:type="spellEnd"/>
      <w:r w:rsidRPr="00373B5F">
        <w:rPr>
          <w:rFonts w:ascii="Times New Roman" w:hAnsi="Times New Roman" w:cs="Times New Roman"/>
          <w:sz w:val="24"/>
          <w:szCs w:val="24"/>
        </w:rPr>
        <w:t xml:space="preserve"> </w:t>
      </w:r>
      <w:proofErr w:type="spellStart"/>
      <w:r w:rsidRPr="00373B5F">
        <w:rPr>
          <w:rFonts w:ascii="Times New Roman" w:hAnsi="Times New Roman" w:cs="Times New Roman"/>
          <w:sz w:val="24"/>
          <w:szCs w:val="24"/>
        </w:rPr>
        <w:t>perpajakan</w:t>
      </w:r>
      <w:proofErr w:type="spellEnd"/>
      <w:r w:rsidRPr="00373B5F">
        <w:rPr>
          <w:rFonts w:ascii="Times New Roman" w:hAnsi="Times New Roman" w:cs="Times New Roman"/>
          <w:sz w:val="24"/>
          <w:szCs w:val="24"/>
        </w:rPr>
        <w:t>.</w:t>
      </w:r>
    </w:p>
    <w:p w14:paraId="043547E8" w14:textId="3E12BA65" w:rsidR="00112A24" w:rsidRDefault="00112A24" w:rsidP="00E117CF">
      <w:pPr>
        <w:pStyle w:val="ListParagraph"/>
        <w:numPr>
          <w:ilvl w:val="0"/>
          <w:numId w:val="7"/>
        </w:numPr>
        <w:spacing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Menghitung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terutang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w:t>
      </w:r>
    </w:p>
    <w:p w14:paraId="6F858829" w14:textId="17636D8D" w:rsidR="00373B5F" w:rsidRPr="00E77897" w:rsidRDefault="00E77897" w:rsidP="00C0493E">
      <w:pPr>
        <w:pStyle w:val="ListParagraph"/>
        <w:spacing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Hal</w:t>
      </w:r>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ini</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menunjukkan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betapa</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pentingnya</w:t>
      </w:r>
      <w:proofErr w:type="spellEnd"/>
      <w:r w:rsidRPr="00E77897">
        <w:rPr>
          <w:rFonts w:ascii="Times New Roman" w:hAnsi="Times New Roman" w:cs="Times New Roman"/>
          <w:sz w:val="24"/>
          <w:szCs w:val="24"/>
        </w:rPr>
        <w:t xml:space="preserve"> </w:t>
      </w:r>
      <w:proofErr w:type="spellStart"/>
      <w:r w:rsidR="00430214">
        <w:rPr>
          <w:rFonts w:ascii="Times New Roman" w:hAnsi="Times New Roman" w:cs="Times New Roman"/>
          <w:sz w:val="24"/>
          <w:szCs w:val="24"/>
        </w:rPr>
        <w:t>kewajiban</w:t>
      </w:r>
      <w:proofErr w:type="spellEnd"/>
      <w:r w:rsidR="00430214">
        <w:rPr>
          <w:rFonts w:ascii="Times New Roman" w:hAnsi="Times New Roman" w:cs="Times New Roman"/>
          <w:sz w:val="24"/>
          <w:szCs w:val="24"/>
        </w:rPr>
        <w:t xml:space="preserve"> </w:t>
      </w:r>
      <w:proofErr w:type="spellStart"/>
      <w:r w:rsidR="00430214">
        <w:rPr>
          <w:rFonts w:ascii="Times New Roman" w:hAnsi="Times New Roman" w:cs="Times New Roman"/>
          <w:sz w:val="24"/>
          <w:szCs w:val="24"/>
        </w:rPr>
        <w:t>wajib</w:t>
      </w:r>
      <w:proofErr w:type="spellEnd"/>
      <w:r w:rsidR="00430214">
        <w:rPr>
          <w:rFonts w:ascii="Times New Roman" w:hAnsi="Times New Roman" w:cs="Times New Roman"/>
          <w:sz w:val="24"/>
          <w:szCs w:val="24"/>
        </w:rPr>
        <w:t xml:space="preserve"> </w:t>
      </w:r>
      <w:proofErr w:type="spellStart"/>
      <w:r w:rsidR="00430214">
        <w:rPr>
          <w:rFonts w:ascii="Times New Roman" w:hAnsi="Times New Roman" w:cs="Times New Roman"/>
          <w:sz w:val="24"/>
          <w:szCs w:val="24"/>
        </w:rPr>
        <w:t>pajak</w:t>
      </w:r>
      <w:proofErr w:type="spellEnd"/>
      <w:r w:rsidR="00430214">
        <w:rPr>
          <w:rFonts w:ascii="Times New Roman" w:hAnsi="Times New Roman" w:cs="Times New Roman"/>
          <w:sz w:val="24"/>
          <w:szCs w:val="24"/>
        </w:rPr>
        <w:t xml:space="preserve"> </w:t>
      </w:r>
      <w:proofErr w:type="spellStart"/>
      <w:r w:rsidR="00430214">
        <w:rPr>
          <w:rFonts w:ascii="Times New Roman" w:hAnsi="Times New Roman" w:cs="Times New Roman"/>
          <w:sz w:val="24"/>
          <w:szCs w:val="24"/>
        </w:rPr>
        <w:t>untuk</w:t>
      </w:r>
      <w:proofErr w:type="spellEnd"/>
      <w:r w:rsidR="00430214">
        <w:rPr>
          <w:rFonts w:ascii="Times New Roman" w:hAnsi="Times New Roman" w:cs="Times New Roman"/>
          <w:sz w:val="24"/>
          <w:szCs w:val="24"/>
        </w:rPr>
        <w:t xml:space="preserve"> </w:t>
      </w:r>
      <w:proofErr w:type="spellStart"/>
      <w:r w:rsidR="00430214">
        <w:rPr>
          <w:rFonts w:ascii="Times New Roman" w:hAnsi="Times New Roman" w:cs="Times New Roman"/>
          <w:sz w:val="24"/>
          <w:szCs w:val="24"/>
        </w:rPr>
        <w:t>melakukan</w:t>
      </w:r>
      <w:proofErr w:type="spellEnd"/>
      <w:r w:rsidR="00430214">
        <w:rPr>
          <w:rFonts w:ascii="Times New Roman" w:hAnsi="Times New Roman" w:cs="Times New Roman"/>
          <w:sz w:val="24"/>
          <w:szCs w:val="24"/>
        </w:rPr>
        <w:t xml:space="preserve"> </w:t>
      </w:r>
      <w:proofErr w:type="spellStart"/>
      <w:r w:rsidR="00430214">
        <w:rPr>
          <w:rFonts w:ascii="Times New Roman" w:hAnsi="Times New Roman" w:cs="Times New Roman"/>
          <w:sz w:val="24"/>
          <w:szCs w:val="24"/>
        </w:rPr>
        <w:t>perhitungan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secara</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akurat</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berapa</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banyak</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pajak</w:t>
      </w:r>
      <w:proofErr w:type="spellEnd"/>
      <w:r w:rsidRPr="00E77897">
        <w:rPr>
          <w:rFonts w:ascii="Times New Roman" w:hAnsi="Times New Roman" w:cs="Times New Roman"/>
          <w:sz w:val="24"/>
          <w:szCs w:val="24"/>
        </w:rPr>
        <w:t xml:space="preserve"> yang </w:t>
      </w:r>
      <w:proofErr w:type="spellStart"/>
      <w:r w:rsidRPr="00E77897">
        <w:rPr>
          <w:rFonts w:ascii="Times New Roman" w:hAnsi="Times New Roman" w:cs="Times New Roman"/>
          <w:sz w:val="24"/>
          <w:szCs w:val="24"/>
        </w:rPr>
        <w:t>harus</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dibayarkan</w:t>
      </w:r>
      <w:proofErr w:type="spellEnd"/>
      <w:r w:rsidRPr="00E77897">
        <w:rPr>
          <w:rFonts w:ascii="Times New Roman" w:hAnsi="Times New Roman" w:cs="Times New Roman"/>
          <w:sz w:val="24"/>
          <w:szCs w:val="24"/>
        </w:rPr>
        <w:t xml:space="preserve">. Dalam </w:t>
      </w:r>
      <w:proofErr w:type="spellStart"/>
      <w:r w:rsidRPr="00E77897">
        <w:rPr>
          <w:rFonts w:ascii="Times New Roman" w:hAnsi="Times New Roman" w:cs="Times New Roman"/>
          <w:sz w:val="24"/>
          <w:szCs w:val="24"/>
        </w:rPr>
        <w:t>sistem</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penilaian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pribadi</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wajib</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pajak</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tidak</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hanya</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bertanggung</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jawab</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untuk</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melaporkan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pendapatan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mereka</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tetapi</w:t>
      </w:r>
      <w:proofErr w:type="spellEnd"/>
      <w:r w:rsidRPr="00E77897">
        <w:rPr>
          <w:rFonts w:ascii="Times New Roman" w:hAnsi="Times New Roman" w:cs="Times New Roman"/>
          <w:sz w:val="24"/>
          <w:szCs w:val="24"/>
        </w:rPr>
        <w:t xml:space="preserve"> juga </w:t>
      </w:r>
      <w:proofErr w:type="spellStart"/>
      <w:r w:rsidRPr="00E77897">
        <w:rPr>
          <w:rFonts w:ascii="Times New Roman" w:hAnsi="Times New Roman" w:cs="Times New Roman"/>
          <w:sz w:val="24"/>
          <w:szCs w:val="24"/>
        </w:rPr>
        <w:t>bertanggung</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jawab</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untuk</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menghitung</w:t>
      </w:r>
      <w:proofErr w:type="spellEnd"/>
      <w:r w:rsidRPr="00E77897">
        <w:rPr>
          <w:rFonts w:ascii="Times New Roman" w:hAnsi="Times New Roman" w:cs="Times New Roman"/>
          <w:sz w:val="24"/>
          <w:szCs w:val="24"/>
        </w:rPr>
        <w:t xml:space="preserve"> </w:t>
      </w:r>
      <w:proofErr w:type="spellStart"/>
      <w:r w:rsidR="00430214">
        <w:rPr>
          <w:rFonts w:ascii="Times New Roman" w:hAnsi="Times New Roman" w:cs="Times New Roman"/>
          <w:sz w:val="24"/>
          <w:szCs w:val="24"/>
        </w:rPr>
        <w:t>pajak</w:t>
      </w:r>
      <w:proofErr w:type="spellEnd"/>
      <w:r w:rsidR="00430214">
        <w:rPr>
          <w:rFonts w:ascii="Times New Roman" w:hAnsi="Times New Roman" w:cs="Times New Roman"/>
          <w:sz w:val="24"/>
          <w:szCs w:val="24"/>
        </w:rPr>
        <w:t xml:space="preserve"> yang </w:t>
      </w:r>
      <w:proofErr w:type="spellStart"/>
      <w:r w:rsidR="00430214">
        <w:rPr>
          <w:rFonts w:ascii="Times New Roman" w:hAnsi="Times New Roman" w:cs="Times New Roman"/>
          <w:sz w:val="24"/>
          <w:szCs w:val="24"/>
        </w:rPr>
        <w:t>wajib</w:t>
      </w:r>
      <w:proofErr w:type="spellEnd"/>
      <w:r w:rsidR="00430214">
        <w:rPr>
          <w:rFonts w:ascii="Times New Roman" w:hAnsi="Times New Roman" w:cs="Times New Roman"/>
          <w:sz w:val="24"/>
          <w:szCs w:val="24"/>
        </w:rPr>
        <w:t xml:space="preserve"> </w:t>
      </w:r>
      <w:proofErr w:type="spellStart"/>
      <w:r w:rsidR="00430214">
        <w:rPr>
          <w:rFonts w:ascii="Times New Roman" w:hAnsi="Times New Roman" w:cs="Times New Roman"/>
          <w:sz w:val="24"/>
          <w:szCs w:val="24"/>
        </w:rPr>
        <w:t>dibayar</w:t>
      </w:r>
      <w:proofErr w:type="spellEnd"/>
      <w:r w:rsidR="00430214">
        <w:rPr>
          <w:rFonts w:ascii="Times New Roman" w:hAnsi="Times New Roman" w:cs="Times New Roman"/>
          <w:sz w:val="24"/>
          <w:szCs w:val="24"/>
        </w:rPr>
        <w:t xml:space="preserve"> </w:t>
      </w:r>
      <w:proofErr w:type="spellStart"/>
      <w:r w:rsidR="00430214">
        <w:rPr>
          <w:rFonts w:ascii="Times New Roman" w:hAnsi="Times New Roman" w:cs="Times New Roman"/>
          <w:sz w:val="24"/>
          <w:szCs w:val="24"/>
        </w:rPr>
        <w:t>sesuai</w:t>
      </w:r>
      <w:proofErr w:type="spellEnd"/>
      <w:r w:rsidR="00430214">
        <w:rPr>
          <w:rFonts w:ascii="Times New Roman" w:hAnsi="Times New Roman" w:cs="Times New Roman"/>
          <w:sz w:val="24"/>
          <w:szCs w:val="24"/>
        </w:rPr>
        <w:t xml:space="preserve"> </w:t>
      </w:r>
      <w:proofErr w:type="spellStart"/>
      <w:r w:rsidR="00430214">
        <w:rPr>
          <w:rFonts w:ascii="Times New Roman" w:hAnsi="Times New Roman" w:cs="Times New Roman"/>
          <w:sz w:val="24"/>
          <w:szCs w:val="24"/>
        </w:rPr>
        <w:t>dengan</w:t>
      </w:r>
      <w:proofErr w:type="spellEnd"/>
      <w:r w:rsidR="00430214">
        <w:rPr>
          <w:rFonts w:ascii="Times New Roman" w:hAnsi="Times New Roman" w:cs="Times New Roman"/>
          <w:sz w:val="24"/>
          <w:szCs w:val="24"/>
        </w:rPr>
        <w:t xml:space="preserve"> </w:t>
      </w:r>
      <w:proofErr w:type="spellStart"/>
      <w:r w:rsidR="00430214">
        <w:rPr>
          <w:rFonts w:ascii="Times New Roman" w:hAnsi="Times New Roman" w:cs="Times New Roman"/>
          <w:sz w:val="24"/>
          <w:szCs w:val="24"/>
        </w:rPr>
        <w:t>ketentuan</w:t>
      </w:r>
      <w:proofErr w:type="spellEnd"/>
      <w:r w:rsidR="00430214">
        <w:rPr>
          <w:rFonts w:ascii="Times New Roman" w:hAnsi="Times New Roman" w:cs="Times New Roman"/>
          <w:sz w:val="24"/>
          <w:szCs w:val="24"/>
        </w:rPr>
        <w:t xml:space="preserve"> yang </w:t>
      </w:r>
      <w:proofErr w:type="spellStart"/>
      <w:r w:rsidR="00430214">
        <w:rPr>
          <w:rFonts w:ascii="Times New Roman" w:hAnsi="Times New Roman" w:cs="Times New Roman"/>
          <w:sz w:val="24"/>
          <w:szCs w:val="24"/>
        </w:rPr>
        <w:t>berlaku</w:t>
      </w:r>
      <w:proofErr w:type="spellEnd"/>
      <w:r w:rsidR="00430214">
        <w:rPr>
          <w:rFonts w:ascii="Times New Roman" w:hAnsi="Times New Roman" w:cs="Times New Roman"/>
          <w:sz w:val="24"/>
          <w:szCs w:val="24"/>
        </w:rPr>
        <w:t xml:space="preserve"> </w:t>
      </w:r>
      <w:proofErr w:type="spellStart"/>
      <w:r w:rsidR="00430214">
        <w:rPr>
          <w:rFonts w:ascii="Times New Roman" w:hAnsi="Times New Roman" w:cs="Times New Roman"/>
          <w:sz w:val="24"/>
          <w:szCs w:val="24"/>
        </w:rPr>
        <w:t>dalam</w:t>
      </w:r>
      <w:proofErr w:type="spellEnd"/>
      <w:r w:rsidR="00430214">
        <w:rPr>
          <w:rFonts w:ascii="Times New Roman" w:hAnsi="Times New Roman" w:cs="Times New Roman"/>
          <w:sz w:val="24"/>
          <w:szCs w:val="24"/>
        </w:rPr>
        <w:t xml:space="preserve"> </w:t>
      </w:r>
      <w:proofErr w:type="spellStart"/>
      <w:r w:rsidR="00430214">
        <w:rPr>
          <w:rFonts w:ascii="Times New Roman" w:hAnsi="Times New Roman" w:cs="Times New Roman"/>
          <w:sz w:val="24"/>
          <w:szCs w:val="24"/>
        </w:rPr>
        <w:t>peraturan</w:t>
      </w:r>
      <w:proofErr w:type="spellEnd"/>
      <w:r w:rsidR="00430214">
        <w:rPr>
          <w:rFonts w:ascii="Times New Roman" w:hAnsi="Times New Roman" w:cs="Times New Roman"/>
          <w:sz w:val="24"/>
          <w:szCs w:val="24"/>
        </w:rPr>
        <w:t xml:space="preserve"> </w:t>
      </w:r>
      <w:proofErr w:type="spellStart"/>
      <w:r w:rsidR="00430214">
        <w:rPr>
          <w:rFonts w:ascii="Times New Roman" w:hAnsi="Times New Roman" w:cs="Times New Roman"/>
          <w:sz w:val="24"/>
          <w:szCs w:val="24"/>
        </w:rPr>
        <w:t>perpajakan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Untuk</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menghindari</w:t>
      </w:r>
      <w:proofErr w:type="spellEnd"/>
      <w:r w:rsidRPr="00E77897">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kesalahan</w:t>
      </w:r>
      <w:proofErr w:type="spellEnd"/>
      <w:r w:rsidRPr="00E77897">
        <w:rPr>
          <w:rFonts w:ascii="Times New Roman" w:hAnsi="Times New Roman" w:cs="Times New Roman"/>
          <w:sz w:val="24"/>
          <w:szCs w:val="24"/>
        </w:rPr>
        <w:t xml:space="preserve"> yang </w:t>
      </w:r>
      <w:proofErr w:type="spellStart"/>
      <w:r w:rsidRPr="00E77897">
        <w:rPr>
          <w:rFonts w:ascii="Times New Roman" w:hAnsi="Times New Roman" w:cs="Times New Roman"/>
          <w:sz w:val="24"/>
          <w:szCs w:val="24"/>
        </w:rPr>
        <w:t>dapat</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mengakibatkan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sanksi</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atau</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denda</w:t>
      </w:r>
      <w:proofErr w:type="spellEnd"/>
      <w:r w:rsidRPr="00E77897">
        <w:rPr>
          <w:rFonts w:ascii="Times New Roman" w:hAnsi="Times New Roman" w:cs="Times New Roman"/>
          <w:sz w:val="24"/>
          <w:szCs w:val="24"/>
        </w:rPr>
        <w:t xml:space="preserve">, sangat </w:t>
      </w:r>
      <w:proofErr w:type="spellStart"/>
      <w:r w:rsidRPr="00E77897">
        <w:rPr>
          <w:rFonts w:ascii="Times New Roman" w:hAnsi="Times New Roman" w:cs="Times New Roman"/>
          <w:sz w:val="24"/>
          <w:szCs w:val="24"/>
        </w:rPr>
        <w:t>penting</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untuk</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memiliki</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kemampuan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untuk</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menghitung</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pajak</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dengan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benar</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Akibatnya</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wajib</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pajak</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harus</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memahami</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berbagai</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bagian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perhitungan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pajak</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termasuk</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tarif</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pajak</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potongan</w:t>
      </w:r>
      <w:proofErr w:type="spellEnd"/>
      <w:r w:rsidRPr="00E77897">
        <w:rPr>
          <w:rFonts w:ascii="Times New Roman" w:hAnsi="Times New Roman" w:cs="Times New Roman"/>
          <w:sz w:val="24"/>
          <w:szCs w:val="24"/>
        </w:rPr>
        <w:t xml:space="preserve">, dan </w:t>
      </w:r>
      <w:proofErr w:type="spellStart"/>
      <w:r w:rsidRPr="00E77897">
        <w:rPr>
          <w:rFonts w:ascii="Times New Roman" w:hAnsi="Times New Roman" w:cs="Times New Roman"/>
          <w:sz w:val="24"/>
          <w:szCs w:val="24"/>
        </w:rPr>
        <w:t>penghasilan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kena</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pajak</w:t>
      </w:r>
      <w:proofErr w:type="spellEnd"/>
      <w:r w:rsidRPr="00E77897">
        <w:rPr>
          <w:rFonts w:ascii="Times New Roman" w:hAnsi="Times New Roman" w:cs="Times New Roman"/>
          <w:sz w:val="24"/>
          <w:szCs w:val="24"/>
        </w:rPr>
        <w:t>.</w:t>
      </w:r>
    </w:p>
    <w:p w14:paraId="6027A8CC" w14:textId="77777777" w:rsidR="00E77897" w:rsidRDefault="00112A24" w:rsidP="00E117CF">
      <w:pPr>
        <w:pStyle w:val="ListParagraph"/>
        <w:numPr>
          <w:ilvl w:val="0"/>
          <w:numId w:val="7"/>
        </w:numPr>
        <w:spacing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Menyetor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sidR="00FD09CA">
        <w:rPr>
          <w:rFonts w:ascii="Times New Roman" w:hAnsi="Times New Roman" w:cs="Times New Roman"/>
          <w:sz w:val="24"/>
          <w:szCs w:val="24"/>
        </w:rPr>
        <w:t>ke</w:t>
      </w:r>
      <w:proofErr w:type="spellEnd"/>
      <w:r w:rsidR="00FD09CA">
        <w:rPr>
          <w:rFonts w:ascii="Times New Roman" w:hAnsi="Times New Roman" w:cs="Times New Roman"/>
          <w:sz w:val="24"/>
          <w:szCs w:val="24"/>
        </w:rPr>
        <w:t xml:space="preserve"> </w:t>
      </w:r>
      <w:proofErr w:type="spellStart"/>
      <w:r w:rsidR="00FD09CA">
        <w:rPr>
          <w:rFonts w:ascii="Times New Roman" w:hAnsi="Times New Roman" w:cs="Times New Roman"/>
          <w:sz w:val="24"/>
          <w:szCs w:val="24"/>
        </w:rPr>
        <w:t>kantor</w:t>
      </w:r>
      <w:proofErr w:type="spellEnd"/>
      <w:r w:rsidR="00FD09CA">
        <w:rPr>
          <w:rFonts w:ascii="Times New Roman" w:hAnsi="Times New Roman" w:cs="Times New Roman"/>
          <w:sz w:val="24"/>
          <w:szCs w:val="24"/>
        </w:rPr>
        <w:t xml:space="preserve"> </w:t>
      </w:r>
      <w:proofErr w:type="spellStart"/>
      <w:r w:rsidR="00FD09CA">
        <w:rPr>
          <w:rFonts w:ascii="Times New Roman" w:hAnsi="Times New Roman" w:cs="Times New Roman"/>
          <w:sz w:val="24"/>
          <w:szCs w:val="24"/>
        </w:rPr>
        <w:t>pelayanan</w:t>
      </w:r>
      <w:proofErr w:type="spellEnd"/>
      <w:r w:rsidR="00FD09CA">
        <w:rPr>
          <w:rFonts w:ascii="Times New Roman" w:hAnsi="Times New Roman" w:cs="Times New Roman"/>
          <w:sz w:val="24"/>
          <w:szCs w:val="24"/>
        </w:rPr>
        <w:t xml:space="preserve"> </w:t>
      </w:r>
      <w:proofErr w:type="spellStart"/>
      <w:r w:rsidR="00FD09CA">
        <w:rPr>
          <w:rFonts w:ascii="Times New Roman" w:hAnsi="Times New Roman" w:cs="Times New Roman"/>
          <w:sz w:val="24"/>
          <w:szCs w:val="24"/>
        </w:rPr>
        <w:t>pajak</w:t>
      </w:r>
      <w:proofErr w:type="spellEnd"/>
      <w:r w:rsidR="00FD09CA">
        <w:rPr>
          <w:rFonts w:ascii="Times New Roman" w:hAnsi="Times New Roman" w:cs="Times New Roman"/>
          <w:sz w:val="24"/>
          <w:szCs w:val="24"/>
        </w:rPr>
        <w:t>.</w:t>
      </w:r>
    </w:p>
    <w:p w14:paraId="2048CB49" w14:textId="62EADD4B" w:rsidR="00E77897" w:rsidRDefault="00E77897" w:rsidP="00C0493E">
      <w:pPr>
        <w:pStyle w:val="ListParagraph"/>
        <w:spacing w:line="480" w:lineRule="auto"/>
        <w:ind w:left="426" w:firstLine="708"/>
        <w:jc w:val="both"/>
        <w:rPr>
          <w:rFonts w:ascii="Times New Roman" w:hAnsi="Times New Roman" w:cs="Times New Roman"/>
          <w:sz w:val="24"/>
          <w:szCs w:val="24"/>
        </w:rPr>
      </w:pPr>
      <w:r w:rsidRPr="00E77897">
        <w:rPr>
          <w:rFonts w:ascii="Times New Roman" w:hAnsi="Times New Roman" w:cs="Times New Roman"/>
          <w:sz w:val="24"/>
          <w:szCs w:val="24"/>
        </w:rPr>
        <w:t xml:space="preserve">Setelah </w:t>
      </w:r>
      <w:proofErr w:type="spellStart"/>
      <w:r w:rsidRPr="00E77897">
        <w:rPr>
          <w:rFonts w:ascii="Times New Roman" w:hAnsi="Times New Roman" w:cs="Times New Roman"/>
          <w:sz w:val="24"/>
          <w:szCs w:val="24"/>
        </w:rPr>
        <w:t>menghitung</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jumlah</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pajak</w:t>
      </w:r>
      <w:proofErr w:type="spellEnd"/>
      <w:r w:rsidRPr="00E77897">
        <w:rPr>
          <w:rFonts w:ascii="Times New Roman" w:hAnsi="Times New Roman" w:cs="Times New Roman"/>
          <w:sz w:val="24"/>
          <w:szCs w:val="24"/>
        </w:rPr>
        <w:t xml:space="preserve"> yang </w:t>
      </w:r>
      <w:proofErr w:type="spellStart"/>
      <w:r w:rsidRPr="00E77897">
        <w:rPr>
          <w:rFonts w:ascii="Times New Roman" w:hAnsi="Times New Roman" w:cs="Times New Roman"/>
          <w:sz w:val="24"/>
          <w:szCs w:val="24"/>
        </w:rPr>
        <w:t>harus</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dibayar</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langkah</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selanjutnya</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adalah</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menyetorkan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pajak</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ke</w:t>
      </w:r>
      <w:proofErr w:type="spellEnd"/>
      <w:r w:rsidRPr="00E77897">
        <w:rPr>
          <w:rFonts w:ascii="Times New Roman" w:hAnsi="Times New Roman" w:cs="Times New Roman"/>
          <w:sz w:val="24"/>
          <w:szCs w:val="24"/>
        </w:rPr>
        <w:t xml:space="preserve"> KPP. </w:t>
      </w:r>
      <w:proofErr w:type="spellStart"/>
      <w:r w:rsidRPr="00E77897">
        <w:rPr>
          <w:rFonts w:ascii="Times New Roman" w:hAnsi="Times New Roman" w:cs="Times New Roman"/>
          <w:sz w:val="24"/>
          <w:szCs w:val="24"/>
        </w:rPr>
        <w:t>Untuk</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menghindari</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denda</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keterlambatan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penyetoran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ini</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harus</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dilakukan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tepat</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waktu</w:t>
      </w:r>
      <w:proofErr w:type="spellEnd"/>
      <w:r w:rsidRPr="00E77897">
        <w:rPr>
          <w:rFonts w:ascii="Times New Roman" w:hAnsi="Times New Roman" w:cs="Times New Roman"/>
          <w:sz w:val="24"/>
          <w:szCs w:val="24"/>
        </w:rPr>
        <w:t xml:space="preserve"> dan </w:t>
      </w:r>
      <w:proofErr w:type="spellStart"/>
      <w:r w:rsidRPr="00E77897">
        <w:rPr>
          <w:rFonts w:ascii="Times New Roman" w:hAnsi="Times New Roman" w:cs="Times New Roman"/>
          <w:sz w:val="24"/>
          <w:szCs w:val="24"/>
        </w:rPr>
        <w:t>sesuai</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dengan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jadwal</w:t>
      </w:r>
      <w:proofErr w:type="spellEnd"/>
      <w:r w:rsidRPr="00E77897">
        <w:rPr>
          <w:rFonts w:ascii="Times New Roman" w:hAnsi="Times New Roman" w:cs="Times New Roman"/>
          <w:sz w:val="24"/>
          <w:szCs w:val="24"/>
        </w:rPr>
        <w:t xml:space="preserve"> yang </w:t>
      </w:r>
      <w:proofErr w:type="spellStart"/>
      <w:r w:rsidRPr="00E77897">
        <w:rPr>
          <w:rFonts w:ascii="Times New Roman" w:hAnsi="Times New Roman" w:cs="Times New Roman"/>
          <w:sz w:val="24"/>
          <w:szCs w:val="24"/>
        </w:rPr>
        <w:t>ditetapkan</w:t>
      </w:r>
      <w:proofErr w:type="spellEnd"/>
      <w:r w:rsidRPr="00E77897">
        <w:rPr>
          <w:rFonts w:ascii="Times New Roman" w:hAnsi="Times New Roman" w:cs="Times New Roman"/>
          <w:sz w:val="24"/>
          <w:szCs w:val="24"/>
        </w:rPr>
        <w:t xml:space="preserve"> oleh </w:t>
      </w:r>
      <w:proofErr w:type="spellStart"/>
      <w:r w:rsidRPr="00E77897">
        <w:rPr>
          <w:rFonts w:ascii="Times New Roman" w:hAnsi="Times New Roman" w:cs="Times New Roman"/>
          <w:sz w:val="24"/>
          <w:szCs w:val="24"/>
        </w:rPr>
        <w:t>otoritas</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pajak</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Penyetoran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dapat</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dilakukan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dengan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berbagai</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cara</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seperti</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melalui</w:t>
      </w:r>
      <w:proofErr w:type="spellEnd"/>
      <w:r w:rsidRPr="00E77897">
        <w:rPr>
          <w:rFonts w:ascii="Times New Roman" w:hAnsi="Times New Roman" w:cs="Times New Roman"/>
          <w:sz w:val="24"/>
          <w:szCs w:val="24"/>
        </w:rPr>
        <w:t xml:space="preserve"> transfer bank </w:t>
      </w:r>
      <w:proofErr w:type="spellStart"/>
      <w:r w:rsidRPr="00E77897">
        <w:rPr>
          <w:rFonts w:ascii="Times New Roman" w:hAnsi="Times New Roman" w:cs="Times New Roman"/>
          <w:sz w:val="24"/>
          <w:szCs w:val="24"/>
        </w:rPr>
        <w:t>atau</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langsung</w:t>
      </w:r>
      <w:proofErr w:type="spellEnd"/>
      <w:r w:rsidRPr="00E77897">
        <w:rPr>
          <w:rFonts w:ascii="Times New Roman" w:hAnsi="Times New Roman" w:cs="Times New Roman"/>
          <w:sz w:val="24"/>
          <w:szCs w:val="24"/>
        </w:rPr>
        <w:t xml:space="preserve"> di </w:t>
      </w:r>
      <w:proofErr w:type="spellStart"/>
      <w:r w:rsidRPr="00E77897">
        <w:rPr>
          <w:rFonts w:ascii="Times New Roman" w:hAnsi="Times New Roman" w:cs="Times New Roman"/>
          <w:sz w:val="24"/>
          <w:szCs w:val="24"/>
        </w:rPr>
        <w:t>kantor</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pajak</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Dengan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melakukan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penyetoran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seseorang</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tidak</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hanya</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memenuhi</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kewajiban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pajak</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mereka</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tetapi</w:t>
      </w:r>
      <w:proofErr w:type="spellEnd"/>
      <w:r w:rsidRPr="00E77897">
        <w:rPr>
          <w:rFonts w:ascii="Times New Roman" w:hAnsi="Times New Roman" w:cs="Times New Roman"/>
          <w:sz w:val="24"/>
          <w:szCs w:val="24"/>
        </w:rPr>
        <w:t xml:space="preserve"> juga </w:t>
      </w:r>
      <w:proofErr w:type="spellStart"/>
      <w:r w:rsidRPr="00E77897">
        <w:rPr>
          <w:rFonts w:ascii="Times New Roman" w:hAnsi="Times New Roman" w:cs="Times New Roman"/>
          <w:sz w:val="24"/>
          <w:szCs w:val="24"/>
        </w:rPr>
        <w:t>mendukung</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pendanaan</w:t>
      </w:r>
      <w:proofErr w:type="spellEnd"/>
      <w:r w:rsidRPr="00E77897">
        <w:rPr>
          <w:rFonts w:ascii="Times New Roman" w:hAnsi="Times New Roman" w:cs="Times New Roman"/>
          <w:sz w:val="24"/>
          <w:szCs w:val="24"/>
        </w:rPr>
        <w:t xml:space="preserve"> negara </w:t>
      </w:r>
      <w:proofErr w:type="spellStart"/>
      <w:r w:rsidRPr="00E77897">
        <w:rPr>
          <w:rFonts w:ascii="Times New Roman" w:hAnsi="Times New Roman" w:cs="Times New Roman"/>
          <w:sz w:val="24"/>
          <w:szCs w:val="24"/>
        </w:rPr>
        <w:t>untuk</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pembangunan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layanan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publik</w:t>
      </w:r>
      <w:proofErr w:type="spellEnd"/>
      <w:r w:rsidRPr="00E77897">
        <w:rPr>
          <w:rFonts w:ascii="Times New Roman" w:hAnsi="Times New Roman" w:cs="Times New Roman"/>
          <w:sz w:val="24"/>
          <w:szCs w:val="24"/>
        </w:rPr>
        <w:t xml:space="preserve"> dan </w:t>
      </w:r>
      <w:proofErr w:type="spellStart"/>
      <w:r w:rsidRPr="00E77897">
        <w:rPr>
          <w:rFonts w:ascii="Times New Roman" w:hAnsi="Times New Roman" w:cs="Times New Roman"/>
          <w:sz w:val="24"/>
          <w:szCs w:val="24"/>
        </w:rPr>
        <w:t>infrastruktur</w:t>
      </w:r>
      <w:proofErr w:type="spellEnd"/>
      <w:r w:rsidRPr="00E77897">
        <w:rPr>
          <w:rFonts w:ascii="Times New Roman" w:hAnsi="Times New Roman" w:cs="Times New Roman"/>
          <w:sz w:val="24"/>
          <w:szCs w:val="24"/>
        </w:rPr>
        <w:t>.</w:t>
      </w:r>
    </w:p>
    <w:p w14:paraId="67387AFB" w14:textId="77777777" w:rsidR="00D20F13" w:rsidRPr="00E77897" w:rsidRDefault="00D20F13" w:rsidP="00C0493E">
      <w:pPr>
        <w:pStyle w:val="ListParagraph"/>
        <w:spacing w:line="480" w:lineRule="auto"/>
        <w:ind w:left="426" w:firstLine="708"/>
        <w:jc w:val="both"/>
        <w:rPr>
          <w:rFonts w:ascii="Times New Roman" w:hAnsi="Times New Roman" w:cs="Times New Roman"/>
          <w:sz w:val="24"/>
          <w:szCs w:val="24"/>
        </w:rPr>
      </w:pPr>
    </w:p>
    <w:p w14:paraId="7EF976D3" w14:textId="77777777" w:rsidR="00E77897" w:rsidRDefault="00FD09CA" w:rsidP="00E117CF">
      <w:pPr>
        <w:pStyle w:val="ListParagraph"/>
        <w:numPr>
          <w:ilvl w:val="0"/>
          <w:numId w:val="7"/>
        </w:numPr>
        <w:spacing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Melaporkan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penyetoran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jenderal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p>
    <w:p w14:paraId="00C61317" w14:textId="6467B6A2" w:rsidR="00E77897" w:rsidRPr="00E77897" w:rsidRDefault="00E77897" w:rsidP="00C0493E">
      <w:pPr>
        <w:pStyle w:val="ListParagraph"/>
        <w:spacing w:line="480" w:lineRule="auto"/>
        <w:ind w:left="426" w:firstLine="708"/>
        <w:jc w:val="both"/>
        <w:rPr>
          <w:rFonts w:ascii="Times New Roman" w:hAnsi="Times New Roman" w:cs="Times New Roman"/>
          <w:sz w:val="24"/>
          <w:szCs w:val="24"/>
        </w:rPr>
      </w:pPr>
      <w:r w:rsidRPr="00E77897">
        <w:rPr>
          <w:rFonts w:ascii="Times New Roman" w:hAnsi="Times New Roman" w:cs="Times New Roman"/>
          <w:sz w:val="24"/>
          <w:szCs w:val="24"/>
        </w:rPr>
        <w:t xml:space="preserve">Setelah </w:t>
      </w:r>
      <w:proofErr w:type="spellStart"/>
      <w:r w:rsidRPr="00E77897">
        <w:rPr>
          <w:rFonts w:ascii="Times New Roman" w:hAnsi="Times New Roman" w:cs="Times New Roman"/>
          <w:sz w:val="24"/>
          <w:szCs w:val="24"/>
        </w:rPr>
        <w:t>melakukan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penyetoran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wajib</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pajak</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harus</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melaporkan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penyetoran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tersebut</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melalui</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formulir</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laporan</w:t>
      </w:r>
      <w:proofErr w:type="spellEnd"/>
      <w:r w:rsidRPr="00E77897">
        <w:rPr>
          <w:rFonts w:ascii="Times New Roman" w:hAnsi="Times New Roman" w:cs="Times New Roman"/>
          <w:sz w:val="24"/>
          <w:szCs w:val="24"/>
        </w:rPr>
        <w:t xml:space="preserve"> yang </w:t>
      </w:r>
      <w:proofErr w:type="spellStart"/>
      <w:r w:rsidRPr="00E77897">
        <w:rPr>
          <w:rFonts w:ascii="Times New Roman" w:hAnsi="Times New Roman" w:cs="Times New Roman"/>
          <w:sz w:val="24"/>
          <w:szCs w:val="24"/>
        </w:rPr>
        <w:t>sesuai</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kepada</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Direktur</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Jenderal</w:t>
      </w:r>
      <w:proofErr w:type="spellEnd"/>
      <w:r w:rsidRPr="00E77897">
        <w:rPr>
          <w:rFonts w:ascii="Times New Roman" w:hAnsi="Times New Roman" w:cs="Times New Roman"/>
          <w:sz w:val="24"/>
          <w:szCs w:val="24"/>
        </w:rPr>
        <w:t xml:space="preserve"> Pajak. </w:t>
      </w:r>
      <w:proofErr w:type="spellStart"/>
      <w:r w:rsidRPr="00E77897">
        <w:rPr>
          <w:rFonts w:ascii="Times New Roman" w:hAnsi="Times New Roman" w:cs="Times New Roman"/>
          <w:sz w:val="24"/>
          <w:szCs w:val="24"/>
        </w:rPr>
        <w:t>Otoritas</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pajak</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dapat</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memantau</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kepatuhan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wajib</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pajak</w:t>
      </w:r>
      <w:proofErr w:type="spellEnd"/>
      <w:r w:rsidRPr="00E77897">
        <w:rPr>
          <w:rFonts w:ascii="Times New Roman" w:hAnsi="Times New Roman" w:cs="Times New Roman"/>
          <w:sz w:val="24"/>
          <w:szCs w:val="24"/>
        </w:rPr>
        <w:t xml:space="preserve"> dan </w:t>
      </w:r>
      <w:proofErr w:type="spellStart"/>
      <w:r w:rsidRPr="00E77897">
        <w:rPr>
          <w:rFonts w:ascii="Times New Roman" w:hAnsi="Times New Roman" w:cs="Times New Roman"/>
          <w:sz w:val="24"/>
          <w:szCs w:val="24"/>
        </w:rPr>
        <w:t>memastikan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bahwa</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semua</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transaksi</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dicatat</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dengan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baik</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melalui</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laporan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ini</w:t>
      </w:r>
      <w:proofErr w:type="spellEnd"/>
      <w:r w:rsidRPr="00E77897">
        <w:rPr>
          <w:rFonts w:ascii="Times New Roman" w:hAnsi="Times New Roman" w:cs="Times New Roman"/>
          <w:sz w:val="24"/>
          <w:szCs w:val="24"/>
        </w:rPr>
        <w:t xml:space="preserve">, yang </w:t>
      </w:r>
      <w:proofErr w:type="spellStart"/>
      <w:r w:rsidRPr="00E77897">
        <w:rPr>
          <w:rFonts w:ascii="Times New Roman" w:hAnsi="Times New Roman" w:cs="Times New Roman"/>
          <w:sz w:val="24"/>
          <w:szCs w:val="24"/>
        </w:rPr>
        <w:t>berfungsi</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sebagai</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bukti</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bahwa</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wajib</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pajak</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telah</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memenuhi</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kewajiban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perpajakannya</w:t>
      </w:r>
      <w:proofErr w:type="spellEnd"/>
      <w:r w:rsidRPr="00E77897">
        <w:rPr>
          <w:rFonts w:ascii="Times New Roman" w:hAnsi="Times New Roman" w:cs="Times New Roman"/>
          <w:sz w:val="24"/>
          <w:szCs w:val="24"/>
        </w:rPr>
        <w:t xml:space="preserve">. Wajib </w:t>
      </w:r>
      <w:proofErr w:type="spellStart"/>
      <w:r w:rsidRPr="00E77897">
        <w:rPr>
          <w:rFonts w:ascii="Times New Roman" w:hAnsi="Times New Roman" w:cs="Times New Roman"/>
          <w:sz w:val="24"/>
          <w:szCs w:val="24"/>
        </w:rPr>
        <w:t>pajak</w:t>
      </w:r>
      <w:proofErr w:type="spellEnd"/>
      <w:r w:rsidRPr="00E77897">
        <w:rPr>
          <w:rFonts w:ascii="Times New Roman" w:hAnsi="Times New Roman" w:cs="Times New Roman"/>
          <w:sz w:val="24"/>
          <w:szCs w:val="24"/>
        </w:rPr>
        <w:t xml:space="preserve"> </w:t>
      </w:r>
      <w:proofErr w:type="spellStart"/>
      <w:r w:rsidR="008B3E2D">
        <w:rPr>
          <w:rFonts w:ascii="Times New Roman" w:hAnsi="Times New Roman" w:cs="Times New Roman"/>
          <w:sz w:val="24"/>
          <w:szCs w:val="24"/>
        </w:rPr>
        <w:t>sendiri</w:t>
      </w:r>
      <w:proofErr w:type="spellEnd"/>
      <w:r w:rsidR="008B3E2D">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dapat</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menghadapi</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masalah</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hukum</w:t>
      </w:r>
      <w:proofErr w:type="spellEnd"/>
      <w:r w:rsidRPr="00E77897">
        <w:rPr>
          <w:rFonts w:ascii="Times New Roman" w:hAnsi="Times New Roman" w:cs="Times New Roman"/>
          <w:sz w:val="24"/>
          <w:szCs w:val="24"/>
        </w:rPr>
        <w:t xml:space="preserve"> </w:t>
      </w:r>
      <w:proofErr w:type="spellStart"/>
      <w:r w:rsidR="008B3E2D">
        <w:rPr>
          <w:rFonts w:ascii="Times New Roman" w:hAnsi="Times New Roman" w:cs="Times New Roman"/>
          <w:sz w:val="24"/>
          <w:szCs w:val="24"/>
        </w:rPr>
        <w:t>apabila</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laporan</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mereka</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terlambat</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atau</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tidak</w:t>
      </w:r>
      <w:proofErr w:type="spellEnd"/>
      <w:r w:rsidRPr="00E77897">
        <w:rPr>
          <w:rFonts w:ascii="Times New Roman" w:hAnsi="Times New Roman" w:cs="Times New Roman"/>
          <w:sz w:val="24"/>
          <w:szCs w:val="24"/>
        </w:rPr>
        <w:t xml:space="preserve"> </w:t>
      </w:r>
      <w:proofErr w:type="spellStart"/>
      <w:r w:rsidRPr="00E77897">
        <w:rPr>
          <w:rFonts w:ascii="Times New Roman" w:hAnsi="Times New Roman" w:cs="Times New Roman"/>
          <w:sz w:val="24"/>
          <w:szCs w:val="24"/>
        </w:rPr>
        <w:t>akurat</w:t>
      </w:r>
      <w:proofErr w:type="spellEnd"/>
      <w:r w:rsidRPr="00E77897">
        <w:rPr>
          <w:rFonts w:ascii="Times New Roman" w:hAnsi="Times New Roman" w:cs="Times New Roman"/>
          <w:sz w:val="24"/>
          <w:szCs w:val="24"/>
        </w:rPr>
        <w:t>.</w:t>
      </w:r>
    </w:p>
    <w:p w14:paraId="08C4CD50" w14:textId="6D40E8E9" w:rsidR="00F25C26" w:rsidRDefault="00F25C26" w:rsidP="00F74F58">
      <w:pPr>
        <w:pStyle w:val="Heading3"/>
        <w:numPr>
          <w:ilvl w:val="0"/>
          <w:numId w:val="25"/>
        </w:numPr>
        <w:spacing w:after="0"/>
        <w:ind w:hanging="720"/>
      </w:pPr>
      <w:bookmarkStart w:id="79" w:name="_Toc180774369"/>
      <w:bookmarkStart w:id="80" w:name="_Toc180775155"/>
      <w:bookmarkStart w:id="81" w:name="_Toc181724288"/>
      <w:bookmarkStart w:id="82" w:name="_Toc209312080"/>
      <w:bookmarkEnd w:id="78"/>
      <w:proofErr w:type="spellStart"/>
      <w:r w:rsidRPr="00F25C26">
        <w:t>Pelayanan</w:t>
      </w:r>
      <w:proofErr w:type="spellEnd"/>
      <w:r w:rsidRPr="00F25C26">
        <w:t xml:space="preserve"> </w:t>
      </w:r>
      <w:proofErr w:type="spellStart"/>
      <w:r w:rsidRPr="00F25C26">
        <w:t>Fiskus</w:t>
      </w:r>
      <w:bookmarkEnd w:id="79"/>
      <w:bookmarkEnd w:id="80"/>
      <w:bookmarkEnd w:id="81"/>
      <w:bookmarkEnd w:id="82"/>
      <w:proofErr w:type="spellEnd"/>
    </w:p>
    <w:p w14:paraId="6663F18E" w14:textId="5A718607" w:rsidR="00024089" w:rsidRDefault="008B3E2D" w:rsidP="00C6185C">
      <w:pPr>
        <w:pStyle w:val="ListParagraph"/>
        <w:spacing w:line="480" w:lineRule="auto"/>
        <w:ind w:left="0" w:firstLine="720"/>
        <w:jc w:val="both"/>
        <w:rPr>
          <w:rFonts w:ascii="Times New Roman" w:hAnsi="Times New Roman" w:cs="Times New Roman"/>
          <w:sz w:val="24"/>
          <w:szCs w:val="24"/>
        </w:rPr>
      </w:pPr>
      <w:r w:rsidRPr="008B3E2D">
        <w:rPr>
          <w:rFonts w:ascii="Times New Roman" w:hAnsi="Times New Roman" w:cs="Times New Roman"/>
          <w:sz w:val="24"/>
          <w:szCs w:val="24"/>
        </w:rPr>
        <w:t xml:space="preserve">Selain </w:t>
      </w:r>
      <w:proofErr w:type="spellStart"/>
      <w:r w:rsidRPr="008B3E2D">
        <w:rPr>
          <w:rFonts w:ascii="Times New Roman" w:hAnsi="Times New Roman" w:cs="Times New Roman"/>
          <w:sz w:val="24"/>
          <w:szCs w:val="24"/>
        </w:rPr>
        <w:t>itu</w:t>
      </w:r>
      <w:proofErr w:type="spellEnd"/>
      <w:r w:rsidRPr="008B3E2D">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8B3E2D">
        <w:rPr>
          <w:rFonts w:ascii="Times New Roman" w:hAnsi="Times New Roman" w:cs="Times New Roman"/>
          <w:sz w:val="24"/>
          <w:szCs w:val="24"/>
        </w:rPr>
        <w:t>memahami</w:t>
      </w:r>
      <w:proofErr w:type="spellEnd"/>
      <w:r w:rsidRPr="008B3E2D">
        <w:rPr>
          <w:rFonts w:ascii="Times New Roman" w:hAnsi="Times New Roman" w:cs="Times New Roman"/>
          <w:sz w:val="24"/>
          <w:szCs w:val="24"/>
        </w:rPr>
        <w:t xml:space="preserve"> </w:t>
      </w:r>
      <w:proofErr w:type="spellStart"/>
      <w:r w:rsidRPr="008B3E2D">
        <w:rPr>
          <w:rFonts w:ascii="Times New Roman" w:hAnsi="Times New Roman" w:cs="Times New Roman"/>
          <w:sz w:val="24"/>
          <w:szCs w:val="24"/>
        </w:rPr>
        <w:t>hak</w:t>
      </w:r>
      <w:proofErr w:type="spellEnd"/>
      <w:r w:rsidRPr="008B3E2D">
        <w:rPr>
          <w:rFonts w:ascii="Times New Roman" w:hAnsi="Times New Roman" w:cs="Times New Roman"/>
          <w:sz w:val="24"/>
          <w:szCs w:val="24"/>
        </w:rPr>
        <w:t xml:space="preserve"> dan </w:t>
      </w:r>
      <w:proofErr w:type="spellStart"/>
      <w:r w:rsidRPr="008B3E2D">
        <w:rPr>
          <w:rFonts w:ascii="Times New Roman" w:hAnsi="Times New Roman" w:cs="Times New Roman"/>
          <w:sz w:val="24"/>
          <w:szCs w:val="24"/>
        </w:rPr>
        <w:t>kewajiban</w:t>
      </w:r>
      <w:proofErr w:type="spellEnd"/>
      <w:r w:rsidRPr="008B3E2D">
        <w:rPr>
          <w:rFonts w:ascii="Times New Roman" w:hAnsi="Times New Roman" w:cs="Times New Roman"/>
          <w:sz w:val="24"/>
          <w:szCs w:val="24"/>
        </w:rPr>
        <w:t xml:space="preserve"> </w:t>
      </w:r>
      <w:proofErr w:type="spellStart"/>
      <w:r w:rsidRPr="008B3E2D">
        <w:rPr>
          <w:rFonts w:ascii="Times New Roman" w:hAnsi="Times New Roman" w:cs="Times New Roman"/>
          <w:sz w:val="24"/>
          <w:szCs w:val="24"/>
        </w:rPr>
        <w:t>fiskus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w:t>
      </w:r>
      <w:r w:rsidRPr="008B3E2D">
        <w:rPr>
          <w:rFonts w:ascii="Times New Roman" w:hAnsi="Times New Roman" w:cs="Times New Roman"/>
          <w:sz w:val="24"/>
          <w:szCs w:val="24"/>
        </w:rPr>
        <w:t xml:space="preserve"> </w:t>
      </w:r>
      <w:proofErr w:type="spellStart"/>
      <w:r w:rsidRPr="008B3E2D">
        <w:rPr>
          <w:rFonts w:ascii="Times New Roman" w:hAnsi="Times New Roman" w:cs="Times New Roman"/>
          <w:sz w:val="24"/>
          <w:szCs w:val="24"/>
        </w:rPr>
        <w:t>penting</w:t>
      </w:r>
      <w:proofErr w:type="spellEnd"/>
      <w:r w:rsidRPr="008B3E2D">
        <w:rPr>
          <w:rFonts w:ascii="Times New Roman" w:hAnsi="Times New Roman" w:cs="Times New Roman"/>
          <w:sz w:val="24"/>
          <w:szCs w:val="24"/>
        </w:rPr>
        <w:t xml:space="preserve"> </w:t>
      </w:r>
      <w:proofErr w:type="spellStart"/>
      <w:r w:rsidRPr="008B3E2D">
        <w:rPr>
          <w:rFonts w:ascii="Times New Roman" w:hAnsi="Times New Roman" w:cs="Times New Roman"/>
          <w:sz w:val="24"/>
          <w:szCs w:val="24"/>
        </w:rPr>
        <w:t>untuk</w:t>
      </w:r>
      <w:proofErr w:type="spellEnd"/>
      <w:r w:rsidRPr="008B3E2D">
        <w:rPr>
          <w:rFonts w:ascii="Times New Roman" w:hAnsi="Times New Roman" w:cs="Times New Roman"/>
          <w:sz w:val="24"/>
          <w:szCs w:val="24"/>
        </w:rPr>
        <w:t xml:space="preserve"> </w:t>
      </w:r>
      <w:proofErr w:type="spellStart"/>
      <w:r w:rsidRPr="008B3E2D">
        <w:rPr>
          <w:rFonts w:ascii="Times New Roman" w:hAnsi="Times New Roman" w:cs="Times New Roman"/>
          <w:sz w:val="24"/>
          <w:szCs w:val="24"/>
        </w:rPr>
        <w:t>memahami</w:t>
      </w:r>
      <w:proofErr w:type="spellEnd"/>
      <w:r w:rsidRPr="008B3E2D">
        <w:rPr>
          <w:rFonts w:ascii="Times New Roman" w:hAnsi="Times New Roman" w:cs="Times New Roman"/>
          <w:sz w:val="24"/>
          <w:szCs w:val="24"/>
        </w:rPr>
        <w:t xml:space="preserve"> </w:t>
      </w:r>
      <w:proofErr w:type="spellStart"/>
      <w:r w:rsidRPr="008B3E2D">
        <w:rPr>
          <w:rFonts w:ascii="Times New Roman" w:hAnsi="Times New Roman" w:cs="Times New Roman"/>
          <w:sz w:val="24"/>
          <w:szCs w:val="24"/>
        </w:rPr>
        <w:t>bagaimana</w:t>
      </w:r>
      <w:proofErr w:type="spellEnd"/>
      <w:r w:rsidRPr="008B3E2D">
        <w:rPr>
          <w:rFonts w:ascii="Times New Roman" w:hAnsi="Times New Roman" w:cs="Times New Roman"/>
          <w:sz w:val="24"/>
          <w:szCs w:val="24"/>
        </w:rPr>
        <w:t xml:space="preserve"> </w:t>
      </w:r>
      <w:proofErr w:type="spellStart"/>
      <w:r w:rsidRPr="008B3E2D">
        <w:rPr>
          <w:rFonts w:ascii="Times New Roman" w:hAnsi="Times New Roman" w:cs="Times New Roman"/>
          <w:sz w:val="24"/>
          <w:szCs w:val="24"/>
        </w:rPr>
        <w:t>fiskus</w:t>
      </w:r>
      <w:proofErr w:type="spellEnd"/>
      <w:r w:rsidRPr="008B3E2D">
        <w:rPr>
          <w:rFonts w:ascii="Times New Roman" w:hAnsi="Times New Roman" w:cs="Times New Roman"/>
          <w:sz w:val="24"/>
          <w:szCs w:val="24"/>
        </w:rPr>
        <w:t xml:space="preserve"> </w:t>
      </w:r>
      <w:proofErr w:type="spellStart"/>
      <w:r w:rsidRPr="008B3E2D">
        <w:rPr>
          <w:rFonts w:ascii="Times New Roman" w:hAnsi="Times New Roman" w:cs="Times New Roman"/>
          <w:sz w:val="24"/>
          <w:szCs w:val="24"/>
        </w:rPr>
        <w:t>seharusnya</w:t>
      </w:r>
      <w:proofErr w:type="spellEnd"/>
      <w:r w:rsidRPr="008B3E2D">
        <w:rPr>
          <w:rFonts w:ascii="Times New Roman" w:hAnsi="Times New Roman" w:cs="Times New Roman"/>
          <w:sz w:val="24"/>
          <w:szCs w:val="24"/>
        </w:rPr>
        <w:t xml:space="preserve"> </w:t>
      </w:r>
      <w:proofErr w:type="spellStart"/>
      <w:r w:rsidRPr="008B3E2D">
        <w:rPr>
          <w:rFonts w:ascii="Times New Roman" w:hAnsi="Times New Roman" w:cs="Times New Roman"/>
          <w:sz w:val="24"/>
          <w:szCs w:val="24"/>
        </w:rPr>
        <w:t>melayani</w:t>
      </w:r>
      <w:proofErr w:type="spellEnd"/>
      <w:r w:rsidRPr="008B3E2D">
        <w:rPr>
          <w:rFonts w:ascii="Times New Roman" w:hAnsi="Times New Roman" w:cs="Times New Roman"/>
          <w:sz w:val="24"/>
          <w:szCs w:val="24"/>
        </w:rPr>
        <w:t xml:space="preserve"> </w:t>
      </w:r>
      <w:proofErr w:type="spellStart"/>
      <w:r w:rsidRPr="008B3E2D">
        <w:rPr>
          <w:rFonts w:ascii="Times New Roman" w:hAnsi="Times New Roman" w:cs="Times New Roman"/>
          <w:sz w:val="24"/>
          <w:szCs w:val="24"/>
        </w:rPr>
        <w:t>wajib</w:t>
      </w:r>
      <w:proofErr w:type="spellEnd"/>
      <w:r w:rsidRPr="008B3E2D">
        <w:rPr>
          <w:rFonts w:ascii="Times New Roman" w:hAnsi="Times New Roman" w:cs="Times New Roman"/>
          <w:sz w:val="24"/>
          <w:szCs w:val="24"/>
        </w:rPr>
        <w:t xml:space="preserve"> </w:t>
      </w:r>
      <w:proofErr w:type="spellStart"/>
      <w:r w:rsidRPr="008B3E2D">
        <w:rPr>
          <w:rFonts w:ascii="Times New Roman" w:hAnsi="Times New Roman" w:cs="Times New Roman"/>
          <w:sz w:val="24"/>
          <w:szCs w:val="24"/>
        </w:rPr>
        <w:t>pajak</w:t>
      </w:r>
      <w:proofErr w:type="spellEnd"/>
      <w:r w:rsidRPr="008B3E2D">
        <w:rPr>
          <w:rFonts w:ascii="Times New Roman" w:hAnsi="Times New Roman" w:cs="Times New Roman"/>
          <w:sz w:val="24"/>
          <w:szCs w:val="24"/>
        </w:rPr>
        <w:t xml:space="preserve"> </w:t>
      </w:r>
      <w:proofErr w:type="spellStart"/>
      <w:r w:rsidRPr="008B3E2D">
        <w:rPr>
          <w:rFonts w:ascii="Times New Roman" w:hAnsi="Times New Roman" w:cs="Times New Roman"/>
          <w:sz w:val="24"/>
          <w:szCs w:val="24"/>
        </w:rPr>
        <w:t>dengan</w:t>
      </w:r>
      <w:proofErr w:type="spellEnd"/>
      <w:r w:rsidRPr="008B3E2D">
        <w:rPr>
          <w:rFonts w:ascii="Times New Roman" w:hAnsi="Times New Roman" w:cs="Times New Roman"/>
          <w:sz w:val="24"/>
          <w:szCs w:val="24"/>
        </w:rPr>
        <w:t xml:space="preserve"> </w:t>
      </w:r>
      <w:proofErr w:type="spellStart"/>
      <w:r w:rsidRPr="008B3E2D">
        <w:rPr>
          <w:rFonts w:ascii="Times New Roman" w:hAnsi="Times New Roman" w:cs="Times New Roman"/>
          <w:sz w:val="24"/>
          <w:szCs w:val="24"/>
        </w:rPr>
        <w:t>baik</w:t>
      </w:r>
      <w:proofErr w:type="spellEnd"/>
      <w:r w:rsidRPr="008B3E2D">
        <w:rPr>
          <w:rFonts w:ascii="Times New Roman" w:hAnsi="Times New Roman" w:cs="Times New Roman"/>
          <w:sz w:val="24"/>
          <w:szCs w:val="24"/>
        </w:rPr>
        <w:t xml:space="preserve">. </w:t>
      </w:r>
      <w:proofErr w:type="spellStart"/>
      <w:r w:rsidR="00C6185C" w:rsidRPr="00C6185C">
        <w:rPr>
          <w:rFonts w:ascii="Times New Roman" w:hAnsi="Times New Roman" w:cs="Times New Roman"/>
          <w:sz w:val="24"/>
          <w:szCs w:val="24"/>
        </w:rPr>
        <w:t>Undang-undang</w:t>
      </w:r>
      <w:proofErr w:type="spellEnd"/>
      <w:r w:rsidR="00C6185C" w:rsidRPr="00C6185C">
        <w:rPr>
          <w:rFonts w:ascii="Times New Roman" w:hAnsi="Times New Roman" w:cs="Times New Roman"/>
          <w:sz w:val="24"/>
          <w:szCs w:val="24"/>
        </w:rPr>
        <w:t xml:space="preserve"> </w:t>
      </w:r>
      <w:proofErr w:type="spellStart"/>
      <w:r w:rsidR="00C6185C" w:rsidRPr="00C6185C">
        <w:rPr>
          <w:rFonts w:ascii="Times New Roman" w:hAnsi="Times New Roman" w:cs="Times New Roman"/>
          <w:sz w:val="24"/>
          <w:szCs w:val="24"/>
        </w:rPr>
        <w:t>perpajakan</w:t>
      </w:r>
      <w:proofErr w:type="spellEnd"/>
      <w:r w:rsidR="00C6185C" w:rsidRPr="00C6185C">
        <w:rPr>
          <w:rFonts w:ascii="Times New Roman" w:hAnsi="Times New Roman" w:cs="Times New Roman"/>
          <w:sz w:val="24"/>
          <w:szCs w:val="24"/>
        </w:rPr>
        <w:t xml:space="preserve"> </w:t>
      </w:r>
      <w:proofErr w:type="spellStart"/>
      <w:r w:rsidR="00C6185C" w:rsidRPr="00C6185C">
        <w:rPr>
          <w:rFonts w:ascii="Times New Roman" w:hAnsi="Times New Roman" w:cs="Times New Roman"/>
          <w:sz w:val="24"/>
          <w:szCs w:val="24"/>
        </w:rPr>
        <w:t>mengatur</w:t>
      </w:r>
      <w:proofErr w:type="spellEnd"/>
      <w:r w:rsidR="00C6185C" w:rsidRPr="00C6185C">
        <w:rPr>
          <w:rFonts w:ascii="Times New Roman" w:hAnsi="Times New Roman" w:cs="Times New Roman"/>
          <w:sz w:val="24"/>
          <w:szCs w:val="24"/>
        </w:rPr>
        <w:t xml:space="preserve"> </w:t>
      </w:r>
      <w:proofErr w:type="spellStart"/>
      <w:r w:rsidR="00C6185C" w:rsidRPr="00C6185C">
        <w:rPr>
          <w:rFonts w:ascii="Times New Roman" w:hAnsi="Times New Roman" w:cs="Times New Roman"/>
          <w:sz w:val="24"/>
          <w:szCs w:val="24"/>
        </w:rPr>
        <w:t>hak</w:t>
      </w:r>
      <w:proofErr w:type="spellEnd"/>
      <w:r w:rsidR="00C6185C" w:rsidRPr="00C6185C">
        <w:rPr>
          <w:rFonts w:ascii="Times New Roman" w:hAnsi="Times New Roman" w:cs="Times New Roman"/>
          <w:sz w:val="24"/>
          <w:szCs w:val="24"/>
        </w:rPr>
        <w:t xml:space="preserve"> dan </w:t>
      </w:r>
      <w:proofErr w:type="spellStart"/>
      <w:r w:rsidR="00C6185C" w:rsidRPr="00C6185C">
        <w:rPr>
          <w:rFonts w:ascii="Times New Roman" w:hAnsi="Times New Roman" w:cs="Times New Roman"/>
          <w:sz w:val="24"/>
          <w:szCs w:val="24"/>
        </w:rPr>
        <w:t>kewajiban</w:t>
      </w:r>
      <w:proofErr w:type="spellEnd"/>
      <w:r w:rsidR="00C6185C" w:rsidRPr="00C6185C">
        <w:rPr>
          <w:rFonts w:ascii="Times New Roman" w:hAnsi="Times New Roman" w:cs="Times New Roman"/>
          <w:sz w:val="24"/>
          <w:szCs w:val="24"/>
        </w:rPr>
        <w:t xml:space="preserve"> </w:t>
      </w:r>
      <w:proofErr w:type="spellStart"/>
      <w:r w:rsidR="00C6185C" w:rsidRPr="00C6185C">
        <w:rPr>
          <w:rFonts w:ascii="Times New Roman" w:hAnsi="Times New Roman" w:cs="Times New Roman"/>
          <w:sz w:val="24"/>
          <w:szCs w:val="24"/>
        </w:rPr>
        <w:t>fiskus</w:t>
      </w:r>
      <w:proofErr w:type="spellEnd"/>
      <w:r w:rsidR="00C6185C" w:rsidRPr="00C6185C">
        <w:rPr>
          <w:rFonts w:ascii="Times New Roman" w:hAnsi="Times New Roman" w:cs="Times New Roman"/>
          <w:sz w:val="24"/>
          <w:szCs w:val="24"/>
        </w:rPr>
        <w:t xml:space="preserve">, </w:t>
      </w:r>
      <w:proofErr w:type="spellStart"/>
      <w:r w:rsidR="00C6185C" w:rsidRPr="00C6185C">
        <w:rPr>
          <w:rFonts w:ascii="Times New Roman" w:hAnsi="Times New Roman" w:cs="Times New Roman"/>
          <w:sz w:val="24"/>
          <w:szCs w:val="24"/>
        </w:rPr>
        <w:t>seperti</w:t>
      </w:r>
      <w:proofErr w:type="spellEnd"/>
      <w:r w:rsidR="00C6185C" w:rsidRPr="00C6185C">
        <w:rPr>
          <w:rFonts w:ascii="Times New Roman" w:hAnsi="Times New Roman" w:cs="Times New Roman"/>
          <w:sz w:val="24"/>
          <w:szCs w:val="24"/>
        </w:rPr>
        <w:t xml:space="preserve"> </w:t>
      </w:r>
      <w:proofErr w:type="spellStart"/>
      <w:r w:rsidR="00C6185C" w:rsidRPr="00C6185C">
        <w:rPr>
          <w:rFonts w:ascii="Times New Roman" w:hAnsi="Times New Roman" w:cs="Times New Roman"/>
          <w:sz w:val="24"/>
          <w:szCs w:val="24"/>
        </w:rPr>
        <w:t>membina</w:t>
      </w:r>
      <w:proofErr w:type="spellEnd"/>
      <w:r w:rsidR="00C6185C" w:rsidRPr="00C6185C">
        <w:rPr>
          <w:rFonts w:ascii="Times New Roman" w:hAnsi="Times New Roman" w:cs="Times New Roman"/>
          <w:sz w:val="24"/>
          <w:szCs w:val="24"/>
        </w:rPr>
        <w:t xml:space="preserve"> </w:t>
      </w:r>
      <w:proofErr w:type="spellStart"/>
      <w:r w:rsidR="00C6185C" w:rsidRPr="00C6185C">
        <w:rPr>
          <w:rFonts w:ascii="Times New Roman" w:hAnsi="Times New Roman" w:cs="Times New Roman"/>
          <w:sz w:val="24"/>
          <w:szCs w:val="24"/>
        </w:rPr>
        <w:t>wajib</w:t>
      </w:r>
      <w:proofErr w:type="spellEnd"/>
      <w:r w:rsidR="00C6185C" w:rsidRPr="00C6185C">
        <w:rPr>
          <w:rFonts w:ascii="Times New Roman" w:hAnsi="Times New Roman" w:cs="Times New Roman"/>
          <w:sz w:val="24"/>
          <w:szCs w:val="24"/>
        </w:rPr>
        <w:t xml:space="preserve"> </w:t>
      </w:r>
      <w:proofErr w:type="spellStart"/>
      <w:r w:rsidR="00C6185C" w:rsidRPr="00C6185C">
        <w:rPr>
          <w:rFonts w:ascii="Times New Roman" w:hAnsi="Times New Roman" w:cs="Times New Roman"/>
          <w:sz w:val="24"/>
          <w:szCs w:val="24"/>
        </w:rPr>
        <w:t>pajak</w:t>
      </w:r>
      <w:proofErr w:type="spellEnd"/>
      <w:r w:rsidR="00C6185C" w:rsidRPr="00C6185C">
        <w:rPr>
          <w:rFonts w:ascii="Times New Roman" w:hAnsi="Times New Roman" w:cs="Times New Roman"/>
          <w:sz w:val="24"/>
          <w:szCs w:val="24"/>
        </w:rPr>
        <w:t xml:space="preserve">, </w:t>
      </w:r>
      <w:proofErr w:type="spellStart"/>
      <w:r w:rsidR="00C6185C" w:rsidRPr="00C6185C">
        <w:rPr>
          <w:rFonts w:ascii="Times New Roman" w:hAnsi="Times New Roman" w:cs="Times New Roman"/>
          <w:sz w:val="24"/>
          <w:szCs w:val="24"/>
        </w:rPr>
        <w:t>menetapkan</w:t>
      </w:r>
      <w:proofErr w:type="spellEnd"/>
      <w:r w:rsidR="00C6185C" w:rsidRPr="00C6185C">
        <w:rPr>
          <w:rFonts w:ascii="Times New Roman" w:hAnsi="Times New Roman" w:cs="Times New Roman"/>
          <w:sz w:val="24"/>
          <w:szCs w:val="24"/>
        </w:rPr>
        <w:t xml:space="preserve"> </w:t>
      </w:r>
      <w:proofErr w:type="spellStart"/>
      <w:r w:rsidR="00C6185C" w:rsidRPr="00C6185C">
        <w:rPr>
          <w:rFonts w:ascii="Times New Roman" w:hAnsi="Times New Roman" w:cs="Times New Roman"/>
          <w:sz w:val="24"/>
          <w:szCs w:val="24"/>
        </w:rPr>
        <w:t>ketetapan</w:t>
      </w:r>
      <w:proofErr w:type="spellEnd"/>
      <w:r w:rsidR="00C6185C" w:rsidRPr="00C6185C">
        <w:rPr>
          <w:rFonts w:ascii="Times New Roman" w:hAnsi="Times New Roman" w:cs="Times New Roman"/>
          <w:sz w:val="24"/>
          <w:szCs w:val="24"/>
        </w:rPr>
        <w:t xml:space="preserve">, dan </w:t>
      </w:r>
      <w:proofErr w:type="spellStart"/>
      <w:r w:rsidR="00C6185C" w:rsidRPr="00C6185C">
        <w:rPr>
          <w:rFonts w:ascii="Times New Roman" w:hAnsi="Times New Roman" w:cs="Times New Roman"/>
          <w:sz w:val="24"/>
          <w:szCs w:val="24"/>
        </w:rPr>
        <w:t>membayar</w:t>
      </w:r>
      <w:proofErr w:type="spellEnd"/>
      <w:r w:rsidR="00C6185C" w:rsidRPr="00C6185C">
        <w:rPr>
          <w:rFonts w:ascii="Times New Roman" w:hAnsi="Times New Roman" w:cs="Times New Roman"/>
          <w:sz w:val="24"/>
          <w:szCs w:val="24"/>
        </w:rPr>
        <w:t xml:space="preserve"> </w:t>
      </w:r>
      <w:proofErr w:type="spellStart"/>
      <w:r w:rsidR="00C6185C" w:rsidRPr="00C6185C">
        <w:rPr>
          <w:rFonts w:ascii="Times New Roman" w:hAnsi="Times New Roman" w:cs="Times New Roman"/>
          <w:sz w:val="24"/>
          <w:szCs w:val="24"/>
        </w:rPr>
        <w:t>pajak</w:t>
      </w:r>
      <w:proofErr w:type="spellEnd"/>
      <w:r w:rsidR="00024089" w:rsidRPr="00024089">
        <w:rPr>
          <w:rFonts w:ascii="Times New Roman" w:hAnsi="Times New Roman" w:cs="Times New Roman"/>
          <w:sz w:val="24"/>
          <w:szCs w:val="24"/>
        </w:rPr>
        <w:t>.</w:t>
      </w:r>
      <w:r w:rsidR="0037262A">
        <w:rPr>
          <w:rFonts w:ascii="Times New Roman" w:hAnsi="Times New Roman" w:cs="Times New Roman"/>
          <w:sz w:val="24"/>
          <w:szCs w:val="24"/>
        </w:rPr>
        <w:t xml:space="preserve"> </w:t>
      </w:r>
      <w:proofErr w:type="spellStart"/>
      <w:r w:rsidR="00042BB1">
        <w:rPr>
          <w:rFonts w:ascii="Times New Roman" w:hAnsi="Times New Roman" w:cs="Times New Roman"/>
          <w:sz w:val="24"/>
          <w:szCs w:val="24"/>
        </w:rPr>
        <w:t>P</w:t>
      </w:r>
      <w:r w:rsidR="00042BB1" w:rsidRPr="00042BB1">
        <w:rPr>
          <w:rFonts w:ascii="Times New Roman" w:hAnsi="Times New Roman" w:cs="Times New Roman"/>
          <w:sz w:val="24"/>
          <w:szCs w:val="24"/>
        </w:rPr>
        <w:t>elayanan</w:t>
      </w:r>
      <w:proofErr w:type="spellEnd"/>
      <w:r w:rsidR="00042BB1" w:rsidRPr="00042BB1">
        <w:rPr>
          <w:rFonts w:ascii="Times New Roman" w:hAnsi="Times New Roman" w:cs="Times New Roman"/>
          <w:sz w:val="24"/>
          <w:szCs w:val="24"/>
        </w:rPr>
        <w:t xml:space="preserve"> </w:t>
      </w:r>
      <w:proofErr w:type="spellStart"/>
      <w:r w:rsidR="00042BB1" w:rsidRPr="00042BB1">
        <w:rPr>
          <w:rFonts w:ascii="Times New Roman" w:hAnsi="Times New Roman" w:cs="Times New Roman"/>
          <w:sz w:val="24"/>
          <w:szCs w:val="24"/>
        </w:rPr>
        <w:t>fiskus</w:t>
      </w:r>
      <w:proofErr w:type="spellEnd"/>
      <w:r w:rsidR="00042BB1" w:rsidRPr="00042BB1">
        <w:rPr>
          <w:rFonts w:ascii="Times New Roman" w:hAnsi="Times New Roman" w:cs="Times New Roman"/>
          <w:sz w:val="24"/>
          <w:szCs w:val="24"/>
        </w:rPr>
        <w:t xml:space="preserve"> </w:t>
      </w:r>
      <w:proofErr w:type="spellStart"/>
      <w:r w:rsidR="00042BB1" w:rsidRPr="00042BB1">
        <w:rPr>
          <w:rFonts w:ascii="Times New Roman" w:hAnsi="Times New Roman" w:cs="Times New Roman"/>
          <w:sz w:val="24"/>
          <w:szCs w:val="24"/>
        </w:rPr>
        <w:t>berarti</w:t>
      </w:r>
      <w:proofErr w:type="spellEnd"/>
      <w:r w:rsidR="00042BB1" w:rsidRPr="00042BB1">
        <w:rPr>
          <w:rFonts w:ascii="Times New Roman" w:hAnsi="Times New Roman" w:cs="Times New Roman"/>
          <w:sz w:val="24"/>
          <w:szCs w:val="24"/>
        </w:rPr>
        <w:t xml:space="preserve"> </w:t>
      </w:r>
      <w:proofErr w:type="spellStart"/>
      <w:r w:rsidR="00042BB1" w:rsidRPr="00042BB1">
        <w:rPr>
          <w:rFonts w:ascii="Times New Roman" w:hAnsi="Times New Roman" w:cs="Times New Roman"/>
          <w:sz w:val="24"/>
          <w:szCs w:val="24"/>
        </w:rPr>
        <w:t>bahwa</w:t>
      </w:r>
      <w:proofErr w:type="spellEnd"/>
      <w:r w:rsidR="00042BB1" w:rsidRPr="00042BB1">
        <w:rPr>
          <w:rFonts w:ascii="Times New Roman" w:hAnsi="Times New Roman" w:cs="Times New Roman"/>
          <w:sz w:val="24"/>
          <w:szCs w:val="24"/>
        </w:rPr>
        <w:t xml:space="preserve"> </w:t>
      </w:r>
      <w:proofErr w:type="spellStart"/>
      <w:r w:rsidR="00042BB1" w:rsidRPr="00042BB1">
        <w:rPr>
          <w:rFonts w:ascii="Times New Roman" w:hAnsi="Times New Roman" w:cs="Times New Roman"/>
          <w:sz w:val="24"/>
          <w:szCs w:val="24"/>
        </w:rPr>
        <w:t>petugas</w:t>
      </w:r>
      <w:proofErr w:type="spellEnd"/>
      <w:r w:rsidR="00042BB1" w:rsidRPr="00042BB1">
        <w:rPr>
          <w:rFonts w:ascii="Times New Roman" w:hAnsi="Times New Roman" w:cs="Times New Roman"/>
          <w:sz w:val="24"/>
          <w:szCs w:val="24"/>
        </w:rPr>
        <w:t xml:space="preserve"> </w:t>
      </w:r>
      <w:proofErr w:type="spellStart"/>
      <w:r w:rsidR="00042BB1" w:rsidRPr="00042BB1">
        <w:rPr>
          <w:rFonts w:ascii="Times New Roman" w:hAnsi="Times New Roman" w:cs="Times New Roman"/>
          <w:sz w:val="24"/>
          <w:szCs w:val="24"/>
        </w:rPr>
        <w:t>pajak</w:t>
      </w:r>
      <w:proofErr w:type="spellEnd"/>
      <w:r w:rsidR="00042BB1" w:rsidRPr="00042BB1">
        <w:rPr>
          <w:rFonts w:ascii="Times New Roman" w:hAnsi="Times New Roman" w:cs="Times New Roman"/>
          <w:sz w:val="24"/>
          <w:szCs w:val="24"/>
        </w:rPr>
        <w:t xml:space="preserve"> </w:t>
      </w:r>
      <w:proofErr w:type="spellStart"/>
      <w:r w:rsidR="00042BB1" w:rsidRPr="00042BB1">
        <w:rPr>
          <w:rFonts w:ascii="Times New Roman" w:hAnsi="Times New Roman" w:cs="Times New Roman"/>
          <w:sz w:val="24"/>
          <w:szCs w:val="24"/>
        </w:rPr>
        <w:t>dapat</w:t>
      </w:r>
      <w:proofErr w:type="spellEnd"/>
      <w:r w:rsidR="00042BB1" w:rsidRPr="00042BB1">
        <w:rPr>
          <w:rFonts w:ascii="Times New Roman" w:hAnsi="Times New Roman" w:cs="Times New Roman"/>
          <w:sz w:val="24"/>
          <w:szCs w:val="24"/>
        </w:rPr>
        <w:t xml:space="preserve"> </w:t>
      </w:r>
      <w:proofErr w:type="spellStart"/>
      <w:r w:rsidR="00042BB1" w:rsidRPr="00042BB1">
        <w:rPr>
          <w:rFonts w:ascii="Times New Roman" w:hAnsi="Times New Roman" w:cs="Times New Roman"/>
          <w:sz w:val="24"/>
          <w:szCs w:val="24"/>
        </w:rPr>
        <w:t>membantu</w:t>
      </w:r>
      <w:proofErr w:type="spellEnd"/>
      <w:r w:rsidR="00042BB1" w:rsidRPr="00042BB1">
        <w:rPr>
          <w:rFonts w:ascii="Times New Roman" w:hAnsi="Times New Roman" w:cs="Times New Roman"/>
          <w:sz w:val="24"/>
          <w:szCs w:val="24"/>
        </w:rPr>
        <w:t xml:space="preserve">, </w:t>
      </w:r>
      <w:proofErr w:type="spellStart"/>
      <w:r w:rsidR="00042BB1" w:rsidRPr="00042BB1">
        <w:rPr>
          <w:rFonts w:ascii="Times New Roman" w:hAnsi="Times New Roman" w:cs="Times New Roman"/>
          <w:sz w:val="24"/>
          <w:szCs w:val="24"/>
        </w:rPr>
        <w:t>mengelola</w:t>
      </w:r>
      <w:proofErr w:type="spellEnd"/>
      <w:r w:rsidR="00042BB1" w:rsidRPr="00042BB1">
        <w:rPr>
          <w:rFonts w:ascii="Times New Roman" w:hAnsi="Times New Roman" w:cs="Times New Roman"/>
          <w:sz w:val="24"/>
          <w:szCs w:val="24"/>
        </w:rPr>
        <w:t xml:space="preserve">, dan </w:t>
      </w:r>
      <w:proofErr w:type="spellStart"/>
      <w:r w:rsidR="00042BB1" w:rsidRPr="00042BB1">
        <w:rPr>
          <w:rFonts w:ascii="Times New Roman" w:hAnsi="Times New Roman" w:cs="Times New Roman"/>
          <w:sz w:val="24"/>
          <w:szCs w:val="24"/>
        </w:rPr>
        <w:t>menyusun</w:t>
      </w:r>
      <w:proofErr w:type="spellEnd"/>
      <w:r w:rsidR="00042BB1" w:rsidRPr="00042BB1">
        <w:rPr>
          <w:rFonts w:ascii="Times New Roman" w:hAnsi="Times New Roman" w:cs="Times New Roman"/>
          <w:sz w:val="24"/>
          <w:szCs w:val="24"/>
        </w:rPr>
        <w:t xml:space="preserve"> </w:t>
      </w:r>
      <w:proofErr w:type="spellStart"/>
      <w:r w:rsidR="00042BB1" w:rsidRPr="00042BB1">
        <w:rPr>
          <w:rFonts w:ascii="Times New Roman" w:hAnsi="Times New Roman" w:cs="Times New Roman"/>
          <w:sz w:val="24"/>
          <w:szCs w:val="24"/>
        </w:rPr>
        <w:t>semua</w:t>
      </w:r>
      <w:proofErr w:type="spellEnd"/>
      <w:r w:rsidR="00042BB1" w:rsidRPr="00042BB1">
        <w:rPr>
          <w:rFonts w:ascii="Times New Roman" w:hAnsi="Times New Roman" w:cs="Times New Roman"/>
          <w:sz w:val="24"/>
          <w:szCs w:val="24"/>
        </w:rPr>
        <w:t xml:space="preserve"> </w:t>
      </w:r>
      <w:proofErr w:type="spellStart"/>
      <w:r w:rsidR="00042BB1" w:rsidRPr="00042BB1">
        <w:rPr>
          <w:rFonts w:ascii="Times New Roman" w:hAnsi="Times New Roman" w:cs="Times New Roman"/>
          <w:sz w:val="24"/>
          <w:szCs w:val="24"/>
        </w:rPr>
        <w:t>kewajiban</w:t>
      </w:r>
      <w:proofErr w:type="spellEnd"/>
      <w:r w:rsidR="00042BB1" w:rsidRPr="00042BB1">
        <w:rPr>
          <w:rFonts w:ascii="Times New Roman" w:hAnsi="Times New Roman" w:cs="Times New Roman"/>
          <w:sz w:val="24"/>
          <w:szCs w:val="24"/>
        </w:rPr>
        <w:t xml:space="preserve"> </w:t>
      </w:r>
      <w:proofErr w:type="spellStart"/>
      <w:r w:rsidR="00042BB1" w:rsidRPr="00042BB1">
        <w:rPr>
          <w:rFonts w:ascii="Times New Roman" w:hAnsi="Times New Roman" w:cs="Times New Roman"/>
          <w:sz w:val="24"/>
          <w:szCs w:val="24"/>
        </w:rPr>
        <w:t>pajak</w:t>
      </w:r>
      <w:proofErr w:type="spellEnd"/>
      <w:r w:rsidR="00042BB1" w:rsidRPr="00042BB1">
        <w:rPr>
          <w:rFonts w:ascii="Times New Roman" w:hAnsi="Times New Roman" w:cs="Times New Roman"/>
          <w:sz w:val="24"/>
          <w:szCs w:val="24"/>
        </w:rPr>
        <w:t xml:space="preserve"> </w:t>
      </w:r>
      <w:r w:rsidR="0037262A">
        <w:rPr>
          <w:rFonts w:ascii="Times New Roman" w:hAnsi="Times New Roman" w:cs="Times New Roman"/>
          <w:sz w:val="24"/>
          <w:szCs w:val="24"/>
        </w:rPr>
        <w:fldChar w:fldCharType="begin" w:fldLock="1"/>
      </w:r>
      <w:r w:rsidR="00C54A78">
        <w:rPr>
          <w:rFonts w:ascii="Times New Roman" w:hAnsi="Times New Roman" w:cs="Times New Roman"/>
          <w:sz w:val="24"/>
          <w:szCs w:val="24"/>
        </w:rPr>
        <w:instrText>ADDIN CSL_CITATION {"citationItems":[{"id":"ITEM-1","itemData":{"abstract":"Tax has an important role in Indonesia, considering the government’s national development requires relatively large funds. The taxation system in Indonesia are depending on how Tax payers are being active on fulfilling the obligation of taxation, the requiring a high compliance. This study aims to examine and analyze the effect taxing socialization, service of tax authorities, tax payer’s knowledge of tax laws, tax perception of corruption, and tax penalties against tax compliance. The population inthis study is the individual taxpayers listed on KPP Pratama Pekanbaru Senapelan. The sampling technique using convenience sampling method and determination of sample size in this study was calculated by using the formula of slovin obtained by 100 respondents. The data of this research is using primary data directly through a questionnaire and analyzed using SPSS 20. The data were analyzed to test the hypothesis using multiple linear regression analysis approach. The results of this study show that service of tax authorities, tax payer’s knowledge of tax laws, tax perception of corruption, tax penalties have effect on tax compliance with significant rate 5 % (b 2 =0,398, b3 =0,346, b4 =0,233, b5 =0,389).. Viceversa taxing socialization has no effect regarding on tax compliance with significant rate 5 % (b 1 =0,085).","author":[{"dropping-particle":"","family":"Veronica","given":"Aldeya","non-dropping-particle":"","parse-names":false,"suffix":""}],"container-title":"jom FEKON","id":"ITEM-1","issue":"2","issued":{"date-parts":[["2015"]]},"page":"1-15","title":"Pengaruh Sosialisasi Perpajakan, Pelayanan Fiskus, Pengetahuan Pajak, Persepsi Pengetahuan Korupsi, Dan Sanksi Perpajakan Terhadap Kepatuhan Wajib Pajak Orang Pribadi (WPOP) Pada KPP Pratama Senapelan Pekanbaru","type":"article-journal","volume":"2"},"uris":["http://www.mendeley.com/documents/?uuid=9fbc9839-7550-4436-b61f-bfc260acac2c"]}],"mendeley":{"formattedCitation":"(Veronica, 2015)","plainTextFormattedCitation":"(Veronica, 2015)","previouslyFormattedCitation":"(Veronica, 2015)"},"properties":{"noteIndex":0},"schema":"https://github.com/citation-style-language/schema/raw/master/csl-citation.json"}</w:instrText>
      </w:r>
      <w:r w:rsidR="0037262A">
        <w:rPr>
          <w:rFonts w:ascii="Times New Roman" w:hAnsi="Times New Roman" w:cs="Times New Roman"/>
          <w:sz w:val="24"/>
          <w:szCs w:val="24"/>
        </w:rPr>
        <w:fldChar w:fldCharType="separate"/>
      </w:r>
      <w:r w:rsidR="0037262A" w:rsidRPr="0037262A">
        <w:rPr>
          <w:rFonts w:ascii="Times New Roman" w:hAnsi="Times New Roman" w:cs="Times New Roman"/>
          <w:noProof/>
          <w:sz w:val="24"/>
          <w:szCs w:val="24"/>
        </w:rPr>
        <w:t>(Veronica, 2015)</w:t>
      </w:r>
      <w:r w:rsidR="0037262A">
        <w:rPr>
          <w:rFonts w:ascii="Times New Roman" w:hAnsi="Times New Roman" w:cs="Times New Roman"/>
          <w:sz w:val="24"/>
          <w:szCs w:val="24"/>
        </w:rPr>
        <w:fldChar w:fldCharType="end"/>
      </w:r>
      <w:r w:rsidR="002466AC">
        <w:rPr>
          <w:rFonts w:ascii="Times New Roman" w:hAnsi="Times New Roman" w:cs="Times New Roman"/>
          <w:sz w:val="24"/>
          <w:szCs w:val="24"/>
        </w:rPr>
        <w:t>.</w:t>
      </w:r>
    </w:p>
    <w:p w14:paraId="0B5CF504" w14:textId="5A688FFA" w:rsidR="00A3522B" w:rsidRDefault="00635B94" w:rsidP="00635B94">
      <w:pPr>
        <w:pStyle w:val="ListParagraph"/>
        <w:spacing w:line="480" w:lineRule="auto"/>
        <w:ind w:left="0" w:firstLine="720"/>
        <w:jc w:val="both"/>
        <w:rPr>
          <w:rFonts w:ascii="Times New Roman" w:hAnsi="Times New Roman" w:cs="Times New Roman"/>
          <w:sz w:val="24"/>
          <w:szCs w:val="24"/>
        </w:rPr>
      </w:pPr>
      <w:proofErr w:type="spellStart"/>
      <w:r w:rsidRPr="00635B94">
        <w:rPr>
          <w:rFonts w:ascii="Times New Roman" w:hAnsi="Times New Roman" w:cs="Times New Roman"/>
          <w:sz w:val="24"/>
          <w:szCs w:val="24"/>
        </w:rPr>
        <w:t>Kualitas</w:t>
      </w:r>
      <w:proofErr w:type="spellEnd"/>
      <w:r w:rsidRPr="00635B94">
        <w:rPr>
          <w:rFonts w:ascii="Times New Roman" w:hAnsi="Times New Roman" w:cs="Times New Roman"/>
          <w:sz w:val="24"/>
          <w:szCs w:val="24"/>
        </w:rPr>
        <w:t xml:space="preserve"> </w:t>
      </w:r>
      <w:proofErr w:type="spellStart"/>
      <w:r w:rsidRPr="00635B94">
        <w:rPr>
          <w:rFonts w:ascii="Times New Roman" w:hAnsi="Times New Roman" w:cs="Times New Roman"/>
          <w:sz w:val="24"/>
          <w:szCs w:val="24"/>
        </w:rPr>
        <w:t>pelayanan</w:t>
      </w:r>
      <w:proofErr w:type="spellEnd"/>
      <w:r w:rsidRPr="00635B94">
        <w:rPr>
          <w:rFonts w:ascii="Times New Roman" w:hAnsi="Times New Roman" w:cs="Times New Roman"/>
          <w:sz w:val="24"/>
          <w:szCs w:val="24"/>
        </w:rPr>
        <w:t xml:space="preserve"> </w:t>
      </w:r>
      <w:proofErr w:type="spellStart"/>
      <w:r w:rsidRPr="00635B94">
        <w:rPr>
          <w:rFonts w:ascii="Times New Roman" w:hAnsi="Times New Roman" w:cs="Times New Roman"/>
          <w:sz w:val="24"/>
          <w:szCs w:val="24"/>
        </w:rPr>
        <w:t>fiskus</w:t>
      </w:r>
      <w:proofErr w:type="spellEnd"/>
      <w:r w:rsidRPr="00635B94">
        <w:rPr>
          <w:rFonts w:ascii="Times New Roman" w:hAnsi="Times New Roman" w:cs="Times New Roman"/>
          <w:sz w:val="24"/>
          <w:szCs w:val="24"/>
        </w:rPr>
        <w:t xml:space="preserve"> yang </w:t>
      </w:r>
      <w:proofErr w:type="spellStart"/>
      <w:r w:rsidRPr="00635B94">
        <w:rPr>
          <w:rFonts w:ascii="Times New Roman" w:hAnsi="Times New Roman" w:cs="Times New Roman"/>
          <w:sz w:val="24"/>
          <w:szCs w:val="24"/>
        </w:rPr>
        <w:t>ditandai</w:t>
      </w:r>
      <w:proofErr w:type="spellEnd"/>
      <w:r w:rsidRPr="00635B94">
        <w:rPr>
          <w:rFonts w:ascii="Times New Roman" w:hAnsi="Times New Roman" w:cs="Times New Roman"/>
          <w:sz w:val="24"/>
          <w:szCs w:val="24"/>
        </w:rPr>
        <w:t xml:space="preserve"> </w:t>
      </w:r>
      <w:proofErr w:type="spellStart"/>
      <w:r w:rsidRPr="00635B94">
        <w:rPr>
          <w:rFonts w:ascii="Times New Roman" w:hAnsi="Times New Roman" w:cs="Times New Roman"/>
          <w:sz w:val="24"/>
          <w:szCs w:val="24"/>
        </w:rPr>
        <w:t>dengan</w:t>
      </w:r>
      <w:proofErr w:type="spellEnd"/>
      <w:r w:rsidRPr="00635B94">
        <w:rPr>
          <w:rFonts w:ascii="Times New Roman" w:hAnsi="Times New Roman" w:cs="Times New Roman"/>
          <w:sz w:val="24"/>
          <w:szCs w:val="24"/>
        </w:rPr>
        <w:t xml:space="preserve"> </w:t>
      </w:r>
      <w:proofErr w:type="spellStart"/>
      <w:r w:rsidRPr="00635B94">
        <w:rPr>
          <w:rFonts w:ascii="Times New Roman" w:hAnsi="Times New Roman" w:cs="Times New Roman"/>
          <w:sz w:val="24"/>
          <w:szCs w:val="24"/>
        </w:rPr>
        <w:t>penyediaan</w:t>
      </w:r>
      <w:proofErr w:type="spellEnd"/>
      <w:r w:rsidRPr="00635B94">
        <w:rPr>
          <w:rFonts w:ascii="Times New Roman" w:hAnsi="Times New Roman" w:cs="Times New Roman"/>
          <w:sz w:val="24"/>
          <w:szCs w:val="24"/>
        </w:rPr>
        <w:t xml:space="preserve"> </w:t>
      </w:r>
      <w:proofErr w:type="spellStart"/>
      <w:r w:rsidRPr="00635B94">
        <w:rPr>
          <w:rFonts w:ascii="Times New Roman" w:hAnsi="Times New Roman" w:cs="Times New Roman"/>
          <w:sz w:val="24"/>
          <w:szCs w:val="24"/>
        </w:rPr>
        <w:t>informasi</w:t>
      </w:r>
      <w:proofErr w:type="spellEnd"/>
      <w:r w:rsidRPr="00635B94">
        <w:rPr>
          <w:rFonts w:ascii="Times New Roman" w:hAnsi="Times New Roman" w:cs="Times New Roman"/>
          <w:sz w:val="24"/>
          <w:szCs w:val="24"/>
        </w:rPr>
        <w:t xml:space="preserve"> yang </w:t>
      </w:r>
      <w:proofErr w:type="spellStart"/>
      <w:r w:rsidRPr="00635B94">
        <w:rPr>
          <w:rFonts w:ascii="Times New Roman" w:hAnsi="Times New Roman" w:cs="Times New Roman"/>
          <w:sz w:val="24"/>
          <w:szCs w:val="24"/>
        </w:rPr>
        <w:t>akurat</w:t>
      </w:r>
      <w:proofErr w:type="spellEnd"/>
      <w:r w:rsidRPr="00635B94">
        <w:rPr>
          <w:rFonts w:ascii="Times New Roman" w:hAnsi="Times New Roman" w:cs="Times New Roman"/>
          <w:sz w:val="24"/>
          <w:szCs w:val="24"/>
        </w:rPr>
        <w:t xml:space="preserve"> dan </w:t>
      </w:r>
      <w:proofErr w:type="spellStart"/>
      <w:r w:rsidRPr="00635B94">
        <w:rPr>
          <w:rFonts w:ascii="Times New Roman" w:hAnsi="Times New Roman" w:cs="Times New Roman"/>
          <w:sz w:val="24"/>
          <w:szCs w:val="24"/>
        </w:rPr>
        <w:t>sikap</w:t>
      </w:r>
      <w:proofErr w:type="spellEnd"/>
      <w:r w:rsidRPr="00635B94">
        <w:rPr>
          <w:rFonts w:ascii="Times New Roman" w:hAnsi="Times New Roman" w:cs="Times New Roman"/>
          <w:sz w:val="24"/>
          <w:szCs w:val="24"/>
        </w:rPr>
        <w:t xml:space="preserve"> </w:t>
      </w:r>
      <w:proofErr w:type="spellStart"/>
      <w:r w:rsidRPr="00635B94">
        <w:rPr>
          <w:rFonts w:ascii="Times New Roman" w:hAnsi="Times New Roman" w:cs="Times New Roman"/>
          <w:sz w:val="24"/>
          <w:szCs w:val="24"/>
        </w:rPr>
        <w:t>petugas</w:t>
      </w:r>
      <w:proofErr w:type="spellEnd"/>
      <w:r w:rsidRPr="00635B94">
        <w:rPr>
          <w:rFonts w:ascii="Times New Roman" w:hAnsi="Times New Roman" w:cs="Times New Roman"/>
          <w:sz w:val="24"/>
          <w:szCs w:val="24"/>
        </w:rPr>
        <w:t xml:space="preserve"> yang </w:t>
      </w:r>
      <w:proofErr w:type="spellStart"/>
      <w:r w:rsidRPr="00635B94">
        <w:rPr>
          <w:rFonts w:ascii="Times New Roman" w:hAnsi="Times New Roman" w:cs="Times New Roman"/>
          <w:sz w:val="24"/>
          <w:szCs w:val="24"/>
        </w:rPr>
        <w:t>ramah</w:t>
      </w:r>
      <w:proofErr w:type="spellEnd"/>
      <w:r w:rsidRPr="00635B94">
        <w:rPr>
          <w:rFonts w:ascii="Times New Roman" w:hAnsi="Times New Roman" w:cs="Times New Roman"/>
          <w:sz w:val="24"/>
          <w:szCs w:val="24"/>
        </w:rPr>
        <w:t xml:space="preserve">, </w:t>
      </w:r>
      <w:proofErr w:type="spellStart"/>
      <w:r w:rsidRPr="00635B94">
        <w:rPr>
          <w:rFonts w:ascii="Times New Roman" w:hAnsi="Times New Roman" w:cs="Times New Roman"/>
          <w:sz w:val="24"/>
          <w:szCs w:val="24"/>
        </w:rPr>
        <w:t>sabar</w:t>
      </w:r>
      <w:proofErr w:type="spellEnd"/>
      <w:r w:rsidRPr="00635B94">
        <w:rPr>
          <w:rFonts w:ascii="Times New Roman" w:hAnsi="Times New Roman" w:cs="Times New Roman"/>
          <w:sz w:val="24"/>
          <w:szCs w:val="24"/>
        </w:rPr>
        <w:t xml:space="preserve">, </w:t>
      </w:r>
      <w:proofErr w:type="spellStart"/>
      <w:r w:rsidRPr="00635B94">
        <w:rPr>
          <w:rFonts w:ascii="Times New Roman" w:hAnsi="Times New Roman" w:cs="Times New Roman"/>
          <w:sz w:val="24"/>
          <w:szCs w:val="24"/>
        </w:rPr>
        <w:t>serta</w:t>
      </w:r>
      <w:proofErr w:type="spellEnd"/>
      <w:r w:rsidRPr="00635B94">
        <w:rPr>
          <w:rFonts w:ascii="Times New Roman" w:hAnsi="Times New Roman" w:cs="Times New Roman"/>
          <w:sz w:val="24"/>
          <w:szCs w:val="24"/>
        </w:rPr>
        <w:t xml:space="preserve"> </w:t>
      </w:r>
      <w:proofErr w:type="spellStart"/>
      <w:r w:rsidRPr="00635B94">
        <w:rPr>
          <w:rFonts w:ascii="Times New Roman" w:hAnsi="Times New Roman" w:cs="Times New Roman"/>
          <w:sz w:val="24"/>
          <w:szCs w:val="24"/>
        </w:rPr>
        <w:t>empati</w:t>
      </w:r>
      <w:proofErr w:type="spellEnd"/>
      <w:r w:rsidRPr="00635B94">
        <w:rPr>
          <w:rFonts w:ascii="Times New Roman" w:hAnsi="Times New Roman" w:cs="Times New Roman"/>
          <w:sz w:val="24"/>
          <w:szCs w:val="24"/>
        </w:rPr>
        <w:t xml:space="preserve">, </w:t>
      </w:r>
      <w:proofErr w:type="spellStart"/>
      <w:r w:rsidR="005A4C53">
        <w:rPr>
          <w:rFonts w:ascii="Times New Roman" w:hAnsi="Times New Roman" w:cs="Times New Roman"/>
          <w:sz w:val="24"/>
          <w:szCs w:val="24"/>
        </w:rPr>
        <w:t>merupakan</w:t>
      </w:r>
      <w:proofErr w:type="spellEnd"/>
      <w:r w:rsidR="005A4C53">
        <w:rPr>
          <w:rFonts w:ascii="Times New Roman" w:hAnsi="Times New Roman" w:cs="Times New Roman"/>
          <w:sz w:val="24"/>
          <w:szCs w:val="24"/>
        </w:rPr>
        <w:t xml:space="preserve"> </w:t>
      </w:r>
      <w:proofErr w:type="spellStart"/>
      <w:r w:rsidR="005A4C53">
        <w:rPr>
          <w:rFonts w:ascii="Times New Roman" w:hAnsi="Times New Roman" w:cs="Times New Roman"/>
          <w:sz w:val="24"/>
          <w:szCs w:val="24"/>
        </w:rPr>
        <w:t>kunci</w:t>
      </w:r>
      <w:proofErr w:type="spellEnd"/>
      <w:r w:rsidR="005A4C53">
        <w:rPr>
          <w:rFonts w:ascii="Times New Roman" w:hAnsi="Times New Roman" w:cs="Times New Roman"/>
          <w:sz w:val="24"/>
          <w:szCs w:val="24"/>
        </w:rPr>
        <w:t xml:space="preserve"> </w:t>
      </w:r>
      <w:proofErr w:type="spellStart"/>
      <w:r w:rsidR="005A4C53">
        <w:rPr>
          <w:rFonts w:ascii="Times New Roman" w:hAnsi="Times New Roman" w:cs="Times New Roman"/>
          <w:sz w:val="24"/>
          <w:szCs w:val="24"/>
        </w:rPr>
        <w:t>utama</w:t>
      </w:r>
      <w:proofErr w:type="spellEnd"/>
      <w:r w:rsidR="005A4C53">
        <w:rPr>
          <w:rFonts w:ascii="Times New Roman" w:hAnsi="Times New Roman" w:cs="Times New Roman"/>
          <w:sz w:val="24"/>
          <w:szCs w:val="24"/>
        </w:rPr>
        <w:t xml:space="preserve"> </w:t>
      </w:r>
      <w:proofErr w:type="spellStart"/>
      <w:r w:rsidR="005A4C53">
        <w:rPr>
          <w:rFonts w:ascii="Times New Roman" w:hAnsi="Times New Roman" w:cs="Times New Roman"/>
          <w:sz w:val="24"/>
          <w:szCs w:val="24"/>
        </w:rPr>
        <w:t>dalam</w:t>
      </w:r>
      <w:proofErr w:type="spellEnd"/>
      <w:r w:rsidR="005A4C53">
        <w:rPr>
          <w:rFonts w:ascii="Times New Roman" w:hAnsi="Times New Roman" w:cs="Times New Roman"/>
          <w:sz w:val="24"/>
          <w:szCs w:val="24"/>
        </w:rPr>
        <w:t xml:space="preserve"> </w:t>
      </w:r>
      <w:proofErr w:type="spellStart"/>
      <w:r w:rsidR="005A4C53">
        <w:rPr>
          <w:rFonts w:ascii="Times New Roman" w:hAnsi="Times New Roman" w:cs="Times New Roman"/>
          <w:sz w:val="24"/>
          <w:szCs w:val="24"/>
        </w:rPr>
        <w:t>keberhasilan</w:t>
      </w:r>
      <w:proofErr w:type="spellEnd"/>
      <w:r w:rsidR="005A4C53">
        <w:rPr>
          <w:rFonts w:ascii="Times New Roman" w:hAnsi="Times New Roman" w:cs="Times New Roman"/>
          <w:sz w:val="24"/>
          <w:szCs w:val="24"/>
        </w:rPr>
        <w:t xml:space="preserve"> </w:t>
      </w:r>
      <w:proofErr w:type="spellStart"/>
      <w:r w:rsidR="005A4C53">
        <w:rPr>
          <w:rFonts w:ascii="Times New Roman" w:hAnsi="Times New Roman" w:cs="Times New Roman"/>
          <w:sz w:val="24"/>
          <w:szCs w:val="24"/>
        </w:rPr>
        <w:t>peningkatan</w:t>
      </w:r>
      <w:proofErr w:type="spellEnd"/>
      <w:r w:rsidR="005A4C53">
        <w:rPr>
          <w:rFonts w:ascii="Times New Roman" w:hAnsi="Times New Roman" w:cs="Times New Roman"/>
          <w:sz w:val="24"/>
          <w:szCs w:val="24"/>
        </w:rPr>
        <w:t xml:space="preserve"> </w:t>
      </w:r>
      <w:proofErr w:type="spellStart"/>
      <w:r w:rsidR="005A4C53">
        <w:rPr>
          <w:rFonts w:ascii="Times New Roman" w:hAnsi="Times New Roman" w:cs="Times New Roman"/>
          <w:sz w:val="24"/>
          <w:szCs w:val="24"/>
        </w:rPr>
        <w:t>kepatuhan</w:t>
      </w:r>
      <w:proofErr w:type="spellEnd"/>
      <w:r w:rsidR="005A4C53">
        <w:rPr>
          <w:rFonts w:ascii="Times New Roman" w:hAnsi="Times New Roman" w:cs="Times New Roman"/>
          <w:sz w:val="24"/>
          <w:szCs w:val="24"/>
        </w:rPr>
        <w:t xml:space="preserve"> </w:t>
      </w:r>
      <w:proofErr w:type="spellStart"/>
      <w:r w:rsidR="005A4C53">
        <w:rPr>
          <w:rFonts w:ascii="Times New Roman" w:hAnsi="Times New Roman" w:cs="Times New Roman"/>
          <w:sz w:val="24"/>
          <w:szCs w:val="24"/>
        </w:rPr>
        <w:t>wajib</w:t>
      </w:r>
      <w:proofErr w:type="spellEnd"/>
      <w:r w:rsidR="005A4C53">
        <w:rPr>
          <w:rFonts w:ascii="Times New Roman" w:hAnsi="Times New Roman" w:cs="Times New Roman"/>
          <w:sz w:val="24"/>
          <w:szCs w:val="24"/>
        </w:rPr>
        <w:t xml:space="preserve"> </w:t>
      </w:r>
      <w:proofErr w:type="spellStart"/>
      <w:r w:rsidR="005A4C53">
        <w:rPr>
          <w:rFonts w:ascii="Times New Roman" w:hAnsi="Times New Roman" w:cs="Times New Roman"/>
          <w:sz w:val="24"/>
          <w:szCs w:val="24"/>
        </w:rPr>
        <w:t>pajak</w:t>
      </w:r>
      <w:proofErr w:type="spellEnd"/>
      <w:r w:rsidR="00A3522B">
        <w:rPr>
          <w:rFonts w:ascii="Times New Roman" w:hAnsi="Times New Roman" w:cs="Times New Roman"/>
          <w:sz w:val="24"/>
          <w:szCs w:val="24"/>
        </w:rPr>
        <w:t xml:space="preserve">. </w:t>
      </w:r>
      <w:proofErr w:type="spellStart"/>
      <w:r w:rsidR="00A3522B" w:rsidRPr="00A3522B">
        <w:rPr>
          <w:rFonts w:ascii="Times New Roman" w:hAnsi="Times New Roman" w:cs="Times New Roman"/>
          <w:sz w:val="24"/>
          <w:szCs w:val="24"/>
        </w:rPr>
        <w:t>Pelayanan</w:t>
      </w:r>
      <w:proofErr w:type="spellEnd"/>
      <w:r w:rsidR="00A3522B" w:rsidRPr="00A3522B">
        <w:rPr>
          <w:rFonts w:ascii="Times New Roman" w:hAnsi="Times New Roman" w:cs="Times New Roman"/>
          <w:sz w:val="24"/>
          <w:szCs w:val="24"/>
        </w:rPr>
        <w:t xml:space="preserve"> </w:t>
      </w:r>
      <w:proofErr w:type="spellStart"/>
      <w:r w:rsidR="00A3522B" w:rsidRPr="00A3522B">
        <w:rPr>
          <w:rFonts w:ascii="Times New Roman" w:hAnsi="Times New Roman" w:cs="Times New Roman"/>
          <w:sz w:val="24"/>
          <w:szCs w:val="24"/>
        </w:rPr>
        <w:t>ini</w:t>
      </w:r>
      <w:proofErr w:type="spellEnd"/>
      <w:r w:rsidR="00A3522B" w:rsidRPr="00A3522B">
        <w:rPr>
          <w:rFonts w:ascii="Times New Roman" w:hAnsi="Times New Roman" w:cs="Times New Roman"/>
          <w:sz w:val="24"/>
          <w:szCs w:val="24"/>
        </w:rPr>
        <w:t xml:space="preserve"> </w:t>
      </w:r>
      <w:proofErr w:type="spellStart"/>
      <w:r w:rsidR="00A3522B" w:rsidRPr="00A3522B">
        <w:rPr>
          <w:rFonts w:ascii="Times New Roman" w:hAnsi="Times New Roman" w:cs="Times New Roman"/>
          <w:sz w:val="24"/>
          <w:szCs w:val="24"/>
        </w:rPr>
        <w:t>bertujuan</w:t>
      </w:r>
      <w:proofErr w:type="spellEnd"/>
      <w:r w:rsidR="00A3522B" w:rsidRPr="00A3522B">
        <w:rPr>
          <w:rFonts w:ascii="Times New Roman" w:hAnsi="Times New Roman" w:cs="Times New Roman"/>
          <w:sz w:val="24"/>
          <w:szCs w:val="24"/>
        </w:rPr>
        <w:t xml:space="preserve"> </w:t>
      </w:r>
      <w:proofErr w:type="spellStart"/>
      <w:r w:rsidR="00A3522B" w:rsidRPr="00A3522B">
        <w:rPr>
          <w:rFonts w:ascii="Times New Roman" w:hAnsi="Times New Roman" w:cs="Times New Roman"/>
          <w:sz w:val="24"/>
          <w:szCs w:val="24"/>
        </w:rPr>
        <w:t>untuk</w:t>
      </w:r>
      <w:proofErr w:type="spellEnd"/>
      <w:r w:rsidR="00A3522B" w:rsidRPr="00A3522B">
        <w:rPr>
          <w:rFonts w:ascii="Times New Roman" w:hAnsi="Times New Roman" w:cs="Times New Roman"/>
          <w:sz w:val="24"/>
          <w:szCs w:val="24"/>
        </w:rPr>
        <w:t xml:space="preserve"> </w:t>
      </w:r>
      <w:proofErr w:type="spellStart"/>
      <w:r w:rsidR="00A3522B" w:rsidRPr="00A3522B">
        <w:rPr>
          <w:rFonts w:ascii="Times New Roman" w:hAnsi="Times New Roman" w:cs="Times New Roman"/>
          <w:sz w:val="24"/>
          <w:szCs w:val="24"/>
        </w:rPr>
        <w:t>memastikan</w:t>
      </w:r>
      <w:proofErr w:type="spellEnd"/>
      <w:r w:rsidR="00A3522B" w:rsidRPr="00A3522B">
        <w:rPr>
          <w:rFonts w:ascii="Times New Roman" w:hAnsi="Times New Roman" w:cs="Times New Roman"/>
          <w:sz w:val="24"/>
          <w:szCs w:val="24"/>
        </w:rPr>
        <w:t xml:space="preserve"> </w:t>
      </w:r>
      <w:proofErr w:type="spellStart"/>
      <w:r w:rsidR="00A3522B" w:rsidRPr="00A3522B">
        <w:rPr>
          <w:rFonts w:ascii="Times New Roman" w:hAnsi="Times New Roman" w:cs="Times New Roman"/>
          <w:sz w:val="24"/>
          <w:szCs w:val="24"/>
        </w:rPr>
        <w:t>kepatuhan</w:t>
      </w:r>
      <w:proofErr w:type="spellEnd"/>
      <w:r w:rsidR="00A3522B" w:rsidRPr="00A3522B">
        <w:rPr>
          <w:rFonts w:ascii="Times New Roman" w:hAnsi="Times New Roman" w:cs="Times New Roman"/>
          <w:sz w:val="24"/>
          <w:szCs w:val="24"/>
        </w:rPr>
        <w:t xml:space="preserve"> </w:t>
      </w:r>
      <w:proofErr w:type="spellStart"/>
      <w:r w:rsidR="00A3522B" w:rsidRPr="00A3522B">
        <w:rPr>
          <w:rFonts w:ascii="Times New Roman" w:hAnsi="Times New Roman" w:cs="Times New Roman"/>
          <w:sz w:val="24"/>
          <w:szCs w:val="24"/>
        </w:rPr>
        <w:t>pajak</w:t>
      </w:r>
      <w:proofErr w:type="spellEnd"/>
      <w:r w:rsidR="00A3522B" w:rsidRPr="00A3522B">
        <w:rPr>
          <w:rFonts w:ascii="Times New Roman" w:hAnsi="Times New Roman" w:cs="Times New Roman"/>
          <w:sz w:val="24"/>
          <w:szCs w:val="24"/>
        </w:rPr>
        <w:t xml:space="preserve"> </w:t>
      </w:r>
      <w:proofErr w:type="spellStart"/>
      <w:r w:rsidR="00A3522B" w:rsidRPr="00A3522B">
        <w:rPr>
          <w:rFonts w:ascii="Times New Roman" w:hAnsi="Times New Roman" w:cs="Times New Roman"/>
          <w:sz w:val="24"/>
          <w:szCs w:val="24"/>
        </w:rPr>
        <w:t>melalui</w:t>
      </w:r>
      <w:proofErr w:type="spellEnd"/>
      <w:r w:rsidR="00A3522B" w:rsidRPr="00A3522B">
        <w:rPr>
          <w:rFonts w:ascii="Times New Roman" w:hAnsi="Times New Roman" w:cs="Times New Roman"/>
          <w:sz w:val="24"/>
          <w:szCs w:val="24"/>
        </w:rPr>
        <w:t xml:space="preserve"> </w:t>
      </w:r>
      <w:proofErr w:type="spellStart"/>
      <w:r w:rsidR="00A3522B" w:rsidRPr="00A3522B">
        <w:rPr>
          <w:rFonts w:ascii="Times New Roman" w:hAnsi="Times New Roman" w:cs="Times New Roman"/>
          <w:sz w:val="24"/>
          <w:szCs w:val="24"/>
        </w:rPr>
        <w:t>pendekatan</w:t>
      </w:r>
      <w:proofErr w:type="spellEnd"/>
      <w:r w:rsidR="00A3522B" w:rsidRPr="00A3522B">
        <w:rPr>
          <w:rFonts w:ascii="Times New Roman" w:hAnsi="Times New Roman" w:cs="Times New Roman"/>
          <w:sz w:val="24"/>
          <w:szCs w:val="24"/>
        </w:rPr>
        <w:t xml:space="preserve"> yang </w:t>
      </w:r>
      <w:proofErr w:type="spellStart"/>
      <w:r w:rsidR="00A3522B" w:rsidRPr="00A3522B">
        <w:rPr>
          <w:rFonts w:ascii="Times New Roman" w:hAnsi="Times New Roman" w:cs="Times New Roman"/>
          <w:sz w:val="24"/>
          <w:szCs w:val="24"/>
        </w:rPr>
        <w:t>edukatif</w:t>
      </w:r>
      <w:proofErr w:type="spellEnd"/>
      <w:r w:rsidR="00A3522B" w:rsidRPr="00A3522B">
        <w:rPr>
          <w:rFonts w:ascii="Times New Roman" w:hAnsi="Times New Roman" w:cs="Times New Roman"/>
          <w:sz w:val="24"/>
          <w:szCs w:val="24"/>
        </w:rPr>
        <w:t xml:space="preserve"> dan </w:t>
      </w:r>
      <w:proofErr w:type="spellStart"/>
      <w:r w:rsidR="00A3522B" w:rsidRPr="00A3522B">
        <w:rPr>
          <w:rFonts w:ascii="Times New Roman" w:hAnsi="Times New Roman" w:cs="Times New Roman"/>
          <w:sz w:val="24"/>
          <w:szCs w:val="24"/>
        </w:rPr>
        <w:t>persuasif</w:t>
      </w:r>
      <w:proofErr w:type="spellEnd"/>
      <w:r w:rsidR="00A3522B" w:rsidRPr="00A3522B">
        <w:rPr>
          <w:rFonts w:ascii="Times New Roman" w:hAnsi="Times New Roman" w:cs="Times New Roman"/>
          <w:sz w:val="24"/>
          <w:szCs w:val="24"/>
        </w:rPr>
        <w:t xml:space="preserve"> </w:t>
      </w:r>
      <w:proofErr w:type="spellStart"/>
      <w:r w:rsidR="00A3522B" w:rsidRPr="00A3522B">
        <w:rPr>
          <w:rFonts w:ascii="Times New Roman" w:hAnsi="Times New Roman" w:cs="Times New Roman"/>
          <w:sz w:val="24"/>
          <w:szCs w:val="24"/>
        </w:rPr>
        <w:t>sebelum</w:t>
      </w:r>
      <w:proofErr w:type="spellEnd"/>
      <w:r w:rsidR="00A3522B" w:rsidRPr="00A3522B">
        <w:rPr>
          <w:rFonts w:ascii="Times New Roman" w:hAnsi="Times New Roman" w:cs="Times New Roman"/>
          <w:sz w:val="24"/>
          <w:szCs w:val="24"/>
        </w:rPr>
        <w:t xml:space="preserve"> </w:t>
      </w:r>
      <w:proofErr w:type="spellStart"/>
      <w:r w:rsidR="00A3522B" w:rsidRPr="00A3522B">
        <w:rPr>
          <w:rFonts w:ascii="Times New Roman" w:hAnsi="Times New Roman" w:cs="Times New Roman"/>
          <w:sz w:val="24"/>
          <w:szCs w:val="24"/>
        </w:rPr>
        <w:t>menerapkan</w:t>
      </w:r>
      <w:proofErr w:type="spellEnd"/>
      <w:r w:rsidR="00A3522B" w:rsidRPr="00A3522B">
        <w:rPr>
          <w:rFonts w:ascii="Times New Roman" w:hAnsi="Times New Roman" w:cs="Times New Roman"/>
          <w:sz w:val="24"/>
          <w:szCs w:val="24"/>
        </w:rPr>
        <w:t xml:space="preserve"> </w:t>
      </w:r>
      <w:proofErr w:type="spellStart"/>
      <w:r w:rsidR="00A3522B" w:rsidRPr="00A3522B">
        <w:rPr>
          <w:rFonts w:ascii="Times New Roman" w:hAnsi="Times New Roman" w:cs="Times New Roman"/>
          <w:sz w:val="24"/>
          <w:szCs w:val="24"/>
        </w:rPr>
        <w:t>tindakan</w:t>
      </w:r>
      <w:proofErr w:type="spellEnd"/>
      <w:r w:rsidR="00A3522B" w:rsidRPr="00A3522B">
        <w:rPr>
          <w:rFonts w:ascii="Times New Roman" w:hAnsi="Times New Roman" w:cs="Times New Roman"/>
          <w:sz w:val="24"/>
          <w:szCs w:val="24"/>
        </w:rPr>
        <w:t xml:space="preserve"> </w:t>
      </w:r>
      <w:proofErr w:type="spellStart"/>
      <w:r w:rsidR="00A3522B" w:rsidRPr="00A3522B">
        <w:rPr>
          <w:rFonts w:ascii="Times New Roman" w:hAnsi="Times New Roman" w:cs="Times New Roman"/>
          <w:sz w:val="24"/>
          <w:szCs w:val="24"/>
        </w:rPr>
        <w:t>represif</w:t>
      </w:r>
      <w:proofErr w:type="spellEnd"/>
      <w:r w:rsidR="00A3522B" w:rsidRPr="00A3522B">
        <w:rPr>
          <w:rFonts w:ascii="Times New Roman" w:hAnsi="Times New Roman" w:cs="Times New Roman"/>
          <w:sz w:val="24"/>
          <w:szCs w:val="24"/>
        </w:rPr>
        <w:t xml:space="preserve"> </w:t>
      </w:r>
      <w:proofErr w:type="spellStart"/>
      <w:r w:rsidR="00A3522B" w:rsidRPr="00A3522B">
        <w:rPr>
          <w:rFonts w:ascii="Times New Roman" w:hAnsi="Times New Roman" w:cs="Times New Roman"/>
          <w:sz w:val="24"/>
          <w:szCs w:val="24"/>
        </w:rPr>
        <w:t>seperti</w:t>
      </w:r>
      <w:proofErr w:type="spellEnd"/>
      <w:r w:rsidR="00A3522B" w:rsidRPr="00A3522B">
        <w:rPr>
          <w:rFonts w:ascii="Times New Roman" w:hAnsi="Times New Roman" w:cs="Times New Roman"/>
          <w:sz w:val="24"/>
          <w:szCs w:val="24"/>
        </w:rPr>
        <w:t xml:space="preserve"> </w:t>
      </w:r>
      <w:proofErr w:type="spellStart"/>
      <w:r w:rsidR="00A3522B" w:rsidRPr="00A3522B">
        <w:rPr>
          <w:rFonts w:ascii="Times New Roman" w:hAnsi="Times New Roman" w:cs="Times New Roman"/>
          <w:sz w:val="24"/>
          <w:szCs w:val="24"/>
        </w:rPr>
        <w:t>pemeriksaan</w:t>
      </w:r>
      <w:proofErr w:type="spellEnd"/>
      <w:r w:rsidR="00A3522B" w:rsidRPr="00A3522B">
        <w:rPr>
          <w:rFonts w:ascii="Times New Roman" w:hAnsi="Times New Roman" w:cs="Times New Roman"/>
          <w:sz w:val="24"/>
          <w:szCs w:val="24"/>
        </w:rPr>
        <w:t xml:space="preserve"> dan </w:t>
      </w:r>
      <w:proofErr w:type="spellStart"/>
      <w:r w:rsidR="00A3522B" w:rsidRPr="00A3522B">
        <w:rPr>
          <w:rFonts w:ascii="Times New Roman" w:hAnsi="Times New Roman" w:cs="Times New Roman"/>
          <w:sz w:val="24"/>
          <w:szCs w:val="24"/>
        </w:rPr>
        <w:t>penegakan</w:t>
      </w:r>
      <w:proofErr w:type="spellEnd"/>
      <w:r w:rsidR="00A3522B" w:rsidRPr="00A3522B">
        <w:rPr>
          <w:rFonts w:ascii="Times New Roman" w:hAnsi="Times New Roman" w:cs="Times New Roman"/>
          <w:sz w:val="24"/>
          <w:szCs w:val="24"/>
        </w:rPr>
        <w:t xml:space="preserve"> </w:t>
      </w:r>
      <w:proofErr w:type="spellStart"/>
      <w:r w:rsidR="00A3522B" w:rsidRPr="00A3522B">
        <w:rPr>
          <w:rFonts w:ascii="Times New Roman" w:hAnsi="Times New Roman" w:cs="Times New Roman"/>
          <w:sz w:val="24"/>
          <w:szCs w:val="24"/>
        </w:rPr>
        <w:t>hukum</w:t>
      </w:r>
      <w:proofErr w:type="spellEnd"/>
      <w:r w:rsidR="00A3522B" w:rsidRPr="00A3522B">
        <w:rPr>
          <w:rFonts w:ascii="Times New Roman" w:hAnsi="Times New Roman" w:cs="Times New Roman"/>
          <w:sz w:val="24"/>
          <w:szCs w:val="24"/>
        </w:rPr>
        <w:t xml:space="preserve">. Dalam </w:t>
      </w:r>
      <w:proofErr w:type="spellStart"/>
      <w:r w:rsidR="00A3522B" w:rsidRPr="00A3522B">
        <w:rPr>
          <w:rFonts w:ascii="Times New Roman" w:hAnsi="Times New Roman" w:cs="Times New Roman"/>
          <w:sz w:val="24"/>
          <w:szCs w:val="24"/>
        </w:rPr>
        <w:t>praktiknya</w:t>
      </w:r>
      <w:proofErr w:type="spellEnd"/>
      <w:r w:rsidR="00A3522B" w:rsidRPr="00A3522B">
        <w:rPr>
          <w:rFonts w:ascii="Times New Roman" w:hAnsi="Times New Roman" w:cs="Times New Roman"/>
          <w:sz w:val="24"/>
          <w:szCs w:val="24"/>
        </w:rPr>
        <w:t xml:space="preserve">, </w:t>
      </w:r>
      <w:proofErr w:type="spellStart"/>
      <w:r w:rsidR="00A3522B" w:rsidRPr="00A3522B">
        <w:rPr>
          <w:rFonts w:ascii="Times New Roman" w:hAnsi="Times New Roman" w:cs="Times New Roman"/>
          <w:sz w:val="24"/>
          <w:szCs w:val="24"/>
        </w:rPr>
        <w:t>pelayanan</w:t>
      </w:r>
      <w:proofErr w:type="spellEnd"/>
      <w:r w:rsidR="00A3522B" w:rsidRPr="00A3522B">
        <w:rPr>
          <w:rFonts w:ascii="Times New Roman" w:hAnsi="Times New Roman" w:cs="Times New Roman"/>
          <w:sz w:val="24"/>
          <w:szCs w:val="24"/>
        </w:rPr>
        <w:t xml:space="preserve"> </w:t>
      </w:r>
      <w:proofErr w:type="spellStart"/>
      <w:r w:rsidR="00A3522B" w:rsidRPr="00A3522B">
        <w:rPr>
          <w:rFonts w:ascii="Times New Roman" w:hAnsi="Times New Roman" w:cs="Times New Roman"/>
          <w:sz w:val="24"/>
          <w:szCs w:val="24"/>
        </w:rPr>
        <w:t>fiskus</w:t>
      </w:r>
      <w:proofErr w:type="spellEnd"/>
      <w:r w:rsidR="00A3522B" w:rsidRPr="00A3522B">
        <w:rPr>
          <w:rFonts w:ascii="Times New Roman" w:hAnsi="Times New Roman" w:cs="Times New Roman"/>
          <w:sz w:val="24"/>
          <w:szCs w:val="24"/>
        </w:rPr>
        <w:t xml:space="preserve"> </w:t>
      </w:r>
      <w:proofErr w:type="spellStart"/>
      <w:r w:rsidR="00A3522B" w:rsidRPr="00A3522B">
        <w:rPr>
          <w:rFonts w:ascii="Times New Roman" w:hAnsi="Times New Roman" w:cs="Times New Roman"/>
          <w:sz w:val="24"/>
          <w:szCs w:val="24"/>
        </w:rPr>
        <w:t>mencakup</w:t>
      </w:r>
      <w:proofErr w:type="spellEnd"/>
      <w:r w:rsidR="00A3522B" w:rsidRPr="00A3522B">
        <w:rPr>
          <w:rFonts w:ascii="Times New Roman" w:hAnsi="Times New Roman" w:cs="Times New Roman"/>
          <w:sz w:val="24"/>
          <w:szCs w:val="24"/>
        </w:rPr>
        <w:t xml:space="preserve"> </w:t>
      </w:r>
      <w:proofErr w:type="spellStart"/>
      <w:r w:rsidR="00A3522B" w:rsidRPr="00A3522B">
        <w:rPr>
          <w:rFonts w:ascii="Times New Roman" w:hAnsi="Times New Roman" w:cs="Times New Roman"/>
          <w:sz w:val="24"/>
          <w:szCs w:val="24"/>
        </w:rPr>
        <w:t>pendaftaran</w:t>
      </w:r>
      <w:proofErr w:type="spellEnd"/>
      <w:r w:rsidR="00A3522B" w:rsidRPr="00A3522B">
        <w:rPr>
          <w:rFonts w:ascii="Times New Roman" w:hAnsi="Times New Roman" w:cs="Times New Roman"/>
          <w:sz w:val="24"/>
          <w:szCs w:val="24"/>
        </w:rPr>
        <w:t xml:space="preserve"> </w:t>
      </w:r>
      <w:proofErr w:type="spellStart"/>
      <w:r w:rsidR="00A3522B" w:rsidRPr="00A3522B">
        <w:rPr>
          <w:rFonts w:ascii="Times New Roman" w:hAnsi="Times New Roman" w:cs="Times New Roman"/>
          <w:sz w:val="24"/>
          <w:szCs w:val="24"/>
        </w:rPr>
        <w:t>Nomor</w:t>
      </w:r>
      <w:proofErr w:type="spellEnd"/>
      <w:r w:rsidR="00A3522B" w:rsidRPr="00A3522B">
        <w:rPr>
          <w:rFonts w:ascii="Times New Roman" w:hAnsi="Times New Roman" w:cs="Times New Roman"/>
          <w:sz w:val="24"/>
          <w:szCs w:val="24"/>
        </w:rPr>
        <w:t xml:space="preserve"> </w:t>
      </w:r>
      <w:proofErr w:type="spellStart"/>
      <w:r w:rsidR="00A3522B" w:rsidRPr="00A3522B">
        <w:rPr>
          <w:rFonts w:ascii="Times New Roman" w:hAnsi="Times New Roman" w:cs="Times New Roman"/>
          <w:sz w:val="24"/>
          <w:szCs w:val="24"/>
        </w:rPr>
        <w:t>Pokok</w:t>
      </w:r>
      <w:proofErr w:type="spellEnd"/>
      <w:r w:rsidR="00A3522B" w:rsidRPr="00A3522B">
        <w:rPr>
          <w:rFonts w:ascii="Times New Roman" w:hAnsi="Times New Roman" w:cs="Times New Roman"/>
          <w:sz w:val="24"/>
          <w:szCs w:val="24"/>
        </w:rPr>
        <w:t xml:space="preserve"> Wajib Pajak (NPWP), </w:t>
      </w:r>
      <w:proofErr w:type="spellStart"/>
      <w:r w:rsidR="00A3522B" w:rsidRPr="00A3522B">
        <w:rPr>
          <w:rFonts w:ascii="Times New Roman" w:hAnsi="Times New Roman" w:cs="Times New Roman"/>
          <w:sz w:val="24"/>
          <w:szCs w:val="24"/>
        </w:rPr>
        <w:t>penerimaan</w:t>
      </w:r>
      <w:proofErr w:type="spellEnd"/>
      <w:r w:rsidR="00A3522B" w:rsidRPr="00A3522B">
        <w:rPr>
          <w:rFonts w:ascii="Times New Roman" w:hAnsi="Times New Roman" w:cs="Times New Roman"/>
          <w:sz w:val="24"/>
          <w:szCs w:val="24"/>
        </w:rPr>
        <w:t xml:space="preserve"> dan </w:t>
      </w:r>
      <w:proofErr w:type="spellStart"/>
      <w:r w:rsidR="00A3522B" w:rsidRPr="00A3522B">
        <w:rPr>
          <w:rFonts w:ascii="Times New Roman" w:hAnsi="Times New Roman" w:cs="Times New Roman"/>
          <w:sz w:val="24"/>
          <w:szCs w:val="24"/>
        </w:rPr>
        <w:t>pemeriksaan</w:t>
      </w:r>
      <w:proofErr w:type="spellEnd"/>
      <w:r w:rsidR="00A3522B" w:rsidRPr="00A3522B">
        <w:rPr>
          <w:rFonts w:ascii="Times New Roman" w:hAnsi="Times New Roman" w:cs="Times New Roman"/>
          <w:sz w:val="24"/>
          <w:szCs w:val="24"/>
        </w:rPr>
        <w:t xml:space="preserve"> Surat </w:t>
      </w:r>
      <w:proofErr w:type="spellStart"/>
      <w:r w:rsidR="00A3522B" w:rsidRPr="00A3522B">
        <w:rPr>
          <w:rFonts w:ascii="Times New Roman" w:hAnsi="Times New Roman" w:cs="Times New Roman"/>
          <w:sz w:val="24"/>
          <w:szCs w:val="24"/>
        </w:rPr>
        <w:t>Pemberitahuan</w:t>
      </w:r>
      <w:proofErr w:type="spellEnd"/>
      <w:r w:rsidR="009A43AD">
        <w:rPr>
          <w:rFonts w:ascii="Times New Roman" w:hAnsi="Times New Roman" w:cs="Times New Roman"/>
          <w:sz w:val="24"/>
          <w:szCs w:val="24"/>
        </w:rPr>
        <w:t xml:space="preserve"> </w:t>
      </w:r>
      <w:proofErr w:type="spellStart"/>
      <w:r w:rsidR="009A43AD">
        <w:rPr>
          <w:rFonts w:ascii="Times New Roman" w:hAnsi="Times New Roman" w:cs="Times New Roman"/>
          <w:sz w:val="24"/>
          <w:szCs w:val="24"/>
        </w:rPr>
        <w:t>Tahunan</w:t>
      </w:r>
      <w:proofErr w:type="spellEnd"/>
      <w:r w:rsidR="00A3522B" w:rsidRPr="00A3522B">
        <w:rPr>
          <w:rFonts w:ascii="Times New Roman" w:hAnsi="Times New Roman" w:cs="Times New Roman"/>
          <w:sz w:val="24"/>
          <w:szCs w:val="24"/>
        </w:rPr>
        <w:t xml:space="preserve"> (SPT), </w:t>
      </w:r>
      <w:proofErr w:type="spellStart"/>
      <w:r w:rsidR="00A3522B" w:rsidRPr="00A3522B">
        <w:rPr>
          <w:rFonts w:ascii="Times New Roman" w:hAnsi="Times New Roman" w:cs="Times New Roman"/>
          <w:sz w:val="24"/>
          <w:szCs w:val="24"/>
        </w:rPr>
        <w:t>penerbitan</w:t>
      </w:r>
      <w:proofErr w:type="spellEnd"/>
      <w:r w:rsidR="00A3522B" w:rsidRPr="00A3522B">
        <w:rPr>
          <w:rFonts w:ascii="Times New Roman" w:hAnsi="Times New Roman" w:cs="Times New Roman"/>
          <w:sz w:val="24"/>
          <w:szCs w:val="24"/>
        </w:rPr>
        <w:t xml:space="preserve"> Surat </w:t>
      </w:r>
      <w:proofErr w:type="spellStart"/>
      <w:r w:rsidR="00A3522B" w:rsidRPr="00A3522B">
        <w:rPr>
          <w:rFonts w:ascii="Times New Roman" w:hAnsi="Times New Roman" w:cs="Times New Roman"/>
          <w:sz w:val="24"/>
          <w:szCs w:val="24"/>
        </w:rPr>
        <w:t>Ketetapan</w:t>
      </w:r>
      <w:proofErr w:type="spellEnd"/>
      <w:r w:rsidR="00A3522B" w:rsidRPr="00A3522B">
        <w:rPr>
          <w:rFonts w:ascii="Times New Roman" w:hAnsi="Times New Roman" w:cs="Times New Roman"/>
          <w:sz w:val="24"/>
          <w:szCs w:val="24"/>
        </w:rPr>
        <w:t xml:space="preserve"> Pajak (SKP), </w:t>
      </w:r>
      <w:proofErr w:type="spellStart"/>
      <w:r w:rsidR="00A3522B" w:rsidRPr="00A3522B">
        <w:rPr>
          <w:rFonts w:ascii="Times New Roman" w:hAnsi="Times New Roman" w:cs="Times New Roman"/>
          <w:sz w:val="24"/>
          <w:szCs w:val="24"/>
        </w:rPr>
        <w:t>hingga</w:t>
      </w:r>
      <w:proofErr w:type="spellEnd"/>
      <w:r w:rsidR="00A3522B" w:rsidRPr="00A3522B">
        <w:rPr>
          <w:rFonts w:ascii="Times New Roman" w:hAnsi="Times New Roman" w:cs="Times New Roman"/>
          <w:sz w:val="24"/>
          <w:szCs w:val="24"/>
        </w:rPr>
        <w:t xml:space="preserve"> </w:t>
      </w:r>
      <w:proofErr w:type="spellStart"/>
      <w:r w:rsidR="00A3522B" w:rsidRPr="00A3522B">
        <w:rPr>
          <w:rFonts w:ascii="Times New Roman" w:hAnsi="Times New Roman" w:cs="Times New Roman"/>
          <w:sz w:val="24"/>
          <w:szCs w:val="24"/>
        </w:rPr>
        <w:lastRenderedPageBreak/>
        <w:t>pengelolaan</w:t>
      </w:r>
      <w:proofErr w:type="spellEnd"/>
      <w:r w:rsidR="00A3522B" w:rsidRPr="00A3522B">
        <w:rPr>
          <w:rFonts w:ascii="Times New Roman" w:hAnsi="Times New Roman" w:cs="Times New Roman"/>
          <w:sz w:val="24"/>
          <w:szCs w:val="24"/>
        </w:rPr>
        <w:t xml:space="preserve"> </w:t>
      </w:r>
      <w:proofErr w:type="spellStart"/>
      <w:r w:rsidR="00A3522B" w:rsidRPr="00A3522B">
        <w:rPr>
          <w:rFonts w:ascii="Times New Roman" w:hAnsi="Times New Roman" w:cs="Times New Roman"/>
          <w:sz w:val="24"/>
          <w:szCs w:val="24"/>
        </w:rPr>
        <w:t>keberatan</w:t>
      </w:r>
      <w:proofErr w:type="spellEnd"/>
      <w:r w:rsidR="00A3522B" w:rsidRPr="00A3522B">
        <w:rPr>
          <w:rFonts w:ascii="Times New Roman" w:hAnsi="Times New Roman" w:cs="Times New Roman"/>
          <w:sz w:val="24"/>
          <w:szCs w:val="24"/>
        </w:rPr>
        <w:t xml:space="preserve"> </w:t>
      </w:r>
      <w:proofErr w:type="spellStart"/>
      <w:r w:rsidR="00A3522B" w:rsidRPr="00A3522B">
        <w:rPr>
          <w:rFonts w:ascii="Times New Roman" w:hAnsi="Times New Roman" w:cs="Times New Roman"/>
          <w:sz w:val="24"/>
          <w:szCs w:val="24"/>
        </w:rPr>
        <w:t>atau</w:t>
      </w:r>
      <w:proofErr w:type="spellEnd"/>
      <w:r w:rsidR="00A3522B" w:rsidRPr="00A3522B">
        <w:rPr>
          <w:rFonts w:ascii="Times New Roman" w:hAnsi="Times New Roman" w:cs="Times New Roman"/>
          <w:sz w:val="24"/>
          <w:szCs w:val="24"/>
        </w:rPr>
        <w:t xml:space="preserve"> banding yang </w:t>
      </w:r>
      <w:proofErr w:type="spellStart"/>
      <w:r w:rsidR="00A3522B" w:rsidRPr="00A3522B">
        <w:rPr>
          <w:rFonts w:ascii="Times New Roman" w:hAnsi="Times New Roman" w:cs="Times New Roman"/>
          <w:sz w:val="24"/>
          <w:szCs w:val="24"/>
        </w:rPr>
        <w:t>diajukan</w:t>
      </w:r>
      <w:proofErr w:type="spellEnd"/>
      <w:r w:rsidR="00A3522B" w:rsidRPr="00A3522B">
        <w:rPr>
          <w:rFonts w:ascii="Times New Roman" w:hAnsi="Times New Roman" w:cs="Times New Roman"/>
          <w:sz w:val="24"/>
          <w:szCs w:val="24"/>
        </w:rPr>
        <w:t xml:space="preserve"> oleh </w:t>
      </w:r>
      <w:proofErr w:type="spellStart"/>
      <w:r w:rsidR="00A3522B" w:rsidRPr="00A3522B">
        <w:rPr>
          <w:rFonts w:ascii="Times New Roman" w:hAnsi="Times New Roman" w:cs="Times New Roman"/>
          <w:sz w:val="24"/>
          <w:szCs w:val="24"/>
        </w:rPr>
        <w:t>wajib</w:t>
      </w:r>
      <w:proofErr w:type="spellEnd"/>
      <w:r w:rsidR="00A3522B" w:rsidRPr="00A3522B">
        <w:rPr>
          <w:rFonts w:ascii="Times New Roman" w:hAnsi="Times New Roman" w:cs="Times New Roman"/>
          <w:sz w:val="24"/>
          <w:szCs w:val="24"/>
        </w:rPr>
        <w:t xml:space="preserve"> </w:t>
      </w:r>
      <w:proofErr w:type="spellStart"/>
      <w:r w:rsidR="00A3522B" w:rsidRPr="00A3522B">
        <w:rPr>
          <w:rFonts w:ascii="Times New Roman" w:hAnsi="Times New Roman" w:cs="Times New Roman"/>
          <w:sz w:val="24"/>
          <w:szCs w:val="24"/>
        </w:rPr>
        <w:t>pajak</w:t>
      </w:r>
      <w:proofErr w:type="spellEnd"/>
      <w:r w:rsidR="00042BB1" w:rsidRPr="00042BB1">
        <w:rPr>
          <w:rFonts w:ascii="Times New Roman" w:hAnsi="Times New Roman" w:cs="Times New Roman"/>
          <w:sz w:val="24"/>
          <w:szCs w:val="24"/>
        </w:rPr>
        <w:t xml:space="preserve"> </w:t>
      </w:r>
      <w:r w:rsidR="00C54A78">
        <w:rPr>
          <w:rFonts w:ascii="Times New Roman" w:hAnsi="Times New Roman" w:cs="Times New Roman"/>
          <w:sz w:val="24"/>
          <w:szCs w:val="24"/>
        </w:rPr>
        <w:fldChar w:fldCharType="begin" w:fldLock="1"/>
      </w:r>
      <w:r w:rsidR="0017049D">
        <w:rPr>
          <w:rFonts w:ascii="Times New Roman" w:hAnsi="Times New Roman" w:cs="Times New Roman"/>
          <w:sz w:val="24"/>
          <w:szCs w:val="24"/>
        </w:rPr>
        <w:instrText>ADDIN CSL_CITATION {"citationItems":[{"id":"ITEM-1","itemData":{"DOI":"10.30595/kompartemen.v21i1.16736","ISSN":"1693-1084","abstract":"Penelitian bertujuan untuk menguji dan menganalisa pengaruh kesadaran wajib pajak, pengetahuan perpajakan, pelayanan fiskus, dan sanksi pajak terhadap kepatuhan wajib pajak. Teknik pengumpulan data dalam penelitian ini menggunakan data primer berupa kuesioner dengan metode incidental sampling. Populasi penelitian ini yaitu semua wajib pajak orang pribadi yang terdaftar di KPP Pratama Sleman, jumlah sampel sebesar 100 wajib pajak. Teknik analisis data yang digunakan yaitu uji normalitas, uji regresi linier berganda, dan uji hipotesis yang diuji menggunakan SPSS. Berdasarkan hasil pengujian yang telah dilakukan diperoleh kesimpulan bahwa kesadaran wajib pajak, pelayanan fiskus, dan sanksi pajak berpengaruh, namun pengetahuan perpajakan tidak berpengaruh terhadap kepatuhan wajib pajak.","author":[{"dropping-particle":"","family":"Nugrahani","given":"Risma","non-dropping-particle":"","parse-names":false,"suffix":""},{"dropping-particle":"","family":"Suryaningrum","given":"Sri","non-dropping-particle":"","parse-names":false,"suffix":""}],"container-title":"Kompartemen : Jurnal Ilmiah Akuntansi","id":"ITEM-1","issue":"1","issued":{"date-parts":[["2023"]]},"page":"155-172","title":"Pengaruh Kesadaran, Pengetahuan Perpajakan, Pelayanan Fiskus, dan Sanksi Pajak terhadap Kepatuhan Wajib Pajak Orang Pribadi di KPP Pratama Sleman","type":"article-journal","volume":"21"},"uris":["http://www.mendeley.com/documents/?uuid=02e39a37-c9cf-4f02-8ec8-69ae7d7e32e7"]}],"mendeley":{"formattedCitation":"(Nugrahani &amp; Suryaningrum, 2023)","plainTextFormattedCitation":"(Nugrahani &amp; Suryaningrum, 2023)","previouslyFormattedCitation":"(Nugrahani &amp; Suryaningrum, 2023)"},"properties":{"noteIndex":0},"schema":"https://github.com/citation-style-language/schema/raw/master/csl-citation.json"}</w:instrText>
      </w:r>
      <w:r w:rsidR="00C54A78">
        <w:rPr>
          <w:rFonts w:ascii="Times New Roman" w:hAnsi="Times New Roman" w:cs="Times New Roman"/>
          <w:sz w:val="24"/>
          <w:szCs w:val="24"/>
        </w:rPr>
        <w:fldChar w:fldCharType="separate"/>
      </w:r>
      <w:r w:rsidR="00C54A78" w:rsidRPr="00C54A78">
        <w:rPr>
          <w:rFonts w:ascii="Times New Roman" w:hAnsi="Times New Roman" w:cs="Times New Roman"/>
          <w:noProof/>
          <w:sz w:val="24"/>
          <w:szCs w:val="24"/>
        </w:rPr>
        <w:t>(Nugrahani &amp; Suryaningrum, 2023)</w:t>
      </w:r>
      <w:r w:rsidR="00C54A78">
        <w:rPr>
          <w:rFonts w:ascii="Times New Roman" w:hAnsi="Times New Roman" w:cs="Times New Roman"/>
          <w:sz w:val="24"/>
          <w:szCs w:val="24"/>
        </w:rPr>
        <w:fldChar w:fldCharType="end"/>
      </w:r>
      <w:r w:rsidR="00C54A78">
        <w:rPr>
          <w:rFonts w:ascii="Times New Roman" w:hAnsi="Times New Roman" w:cs="Times New Roman"/>
          <w:sz w:val="24"/>
          <w:szCs w:val="24"/>
        </w:rPr>
        <w:t>.</w:t>
      </w:r>
      <w:r>
        <w:rPr>
          <w:rFonts w:ascii="Times New Roman" w:hAnsi="Times New Roman" w:cs="Times New Roman"/>
          <w:sz w:val="24"/>
          <w:szCs w:val="24"/>
        </w:rPr>
        <w:t xml:space="preserve"> </w:t>
      </w:r>
    </w:p>
    <w:p w14:paraId="44B2E480" w14:textId="01463D2F" w:rsidR="009A43AD" w:rsidRDefault="00A3522B" w:rsidP="00635B94">
      <w:pPr>
        <w:pStyle w:val="ListParagraph"/>
        <w:spacing w:line="480" w:lineRule="auto"/>
        <w:ind w:left="0" w:firstLine="720"/>
        <w:jc w:val="both"/>
        <w:rPr>
          <w:rFonts w:ascii="Times New Roman" w:hAnsi="Times New Roman" w:cs="Times New Roman"/>
          <w:sz w:val="24"/>
          <w:szCs w:val="24"/>
        </w:rPr>
      </w:pPr>
      <w:r w:rsidRPr="00A3522B">
        <w:rPr>
          <w:rFonts w:ascii="Times New Roman" w:hAnsi="Times New Roman" w:cs="Times New Roman"/>
          <w:sz w:val="24"/>
          <w:szCs w:val="24"/>
        </w:rPr>
        <w:t xml:space="preserve">Seiring </w:t>
      </w:r>
      <w:proofErr w:type="spellStart"/>
      <w:r w:rsidRPr="00A3522B">
        <w:rPr>
          <w:rFonts w:ascii="Times New Roman" w:hAnsi="Times New Roman" w:cs="Times New Roman"/>
          <w:sz w:val="24"/>
          <w:szCs w:val="24"/>
        </w:rPr>
        <w:t>dengan</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perkembangan</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teknologi</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pelayanan</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fiskus</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semakin</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ditingkatkan</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melalui</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sistem</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perpajakan</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elektronik</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seperti</w:t>
      </w:r>
      <w:proofErr w:type="spellEnd"/>
      <w:r w:rsidRPr="00A3522B">
        <w:rPr>
          <w:rFonts w:ascii="Times New Roman" w:hAnsi="Times New Roman" w:cs="Times New Roman"/>
          <w:sz w:val="24"/>
          <w:szCs w:val="24"/>
        </w:rPr>
        <w:t xml:space="preserve"> </w:t>
      </w:r>
      <w:r w:rsidRPr="009A43AD">
        <w:rPr>
          <w:rFonts w:ascii="Times New Roman" w:hAnsi="Times New Roman" w:cs="Times New Roman"/>
          <w:i/>
          <w:iCs/>
          <w:sz w:val="24"/>
          <w:szCs w:val="24"/>
        </w:rPr>
        <w:t>e-Filing</w:t>
      </w:r>
      <w:r w:rsidRPr="00A3522B">
        <w:rPr>
          <w:rFonts w:ascii="Times New Roman" w:hAnsi="Times New Roman" w:cs="Times New Roman"/>
          <w:sz w:val="24"/>
          <w:szCs w:val="24"/>
        </w:rPr>
        <w:t xml:space="preserve">, </w:t>
      </w:r>
      <w:r w:rsidRPr="009A43AD">
        <w:rPr>
          <w:rFonts w:ascii="Times New Roman" w:hAnsi="Times New Roman" w:cs="Times New Roman"/>
          <w:i/>
          <w:iCs/>
          <w:sz w:val="24"/>
          <w:szCs w:val="24"/>
        </w:rPr>
        <w:t>e-Billing</w:t>
      </w:r>
      <w:r w:rsidRPr="00A3522B">
        <w:rPr>
          <w:rFonts w:ascii="Times New Roman" w:hAnsi="Times New Roman" w:cs="Times New Roman"/>
          <w:sz w:val="24"/>
          <w:szCs w:val="24"/>
        </w:rPr>
        <w:t xml:space="preserve">, dan </w:t>
      </w:r>
      <w:r w:rsidRPr="009A43AD">
        <w:rPr>
          <w:rFonts w:ascii="Times New Roman" w:hAnsi="Times New Roman" w:cs="Times New Roman"/>
          <w:i/>
          <w:iCs/>
          <w:sz w:val="24"/>
          <w:szCs w:val="24"/>
        </w:rPr>
        <w:t>e-Registration</w:t>
      </w:r>
      <w:r w:rsidRPr="00A3522B">
        <w:rPr>
          <w:rFonts w:ascii="Times New Roman" w:hAnsi="Times New Roman" w:cs="Times New Roman"/>
          <w:sz w:val="24"/>
          <w:szCs w:val="24"/>
        </w:rPr>
        <w:t xml:space="preserve">, yang </w:t>
      </w:r>
      <w:proofErr w:type="spellStart"/>
      <w:r w:rsidRPr="00A3522B">
        <w:rPr>
          <w:rFonts w:ascii="Times New Roman" w:hAnsi="Times New Roman" w:cs="Times New Roman"/>
          <w:sz w:val="24"/>
          <w:szCs w:val="24"/>
        </w:rPr>
        <w:t>memungkinkan</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wajib</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pajak</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untuk</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melaksanakan</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kewajibannya</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secara</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lebih</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mudah</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cepat</w:t>
      </w:r>
      <w:proofErr w:type="spellEnd"/>
      <w:r w:rsidRPr="00A3522B">
        <w:rPr>
          <w:rFonts w:ascii="Times New Roman" w:hAnsi="Times New Roman" w:cs="Times New Roman"/>
          <w:sz w:val="24"/>
          <w:szCs w:val="24"/>
        </w:rPr>
        <w:t xml:space="preserve">, dan </w:t>
      </w:r>
      <w:proofErr w:type="spellStart"/>
      <w:r w:rsidRPr="00A3522B">
        <w:rPr>
          <w:rFonts w:ascii="Times New Roman" w:hAnsi="Times New Roman" w:cs="Times New Roman"/>
          <w:sz w:val="24"/>
          <w:szCs w:val="24"/>
        </w:rPr>
        <w:t>transparan</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Dengan</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adanya</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pelayanan</w:t>
      </w:r>
      <w:proofErr w:type="spellEnd"/>
      <w:r w:rsidRPr="00A3522B">
        <w:rPr>
          <w:rFonts w:ascii="Times New Roman" w:hAnsi="Times New Roman" w:cs="Times New Roman"/>
          <w:sz w:val="24"/>
          <w:szCs w:val="24"/>
        </w:rPr>
        <w:t xml:space="preserve"> yang optimal, </w:t>
      </w:r>
      <w:proofErr w:type="spellStart"/>
      <w:r w:rsidRPr="00A3522B">
        <w:rPr>
          <w:rFonts w:ascii="Times New Roman" w:hAnsi="Times New Roman" w:cs="Times New Roman"/>
          <w:sz w:val="24"/>
          <w:szCs w:val="24"/>
        </w:rPr>
        <w:t>fiskus</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diharapkan</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dapat</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meningkatkan</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kepatuhan</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pajak</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serta</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mendorong</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penerimaan</w:t>
      </w:r>
      <w:proofErr w:type="spellEnd"/>
      <w:r w:rsidRPr="00A3522B">
        <w:rPr>
          <w:rFonts w:ascii="Times New Roman" w:hAnsi="Times New Roman" w:cs="Times New Roman"/>
          <w:sz w:val="24"/>
          <w:szCs w:val="24"/>
        </w:rPr>
        <w:t xml:space="preserve"> negara </w:t>
      </w:r>
      <w:proofErr w:type="spellStart"/>
      <w:r w:rsidRPr="00A3522B">
        <w:rPr>
          <w:rFonts w:ascii="Times New Roman" w:hAnsi="Times New Roman" w:cs="Times New Roman"/>
          <w:sz w:val="24"/>
          <w:szCs w:val="24"/>
        </w:rPr>
        <w:t>guna</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mendukung</w:t>
      </w:r>
      <w:proofErr w:type="spellEnd"/>
      <w:r w:rsidRPr="00A3522B">
        <w:rPr>
          <w:rFonts w:ascii="Times New Roman" w:hAnsi="Times New Roman" w:cs="Times New Roman"/>
          <w:sz w:val="24"/>
          <w:szCs w:val="24"/>
        </w:rPr>
        <w:t xml:space="preserve"> </w:t>
      </w:r>
      <w:proofErr w:type="spellStart"/>
      <w:r w:rsidRPr="00A3522B">
        <w:rPr>
          <w:rFonts w:ascii="Times New Roman" w:hAnsi="Times New Roman" w:cs="Times New Roman"/>
          <w:sz w:val="24"/>
          <w:szCs w:val="24"/>
        </w:rPr>
        <w:t>pembangunan</w:t>
      </w:r>
      <w:proofErr w:type="spellEnd"/>
      <w:r w:rsidRPr="00A3522B">
        <w:rPr>
          <w:rFonts w:ascii="Times New Roman" w:hAnsi="Times New Roman" w:cs="Times New Roman"/>
          <w:sz w:val="24"/>
          <w:szCs w:val="24"/>
        </w:rPr>
        <w:t> </w:t>
      </w:r>
      <w:proofErr w:type="spellStart"/>
      <w:r w:rsidRPr="00A3522B">
        <w:rPr>
          <w:rFonts w:ascii="Times New Roman" w:hAnsi="Times New Roman" w:cs="Times New Roman"/>
          <w:sz w:val="24"/>
          <w:szCs w:val="24"/>
        </w:rPr>
        <w:t>nasional</w:t>
      </w:r>
      <w:proofErr w:type="spellEnd"/>
      <w:r w:rsidRPr="00A3522B">
        <w:rPr>
          <w:rFonts w:ascii="Times New Roman" w:hAnsi="Times New Roman" w:cs="Times New Roman"/>
          <w:sz w:val="24"/>
          <w:szCs w:val="24"/>
        </w:rPr>
        <w:t>.</w:t>
      </w:r>
      <w:r>
        <w:rPr>
          <w:rFonts w:ascii="Times New Roman" w:hAnsi="Times New Roman" w:cs="Times New Roman"/>
          <w:sz w:val="24"/>
          <w:szCs w:val="24"/>
        </w:rPr>
        <w:t xml:space="preserve"> </w:t>
      </w:r>
      <w:r w:rsidR="00A61E15" w:rsidRPr="00A61E15">
        <w:rPr>
          <w:rFonts w:ascii="Times New Roman" w:hAnsi="Times New Roman" w:cs="Times New Roman"/>
          <w:sz w:val="24"/>
          <w:szCs w:val="24"/>
        </w:rPr>
        <w:t xml:space="preserve">Dalam </w:t>
      </w:r>
      <w:proofErr w:type="spellStart"/>
      <w:r w:rsidR="00A61E15" w:rsidRPr="00A61E15">
        <w:rPr>
          <w:rFonts w:ascii="Times New Roman" w:hAnsi="Times New Roman" w:cs="Times New Roman"/>
          <w:sz w:val="24"/>
          <w:szCs w:val="24"/>
        </w:rPr>
        <w:t>memberikan</w:t>
      </w:r>
      <w:proofErr w:type="spellEnd"/>
      <w:r w:rsidR="00A61E15" w:rsidRPr="00A61E15">
        <w:rPr>
          <w:rFonts w:ascii="Times New Roman" w:hAnsi="Times New Roman" w:cs="Times New Roman"/>
          <w:sz w:val="24"/>
          <w:szCs w:val="24"/>
        </w:rPr>
        <w:t xml:space="preserve"> </w:t>
      </w:r>
      <w:proofErr w:type="spellStart"/>
      <w:r w:rsidR="00A61E15" w:rsidRPr="00A61E15">
        <w:rPr>
          <w:rFonts w:ascii="Times New Roman" w:hAnsi="Times New Roman" w:cs="Times New Roman"/>
          <w:sz w:val="24"/>
          <w:szCs w:val="24"/>
        </w:rPr>
        <w:t>layanan</w:t>
      </w:r>
      <w:proofErr w:type="spellEnd"/>
      <w:r w:rsidR="00A61E15" w:rsidRPr="00A61E15">
        <w:rPr>
          <w:rFonts w:ascii="Times New Roman" w:hAnsi="Times New Roman" w:cs="Times New Roman"/>
          <w:sz w:val="24"/>
          <w:szCs w:val="24"/>
        </w:rPr>
        <w:t xml:space="preserve"> </w:t>
      </w:r>
      <w:proofErr w:type="spellStart"/>
      <w:r w:rsidR="00A61E15" w:rsidRPr="00A61E15">
        <w:rPr>
          <w:rFonts w:ascii="Times New Roman" w:hAnsi="Times New Roman" w:cs="Times New Roman"/>
          <w:sz w:val="24"/>
          <w:szCs w:val="24"/>
        </w:rPr>
        <w:t>kepada</w:t>
      </w:r>
      <w:proofErr w:type="spellEnd"/>
      <w:r w:rsidR="00A61E15" w:rsidRPr="00A61E15">
        <w:rPr>
          <w:rFonts w:ascii="Times New Roman" w:hAnsi="Times New Roman" w:cs="Times New Roman"/>
          <w:sz w:val="24"/>
          <w:szCs w:val="24"/>
        </w:rPr>
        <w:t xml:space="preserve"> </w:t>
      </w:r>
      <w:proofErr w:type="spellStart"/>
      <w:r w:rsidR="00A61E15" w:rsidRPr="00A61E15">
        <w:rPr>
          <w:rFonts w:ascii="Times New Roman" w:hAnsi="Times New Roman" w:cs="Times New Roman"/>
          <w:sz w:val="24"/>
          <w:szCs w:val="24"/>
        </w:rPr>
        <w:t>wajib</w:t>
      </w:r>
      <w:proofErr w:type="spellEnd"/>
      <w:r w:rsidR="00A61E15" w:rsidRPr="00A61E15">
        <w:rPr>
          <w:rFonts w:ascii="Times New Roman" w:hAnsi="Times New Roman" w:cs="Times New Roman"/>
          <w:sz w:val="24"/>
          <w:szCs w:val="24"/>
        </w:rPr>
        <w:t xml:space="preserve"> </w:t>
      </w:r>
      <w:proofErr w:type="spellStart"/>
      <w:r w:rsidR="00A61E15" w:rsidRPr="00A61E15">
        <w:rPr>
          <w:rFonts w:ascii="Times New Roman" w:hAnsi="Times New Roman" w:cs="Times New Roman"/>
          <w:sz w:val="24"/>
          <w:szCs w:val="24"/>
        </w:rPr>
        <w:t>pajak</w:t>
      </w:r>
      <w:proofErr w:type="spellEnd"/>
      <w:r w:rsidR="00A61E15" w:rsidRPr="00A61E15">
        <w:rPr>
          <w:rFonts w:ascii="Times New Roman" w:hAnsi="Times New Roman" w:cs="Times New Roman"/>
          <w:sz w:val="24"/>
          <w:szCs w:val="24"/>
        </w:rPr>
        <w:t xml:space="preserve">, DJP </w:t>
      </w:r>
      <w:proofErr w:type="spellStart"/>
      <w:r w:rsidR="00A61E15" w:rsidRPr="00A61E15">
        <w:rPr>
          <w:rFonts w:ascii="Times New Roman" w:hAnsi="Times New Roman" w:cs="Times New Roman"/>
          <w:sz w:val="24"/>
          <w:szCs w:val="24"/>
        </w:rPr>
        <w:t>mengatakan</w:t>
      </w:r>
      <w:proofErr w:type="spellEnd"/>
      <w:r w:rsidR="00A61E15" w:rsidRPr="00A61E15">
        <w:rPr>
          <w:rFonts w:ascii="Times New Roman" w:hAnsi="Times New Roman" w:cs="Times New Roman"/>
          <w:sz w:val="24"/>
          <w:szCs w:val="24"/>
        </w:rPr>
        <w:t xml:space="preserve"> </w:t>
      </w:r>
      <w:proofErr w:type="spellStart"/>
      <w:r w:rsidR="00A61E15" w:rsidRPr="00A61E15">
        <w:rPr>
          <w:rFonts w:ascii="Times New Roman" w:hAnsi="Times New Roman" w:cs="Times New Roman"/>
          <w:sz w:val="24"/>
          <w:szCs w:val="24"/>
        </w:rPr>
        <w:t>bahwa</w:t>
      </w:r>
      <w:proofErr w:type="spellEnd"/>
      <w:r w:rsidR="00A61E15" w:rsidRPr="00A61E15">
        <w:rPr>
          <w:rFonts w:ascii="Times New Roman" w:hAnsi="Times New Roman" w:cs="Times New Roman"/>
          <w:sz w:val="24"/>
          <w:szCs w:val="24"/>
        </w:rPr>
        <w:t xml:space="preserve"> </w:t>
      </w:r>
      <w:proofErr w:type="spellStart"/>
      <w:r w:rsidR="006327EC">
        <w:rPr>
          <w:rFonts w:ascii="Times New Roman" w:hAnsi="Times New Roman" w:cs="Times New Roman"/>
          <w:sz w:val="24"/>
          <w:szCs w:val="24"/>
        </w:rPr>
        <w:t>pel</w:t>
      </w:r>
      <w:r w:rsidR="00A61E15" w:rsidRPr="00A61E15">
        <w:rPr>
          <w:rFonts w:ascii="Times New Roman" w:hAnsi="Times New Roman" w:cs="Times New Roman"/>
          <w:sz w:val="24"/>
          <w:szCs w:val="24"/>
        </w:rPr>
        <w:t>ayanan</w:t>
      </w:r>
      <w:proofErr w:type="spellEnd"/>
      <w:r w:rsidR="00A61E15" w:rsidRPr="00A61E15">
        <w:rPr>
          <w:rFonts w:ascii="Times New Roman" w:hAnsi="Times New Roman" w:cs="Times New Roman"/>
          <w:sz w:val="24"/>
          <w:szCs w:val="24"/>
        </w:rPr>
        <w:t xml:space="preserve"> </w:t>
      </w:r>
      <w:proofErr w:type="spellStart"/>
      <w:r w:rsidR="00A61E15" w:rsidRPr="00A61E15">
        <w:rPr>
          <w:rFonts w:ascii="Times New Roman" w:hAnsi="Times New Roman" w:cs="Times New Roman"/>
          <w:sz w:val="24"/>
          <w:szCs w:val="24"/>
        </w:rPr>
        <w:t>fiskus</w:t>
      </w:r>
      <w:proofErr w:type="spellEnd"/>
      <w:r w:rsidR="00A61E15" w:rsidRPr="00A61E15">
        <w:rPr>
          <w:rFonts w:ascii="Times New Roman" w:hAnsi="Times New Roman" w:cs="Times New Roman"/>
          <w:sz w:val="24"/>
          <w:szCs w:val="24"/>
        </w:rPr>
        <w:t xml:space="preserve"> </w:t>
      </w:r>
      <w:proofErr w:type="spellStart"/>
      <w:r w:rsidR="00A61E15" w:rsidRPr="00A61E15">
        <w:rPr>
          <w:rFonts w:ascii="Times New Roman" w:hAnsi="Times New Roman" w:cs="Times New Roman"/>
          <w:sz w:val="24"/>
          <w:szCs w:val="24"/>
        </w:rPr>
        <w:t>terbaik</w:t>
      </w:r>
      <w:proofErr w:type="spellEnd"/>
      <w:r w:rsidR="00A61E15" w:rsidRPr="00A61E15">
        <w:rPr>
          <w:rFonts w:ascii="Times New Roman" w:hAnsi="Times New Roman" w:cs="Times New Roman"/>
          <w:sz w:val="24"/>
          <w:szCs w:val="24"/>
        </w:rPr>
        <w:t xml:space="preserve"> </w:t>
      </w:r>
      <w:proofErr w:type="spellStart"/>
      <w:r w:rsidR="00A61E15" w:rsidRPr="00A61E15">
        <w:rPr>
          <w:rFonts w:ascii="Times New Roman" w:hAnsi="Times New Roman" w:cs="Times New Roman"/>
          <w:sz w:val="24"/>
          <w:szCs w:val="24"/>
        </w:rPr>
        <w:t>harus</w:t>
      </w:r>
      <w:proofErr w:type="spellEnd"/>
      <w:r w:rsidR="00A61E15" w:rsidRPr="00A61E15">
        <w:rPr>
          <w:rFonts w:ascii="Times New Roman" w:hAnsi="Times New Roman" w:cs="Times New Roman"/>
          <w:sz w:val="24"/>
          <w:szCs w:val="24"/>
        </w:rPr>
        <w:t xml:space="preserve"> </w:t>
      </w:r>
      <w:proofErr w:type="spellStart"/>
      <w:r w:rsidR="00A61E15" w:rsidRPr="00A61E15">
        <w:rPr>
          <w:rFonts w:ascii="Times New Roman" w:hAnsi="Times New Roman" w:cs="Times New Roman"/>
          <w:sz w:val="24"/>
          <w:szCs w:val="24"/>
        </w:rPr>
        <w:t>sopan</w:t>
      </w:r>
      <w:proofErr w:type="spellEnd"/>
      <w:r w:rsidR="00A61E15" w:rsidRPr="00A61E15">
        <w:rPr>
          <w:rFonts w:ascii="Times New Roman" w:hAnsi="Times New Roman" w:cs="Times New Roman"/>
          <w:sz w:val="24"/>
          <w:szCs w:val="24"/>
        </w:rPr>
        <w:t xml:space="preserve"> dan </w:t>
      </w:r>
      <w:proofErr w:type="spellStart"/>
      <w:r w:rsidR="006C6B87">
        <w:rPr>
          <w:rFonts w:ascii="Times New Roman" w:hAnsi="Times New Roman" w:cs="Times New Roman"/>
          <w:sz w:val="24"/>
          <w:szCs w:val="24"/>
        </w:rPr>
        <w:t>mempunyai</w:t>
      </w:r>
      <w:proofErr w:type="spellEnd"/>
      <w:r w:rsidR="006C6B87">
        <w:rPr>
          <w:rFonts w:ascii="Times New Roman" w:hAnsi="Times New Roman" w:cs="Times New Roman"/>
          <w:sz w:val="24"/>
          <w:szCs w:val="24"/>
        </w:rPr>
        <w:t xml:space="preserve"> </w:t>
      </w:r>
      <w:proofErr w:type="spellStart"/>
      <w:r w:rsidR="006C6B87">
        <w:rPr>
          <w:rFonts w:ascii="Times New Roman" w:hAnsi="Times New Roman" w:cs="Times New Roman"/>
          <w:sz w:val="24"/>
          <w:szCs w:val="24"/>
        </w:rPr>
        <w:t>sifat</w:t>
      </w:r>
      <w:proofErr w:type="spellEnd"/>
      <w:r w:rsidR="006C6B87">
        <w:rPr>
          <w:rFonts w:ascii="Times New Roman" w:hAnsi="Times New Roman" w:cs="Times New Roman"/>
          <w:sz w:val="24"/>
          <w:szCs w:val="24"/>
        </w:rPr>
        <w:t xml:space="preserve"> yang </w:t>
      </w:r>
      <w:proofErr w:type="spellStart"/>
      <w:r w:rsidR="006C6B87">
        <w:rPr>
          <w:rFonts w:ascii="Times New Roman" w:hAnsi="Times New Roman" w:cs="Times New Roman"/>
          <w:sz w:val="24"/>
          <w:szCs w:val="24"/>
        </w:rPr>
        <w:t>ramah</w:t>
      </w:r>
      <w:proofErr w:type="spellEnd"/>
      <w:r w:rsidR="006C6B87">
        <w:rPr>
          <w:rFonts w:ascii="Times New Roman" w:hAnsi="Times New Roman" w:cs="Times New Roman"/>
          <w:sz w:val="24"/>
          <w:szCs w:val="24"/>
        </w:rPr>
        <w:t xml:space="preserve">, </w:t>
      </w:r>
      <w:proofErr w:type="spellStart"/>
      <w:r w:rsidR="006C6B87">
        <w:rPr>
          <w:rFonts w:ascii="Times New Roman" w:hAnsi="Times New Roman" w:cs="Times New Roman"/>
          <w:sz w:val="24"/>
          <w:szCs w:val="24"/>
        </w:rPr>
        <w:t>responsif</w:t>
      </w:r>
      <w:proofErr w:type="spellEnd"/>
      <w:r w:rsidR="006C6B87">
        <w:rPr>
          <w:rFonts w:ascii="Times New Roman" w:hAnsi="Times New Roman" w:cs="Times New Roman"/>
          <w:sz w:val="24"/>
          <w:szCs w:val="24"/>
        </w:rPr>
        <w:t xml:space="preserve">, </w:t>
      </w:r>
      <w:proofErr w:type="spellStart"/>
      <w:r w:rsidR="006C6B87">
        <w:rPr>
          <w:rFonts w:ascii="Times New Roman" w:hAnsi="Times New Roman" w:cs="Times New Roman"/>
          <w:sz w:val="24"/>
          <w:szCs w:val="24"/>
        </w:rPr>
        <w:t>teliti</w:t>
      </w:r>
      <w:proofErr w:type="spellEnd"/>
      <w:r w:rsidR="006C6B87">
        <w:rPr>
          <w:rFonts w:ascii="Times New Roman" w:hAnsi="Times New Roman" w:cs="Times New Roman"/>
          <w:sz w:val="24"/>
          <w:szCs w:val="24"/>
        </w:rPr>
        <w:t xml:space="preserve"> dan </w:t>
      </w:r>
      <w:proofErr w:type="spellStart"/>
      <w:r w:rsidR="006C6B87">
        <w:rPr>
          <w:rFonts w:ascii="Times New Roman" w:hAnsi="Times New Roman" w:cs="Times New Roman"/>
          <w:sz w:val="24"/>
          <w:szCs w:val="24"/>
        </w:rPr>
        <w:t>cepat</w:t>
      </w:r>
      <w:proofErr w:type="spellEnd"/>
      <w:r w:rsidR="00A61E15" w:rsidRPr="00A61E15">
        <w:rPr>
          <w:rFonts w:ascii="Times New Roman" w:hAnsi="Times New Roman" w:cs="Times New Roman"/>
          <w:sz w:val="24"/>
          <w:szCs w:val="24"/>
        </w:rPr>
        <w:t xml:space="preserve">. </w:t>
      </w:r>
      <w:r w:rsidR="006C6B87">
        <w:rPr>
          <w:rFonts w:ascii="Times New Roman" w:hAnsi="Times New Roman" w:cs="Times New Roman"/>
          <w:sz w:val="24"/>
          <w:szCs w:val="24"/>
        </w:rPr>
        <w:t xml:space="preserve">Maka </w:t>
      </w:r>
      <w:proofErr w:type="spellStart"/>
      <w:r w:rsidR="006C6B87">
        <w:rPr>
          <w:rFonts w:ascii="Times New Roman" w:hAnsi="Times New Roman" w:cs="Times New Roman"/>
          <w:sz w:val="24"/>
          <w:szCs w:val="24"/>
        </w:rPr>
        <w:t>dari</w:t>
      </w:r>
      <w:proofErr w:type="spellEnd"/>
      <w:r w:rsidR="006C6B87">
        <w:rPr>
          <w:rFonts w:ascii="Times New Roman" w:hAnsi="Times New Roman" w:cs="Times New Roman"/>
          <w:sz w:val="24"/>
          <w:szCs w:val="24"/>
        </w:rPr>
        <w:t xml:space="preserve"> </w:t>
      </w:r>
      <w:proofErr w:type="spellStart"/>
      <w:r w:rsidR="006C6B87">
        <w:rPr>
          <w:rFonts w:ascii="Times New Roman" w:hAnsi="Times New Roman" w:cs="Times New Roman"/>
          <w:sz w:val="24"/>
          <w:szCs w:val="24"/>
        </w:rPr>
        <w:t>itu</w:t>
      </w:r>
      <w:proofErr w:type="spellEnd"/>
      <w:r w:rsidR="00A61E15" w:rsidRPr="00A61E15">
        <w:rPr>
          <w:rFonts w:ascii="Times New Roman" w:hAnsi="Times New Roman" w:cs="Times New Roman"/>
          <w:sz w:val="24"/>
          <w:szCs w:val="24"/>
        </w:rPr>
        <w:t xml:space="preserve">, </w:t>
      </w:r>
      <w:proofErr w:type="spellStart"/>
      <w:r w:rsidR="00A61E15" w:rsidRPr="00A61E15">
        <w:rPr>
          <w:rFonts w:ascii="Times New Roman" w:hAnsi="Times New Roman" w:cs="Times New Roman"/>
          <w:sz w:val="24"/>
          <w:szCs w:val="24"/>
        </w:rPr>
        <w:t>wajib</w:t>
      </w:r>
      <w:proofErr w:type="spellEnd"/>
      <w:r w:rsidR="00A61E15" w:rsidRPr="00A61E15">
        <w:rPr>
          <w:rFonts w:ascii="Times New Roman" w:hAnsi="Times New Roman" w:cs="Times New Roman"/>
          <w:sz w:val="24"/>
          <w:szCs w:val="24"/>
        </w:rPr>
        <w:t xml:space="preserve"> </w:t>
      </w:r>
      <w:proofErr w:type="spellStart"/>
      <w:r w:rsidR="00A61E15" w:rsidRPr="00A61E15">
        <w:rPr>
          <w:rFonts w:ascii="Times New Roman" w:hAnsi="Times New Roman" w:cs="Times New Roman"/>
          <w:sz w:val="24"/>
          <w:szCs w:val="24"/>
        </w:rPr>
        <w:t>pajak</w:t>
      </w:r>
      <w:proofErr w:type="spellEnd"/>
      <w:r w:rsidR="00A61E15" w:rsidRPr="00A61E15">
        <w:rPr>
          <w:rFonts w:ascii="Times New Roman" w:hAnsi="Times New Roman" w:cs="Times New Roman"/>
          <w:sz w:val="24"/>
          <w:szCs w:val="24"/>
        </w:rPr>
        <w:t xml:space="preserve"> </w:t>
      </w:r>
      <w:proofErr w:type="spellStart"/>
      <w:r w:rsidR="00A61E15" w:rsidRPr="00A61E15">
        <w:rPr>
          <w:rFonts w:ascii="Times New Roman" w:hAnsi="Times New Roman" w:cs="Times New Roman"/>
          <w:sz w:val="24"/>
          <w:szCs w:val="24"/>
        </w:rPr>
        <w:t>tidak</w:t>
      </w:r>
      <w:proofErr w:type="spellEnd"/>
      <w:r w:rsidR="00A61E15" w:rsidRPr="00A61E15">
        <w:rPr>
          <w:rFonts w:ascii="Times New Roman" w:hAnsi="Times New Roman" w:cs="Times New Roman"/>
          <w:sz w:val="24"/>
          <w:szCs w:val="24"/>
        </w:rPr>
        <w:t xml:space="preserve"> </w:t>
      </w:r>
      <w:proofErr w:type="spellStart"/>
      <w:r w:rsidR="00A61E15" w:rsidRPr="00A61E15">
        <w:rPr>
          <w:rFonts w:ascii="Times New Roman" w:hAnsi="Times New Roman" w:cs="Times New Roman"/>
          <w:sz w:val="24"/>
          <w:szCs w:val="24"/>
        </w:rPr>
        <w:t>boleh</w:t>
      </w:r>
      <w:proofErr w:type="spellEnd"/>
      <w:r w:rsidR="00A61E15" w:rsidRPr="00A61E15">
        <w:rPr>
          <w:rFonts w:ascii="Times New Roman" w:hAnsi="Times New Roman" w:cs="Times New Roman"/>
          <w:sz w:val="24"/>
          <w:szCs w:val="24"/>
        </w:rPr>
        <w:t xml:space="preserve"> </w:t>
      </w:r>
      <w:proofErr w:type="spellStart"/>
      <w:r w:rsidR="00A61E15" w:rsidRPr="00A61E15">
        <w:rPr>
          <w:rFonts w:ascii="Times New Roman" w:hAnsi="Times New Roman" w:cs="Times New Roman"/>
          <w:sz w:val="24"/>
          <w:szCs w:val="24"/>
        </w:rPr>
        <w:t>membuat</w:t>
      </w:r>
      <w:proofErr w:type="spellEnd"/>
      <w:r w:rsidR="00A61E15" w:rsidRPr="00A61E15">
        <w:rPr>
          <w:rFonts w:ascii="Times New Roman" w:hAnsi="Times New Roman" w:cs="Times New Roman"/>
          <w:sz w:val="24"/>
          <w:szCs w:val="24"/>
        </w:rPr>
        <w:t xml:space="preserve"> </w:t>
      </w:r>
      <w:proofErr w:type="spellStart"/>
      <w:r w:rsidR="00A61E15" w:rsidRPr="00A61E15">
        <w:rPr>
          <w:rFonts w:ascii="Times New Roman" w:hAnsi="Times New Roman" w:cs="Times New Roman"/>
          <w:sz w:val="24"/>
          <w:szCs w:val="24"/>
        </w:rPr>
        <w:t>layanan</w:t>
      </w:r>
      <w:proofErr w:type="spellEnd"/>
      <w:r w:rsidR="00A61E15" w:rsidRPr="00A61E15">
        <w:rPr>
          <w:rFonts w:ascii="Times New Roman" w:hAnsi="Times New Roman" w:cs="Times New Roman"/>
          <w:sz w:val="24"/>
          <w:szCs w:val="24"/>
        </w:rPr>
        <w:t xml:space="preserve"> </w:t>
      </w:r>
      <w:proofErr w:type="spellStart"/>
      <w:r w:rsidR="00A61E15" w:rsidRPr="00A61E15">
        <w:rPr>
          <w:rFonts w:ascii="Times New Roman" w:hAnsi="Times New Roman" w:cs="Times New Roman"/>
          <w:sz w:val="24"/>
          <w:szCs w:val="24"/>
        </w:rPr>
        <w:t>menjadi</w:t>
      </w:r>
      <w:proofErr w:type="spellEnd"/>
      <w:r w:rsidR="00A61E15" w:rsidRPr="00A61E15">
        <w:rPr>
          <w:rFonts w:ascii="Times New Roman" w:hAnsi="Times New Roman" w:cs="Times New Roman"/>
          <w:sz w:val="24"/>
          <w:szCs w:val="24"/>
        </w:rPr>
        <w:t xml:space="preserve"> </w:t>
      </w:r>
      <w:proofErr w:type="spellStart"/>
      <w:r w:rsidR="00A61E15" w:rsidRPr="00A61E15">
        <w:rPr>
          <w:rFonts w:ascii="Times New Roman" w:hAnsi="Times New Roman" w:cs="Times New Roman"/>
          <w:sz w:val="24"/>
          <w:szCs w:val="24"/>
        </w:rPr>
        <w:t>sulit</w:t>
      </w:r>
      <w:proofErr w:type="spellEnd"/>
      <w:r w:rsidR="0017049D">
        <w:rPr>
          <w:rFonts w:ascii="Times New Roman" w:hAnsi="Times New Roman" w:cs="Times New Roman"/>
          <w:sz w:val="24"/>
          <w:szCs w:val="24"/>
        </w:rPr>
        <w:t xml:space="preserve"> </w:t>
      </w:r>
      <w:r w:rsidR="00327809">
        <w:rPr>
          <w:rFonts w:ascii="Times New Roman" w:hAnsi="Times New Roman" w:cs="Times New Roman"/>
          <w:sz w:val="24"/>
          <w:szCs w:val="24"/>
        </w:rPr>
        <w:fldChar w:fldCharType="begin" w:fldLock="1"/>
      </w:r>
      <w:r w:rsidR="00066AD9">
        <w:rPr>
          <w:rFonts w:ascii="Times New Roman" w:hAnsi="Times New Roman" w:cs="Times New Roman"/>
          <w:sz w:val="24"/>
          <w:szCs w:val="24"/>
        </w:rPr>
        <w:instrText>ADDIN CSL_CITATION {"citationItems":[{"id":"ITEM-1","itemData":{"abstract":"Pajak merupakan tumpuan pemerintah dalam menjalankan roda pemerintahan. Hal ini dikarenakan penerimaan pajak merupakan sumber penerimaan Negara terbesar saat ini yaitu mencapai 80% dari penerimaan negara (Kementerian Keuangan, 2018). Oleh sebab itu, Direktorat Jenderal Pajak terus berupaya meningkatkan kualitas pelayanan kepada Wajib Pajak dengan harapan dapat meningkatkan kesadaran dan keinginan masyarakat untuk tertib sebagai Wajib pajak. Penelitian ini bertujuan untuk menguji pengaruh kualitas pelayanan fiskus terhadap kepatuhan wajib pajak orang pribadi yang terdaftar di Kantor Pelayanan Pajak Pratama Malang Selatan. Penelitian ini menggunakan pendekatan kuantitatif dengan metode survei untuk memperoleh data. Responden dalam penelitian ini adalah wajib pajak orang pribadi yang terdaftar di Kantor Pelayanan Pajak Pratama Malang Selatan sejumlah 100 responden. Hasil penelitian menunjukkan bahwa kualitas pelayanan fiskus dengan indikator keandalan, daya tanggap, jaminan, empati dan bukti fisik berpengaruh terdahap kepatuhan wajib pajak orang pribadi.","author":[{"dropping-particle":"","family":"Willmart","given":"Cevin","non-dropping-particle":"","parse-names":false,"suffix":""}],"container-title":"Jurnal Ilmiah Mahasiswa FEB","id":"ITEM-1","issued":{"date-parts":[["2020"]]},"page":"1-12","title":"Pengaruh Kualitas Pelayanan Fiskus Terhadap Kepatuhan Wajib Pajak (Studi Pada Wajib Pajak Orang Pribadi Yang Terdaftar Di Kantor Pelayanan Pajak Pratama Malang Selatan)","type":"article-journal"},"uris":["http://www.mendeley.com/documents/?uuid=c8afdfc3-fb5c-4187-b298-1309f0f82e99"]}],"mendeley":{"formattedCitation":"(Willmart, 2020)","plainTextFormattedCitation":"(Willmart, 2020)","previouslyFormattedCitation":"(Willmart, 2020)"},"properties":{"noteIndex":0},"schema":"https://github.com/citation-style-language/schema/raw/master/csl-citation.json"}</w:instrText>
      </w:r>
      <w:r w:rsidR="00327809">
        <w:rPr>
          <w:rFonts w:ascii="Times New Roman" w:hAnsi="Times New Roman" w:cs="Times New Roman"/>
          <w:sz w:val="24"/>
          <w:szCs w:val="24"/>
        </w:rPr>
        <w:fldChar w:fldCharType="separate"/>
      </w:r>
      <w:r w:rsidR="00327809" w:rsidRPr="00327809">
        <w:rPr>
          <w:rFonts w:ascii="Times New Roman" w:hAnsi="Times New Roman" w:cs="Times New Roman"/>
          <w:noProof/>
          <w:sz w:val="24"/>
          <w:szCs w:val="24"/>
        </w:rPr>
        <w:t>(Willmart, 2020)</w:t>
      </w:r>
      <w:r w:rsidR="00327809">
        <w:rPr>
          <w:rFonts w:ascii="Times New Roman" w:hAnsi="Times New Roman" w:cs="Times New Roman"/>
          <w:sz w:val="24"/>
          <w:szCs w:val="24"/>
        </w:rPr>
        <w:fldChar w:fldCharType="end"/>
      </w:r>
      <w:r w:rsidR="0017049D" w:rsidRPr="0017049D">
        <w:rPr>
          <w:rFonts w:ascii="Times New Roman" w:hAnsi="Times New Roman" w:cs="Times New Roman"/>
          <w:sz w:val="24"/>
          <w:szCs w:val="24"/>
        </w:rPr>
        <w:t>.</w:t>
      </w:r>
      <w:r w:rsidR="005A4C53">
        <w:rPr>
          <w:rFonts w:ascii="Times New Roman" w:hAnsi="Times New Roman" w:cs="Times New Roman"/>
          <w:sz w:val="24"/>
          <w:szCs w:val="24"/>
        </w:rPr>
        <w:t xml:space="preserve"> </w:t>
      </w:r>
    </w:p>
    <w:p w14:paraId="0153AAF8" w14:textId="051FF757" w:rsidR="0056264B" w:rsidRDefault="008A471D" w:rsidP="009A43AD">
      <w:pPr>
        <w:pStyle w:val="ListParagraph"/>
        <w:spacing w:line="480" w:lineRule="auto"/>
        <w:ind w:left="0" w:firstLine="720"/>
        <w:jc w:val="both"/>
        <w:rPr>
          <w:rFonts w:ascii="Times New Roman" w:hAnsi="Times New Roman" w:cs="Times New Roman"/>
          <w:sz w:val="24"/>
          <w:szCs w:val="24"/>
        </w:rPr>
      </w:pPr>
      <w:proofErr w:type="spellStart"/>
      <w:r w:rsidRPr="008A471D">
        <w:rPr>
          <w:rFonts w:ascii="Times New Roman" w:hAnsi="Times New Roman" w:cs="Times New Roman"/>
          <w:sz w:val="24"/>
          <w:szCs w:val="24"/>
        </w:rPr>
        <w:t>Terdapat</w:t>
      </w:r>
      <w:proofErr w:type="spellEnd"/>
      <w:r w:rsidRPr="008A471D">
        <w:rPr>
          <w:rFonts w:ascii="Times New Roman" w:hAnsi="Times New Roman" w:cs="Times New Roman"/>
          <w:sz w:val="24"/>
          <w:szCs w:val="24"/>
        </w:rPr>
        <w:t xml:space="preserve"> </w:t>
      </w:r>
      <w:proofErr w:type="spellStart"/>
      <w:r w:rsidRPr="008A471D">
        <w:rPr>
          <w:rFonts w:ascii="Times New Roman" w:hAnsi="Times New Roman" w:cs="Times New Roman"/>
          <w:sz w:val="24"/>
          <w:szCs w:val="24"/>
        </w:rPr>
        <w:t>korelasi</w:t>
      </w:r>
      <w:proofErr w:type="spellEnd"/>
      <w:r w:rsidRPr="008A471D">
        <w:rPr>
          <w:rFonts w:ascii="Times New Roman" w:hAnsi="Times New Roman" w:cs="Times New Roman"/>
          <w:sz w:val="24"/>
          <w:szCs w:val="24"/>
        </w:rPr>
        <w:t xml:space="preserve"> </w:t>
      </w:r>
      <w:proofErr w:type="spellStart"/>
      <w:r w:rsidRPr="008A471D">
        <w:rPr>
          <w:rFonts w:ascii="Times New Roman" w:hAnsi="Times New Roman" w:cs="Times New Roman"/>
          <w:sz w:val="24"/>
          <w:szCs w:val="24"/>
        </w:rPr>
        <w:t>positif</w:t>
      </w:r>
      <w:proofErr w:type="spellEnd"/>
      <w:r w:rsidRPr="008A471D">
        <w:rPr>
          <w:rFonts w:ascii="Times New Roman" w:hAnsi="Times New Roman" w:cs="Times New Roman"/>
          <w:sz w:val="24"/>
          <w:szCs w:val="24"/>
        </w:rPr>
        <w:t xml:space="preserve"> </w:t>
      </w:r>
      <w:proofErr w:type="spellStart"/>
      <w:r w:rsidRPr="008A471D">
        <w:rPr>
          <w:rFonts w:ascii="Times New Roman" w:hAnsi="Times New Roman" w:cs="Times New Roman"/>
          <w:sz w:val="24"/>
          <w:szCs w:val="24"/>
        </w:rPr>
        <w:t>antara</w:t>
      </w:r>
      <w:proofErr w:type="spellEnd"/>
      <w:r w:rsidRPr="008A471D">
        <w:rPr>
          <w:rFonts w:ascii="Times New Roman" w:hAnsi="Times New Roman" w:cs="Times New Roman"/>
          <w:sz w:val="24"/>
          <w:szCs w:val="24"/>
        </w:rPr>
        <w:t xml:space="preserve"> </w:t>
      </w:r>
      <w:proofErr w:type="spellStart"/>
      <w:r w:rsidRPr="008A471D">
        <w:rPr>
          <w:rFonts w:ascii="Times New Roman" w:hAnsi="Times New Roman" w:cs="Times New Roman"/>
          <w:sz w:val="24"/>
          <w:szCs w:val="24"/>
        </w:rPr>
        <w:t>kualitas</w:t>
      </w:r>
      <w:proofErr w:type="spellEnd"/>
      <w:r w:rsidRPr="008A471D">
        <w:rPr>
          <w:rFonts w:ascii="Times New Roman" w:hAnsi="Times New Roman" w:cs="Times New Roman"/>
          <w:sz w:val="24"/>
          <w:szCs w:val="24"/>
        </w:rPr>
        <w:t xml:space="preserve"> </w:t>
      </w:r>
      <w:proofErr w:type="spellStart"/>
      <w:r w:rsidRPr="008A471D">
        <w:rPr>
          <w:rFonts w:ascii="Times New Roman" w:hAnsi="Times New Roman" w:cs="Times New Roman"/>
          <w:sz w:val="24"/>
          <w:szCs w:val="24"/>
        </w:rPr>
        <w:t>pelayanan</w:t>
      </w:r>
      <w:proofErr w:type="spellEnd"/>
      <w:r w:rsidRPr="008A471D">
        <w:rPr>
          <w:rFonts w:ascii="Times New Roman" w:hAnsi="Times New Roman" w:cs="Times New Roman"/>
          <w:sz w:val="24"/>
          <w:szCs w:val="24"/>
        </w:rPr>
        <w:t xml:space="preserve"> </w:t>
      </w:r>
      <w:proofErr w:type="spellStart"/>
      <w:r w:rsidRPr="008A471D">
        <w:rPr>
          <w:rFonts w:ascii="Times New Roman" w:hAnsi="Times New Roman" w:cs="Times New Roman"/>
          <w:sz w:val="24"/>
          <w:szCs w:val="24"/>
        </w:rPr>
        <w:t>perpajakan</w:t>
      </w:r>
      <w:proofErr w:type="spellEnd"/>
      <w:r w:rsidRPr="008A471D">
        <w:rPr>
          <w:rFonts w:ascii="Times New Roman" w:hAnsi="Times New Roman" w:cs="Times New Roman"/>
          <w:sz w:val="24"/>
          <w:szCs w:val="24"/>
        </w:rPr>
        <w:t xml:space="preserve"> </w:t>
      </w:r>
      <w:proofErr w:type="spellStart"/>
      <w:r w:rsidRPr="008A471D">
        <w:rPr>
          <w:rFonts w:ascii="Times New Roman" w:hAnsi="Times New Roman" w:cs="Times New Roman"/>
          <w:sz w:val="24"/>
          <w:szCs w:val="24"/>
        </w:rPr>
        <w:t>dengan</w:t>
      </w:r>
      <w:proofErr w:type="spellEnd"/>
      <w:r w:rsidRPr="008A471D">
        <w:rPr>
          <w:rFonts w:ascii="Times New Roman" w:hAnsi="Times New Roman" w:cs="Times New Roman"/>
          <w:sz w:val="24"/>
          <w:szCs w:val="24"/>
        </w:rPr>
        <w:t xml:space="preserve"> </w:t>
      </w:r>
      <w:proofErr w:type="spellStart"/>
      <w:r w:rsidRPr="008A471D">
        <w:rPr>
          <w:rFonts w:ascii="Times New Roman" w:hAnsi="Times New Roman" w:cs="Times New Roman"/>
          <w:sz w:val="24"/>
          <w:szCs w:val="24"/>
        </w:rPr>
        <w:t>tingkat</w:t>
      </w:r>
      <w:proofErr w:type="spellEnd"/>
      <w:r w:rsidRPr="008A471D">
        <w:rPr>
          <w:rFonts w:ascii="Times New Roman" w:hAnsi="Times New Roman" w:cs="Times New Roman"/>
          <w:sz w:val="24"/>
          <w:szCs w:val="24"/>
        </w:rPr>
        <w:t xml:space="preserve"> </w:t>
      </w:r>
      <w:proofErr w:type="spellStart"/>
      <w:r w:rsidRPr="008A471D">
        <w:rPr>
          <w:rFonts w:ascii="Times New Roman" w:hAnsi="Times New Roman" w:cs="Times New Roman"/>
          <w:sz w:val="24"/>
          <w:szCs w:val="24"/>
        </w:rPr>
        <w:t>kepatuhan</w:t>
      </w:r>
      <w:proofErr w:type="spellEnd"/>
      <w:r w:rsidRPr="008A471D">
        <w:rPr>
          <w:rFonts w:ascii="Times New Roman" w:hAnsi="Times New Roman" w:cs="Times New Roman"/>
          <w:sz w:val="24"/>
          <w:szCs w:val="24"/>
        </w:rPr>
        <w:t xml:space="preserve"> Wajib Pajak. </w:t>
      </w:r>
      <w:proofErr w:type="spellStart"/>
      <w:r w:rsidR="006C6B87">
        <w:rPr>
          <w:rFonts w:ascii="Times New Roman" w:hAnsi="Times New Roman" w:cs="Times New Roman"/>
          <w:sz w:val="24"/>
          <w:szCs w:val="24"/>
        </w:rPr>
        <w:t>Semakin</w:t>
      </w:r>
      <w:proofErr w:type="spellEnd"/>
      <w:r w:rsidR="006C6B87">
        <w:rPr>
          <w:rFonts w:ascii="Times New Roman" w:hAnsi="Times New Roman" w:cs="Times New Roman"/>
          <w:sz w:val="24"/>
          <w:szCs w:val="24"/>
        </w:rPr>
        <w:t xml:space="preserve"> </w:t>
      </w:r>
      <w:proofErr w:type="spellStart"/>
      <w:r w:rsidR="006C6B87">
        <w:rPr>
          <w:rFonts w:ascii="Times New Roman" w:hAnsi="Times New Roman" w:cs="Times New Roman"/>
          <w:sz w:val="24"/>
          <w:szCs w:val="24"/>
        </w:rPr>
        <w:t>kualitas</w:t>
      </w:r>
      <w:proofErr w:type="spellEnd"/>
      <w:r w:rsidR="006C6B87">
        <w:rPr>
          <w:rFonts w:ascii="Times New Roman" w:hAnsi="Times New Roman" w:cs="Times New Roman"/>
          <w:sz w:val="24"/>
          <w:szCs w:val="24"/>
        </w:rPr>
        <w:t xml:space="preserve"> </w:t>
      </w:r>
      <w:proofErr w:type="spellStart"/>
      <w:r w:rsidR="006C6B87">
        <w:rPr>
          <w:rFonts w:ascii="Times New Roman" w:hAnsi="Times New Roman" w:cs="Times New Roman"/>
          <w:sz w:val="24"/>
          <w:szCs w:val="24"/>
        </w:rPr>
        <w:t>pelayanan</w:t>
      </w:r>
      <w:proofErr w:type="spellEnd"/>
      <w:r w:rsidR="006C6B87">
        <w:rPr>
          <w:rFonts w:ascii="Times New Roman" w:hAnsi="Times New Roman" w:cs="Times New Roman"/>
          <w:sz w:val="24"/>
          <w:szCs w:val="24"/>
        </w:rPr>
        <w:t xml:space="preserve"> yang </w:t>
      </w:r>
      <w:proofErr w:type="spellStart"/>
      <w:r w:rsidR="006C6B87">
        <w:rPr>
          <w:rFonts w:ascii="Times New Roman" w:hAnsi="Times New Roman" w:cs="Times New Roman"/>
          <w:sz w:val="24"/>
          <w:szCs w:val="24"/>
        </w:rPr>
        <w:t>diberikan</w:t>
      </w:r>
      <w:proofErr w:type="spellEnd"/>
      <w:r w:rsidR="006C6B87">
        <w:rPr>
          <w:rFonts w:ascii="Times New Roman" w:hAnsi="Times New Roman" w:cs="Times New Roman"/>
          <w:sz w:val="24"/>
          <w:szCs w:val="24"/>
        </w:rPr>
        <w:t xml:space="preserve">, </w:t>
      </w:r>
      <w:proofErr w:type="spellStart"/>
      <w:r w:rsidR="006C6B87">
        <w:rPr>
          <w:rFonts w:ascii="Times New Roman" w:hAnsi="Times New Roman" w:cs="Times New Roman"/>
          <w:sz w:val="24"/>
          <w:szCs w:val="24"/>
        </w:rPr>
        <w:t>semakin</w:t>
      </w:r>
      <w:proofErr w:type="spellEnd"/>
      <w:r w:rsidR="006C6B87">
        <w:rPr>
          <w:rFonts w:ascii="Times New Roman" w:hAnsi="Times New Roman" w:cs="Times New Roman"/>
          <w:sz w:val="24"/>
          <w:szCs w:val="24"/>
        </w:rPr>
        <w:t xml:space="preserve"> </w:t>
      </w:r>
      <w:proofErr w:type="spellStart"/>
      <w:r w:rsidR="006C6B87">
        <w:rPr>
          <w:rFonts w:ascii="Times New Roman" w:hAnsi="Times New Roman" w:cs="Times New Roman"/>
          <w:sz w:val="24"/>
          <w:szCs w:val="24"/>
        </w:rPr>
        <w:t>besar</w:t>
      </w:r>
      <w:proofErr w:type="spellEnd"/>
      <w:r w:rsidR="006C6B87">
        <w:rPr>
          <w:rFonts w:ascii="Times New Roman" w:hAnsi="Times New Roman" w:cs="Times New Roman"/>
          <w:sz w:val="24"/>
          <w:szCs w:val="24"/>
        </w:rPr>
        <w:t xml:space="preserve"> </w:t>
      </w:r>
      <w:proofErr w:type="spellStart"/>
      <w:r w:rsidR="006C6B87">
        <w:rPr>
          <w:rFonts w:ascii="Times New Roman" w:hAnsi="Times New Roman" w:cs="Times New Roman"/>
          <w:sz w:val="24"/>
          <w:szCs w:val="24"/>
        </w:rPr>
        <w:t>tingkat</w:t>
      </w:r>
      <w:proofErr w:type="spellEnd"/>
      <w:r w:rsidR="006C6B87">
        <w:rPr>
          <w:rFonts w:ascii="Times New Roman" w:hAnsi="Times New Roman" w:cs="Times New Roman"/>
          <w:sz w:val="24"/>
          <w:szCs w:val="24"/>
        </w:rPr>
        <w:t xml:space="preserve"> </w:t>
      </w:r>
      <w:proofErr w:type="spellStart"/>
      <w:r w:rsidR="006C6B87">
        <w:rPr>
          <w:rFonts w:ascii="Times New Roman" w:hAnsi="Times New Roman" w:cs="Times New Roman"/>
          <w:sz w:val="24"/>
          <w:szCs w:val="24"/>
        </w:rPr>
        <w:t>kepatuhan</w:t>
      </w:r>
      <w:proofErr w:type="spellEnd"/>
      <w:r w:rsidR="006C6B87">
        <w:rPr>
          <w:rFonts w:ascii="Times New Roman" w:hAnsi="Times New Roman" w:cs="Times New Roman"/>
          <w:sz w:val="24"/>
          <w:szCs w:val="24"/>
        </w:rPr>
        <w:t xml:space="preserve"> </w:t>
      </w:r>
      <w:proofErr w:type="spellStart"/>
      <w:r w:rsidR="006C6B87">
        <w:rPr>
          <w:rFonts w:ascii="Times New Roman" w:hAnsi="Times New Roman" w:cs="Times New Roman"/>
          <w:sz w:val="24"/>
          <w:szCs w:val="24"/>
        </w:rPr>
        <w:t>wajib</w:t>
      </w:r>
      <w:proofErr w:type="spellEnd"/>
      <w:r w:rsidR="006C6B87">
        <w:rPr>
          <w:rFonts w:ascii="Times New Roman" w:hAnsi="Times New Roman" w:cs="Times New Roman"/>
          <w:sz w:val="24"/>
          <w:szCs w:val="24"/>
        </w:rPr>
        <w:t xml:space="preserve"> </w:t>
      </w:r>
      <w:proofErr w:type="spellStart"/>
      <w:r w:rsidR="006C6B87">
        <w:rPr>
          <w:rFonts w:ascii="Times New Roman" w:hAnsi="Times New Roman" w:cs="Times New Roman"/>
          <w:sz w:val="24"/>
          <w:szCs w:val="24"/>
        </w:rPr>
        <w:t>pajak</w:t>
      </w:r>
      <w:proofErr w:type="spellEnd"/>
      <w:r w:rsidR="006C6B87">
        <w:rPr>
          <w:rFonts w:ascii="Times New Roman" w:hAnsi="Times New Roman" w:cs="Times New Roman"/>
          <w:sz w:val="24"/>
          <w:szCs w:val="24"/>
        </w:rPr>
        <w:t xml:space="preserve">, yang pada </w:t>
      </w:r>
      <w:proofErr w:type="spellStart"/>
      <w:r w:rsidR="006C6B87">
        <w:rPr>
          <w:rFonts w:ascii="Times New Roman" w:hAnsi="Times New Roman" w:cs="Times New Roman"/>
          <w:sz w:val="24"/>
          <w:szCs w:val="24"/>
        </w:rPr>
        <w:t>akhirnya</w:t>
      </w:r>
      <w:proofErr w:type="spellEnd"/>
      <w:r w:rsidR="006C6B87">
        <w:rPr>
          <w:rFonts w:ascii="Times New Roman" w:hAnsi="Times New Roman" w:cs="Times New Roman"/>
          <w:sz w:val="24"/>
          <w:szCs w:val="24"/>
        </w:rPr>
        <w:t xml:space="preserve"> </w:t>
      </w:r>
      <w:proofErr w:type="spellStart"/>
      <w:r w:rsidR="006C6B87">
        <w:rPr>
          <w:rFonts w:ascii="Times New Roman" w:hAnsi="Times New Roman" w:cs="Times New Roman"/>
          <w:sz w:val="24"/>
          <w:szCs w:val="24"/>
        </w:rPr>
        <w:t>berujung</w:t>
      </w:r>
      <w:proofErr w:type="spellEnd"/>
      <w:r w:rsidR="006C6B87">
        <w:rPr>
          <w:rFonts w:ascii="Times New Roman" w:hAnsi="Times New Roman" w:cs="Times New Roman"/>
          <w:sz w:val="24"/>
          <w:szCs w:val="24"/>
        </w:rPr>
        <w:t xml:space="preserve"> pada </w:t>
      </w:r>
      <w:proofErr w:type="spellStart"/>
      <w:r w:rsidR="006C6B87">
        <w:rPr>
          <w:rFonts w:ascii="Times New Roman" w:hAnsi="Times New Roman" w:cs="Times New Roman"/>
          <w:sz w:val="24"/>
          <w:szCs w:val="24"/>
        </w:rPr>
        <w:t>peningkatan</w:t>
      </w:r>
      <w:proofErr w:type="spellEnd"/>
      <w:r w:rsidR="006C6B87">
        <w:rPr>
          <w:rFonts w:ascii="Times New Roman" w:hAnsi="Times New Roman" w:cs="Times New Roman"/>
          <w:sz w:val="24"/>
          <w:szCs w:val="24"/>
        </w:rPr>
        <w:t xml:space="preserve"> </w:t>
      </w:r>
      <w:proofErr w:type="spellStart"/>
      <w:r w:rsidR="006C6B87">
        <w:rPr>
          <w:rFonts w:ascii="Times New Roman" w:hAnsi="Times New Roman" w:cs="Times New Roman"/>
          <w:sz w:val="24"/>
          <w:szCs w:val="24"/>
        </w:rPr>
        <w:t>penerimaan</w:t>
      </w:r>
      <w:proofErr w:type="spellEnd"/>
      <w:r w:rsidR="006C6B87">
        <w:rPr>
          <w:rFonts w:ascii="Times New Roman" w:hAnsi="Times New Roman" w:cs="Times New Roman"/>
          <w:sz w:val="24"/>
          <w:szCs w:val="24"/>
        </w:rPr>
        <w:t xml:space="preserve"> negara </w:t>
      </w:r>
      <w:proofErr w:type="spellStart"/>
      <w:r w:rsidR="006C6B87">
        <w:rPr>
          <w:rFonts w:ascii="Times New Roman" w:hAnsi="Times New Roman" w:cs="Times New Roman"/>
          <w:sz w:val="24"/>
          <w:szCs w:val="24"/>
        </w:rPr>
        <w:t>dari</w:t>
      </w:r>
      <w:proofErr w:type="spellEnd"/>
      <w:r w:rsidR="006C6B87">
        <w:rPr>
          <w:rFonts w:ascii="Times New Roman" w:hAnsi="Times New Roman" w:cs="Times New Roman"/>
          <w:sz w:val="24"/>
          <w:szCs w:val="24"/>
        </w:rPr>
        <w:t xml:space="preserve"> </w:t>
      </w:r>
      <w:proofErr w:type="spellStart"/>
      <w:r w:rsidR="006C6B87">
        <w:rPr>
          <w:rFonts w:ascii="Times New Roman" w:hAnsi="Times New Roman" w:cs="Times New Roman"/>
          <w:sz w:val="24"/>
          <w:szCs w:val="24"/>
        </w:rPr>
        <w:t>sektor</w:t>
      </w:r>
      <w:proofErr w:type="spellEnd"/>
      <w:r w:rsidR="006C6B87">
        <w:rPr>
          <w:rFonts w:ascii="Times New Roman" w:hAnsi="Times New Roman" w:cs="Times New Roman"/>
          <w:sz w:val="24"/>
          <w:szCs w:val="24"/>
        </w:rPr>
        <w:t xml:space="preserve"> </w:t>
      </w:r>
      <w:proofErr w:type="spellStart"/>
      <w:r w:rsidR="006C6B87">
        <w:rPr>
          <w:rFonts w:ascii="Times New Roman" w:hAnsi="Times New Roman" w:cs="Times New Roman"/>
          <w:sz w:val="24"/>
          <w:szCs w:val="24"/>
        </w:rPr>
        <w:t>pajak</w:t>
      </w:r>
      <w:proofErr w:type="spellEnd"/>
      <w:r w:rsidR="0017049D">
        <w:rPr>
          <w:rFonts w:ascii="Times New Roman" w:hAnsi="Times New Roman" w:cs="Times New Roman"/>
          <w:sz w:val="24"/>
          <w:szCs w:val="24"/>
        </w:rPr>
        <w:t xml:space="preserve"> </w:t>
      </w:r>
      <w:r w:rsidR="0017049D">
        <w:rPr>
          <w:rFonts w:ascii="Times New Roman" w:hAnsi="Times New Roman" w:cs="Times New Roman"/>
          <w:sz w:val="24"/>
          <w:szCs w:val="24"/>
        </w:rPr>
        <w:fldChar w:fldCharType="begin" w:fldLock="1"/>
      </w:r>
      <w:r w:rsidR="00327809">
        <w:rPr>
          <w:rFonts w:ascii="Times New Roman" w:hAnsi="Times New Roman" w:cs="Times New Roman"/>
          <w:sz w:val="24"/>
          <w:szCs w:val="24"/>
        </w:rPr>
        <w:instrText>ADDIN CSL_CITATION {"citationItems":[{"id":"ITEM-1","itemData":{"abstract":"This study aims to determine the effect of taxpayer perceptions, tax sanctions, Fiscus services, self assessment, and tax socialization on individual taxpayer compliance at KPP Pratama Denpasar Timur. The population is 126,692 individual taxpayers and a sample of 100 individual taxpayers as respondents calculated using the Slovin formula. The sampling technique in this study is Accidental Sampling. The data analysis technique used multiple linear regression analysis. The results of this study indicate that the perception of taxpayers, tax sanctions and tax socialization have a positive and significant effect on taxpayer compliance. Meanwhile, the tax service and self-assessment services have no positive and significant effect on taxpayer compliance. Further research can develop this research by adding other variables such as tax amnesty, economic level of taxpayers, tax audit and application of e-filling.","author":[{"dropping-particle":"","family":"Bahir","given":"Natalia Fitriyani","non-dropping-particle":"","parse-names":false,"suffix":""},{"dropping-particle":"","family":"Mahaputra","given":"I Nyoman Kusuma Adnyana","non-dropping-particle":"","parse-names":false,"suffix":""},{"dropping-particle":"","family":"Sudiartana","given":"I Made","non-dropping-particle":"","parse-names":false,"suffix":""}],"container-title":"Jurnal Kumpulan Hasil Riset Mahasiswa Akuntansi (KHARISMA)","id":"ITEM-1","issue":"2","issued":{"date-parts":[["2022"]]},"page":"103-114","title":"Pengaruh Persepsi Wajib Pajak, Sanksi Perpajakan, Pelayanan Fiskus, Self Assessment, Dan Sosialisasi Perpajakan Terhadap Kepatauhan Wajib Pajak Orang Pribadi Pada Kpp Pratama Denpasar Timur","type":"article-journal","volume":"4"},"uris":["http://www.mendeley.com/documents/?uuid=e8648874-de55-48af-8909-1de0ae941fa1"]}],"mendeley":{"formattedCitation":"(Bahir et al., 2022)","plainTextFormattedCitation":"(Bahir et al., 2022)","previouslyFormattedCitation":"(Bahir et al., 2022)"},"properties":{"noteIndex":0},"schema":"https://github.com/citation-style-language/schema/raw/master/csl-citation.json"}</w:instrText>
      </w:r>
      <w:r w:rsidR="0017049D">
        <w:rPr>
          <w:rFonts w:ascii="Times New Roman" w:hAnsi="Times New Roman" w:cs="Times New Roman"/>
          <w:sz w:val="24"/>
          <w:szCs w:val="24"/>
        </w:rPr>
        <w:fldChar w:fldCharType="separate"/>
      </w:r>
      <w:r w:rsidR="0017049D" w:rsidRPr="0017049D">
        <w:rPr>
          <w:rFonts w:ascii="Times New Roman" w:hAnsi="Times New Roman" w:cs="Times New Roman"/>
          <w:noProof/>
          <w:sz w:val="24"/>
          <w:szCs w:val="24"/>
        </w:rPr>
        <w:t xml:space="preserve">(Bahir </w:t>
      </w:r>
      <w:r w:rsidR="0017049D" w:rsidRPr="00120F1E">
        <w:rPr>
          <w:rFonts w:ascii="Times New Roman" w:hAnsi="Times New Roman" w:cs="Times New Roman"/>
          <w:i/>
          <w:iCs/>
          <w:noProof/>
          <w:sz w:val="24"/>
          <w:szCs w:val="24"/>
        </w:rPr>
        <w:t>et al</w:t>
      </w:r>
      <w:r w:rsidR="0017049D" w:rsidRPr="0017049D">
        <w:rPr>
          <w:rFonts w:ascii="Times New Roman" w:hAnsi="Times New Roman" w:cs="Times New Roman"/>
          <w:noProof/>
          <w:sz w:val="24"/>
          <w:szCs w:val="24"/>
        </w:rPr>
        <w:t>., 2022)</w:t>
      </w:r>
      <w:r w:rsidR="0017049D">
        <w:rPr>
          <w:rFonts w:ascii="Times New Roman" w:hAnsi="Times New Roman" w:cs="Times New Roman"/>
          <w:sz w:val="24"/>
          <w:szCs w:val="24"/>
        </w:rPr>
        <w:fldChar w:fldCharType="end"/>
      </w:r>
      <w:r w:rsidR="0017049D">
        <w:rPr>
          <w:rFonts w:ascii="Times New Roman" w:hAnsi="Times New Roman" w:cs="Times New Roman"/>
          <w:sz w:val="24"/>
          <w:szCs w:val="24"/>
        </w:rPr>
        <w:t>.</w:t>
      </w:r>
      <w:r w:rsidR="009A43AD">
        <w:rPr>
          <w:rFonts w:ascii="Times New Roman" w:hAnsi="Times New Roman" w:cs="Times New Roman"/>
          <w:sz w:val="24"/>
          <w:szCs w:val="24"/>
        </w:rPr>
        <w:t xml:space="preserve"> </w:t>
      </w:r>
      <w:proofErr w:type="spellStart"/>
      <w:r w:rsidR="00B454D9">
        <w:rPr>
          <w:rFonts w:ascii="Times New Roman" w:hAnsi="Times New Roman" w:cs="Times New Roman"/>
          <w:sz w:val="24"/>
          <w:szCs w:val="24"/>
        </w:rPr>
        <w:t>Menurut</w:t>
      </w:r>
      <w:proofErr w:type="spellEnd"/>
      <w:r w:rsidR="00B454D9">
        <w:rPr>
          <w:rFonts w:ascii="Times New Roman" w:hAnsi="Times New Roman" w:cs="Times New Roman"/>
          <w:sz w:val="24"/>
          <w:szCs w:val="24"/>
        </w:rPr>
        <w:t xml:space="preserve"> </w:t>
      </w:r>
      <w:proofErr w:type="spellStart"/>
      <w:r w:rsidR="0056264B">
        <w:rPr>
          <w:rFonts w:ascii="Times New Roman" w:hAnsi="Times New Roman" w:cs="Times New Roman"/>
          <w:sz w:val="24"/>
          <w:szCs w:val="24"/>
        </w:rPr>
        <w:t>Albari</w:t>
      </w:r>
      <w:proofErr w:type="spellEnd"/>
      <w:r w:rsidR="009A43AD">
        <w:rPr>
          <w:rFonts w:ascii="Times New Roman" w:hAnsi="Times New Roman" w:cs="Times New Roman"/>
          <w:sz w:val="24"/>
          <w:szCs w:val="24"/>
        </w:rPr>
        <w:t xml:space="preserve"> (</w:t>
      </w:r>
      <w:r w:rsidR="0056264B">
        <w:rPr>
          <w:rFonts w:ascii="Times New Roman" w:hAnsi="Times New Roman" w:cs="Times New Roman"/>
          <w:sz w:val="24"/>
          <w:szCs w:val="24"/>
        </w:rPr>
        <w:t xml:space="preserve">2009) </w:t>
      </w:r>
      <w:proofErr w:type="spellStart"/>
      <w:r w:rsidR="0056264B">
        <w:rPr>
          <w:rFonts w:ascii="Times New Roman" w:hAnsi="Times New Roman" w:cs="Times New Roman"/>
          <w:sz w:val="24"/>
          <w:szCs w:val="24"/>
        </w:rPr>
        <w:t>indikator</w:t>
      </w:r>
      <w:proofErr w:type="spellEnd"/>
      <w:r w:rsidR="0056264B">
        <w:rPr>
          <w:rFonts w:ascii="Times New Roman" w:hAnsi="Times New Roman" w:cs="Times New Roman"/>
          <w:sz w:val="24"/>
          <w:szCs w:val="24"/>
        </w:rPr>
        <w:t xml:space="preserve"> </w:t>
      </w:r>
      <w:proofErr w:type="spellStart"/>
      <w:r w:rsidR="0056264B">
        <w:rPr>
          <w:rFonts w:ascii="Times New Roman" w:hAnsi="Times New Roman" w:cs="Times New Roman"/>
          <w:sz w:val="24"/>
          <w:szCs w:val="24"/>
        </w:rPr>
        <w:t>dari</w:t>
      </w:r>
      <w:proofErr w:type="spellEnd"/>
      <w:r w:rsidR="0056264B">
        <w:rPr>
          <w:rFonts w:ascii="Times New Roman" w:hAnsi="Times New Roman" w:cs="Times New Roman"/>
          <w:sz w:val="24"/>
          <w:szCs w:val="24"/>
        </w:rPr>
        <w:t xml:space="preserve"> </w:t>
      </w:r>
      <w:proofErr w:type="spellStart"/>
      <w:r w:rsidR="0056264B">
        <w:rPr>
          <w:rFonts w:ascii="Times New Roman" w:hAnsi="Times New Roman" w:cs="Times New Roman"/>
          <w:sz w:val="24"/>
          <w:szCs w:val="24"/>
        </w:rPr>
        <w:t>pelayanan</w:t>
      </w:r>
      <w:proofErr w:type="spellEnd"/>
      <w:r w:rsidR="0056264B">
        <w:rPr>
          <w:rFonts w:ascii="Times New Roman" w:hAnsi="Times New Roman" w:cs="Times New Roman"/>
          <w:sz w:val="24"/>
          <w:szCs w:val="24"/>
        </w:rPr>
        <w:t xml:space="preserve"> </w:t>
      </w:r>
      <w:proofErr w:type="spellStart"/>
      <w:r w:rsidR="0056264B">
        <w:rPr>
          <w:rFonts w:ascii="Times New Roman" w:hAnsi="Times New Roman" w:cs="Times New Roman"/>
          <w:sz w:val="24"/>
          <w:szCs w:val="24"/>
        </w:rPr>
        <w:t>fiskus</w:t>
      </w:r>
      <w:proofErr w:type="spellEnd"/>
      <w:r w:rsidR="0056264B">
        <w:rPr>
          <w:rFonts w:ascii="Times New Roman" w:hAnsi="Times New Roman" w:cs="Times New Roman"/>
          <w:sz w:val="24"/>
          <w:szCs w:val="24"/>
        </w:rPr>
        <w:t xml:space="preserve"> </w:t>
      </w:r>
      <w:proofErr w:type="spellStart"/>
      <w:r w:rsidR="0056264B">
        <w:rPr>
          <w:rFonts w:ascii="Times New Roman" w:hAnsi="Times New Roman" w:cs="Times New Roman"/>
          <w:sz w:val="24"/>
          <w:szCs w:val="24"/>
        </w:rPr>
        <w:t>adalah</w:t>
      </w:r>
      <w:proofErr w:type="spellEnd"/>
      <w:r w:rsidR="0056264B">
        <w:rPr>
          <w:rFonts w:ascii="Times New Roman" w:hAnsi="Times New Roman" w:cs="Times New Roman"/>
          <w:sz w:val="24"/>
          <w:szCs w:val="24"/>
        </w:rPr>
        <w:t xml:space="preserve"> </w:t>
      </w:r>
      <w:proofErr w:type="spellStart"/>
      <w:r w:rsidR="0056264B">
        <w:rPr>
          <w:rFonts w:ascii="Times New Roman" w:hAnsi="Times New Roman" w:cs="Times New Roman"/>
          <w:sz w:val="24"/>
          <w:szCs w:val="24"/>
        </w:rPr>
        <w:t>sebagai</w:t>
      </w:r>
      <w:proofErr w:type="spellEnd"/>
      <w:r w:rsidR="0056264B">
        <w:rPr>
          <w:rFonts w:ascii="Times New Roman" w:hAnsi="Times New Roman" w:cs="Times New Roman"/>
          <w:sz w:val="24"/>
          <w:szCs w:val="24"/>
        </w:rPr>
        <w:t xml:space="preserve"> </w:t>
      </w:r>
      <w:proofErr w:type="spellStart"/>
      <w:r w:rsidR="0056264B">
        <w:rPr>
          <w:rFonts w:ascii="Times New Roman" w:hAnsi="Times New Roman" w:cs="Times New Roman"/>
          <w:sz w:val="24"/>
          <w:szCs w:val="24"/>
        </w:rPr>
        <w:t>berikut</w:t>
      </w:r>
      <w:proofErr w:type="spellEnd"/>
      <w:r w:rsidR="0056264B">
        <w:rPr>
          <w:rFonts w:ascii="Times New Roman" w:hAnsi="Times New Roman" w:cs="Times New Roman"/>
          <w:sz w:val="24"/>
          <w:szCs w:val="24"/>
        </w:rPr>
        <w:t>:</w:t>
      </w:r>
    </w:p>
    <w:p w14:paraId="37103F74" w14:textId="3E58EC67" w:rsidR="0056264B" w:rsidRDefault="0056264B" w:rsidP="00E117CF">
      <w:pPr>
        <w:pStyle w:val="ListParagraph"/>
        <w:numPr>
          <w:ilvl w:val="0"/>
          <w:numId w:val="12"/>
        </w:numPr>
        <w:spacing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Keandalan</w:t>
      </w:r>
      <w:proofErr w:type="spellEnd"/>
      <w:r w:rsidR="00AD17C1">
        <w:rPr>
          <w:rFonts w:ascii="Times New Roman" w:hAnsi="Times New Roman" w:cs="Times New Roman"/>
          <w:sz w:val="24"/>
          <w:szCs w:val="24"/>
        </w:rPr>
        <w:t xml:space="preserve"> (</w:t>
      </w:r>
      <w:r w:rsidR="00AD17C1" w:rsidRPr="00743CD4">
        <w:rPr>
          <w:rFonts w:ascii="Times New Roman" w:hAnsi="Times New Roman" w:cs="Times New Roman"/>
          <w:i/>
          <w:iCs/>
          <w:sz w:val="24"/>
          <w:szCs w:val="24"/>
        </w:rPr>
        <w:t>reliability</w:t>
      </w:r>
      <w:r w:rsidR="00AD17C1">
        <w:rPr>
          <w:rFonts w:ascii="Times New Roman" w:hAnsi="Times New Roman" w:cs="Times New Roman"/>
          <w:sz w:val="24"/>
          <w:szCs w:val="24"/>
        </w:rPr>
        <w:t>)</w:t>
      </w:r>
    </w:p>
    <w:p w14:paraId="3793803B" w14:textId="18AD3CE1" w:rsidR="005C35E4" w:rsidRPr="005C35E4" w:rsidRDefault="005C35E4" w:rsidP="00C0493E">
      <w:pPr>
        <w:pStyle w:val="ListParagraph"/>
        <w:spacing w:line="480" w:lineRule="auto"/>
        <w:ind w:left="426" w:firstLine="708"/>
        <w:jc w:val="both"/>
        <w:rPr>
          <w:rFonts w:ascii="Times New Roman" w:hAnsi="Times New Roman" w:cs="Times New Roman"/>
          <w:sz w:val="24"/>
          <w:szCs w:val="24"/>
        </w:rPr>
      </w:pPr>
      <w:proofErr w:type="spellStart"/>
      <w:r w:rsidRPr="005C35E4">
        <w:rPr>
          <w:rFonts w:ascii="Times New Roman" w:hAnsi="Times New Roman" w:cs="Times New Roman"/>
          <w:sz w:val="24"/>
          <w:szCs w:val="24"/>
        </w:rPr>
        <w:t>Kemampuan</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instansi</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pajak</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untuk</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memberikan</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layanan</w:t>
      </w:r>
      <w:proofErr w:type="spellEnd"/>
      <w:r w:rsidRPr="005C35E4">
        <w:rPr>
          <w:rFonts w:ascii="Times New Roman" w:hAnsi="Times New Roman" w:cs="Times New Roman"/>
          <w:sz w:val="24"/>
          <w:szCs w:val="24"/>
        </w:rPr>
        <w:t xml:space="preserve"> yang </w:t>
      </w:r>
      <w:proofErr w:type="spellStart"/>
      <w:r w:rsidRPr="005C35E4">
        <w:rPr>
          <w:rFonts w:ascii="Times New Roman" w:hAnsi="Times New Roman" w:cs="Times New Roman"/>
          <w:sz w:val="24"/>
          <w:szCs w:val="24"/>
        </w:rPr>
        <w:t>akurat</w:t>
      </w:r>
      <w:proofErr w:type="spellEnd"/>
      <w:r w:rsidRPr="005C35E4">
        <w:rPr>
          <w:rFonts w:ascii="Times New Roman" w:hAnsi="Times New Roman" w:cs="Times New Roman"/>
          <w:sz w:val="24"/>
          <w:szCs w:val="24"/>
        </w:rPr>
        <w:t xml:space="preserve"> dan </w:t>
      </w:r>
      <w:proofErr w:type="spellStart"/>
      <w:r w:rsidRPr="005C35E4">
        <w:rPr>
          <w:rFonts w:ascii="Times New Roman" w:hAnsi="Times New Roman" w:cs="Times New Roman"/>
          <w:sz w:val="24"/>
          <w:szCs w:val="24"/>
        </w:rPr>
        <w:t>konsisten</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sesuai</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dengan</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janji</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mereka</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disebut</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sebagai</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keandalan</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dalam</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pelayanan</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fiskus</w:t>
      </w:r>
      <w:proofErr w:type="spellEnd"/>
      <w:r w:rsidRPr="005C35E4">
        <w:rPr>
          <w:rFonts w:ascii="Times New Roman" w:hAnsi="Times New Roman" w:cs="Times New Roman"/>
          <w:sz w:val="24"/>
          <w:szCs w:val="24"/>
        </w:rPr>
        <w:t xml:space="preserve">. Hal </w:t>
      </w:r>
      <w:proofErr w:type="spellStart"/>
      <w:r w:rsidRPr="005C35E4">
        <w:rPr>
          <w:rFonts w:ascii="Times New Roman" w:hAnsi="Times New Roman" w:cs="Times New Roman"/>
          <w:sz w:val="24"/>
          <w:szCs w:val="24"/>
        </w:rPr>
        <w:t>ini</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mencakup</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penyediaan</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informasi</w:t>
      </w:r>
      <w:proofErr w:type="spellEnd"/>
      <w:r w:rsidRPr="005C35E4">
        <w:rPr>
          <w:rFonts w:ascii="Times New Roman" w:hAnsi="Times New Roman" w:cs="Times New Roman"/>
          <w:sz w:val="24"/>
          <w:szCs w:val="24"/>
        </w:rPr>
        <w:t xml:space="preserve"> dan </w:t>
      </w:r>
      <w:proofErr w:type="spellStart"/>
      <w:r w:rsidRPr="005C35E4">
        <w:rPr>
          <w:rFonts w:ascii="Times New Roman" w:hAnsi="Times New Roman" w:cs="Times New Roman"/>
          <w:sz w:val="24"/>
          <w:szCs w:val="24"/>
        </w:rPr>
        <w:t>layanan</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dengan</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benar</w:t>
      </w:r>
      <w:proofErr w:type="spellEnd"/>
      <w:r w:rsidRPr="005C35E4">
        <w:rPr>
          <w:rFonts w:ascii="Times New Roman" w:hAnsi="Times New Roman" w:cs="Times New Roman"/>
          <w:sz w:val="24"/>
          <w:szCs w:val="24"/>
        </w:rPr>
        <w:t xml:space="preserve"> dan </w:t>
      </w:r>
      <w:proofErr w:type="spellStart"/>
      <w:r w:rsidRPr="005C35E4">
        <w:rPr>
          <w:rFonts w:ascii="Times New Roman" w:hAnsi="Times New Roman" w:cs="Times New Roman"/>
          <w:sz w:val="24"/>
          <w:szCs w:val="24"/>
        </w:rPr>
        <w:t>tepat</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waktu</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Untuk</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membangun</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kepercayaan</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wajib</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pajak</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terhadap</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otoritas</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pajak</w:t>
      </w:r>
      <w:proofErr w:type="spellEnd"/>
      <w:r w:rsidRPr="005C35E4">
        <w:rPr>
          <w:rFonts w:ascii="Times New Roman" w:hAnsi="Times New Roman" w:cs="Times New Roman"/>
          <w:sz w:val="24"/>
          <w:szCs w:val="24"/>
        </w:rPr>
        <w:t xml:space="preserve">, </w:t>
      </w:r>
      <w:proofErr w:type="spellStart"/>
      <w:r w:rsidRPr="005C35E4">
        <w:rPr>
          <w:rFonts w:ascii="Times New Roman" w:hAnsi="Times New Roman" w:cs="Times New Roman"/>
          <w:sz w:val="24"/>
          <w:szCs w:val="24"/>
        </w:rPr>
        <w:t>keandalan</w:t>
      </w:r>
      <w:proofErr w:type="spellEnd"/>
      <w:r w:rsidRPr="005C35E4">
        <w:rPr>
          <w:rFonts w:ascii="Times New Roman" w:hAnsi="Times New Roman" w:cs="Times New Roman"/>
          <w:sz w:val="24"/>
          <w:szCs w:val="24"/>
        </w:rPr>
        <w:t xml:space="preserve"> sangat </w:t>
      </w:r>
      <w:proofErr w:type="spellStart"/>
      <w:r w:rsidRPr="005C35E4">
        <w:rPr>
          <w:rFonts w:ascii="Times New Roman" w:hAnsi="Times New Roman" w:cs="Times New Roman"/>
          <w:sz w:val="24"/>
          <w:szCs w:val="24"/>
        </w:rPr>
        <w:t>penting</w:t>
      </w:r>
      <w:proofErr w:type="spellEnd"/>
      <w:r w:rsidRPr="005C35E4">
        <w:rPr>
          <w:rFonts w:ascii="Times New Roman" w:hAnsi="Times New Roman" w:cs="Times New Roman"/>
          <w:sz w:val="24"/>
          <w:szCs w:val="24"/>
        </w:rPr>
        <w:t xml:space="preserve">. </w:t>
      </w:r>
      <w:proofErr w:type="spellStart"/>
      <w:r w:rsidR="008A471D" w:rsidRPr="008A471D">
        <w:rPr>
          <w:rFonts w:ascii="Times New Roman" w:hAnsi="Times New Roman" w:cs="Times New Roman"/>
          <w:sz w:val="24"/>
          <w:szCs w:val="24"/>
        </w:rPr>
        <w:t>Persepsi</w:t>
      </w:r>
      <w:proofErr w:type="spellEnd"/>
      <w:r w:rsidR="008A471D" w:rsidRPr="008A471D">
        <w:rPr>
          <w:rFonts w:ascii="Times New Roman" w:hAnsi="Times New Roman" w:cs="Times New Roman"/>
          <w:sz w:val="24"/>
          <w:szCs w:val="24"/>
        </w:rPr>
        <w:t xml:space="preserve"> </w:t>
      </w:r>
      <w:proofErr w:type="spellStart"/>
      <w:r w:rsidR="008A471D" w:rsidRPr="008A471D">
        <w:rPr>
          <w:rFonts w:ascii="Times New Roman" w:hAnsi="Times New Roman" w:cs="Times New Roman"/>
          <w:sz w:val="24"/>
          <w:szCs w:val="24"/>
        </w:rPr>
        <w:t>positif</w:t>
      </w:r>
      <w:proofErr w:type="spellEnd"/>
      <w:r w:rsidR="008A471D" w:rsidRPr="008A471D">
        <w:rPr>
          <w:rFonts w:ascii="Times New Roman" w:hAnsi="Times New Roman" w:cs="Times New Roman"/>
          <w:sz w:val="24"/>
          <w:szCs w:val="24"/>
        </w:rPr>
        <w:t xml:space="preserve"> </w:t>
      </w:r>
      <w:proofErr w:type="spellStart"/>
      <w:r w:rsidR="008A471D" w:rsidRPr="008A471D">
        <w:rPr>
          <w:rFonts w:ascii="Times New Roman" w:hAnsi="Times New Roman" w:cs="Times New Roman"/>
          <w:sz w:val="24"/>
          <w:szCs w:val="24"/>
        </w:rPr>
        <w:t>wajib</w:t>
      </w:r>
      <w:proofErr w:type="spellEnd"/>
      <w:r w:rsidR="008A471D" w:rsidRPr="008A471D">
        <w:rPr>
          <w:rFonts w:ascii="Times New Roman" w:hAnsi="Times New Roman" w:cs="Times New Roman"/>
          <w:sz w:val="24"/>
          <w:szCs w:val="24"/>
        </w:rPr>
        <w:t xml:space="preserve"> </w:t>
      </w:r>
      <w:proofErr w:type="spellStart"/>
      <w:r w:rsidR="008A471D" w:rsidRPr="008A471D">
        <w:rPr>
          <w:rFonts w:ascii="Times New Roman" w:hAnsi="Times New Roman" w:cs="Times New Roman"/>
          <w:sz w:val="24"/>
          <w:szCs w:val="24"/>
        </w:rPr>
        <w:t>pajak</w:t>
      </w:r>
      <w:proofErr w:type="spellEnd"/>
      <w:r w:rsidR="008A471D" w:rsidRPr="008A471D">
        <w:rPr>
          <w:rFonts w:ascii="Times New Roman" w:hAnsi="Times New Roman" w:cs="Times New Roman"/>
          <w:sz w:val="24"/>
          <w:szCs w:val="24"/>
        </w:rPr>
        <w:t xml:space="preserve"> </w:t>
      </w:r>
      <w:proofErr w:type="spellStart"/>
      <w:r w:rsidR="008A471D" w:rsidRPr="008A471D">
        <w:rPr>
          <w:rFonts w:ascii="Times New Roman" w:hAnsi="Times New Roman" w:cs="Times New Roman"/>
          <w:sz w:val="24"/>
          <w:szCs w:val="24"/>
        </w:rPr>
        <w:lastRenderedPageBreak/>
        <w:t>terhadap</w:t>
      </w:r>
      <w:proofErr w:type="spellEnd"/>
      <w:r w:rsidR="008A471D" w:rsidRPr="008A471D">
        <w:rPr>
          <w:rFonts w:ascii="Times New Roman" w:hAnsi="Times New Roman" w:cs="Times New Roman"/>
          <w:sz w:val="24"/>
          <w:szCs w:val="24"/>
        </w:rPr>
        <w:t xml:space="preserve"> </w:t>
      </w:r>
      <w:proofErr w:type="spellStart"/>
      <w:r w:rsidR="008A471D" w:rsidRPr="008A471D">
        <w:rPr>
          <w:rFonts w:ascii="Times New Roman" w:hAnsi="Times New Roman" w:cs="Times New Roman"/>
          <w:sz w:val="24"/>
          <w:szCs w:val="24"/>
        </w:rPr>
        <w:t>pelayanan</w:t>
      </w:r>
      <w:proofErr w:type="spellEnd"/>
      <w:r w:rsidR="008A471D" w:rsidRPr="008A471D">
        <w:rPr>
          <w:rFonts w:ascii="Times New Roman" w:hAnsi="Times New Roman" w:cs="Times New Roman"/>
          <w:sz w:val="24"/>
          <w:szCs w:val="24"/>
        </w:rPr>
        <w:t xml:space="preserve"> </w:t>
      </w:r>
      <w:proofErr w:type="spellStart"/>
      <w:r w:rsidR="008A471D" w:rsidRPr="008A471D">
        <w:rPr>
          <w:rFonts w:ascii="Times New Roman" w:hAnsi="Times New Roman" w:cs="Times New Roman"/>
          <w:sz w:val="24"/>
          <w:szCs w:val="24"/>
        </w:rPr>
        <w:t>perpajakan</w:t>
      </w:r>
      <w:proofErr w:type="spellEnd"/>
      <w:r w:rsidR="008A471D" w:rsidRPr="008A471D">
        <w:rPr>
          <w:rFonts w:ascii="Times New Roman" w:hAnsi="Times New Roman" w:cs="Times New Roman"/>
          <w:sz w:val="24"/>
          <w:szCs w:val="24"/>
        </w:rPr>
        <w:t xml:space="preserve"> </w:t>
      </w:r>
      <w:proofErr w:type="spellStart"/>
      <w:r w:rsidR="008A471D" w:rsidRPr="008A471D">
        <w:rPr>
          <w:rFonts w:ascii="Times New Roman" w:hAnsi="Times New Roman" w:cs="Times New Roman"/>
          <w:sz w:val="24"/>
          <w:szCs w:val="24"/>
        </w:rPr>
        <w:t>dapat</w:t>
      </w:r>
      <w:proofErr w:type="spellEnd"/>
      <w:r w:rsidR="008A471D" w:rsidRPr="008A471D">
        <w:rPr>
          <w:rFonts w:ascii="Times New Roman" w:hAnsi="Times New Roman" w:cs="Times New Roman"/>
          <w:sz w:val="24"/>
          <w:szCs w:val="24"/>
        </w:rPr>
        <w:t xml:space="preserve"> </w:t>
      </w:r>
      <w:proofErr w:type="spellStart"/>
      <w:r w:rsidR="008A471D" w:rsidRPr="008A471D">
        <w:rPr>
          <w:rFonts w:ascii="Times New Roman" w:hAnsi="Times New Roman" w:cs="Times New Roman"/>
          <w:sz w:val="24"/>
          <w:szCs w:val="24"/>
        </w:rPr>
        <w:t>membangun</w:t>
      </w:r>
      <w:proofErr w:type="spellEnd"/>
      <w:r w:rsidR="008A471D" w:rsidRPr="008A471D">
        <w:rPr>
          <w:rFonts w:ascii="Times New Roman" w:hAnsi="Times New Roman" w:cs="Times New Roman"/>
          <w:sz w:val="24"/>
          <w:szCs w:val="24"/>
        </w:rPr>
        <w:t xml:space="preserve"> </w:t>
      </w:r>
      <w:proofErr w:type="spellStart"/>
      <w:r w:rsidR="008A471D" w:rsidRPr="008A471D">
        <w:rPr>
          <w:rFonts w:ascii="Times New Roman" w:hAnsi="Times New Roman" w:cs="Times New Roman"/>
          <w:sz w:val="24"/>
          <w:szCs w:val="24"/>
        </w:rPr>
        <w:t>kepercayaan</w:t>
      </w:r>
      <w:proofErr w:type="spellEnd"/>
      <w:r w:rsidR="008A471D" w:rsidRPr="008A471D">
        <w:rPr>
          <w:rFonts w:ascii="Times New Roman" w:hAnsi="Times New Roman" w:cs="Times New Roman"/>
          <w:sz w:val="24"/>
          <w:szCs w:val="24"/>
        </w:rPr>
        <w:t xml:space="preserve"> dan </w:t>
      </w:r>
      <w:proofErr w:type="spellStart"/>
      <w:r w:rsidR="008A471D" w:rsidRPr="008A471D">
        <w:rPr>
          <w:rFonts w:ascii="Times New Roman" w:hAnsi="Times New Roman" w:cs="Times New Roman"/>
          <w:sz w:val="24"/>
          <w:szCs w:val="24"/>
        </w:rPr>
        <w:t>mendorong</w:t>
      </w:r>
      <w:proofErr w:type="spellEnd"/>
      <w:r w:rsidR="008A471D" w:rsidRPr="008A471D">
        <w:rPr>
          <w:rFonts w:ascii="Times New Roman" w:hAnsi="Times New Roman" w:cs="Times New Roman"/>
          <w:sz w:val="24"/>
          <w:szCs w:val="24"/>
        </w:rPr>
        <w:t xml:space="preserve"> </w:t>
      </w:r>
      <w:proofErr w:type="spellStart"/>
      <w:r w:rsidR="008A471D" w:rsidRPr="008A471D">
        <w:rPr>
          <w:rFonts w:ascii="Times New Roman" w:hAnsi="Times New Roman" w:cs="Times New Roman"/>
          <w:sz w:val="24"/>
          <w:szCs w:val="24"/>
        </w:rPr>
        <w:t>mereka</w:t>
      </w:r>
      <w:proofErr w:type="spellEnd"/>
      <w:r w:rsidR="008A471D" w:rsidRPr="008A471D">
        <w:rPr>
          <w:rFonts w:ascii="Times New Roman" w:hAnsi="Times New Roman" w:cs="Times New Roman"/>
          <w:sz w:val="24"/>
          <w:szCs w:val="24"/>
        </w:rPr>
        <w:t xml:space="preserve"> </w:t>
      </w:r>
      <w:proofErr w:type="spellStart"/>
      <w:r w:rsidR="008A471D" w:rsidRPr="008A471D">
        <w:rPr>
          <w:rFonts w:ascii="Times New Roman" w:hAnsi="Times New Roman" w:cs="Times New Roman"/>
          <w:sz w:val="24"/>
          <w:szCs w:val="24"/>
        </w:rPr>
        <w:t>untuk</w:t>
      </w:r>
      <w:proofErr w:type="spellEnd"/>
      <w:r w:rsidR="008A471D" w:rsidRPr="008A471D">
        <w:rPr>
          <w:rFonts w:ascii="Times New Roman" w:hAnsi="Times New Roman" w:cs="Times New Roman"/>
          <w:sz w:val="24"/>
          <w:szCs w:val="24"/>
        </w:rPr>
        <w:t xml:space="preserve"> </w:t>
      </w:r>
      <w:proofErr w:type="spellStart"/>
      <w:r w:rsidR="008A471D" w:rsidRPr="008A471D">
        <w:rPr>
          <w:rFonts w:ascii="Times New Roman" w:hAnsi="Times New Roman" w:cs="Times New Roman"/>
          <w:sz w:val="24"/>
          <w:szCs w:val="24"/>
        </w:rPr>
        <w:t>menjadi</w:t>
      </w:r>
      <w:proofErr w:type="spellEnd"/>
      <w:r w:rsidR="008A471D" w:rsidRPr="008A471D">
        <w:rPr>
          <w:rFonts w:ascii="Times New Roman" w:hAnsi="Times New Roman" w:cs="Times New Roman"/>
          <w:sz w:val="24"/>
          <w:szCs w:val="24"/>
        </w:rPr>
        <w:t xml:space="preserve"> </w:t>
      </w:r>
      <w:proofErr w:type="spellStart"/>
      <w:r w:rsidR="008A471D" w:rsidRPr="008A471D">
        <w:rPr>
          <w:rFonts w:ascii="Times New Roman" w:hAnsi="Times New Roman" w:cs="Times New Roman"/>
          <w:sz w:val="24"/>
          <w:szCs w:val="24"/>
        </w:rPr>
        <w:t>wajib</w:t>
      </w:r>
      <w:proofErr w:type="spellEnd"/>
      <w:r w:rsidR="008A471D" w:rsidRPr="008A471D">
        <w:rPr>
          <w:rFonts w:ascii="Times New Roman" w:hAnsi="Times New Roman" w:cs="Times New Roman"/>
          <w:sz w:val="24"/>
          <w:szCs w:val="24"/>
        </w:rPr>
        <w:t xml:space="preserve"> </w:t>
      </w:r>
      <w:proofErr w:type="spellStart"/>
      <w:r w:rsidR="008A471D" w:rsidRPr="008A471D">
        <w:rPr>
          <w:rFonts w:ascii="Times New Roman" w:hAnsi="Times New Roman" w:cs="Times New Roman"/>
          <w:sz w:val="24"/>
          <w:szCs w:val="24"/>
        </w:rPr>
        <w:t>pajak</w:t>
      </w:r>
      <w:proofErr w:type="spellEnd"/>
      <w:r w:rsidR="008A471D" w:rsidRPr="008A471D">
        <w:rPr>
          <w:rFonts w:ascii="Times New Roman" w:hAnsi="Times New Roman" w:cs="Times New Roman"/>
          <w:sz w:val="24"/>
          <w:szCs w:val="24"/>
        </w:rPr>
        <w:t xml:space="preserve"> yang </w:t>
      </w:r>
      <w:proofErr w:type="spellStart"/>
      <w:r w:rsidR="008A471D" w:rsidRPr="008A471D">
        <w:rPr>
          <w:rFonts w:ascii="Times New Roman" w:hAnsi="Times New Roman" w:cs="Times New Roman"/>
          <w:sz w:val="24"/>
          <w:szCs w:val="24"/>
        </w:rPr>
        <w:t>taat</w:t>
      </w:r>
      <w:proofErr w:type="spellEnd"/>
      <w:r w:rsidRPr="005C35E4">
        <w:rPr>
          <w:rFonts w:ascii="Times New Roman" w:hAnsi="Times New Roman" w:cs="Times New Roman"/>
          <w:sz w:val="24"/>
          <w:szCs w:val="24"/>
        </w:rPr>
        <w:t>.</w:t>
      </w:r>
    </w:p>
    <w:p w14:paraId="2E92E2E3" w14:textId="303403F2" w:rsidR="0056264B" w:rsidRDefault="0056264B" w:rsidP="00E117CF">
      <w:pPr>
        <w:pStyle w:val="ListParagraph"/>
        <w:numPr>
          <w:ilvl w:val="0"/>
          <w:numId w:val="12"/>
        </w:numPr>
        <w:spacing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Jaminan</w:t>
      </w:r>
      <w:proofErr w:type="spellEnd"/>
      <w:r w:rsidR="00AD17C1">
        <w:rPr>
          <w:rFonts w:ascii="Times New Roman" w:hAnsi="Times New Roman" w:cs="Times New Roman"/>
          <w:sz w:val="24"/>
          <w:szCs w:val="24"/>
        </w:rPr>
        <w:t xml:space="preserve"> (</w:t>
      </w:r>
      <w:r w:rsidR="00AD17C1" w:rsidRPr="00743CD4">
        <w:rPr>
          <w:rFonts w:ascii="Times New Roman" w:hAnsi="Times New Roman" w:cs="Times New Roman"/>
          <w:i/>
          <w:iCs/>
          <w:sz w:val="24"/>
          <w:szCs w:val="24"/>
        </w:rPr>
        <w:t>assurance</w:t>
      </w:r>
      <w:r w:rsidR="00AD17C1">
        <w:rPr>
          <w:rFonts w:ascii="Times New Roman" w:hAnsi="Times New Roman" w:cs="Times New Roman"/>
          <w:sz w:val="24"/>
          <w:szCs w:val="24"/>
        </w:rPr>
        <w:t>)</w:t>
      </w:r>
    </w:p>
    <w:p w14:paraId="4F2EE06E" w14:textId="6596A3C7" w:rsidR="005C35E4" w:rsidRPr="006C1232" w:rsidRDefault="006C1232" w:rsidP="00C0493E">
      <w:pPr>
        <w:pStyle w:val="ListParagraph"/>
        <w:spacing w:line="480" w:lineRule="auto"/>
        <w:ind w:left="426" w:firstLine="708"/>
        <w:jc w:val="both"/>
        <w:rPr>
          <w:rFonts w:ascii="Times New Roman" w:hAnsi="Times New Roman" w:cs="Times New Roman"/>
          <w:sz w:val="24"/>
          <w:szCs w:val="24"/>
        </w:rPr>
      </w:pPr>
      <w:r w:rsidRPr="006C1232">
        <w:rPr>
          <w:rFonts w:ascii="Times New Roman" w:hAnsi="Times New Roman" w:cs="Times New Roman"/>
          <w:sz w:val="24"/>
          <w:szCs w:val="24"/>
        </w:rPr>
        <w:t xml:space="preserve">Dalam </w:t>
      </w:r>
      <w:proofErr w:type="spellStart"/>
      <w:r w:rsidRPr="006C1232">
        <w:rPr>
          <w:rFonts w:ascii="Times New Roman" w:hAnsi="Times New Roman" w:cs="Times New Roman"/>
          <w:sz w:val="24"/>
          <w:szCs w:val="24"/>
        </w:rPr>
        <w:t>konteks</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pelayanan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fiskal</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jaminan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berarti</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adanya</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keyakinan</w:t>
      </w:r>
      <w:proofErr w:type="spellEnd"/>
      <w:r w:rsidRPr="006C1232">
        <w:rPr>
          <w:rFonts w:ascii="Times New Roman" w:hAnsi="Times New Roman" w:cs="Times New Roman"/>
          <w:sz w:val="24"/>
          <w:szCs w:val="24"/>
        </w:rPr>
        <w:t xml:space="preserve"> dan </w:t>
      </w:r>
      <w:proofErr w:type="spellStart"/>
      <w:r w:rsidRPr="006C1232">
        <w:rPr>
          <w:rFonts w:ascii="Times New Roman" w:hAnsi="Times New Roman" w:cs="Times New Roman"/>
          <w:sz w:val="24"/>
          <w:szCs w:val="24"/>
        </w:rPr>
        <w:t>keamanan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bagi</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wajib</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pajak</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bahwa</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hak-hak</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mereka</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akan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dilindungi</w:t>
      </w:r>
      <w:proofErr w:type="spellEnd"/>
      <w:r w:rsidRPr="006C1232">
        <w:rPr>
          <w:rFonts w:ascii="Times New Roman" w:hAnsi="Times New Roman" w:cs="Times New Roman"/>
          <w:sz w:val="24"/>
          <w:szCs w:val="24"/>
        </w:rPr>
        <w:t xml:space="preserve"> dan </w:t>
      </w:r>
      <w:proofErr w:type="spellStart"/>
      <w:r w:rsidRPr="006C1232">
        <w:rPr>
          <w:rFonts w:ascii="Times New Roman" w:hAnsi="Times New Roman" w:cs="Times New Roman"/>
          <w:sz w:val="24"/>
          <w:szCs w:val="24"/>
        </w:rPr>
        <w:t>dipenuhi</w:t>
      </w:r>
      <w:proofErr w:type="spellEnd"/>
      <w:r w:rsidRPr="006C1232">
        <w:rPr>
          <w:rFonts w:ascii="Times New Roman" w:hAnsi="Times New Roman" w:cs="Times New Roman"/>
          <w:sz w:val="24"/>
          <w:szCs w:val="24"/>
        </w:rPr>
        <w:t xml:space="preserve">. Ini </w:t>
      </w:r>
      <w:proofErr w:type="spellStart"/>
      <w:r w:rsidRPr="006C1232">
        <w:rPr>
          <w:rFonts w:ascii="Times New Roman" w:hAnsi="Times New Roman" w:cs="Times New Roman"/>
          <w:sz w:val="24"/>
          <w:szCs w:val="24"/>
        </w:rPr>
        <w:t>mencakup</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hal-hal</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seperti</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perlindungan</w:t>
      </w:r>
      <w:proofErr w:type="spellEnd"/>
      <w:r w:rsidRPr="006C1232">
        <w:rPr>
          <w:rFonts w:ascii="Times New Roman" w:hAnsi="Times New Roman" w:cs="Times New Roman"/>
          <w:sz w:val="24"/>
          <w:szCs w:val="24"/>
        </w:rPr>
        <w:t xml:space="preserve"> data </w:t>
      </w:r>
      <w:proofErr w:type="spellStart"/>
      <w:r w:rsidRPr="006C1232">
        <w:rPr>
          <w:rFonts w:ascii="Times New Roman" w:hAnsi="Times New Roman" w:cs="Times New Roman"/>
          <w:sz w:val="24"/>
          <w:szCs w:val="24"/>
        </w:rPr>
        <w:t>pribadi</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transparansi</w:t>
      </w:r>
      <w:proofErr w:type="spellEnd"/>
      <w:r w:rsidRPr="006C1232">
        <w:rPr>
          <w:rFonts w:ascii="Times New Roman" w:hAnsi="Times New Roman" w:cs="Times New Roman"/>
          <w:sz w:val="24"/>
          <w:szCs w:val="24"/>
        </w:rPr>
        <w:t xml:space="preserve"> proses </w:t>
      </w:r>
      <w:proofErr w:type="spellStart"/>
      <w:r w:rsidRPr="006C1232">
        <w:rPr>
          <w:rFonts w:ascii="Times New Roman" w:hAnsi="Times New Roman" w:cs="Times New Roman"/>
          <w:sz w:val="24"/>
          <w:szCs w:val="24"/>
        </w:rPr>
        <w:t>perpajakan</w:t>
      </w:r>
      <w:proofErr w:type="spellEnd"/>
      <w:r w:rsidRPr="006C1232">
        <w:rPr>
          <w:rFonts w:ascii="Times New Roman" w:hAnsi="Times New Roman" w:cs="Times New Roman"/>
          <w:sz w:val="24"/>
          <w:szCs w:val="24"/>
        </w:rPr>
        <w:t xml:space="preserve">, dan </w:t>
      </w:r>
      <w:proofErr w:type="spellStart"/>
      <w:r w:rsidRPr="006C1232">
        <w:rPr>
          <w:rFonts w:ascii="Times New Roman" w:hAnsi="Times New Roman" w:cs="Times New Roman"/>
          <w:sz w:val="24"/>
          <w:szCs w:val="24"/>
        </w:rPr>
        <w:t>kepastian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hukum</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terkait</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kewajiban</w:t>
      </w:r>
      <w:proofErr w:type="spellEnd"/>
      <w:r w:rsidRPr="006C1232">
        <w:rPr>
          <w:rFonts w:ascii="Times New Roman" w:hAnsi="Times New Roman" w:cs="Times New Roman"/>
          <w:sz w:val="24"/>
          <w:szCs w:val="24"/>
        </w:rPr>
        <w:t xml:space="preserve"> dan </w:t>
      </w:r>
      <w:proofErr w:type="spellStart"/>
      <w:r w:rsidRPr="006C1232">
        <w:rPr>
          <w:rFonts w:ascii="Times New Roman" w:hAnsi="Times New Roman" w:cs="Times New Roman"/>
          <w:sz w:val="24"/>
          <w:szCs w:val="24"/>
        </w:rPr>
        <w:t>hak</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wajib</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pajak</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Jaminan</w:t>
      </w:r>
      <w:proofErr w:type="spellEnd"/>
      <w:r w:rsidRPr="006C1232">
        <w:rPr>
          <w:rFonts w:ascii="Times New Roman" w:hAnsi="Times New Roman" w:cs="Times New Roman"/>
          <w:sz w:val="24"/>
          <w:szCs w:val="24"/>
        </w:rPr>
        <w:t xml:space="preserve"> yang </w:t>
      </w:r>
      <w:proofErr w:type="spellStart"/>
      <w:r w:rsidRPr="006C1232">
        <w:rPr>
          <w:rFonts w:ascii="Times New Roman" w:hAnsi="Times New Roman" w:cs="Times New Roman"/>
          <w:sz w:val="24"/>
          <w:szCs w:val="24"/>
        </w:rPr>
        <w:t>kuat</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dapat</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meningkatkan</w:t>
      </w:r>
      <w:proofErr w:type="spellEnd"/>
      <w:r w:rsidRPr="006C1232">
        <w:rPr>
          <w:rFonts w:ascii="Times New Roman" w:hAnsi="Times New Roman" w:cs="Times New Roman"/>
          <w:sz w:val="24"/>
          <w:szCs w:val="24"/>
        </w:rPr>
        <w:t xml:space="preserve"> rasa </w:t>
      </w:r>
      <w:proofErr w:type="spellStart"/>
      <w:r w:rsidRPr="006C1232">
        <w:rPr>
          <w:rFonts w:ascii="Times New Roman" w:hAnsi="Times New Roman" w:cs="Times New Roman"/>
          <w:sz w:val="24"/>
          <w:szCs w:val="24"/>
        </w:rPr>
        <w:t>aman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bagi</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wajib</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pajak</w:t>
      </w:r>
      <w:proofErr w:type="spellEnd"/>
      <w:r w:rsidRPr="006C1232">
        <w:rPr>
          <w:rFonts w:ascii="Times New Roman" w:hAnsi="Times New Roman" w:cs="Times New Roman"/>
          <w:sz w:val="24"/>
          <w:szCs w:val="24"/>
        </w:rPr>
        <w:t xml:space="preserve"> dan </w:t>
      </w:r>
      <w:proofErr w:type="spellStart"/>
      <w:r w:rsidRPr="006C1232">
        <w:rPr>
          <w:rFonts w:ascii="Times New Roman" w:hAnsi="Times New Roman" w:cs="Times New Roman"/>
          <w:sz w:val="24"/>
          <w:szCs w:val="24"/>
        </w:rPr>
        <w:t>mendorong</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mereka</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untuk</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lebih</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patuh</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terhadap</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peraturan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perpajakan</w:t>
      </w:r>
      <w:proofErr w:type="spellEnd"/>
      <w:r>
        <w:rPr>
          <w:rFonts w:ascii="Times New Roman" w:hAnsi="Times New Roman" w:cs="Times New Roman"/>
          <w:sz w:val="24"/>
          <w:szCs w:val="24"/>
        </w:rPr>
        <w:t>.</w:t>
      </w:r>
    </w:p>
    <w:p w14:paraId="62EC7C62" w14:textId="6BACE20E" w:rsidR="0056264B" w:rsidRDefault="0056264B" w:rsidP="00E117CF">
      <w:pPr>
        <w:pStyle w:val="ListParagraph"/>
        <w:numPr>
          <w:ilvl w:val="0"/>
          <w:numId w:val="12"/>
        </w:numPr>
        <w:spacing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Responsi</w:t>
      </w:r>
      <w:r w:rsidR="00AD17C1">
        <w:rPr>
          <w:rFonts w:ascii="Times New Roman" w:hAnsi="Times New Roman" w:cs="Times New Roman"/>
          <w:sz w:val="24"/>
          <w:szCs w:val="24"/>
        </w:rPr>
        <w:t>f</w:t>
      </w:r>
      <w:proofErr w:type="spellEnd"/>
      <w:r w:rsidR="00AD17C1">
        <w:rPr>
          <w:rFonts w:ascii="Times New Roman" w:hAnsi="Times New Roman" w:cs="Times New Roman"/>
          <w:sz w:val="24"/>
          <w:szCs w:val="24"/>
        </w:rPr>
        <w:t xml:space="preserve"> (</w:t>
      </w:r>
      <w:r w:rsidR="00AD17C1" w:rsidRPr="00743CD4">
        <w:rPr>
          <w:rFonts w:ascii="Times New Roman" w:hAnsi="Times New Roman" w:cs="Times New Roman"/>
          <w:i/>
          <w:iCs/>
          <w:sz w:val="24"/>
          <w:szCs w:val="24"/>
        </w:rPr>
        <w:t>responsiveness</w:t>
      </w:r>
      <w:r w:rsidR="00AD17C1">
        <w:rPr>
          <w:rFonts w:ascii="Times New Roman" w:hAnsi="Times New Roman" w:cs="Times New Roman"/>
          <w:sz w:val="24"/>
          <w:szCs w:val="24"/>
        </w:rPr>
        <w:t>)</w:t>
      </w:r>
    </w:p>
    <w:p w14:paraId="6AA26860" w14:textId="05A428EE" w:rsidR="006C1232" w:rsidRPr="006C1232" w:rsidRDefault="006C1232" w:rsidP="00C0493E">
      <w:pPr>
        <w:pStyle w:val="ListParagraph"/>
        <w:spacing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responsif</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menunjukkan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kemampuan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instansi</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pajak</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untuk</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menanggapi</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kebutuhan</w:t>
      </w:r>
      <w:proofErr w:type="spellEnd"/>
      <w:r w:rsidRPr="006C1232">
        <w:rPr>
          <w:rFonts w:ascii="Times New Roman" w:hAnsi="Times New Roman" w:cs="Times New Roman"/>
          <w:sz w:val="24"/>
          <w:szCs w:val="24"/>
        </w:rPr>
        <w:t xml:space="preserve"> dan </w:t>
      </w:r>
      <w:proofErr w:type="spellStart"/>
      <w:r w:rsidRPr="006C1232">
        <w:rPr>
          <w:rFonts w:ascii="Times New Roman" w:hAnsi="Times New Roman" w:cs="Times New Roman"/>
          <w:sz w:val="24"/>
          <w:szCs w:val="24"/>
        </w:rPr>
        <w:t>pertanyaan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wajib</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pajak</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dengan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cepat</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termasuk</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memberikan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informasi</w:t>
      </w:r>
      <w:proofErr w:type="spellEnd"/>
      <w:r w:rsidRPr="006C1232">
        <w:rPr>
          <w:rFonts w:ascii="Times New Roman" w:hAnsi="Times New Roman" w:cs="Times New Roman"/>
          <w:sz w:val="24"/>
          <w:szCs w:val="24"/>
        </w:rPr>
        <w:t xml:space="preserve"> yang </w:t>
      </w:r>
      <w:proofErr w:type="spellStart"/>
      <w:r w:rsidRPr="006C1232">
        <w:rPr>
          <w:rFonts w:ascii="Times New Roman" w:hAnsi="Times New Roman" w:cs="Times New Roman"/>
          <w:sz w:val="24"/>
          <w:szCs w:val="24"/>
        </w:rPr>
        <w:t>diperlukan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dengan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cepat</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menangani</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masalah</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atau</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keluhan</w:t>
      </w:r>
      <w:proofErr w:type="spellEnd"/>
      <w:r w:rsidRPr="006C1232">
        <w:rPr>
          <w:rFonts w:ascii="Times New Roman" w:hAnsi="Times New Roman" w:cs="Times New Roman"/>
          <w:sz w:val="24"/>
          <w:szCs w:val="24"/>
        </w:rPr>
        <w:t xml:space="preserve">, dan </w:t>
      </w:r>
      <w:proofErr w:type="spellStart"/>
      <w:r w:rsidRPr="006C1232">
        <w:rPr>
          <w:rFonts w:ascii="Times New Roman" w:hAnsi="Times New Roman" w:cs="Times New Roman"/>
          <w:sz w:val="24"/>
          <w:szCs w:val="24"/>
        </w:rPr>
        <w:t>memberikan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solusi</w:t>
      </w:r>
      <w:proofErr w:type="spellEnd"/>
      <w:r w:rsidRPr="006C1232">
        <w:rPr>
          <w:rFonts w:ascii="Times New Roman" w:hAnsi="Times New Roman" w:cs="Times New Roman"/>
          <w:sz w:val="24"/>
          <w:szCs w:val="24"/>
        </w:rPr>
        <w:t xml:space="preserve"> yang </w:t>
      </w:r>
      <w:proofErr w:type="spellStart"/>
      <w:r w:rsidRPr="006C1232">
        <w:rPr>
          <w:rFonts w:ascii="Times New Roman" w:hAnsi="Times New Roman" w:cs="Times New Roman"/>
          <w:sz w:val="24"/>
          <w:szCs w:val="24"/>
        </w:rPr>
        <w:t>tepat</w:t>
      </w:r>
      <w:proofErr w:type="spellEnd"/>
      <w:r w:rsidRPr="006C1232">
        <w:rPr>
          <w:rFonts w:ascii="Times New Roman" w:hAnsi="Times New Roman" w:cs="Times New Roman"/>
          <w:sz w:val="24"/>
          <w:szCs w:val="24"/>
        </w:rPr>
        <w:t xml:space="preserve">. Tingkat </w:t>
      </w:r>
      <w:proofErr w:type="spellStart"/>
      <w:r w:rsidRPr="006C1232">
        <w:rPr>
          <w:rFonts w:ascii="Times New Roman" w:hAnsi="Times New Roman" w:cs="Times New Roman"/>
          <w:sz w:val="24"/>
          <w:szCs w:val="24"/>
        </w:rPr>
        <w:t>responsif</w:t>
      </w:r>
      <w:proofErr w:type="spellEnd"/>
      <w:r w:rsidRPr="006C1232">
        <w:rPr>
          <w:rFonts w:ascii="Times New Roman" w:hAnsi="Times New Roman" w:cs="Times New Roman"/>
          <w:sz w:val="24"/>
          <w:szCs w:val="24"/>
        </w:rPr>
        <w:t xml:space="preserve"> yang </w:t>
      </w:r>
      <w:proofErr w:type="spellStart"/>
      <w:r w:rsidRPr="006C1232">
        <w:rPr>
          <w:rFonts w:ascii="Times New Roman" w:hAnsi="Times New Roman" w:cs="Times New Roman"/>
          <w:sz w:val="24"/>
          <w:szCs w:val="24"/>
        </w:rPr>
        <w:t>tinggi</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menunjukkan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bahwa</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instansi</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pajak</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peduli</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terhadap</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ke</w:t>
      </w:r>
      <w:r w:rsidR="006327EC">
        <w:rPr>
          <w:rFonts w:ascii="Times New Roman" w:hAnsi="Times New Roman" w:cs="Times New Roman"/>
          <w:sz w:val="24"/>
          <w:szCs w:val="24"/>
        </w:rPr>
        <w:t>pa</w:t>
      </w:r>
      <w:r w:rsidRPr="006C1232">
        <w:rPr>
          <w:rFonts w:ascii="Times New Roman" w:hAnsi="Times New Roman" w:cs="Times New Roman"/>
          <w:sz w:val="24"/>
          <w:szCs w:val="24"/>
        </w:rPr>
        <w:t>tuhan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wajib</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pajak</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sehingga</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mereka</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dapat</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meningkatkan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kepuasan</w:t>
      </w:r>
      <w:proofErr w:type="spellEnd"/>
      <w:r w:rsidRPr="006C1232">
        <w:rPr>
          <w:rFonts w:ascii="Times New Roman" w:hAnsi="Times New Roman" w:cs="Times New Roman"/>
          <w:sz w:val="24"/>
          <w:szCs w:val="24"/>
        </w:rPr>
        <w:t xml:space="preserve"> dan </w:t>
      </w:r>
      <w:proofErr w:type="spellStart"/>
      <w:r w:rsidRPr="006C1232">
        <w:rPr>
          <w:rFonts w:ascii="Times New Roman" w:hAnsi="Times New Roman" w:cs="Times New Roman"/>
          <w:sz w:val="24"/>
          <w:szCs w:val="24"/>
        </w:rPr>
        <w:t>kepatuhan</w:t>
      </w:r>
      <w:proofErr w:type="spellEnd"/>
      <w:r w:rsidRPr="006C1232">
        <w:rPr>
          <w:rFonts w:ascii="Times New Roman" w:hAnsi="Times New Roman" w:cs="Times New Roman"/>
          <w:sz w:val="24"/>
          <w:szCs w:val="24"/>
        </w:rPr>
        <w:t>.</w:t>
      </w:r>
    </w:p>
    <w:p w14:paraId="44CE4302" w14:textId="2D876488" w:rsidR="0056264B" w:rsidRDefault="0056264B" w:rsidP="00E117CF">
      <w:pPr>
        <w:pStyle w:val="ListParagraph"/>
        <w:numPr>
          <w:ilvl w:val="0"/>
          <w:numId w:val="12"/>
        </w:numPr>
        <w:spacing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Empati</w:t>
      </w:r>
      <w:proofErr w:type="spellEnd"/>
      <w:r w:rsidR="00AD17C1">
        <w:rPr>
          <w:rFonts w:ascii="Times New Roman" w:hAnsi="Times New Roman" w:cs="Times New Roman"/>
          <w:sz w:val="24"/>
          <w:szCs w:val="24"/>
        </w:rPr>
        <w:t xml:space="preserve"> (</w:t>
      </w:r>
      <w:r w:rsidR="00AD17C1" w:rsidRPr="00743CD4">
        <w:rPr>
          <w:rFonts w:ascii="Times New Roman" w:hAnsi="Times New Roman" w:cs="Times New Roman"/>
          <w:i/>
          <w:iCs/>
          <w:sz w:val="24"/>
          <w:szCs w:val="24"/>
        </w:rPr>
        <w:t>empathy</w:t>
      </w:r>
      <w:r w:rsidR="00AD17C1">
        <w:rPr>
          <w:rFonts w:ascii="Times New Roman" w:hAnsi="Times New Roman" w:cs="Times New Roman"/>
          <w:sz w:val="24"/>
          <w:szCs w:val="24"/>
        </w:rPr>
        <w:t>)</w:t>
      </w:r>
    </w:p>
    <w:p w14:paraId="3D58BC67" w14:textId="4B21F50F" w:rsidR="006C1232" w:rsidRPr="006C1232" w:rsidRDefault="006C1232" w:rsidP="00C0493E">
      <w:pPr>
        <w:pStyle w:val="ListParagraph"/>
        <w:spacing w:line="480" w:lineRule="auto"/>
        <w:ind w:left="426" w:firstLine="708"/>
        <w:jc w:val="both"/>
        <w:rPr>
          <w:rFonts w:ascii="Times New Roman" w:hAnsi="Times New Roman" w:cs="Times New Roman"/>
          <w:sz w:val="24"/>
          <w:szCs w:val="24"/>
        </w:rPr>
      </w:pPr>
      <w:r w:rsidRPr="006C1232">
        <w:rPr>
          <w:rFonts w:ascii="Times New Roman" w:hAnsi="Times New Roman" w:cs="Times New Roman"/>
          <w:sz w:val="24"/>
          <w:szCs w:val="24"/>
        </w:rPr>
        <w:t xml:space="preserve">Dalam </w:t>
      </w:r>
      <w:proofErr w:type="spellStart"/>
      <w:r w:rsidRPr="006C1232">
        <w:rPr>
          <w:rFonts w:ascii="Times New Roman" w:hAnsi="Times New Roman" w:cs="Times New Roman"/>
          <w:sz w:val="24"/>
          <w:szCs w:val="24"/>
        </w:rPr>
        <w:t>pelayanan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fiskal</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empati</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berarti</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bahwa</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petugas</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pajak</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memperhatikan</w:t>
      </w:r>
      <w:proofErr w:type="spellEnd"/>
      <w:r w:rsidRPr="006C1232">
        <w:rPr>
          <w:rFonts w:ascii="Times New Roman" w:hAnsi="Times New Roman" w:cs="Times New Roman"/>
          <w:sz w:val="24"/>
          <w:szCs w:val="24"/>
        </w:rPr>
        <w:t xml:space="preserve"> dan </w:t>
      </w:r>
      <w:proofErr w:type="spellStart"/>
      <w:r w:rsidRPr="006C1232">
        <w:rPr>
          <w:rFonts w:ascii="Times New Roman" w:hAnsi="Times New Roman" w:cs="Times New Roman"/>
          <w:sz w:val="24"/>
          <w:szCs w:val="24"/>
        </w:rPr>
        <w:t>memahami</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kondisi</w:t>
      </w:r>
      <w:proofErr w:type="spellEnd"/>
      <w:r w:rsidRPr="006C1232">
        <w:rPr>
          <w:rFonts w:ascii="Times New Roman" w:hAnsi="Times New Roman" w:cs="Times New Roman"/>
          <w:sz w:val="24"/>
          <w:szCs w:val="24"/>
        </w:rPr>
        <w:t xml:space="preserve"> dan </w:t>
      </w:r>
      <w:proofErr w:type="spellStart"/>
      <w:r w:rsidRPr="006C1232">
        <w:rPr>
          <w:rFonts w:ascii="Times New Roman" w:hAnsi="Times New Roman" w:cs="Times New Roman"/>
          <w:sz w:val="24"/>
          <w:szCs w:val="24"/>
        </w:rPr>
        <w:t>kebutuhan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wajib</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pajak</w:t>
      </w:r>
      <w:proofErr w:type="spellEnd"/>
      <w:r w:rsidRPr="006C1232">
        <w:rPr>
          <w:rFonts w:ascii="Times New Roman" w:hAnsi="Times New Roman" w:cs="Times New Roman"/>
          <w:sz w:val="24"/>
          <w:szCs w:val="24"/>
        </w:rPr>
        <w:t xml:space="preserve">, yang </w:t>
      </w:r>
      <w:proofErr w:type="spellStart"/>
      <w:r w:rsidRPr="006C1232">
        <w:rPr>
          <w:rFonts w:ascii="Times New Roman" w:hAnsi="Times New Roman" w:cs="Times New Roman"/>
          <w:sz w:val="24"/>
          <w:szCs w:val="24"/>
        </w:rPr>
        <w:t>tercermin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dalam</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sikap</w:t>
      </w:r>
      <w:proofErr w:type="spellEnd"/>
      <w:r w:rsidRPr="006C1232">
        <w:rPr>
          <w:rFonts w:ascii="Times New Roman" w:hAnsi="Times New Roman" w:cs="Times New Roman"/>
          <w:sz w:val="24"/>
          <w:szCs w:val="24"/>
        </w:rPr>
        <w:t xml:space="preserve"> yang </w:t>
      </w:r>
      <w:proofErr w:type="spellStart"/>
      <w:r w:rsidRPr="006C1232">
        <w:rPr>
          <w:rFonts w:ascii="Times New Roman" w:hAnsi="Times New Roman" w:cs="Times New Roman"/>
          <w:sz w:val="24"/>
          <w:szCs w:val="24"/>
        </w:rPr>
        <w:t>ramah</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sopan</w:t>
      </w:r>
      <w:proofErr w:type="spellEnd"/>
      <w:r w:rsidRPr="006C1232">
        <w:rPr>
          <w:rFonts w:ascii="Times New Roman" w:hAnsi="Times New Roman" w:cs="Times New Roman"/>
          <w:sz w:val="24"/>
          <w:szCs w:val="24"/>
        </w:rPr>
        <w:t xml:space="preserve">, dan </w:t>
      </w:r>
      <w:proofErr w:type="spellStart"/>
      <w:r w:rsidRPr="006C1232">
        <w:rPr>
          <w:rFonts w:ascii="Times New Roman" w:hAnsi="Times New Roman" w:cs="Times New Roman"/>
          <w:sz w:val="24"/>
          <w:szCs w:val="24"/>
        </w:rPr>
        <w:t>penuh</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perhatian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saat</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berinteraksi</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dengan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mereka</w:t>
      </w:r>
      <w:proofErr w:type="spellEnd"/>
      <w:r w:rsidRPr="006C1232">
        <w:rPr>
          <w:rFonts w:ascii="Times New Roman" w:hAnsi="Times New Roman" w:cs="Times New Roman"/>
          <w:sz w:val="24"/>
          <w:szCs w:val="24"/>
        </w:rPr>
        <w:t xml:space="preserve">. Ketika </w:t>
      </w:r>
      <w:proofErr w:type="spellStart"/>
      <w:r w:rsidRPr="006C1232">
        <w:rPr>
          <w:rFonts w:ascii="Times New Roman" w:hAnsi="Times New Roman" w:cs="Times New Roman"/>
          <w:sz w:val="24"/>
          <w:szCs w:val="24"/>
        </w:rPr>
        <w:t>petugas</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pajak</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menunjukkan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empati</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wajib</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pajak</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merasa</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dihargai</w:t>
      </w:r>
      <w:proofErr w:type="spellEnd"/>
      <w:r w:rsidRPr="006C1232">
        <w:rPr>
          <w:rFonts w:ascii="Times New Roman" w:hAnsi="Times New Roman" w:cs="Times New Roman"/>
          <w:sz w:val="24"/>
          <w:szCs w:val="24"/>
        </w:rPr>
        <w:t xml:space="preserve"> dan </w:t>
      </w:r>
      <w:proofErr w:type="spellStart"/>
      <w:r w:rsidRPr="006C1232">
        <w:rPr>
          <w:rFonts w:ascii="Times New Roman" w:hAnsi="Times New Roman" w:cs="Times New Roman"/>
          <w:sz w:val="24"/>
          <w:szCs w:val="24"/>
        </w:rPr>
        <w:t>dipahami</w:t>
      </w:r>
      <w:proofErr w:type="spellEnd"/>
      <w:r w:rsidRPr="006C1232">
        <w:rPr>
          <w:rFonts w:ascii="Times New Roman" w:hAnsi="Times New Roman" w:cs="Times New Roman"/>
          <w:sz w:val="24"/>
          <w:szCs w:val="24"/>
        </w:rPr>
        <w:t xml:space="preserve">, yang </w:t>
      </w:r>
      <w:proofErr w:type="spellStart"/>
      <w:r w:rsidRPr="006C1232">
        <w:rPr>
          <w:rFonts w:ascii="Times New Roman" w:hAnsi="Times New Roman" w:cs="Times New Roman"/>
          <w:sz w:val="24"/>
          <w:szCs w:val="24"/>
        </w:rPr>
        <w:t>dapat</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memperkuat</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hubungan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mereka</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dengan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otoritas</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pajak</w:t>
      </w:r>
      <w:proofErr w:type="spellEnd"/>
      <w:r w:rsidRPr="006C1232">
        <w:rPr>
          <w:rFonts w:ascii="Times New Roman" w:hAnsi="Times New Roman" w:cs="Times New Roman"/>
          <w:sz w:val="24"/>
          <w:szCs w:val="24"/>
        </w:rPr>
        <w:t xml:space="preserve"> dan </w:t>
      </w:r>
      <w:proofErr w:type="spellStart"/>
      <w:r w:rsidRPr="006C1232">
        <w:rPr>
          <w:rFonts w:ascii="Times New Roman" w:hAnsi="Times New Roman" w:cs="Times New Roman"/>
          <w:sz w:val="24"/>
          <w:szCs w:val="24"/>
        </w:rPr>
        <w:t>mendorong</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kepatuhan</w:t>
      </w:r>
      <w:proofErr w:type="spellEnd"/>
      <w:r w:rsidRPr="006C1232">
        <w:rPr>
          <w:rFonts w:ascii="Times New Roman" w:hAnsi="Times New Roman" w:cs="Times New Roman"/>
          <w:sz w:val="24"/>
          <w:szCs w:val="24"/>
        </w:rPr>
        <w:t>.</w:t>
      </w:r>
    </w:p>
    <w:p w14:paraId="1DB80088" w14:textId="143567B9" w:rsidR="0056264B" w:rsidRDefault="0056264B" w:rsidP="00E117CF">
      <w:pPr>
        <w:pStyle w:val="ListParagraph"/>
        <w:numPr>
          <w:ilvl w:val="0"/>
          <w:numId w:val="12"/>
        </w:numPr>
        <w:spacing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Berwujud</w:t>
      </w:r>
      <w:proofErr w:type="spellEnd"/>
      <w:r w:rsidR="00AD17C1">
        <w:rPr>
          <w:rFonts w:ascii="Times New Roman" w:hAnsi="Times New Roman" w:cs="Times New Roman"/>
          <w:sz w:val="24"/>
          <w:szCs w:val="24"/>
        </w:rPr>
        <w:t xml:space="preserve"> (</w:t>
      </w:r>
      <w:r w:rsidR="00AD17C1" w:rsidRPr="00743CD4">
        <w:rPr>
          <w:rFonts w:ascii="Times New Roman" w:hAnsi="Times New Roman" w:cs="Times New Roman"/>
          <w:i/>
          <w:iCs/>
          <w:sz w:val="24"/>
          <w:szCs w:val="24"/>
        </w:rPr>
        <w:t>tangibles</w:t>
      </w:r>
      <w:r w:rsidR="00AD17C1">
        <w:rPr>
          <w:rFonts w:ascii="Times New Roman" w:hAnsi="Times New Roman" w:cs="Times New Roman"/>
          <w:sz w:val="24"/>
          <w:szCs w:val="24"/>
        </w:rPr>
        <w:t>)</w:t>
      </w:r>
    </w:p>
    <w:p w14:paraId="33EB56A9" w14:textId="3A8E6774" w:rsidR="00E77897" w:rsidRDefault="006C1232" w:rsidP="00F74F58">
      <w:pPr>
        <w:pStyle w:val="ListParagraph"/>
        <w:spacing w:after="0" w:line="480" w:lineRule="auto"/>
        <w:ind w:left="426" w:firstLine="708"/>
        <w:jc w:val="both"/>
        <w:rPr>
          <w:rFonts w:ascii="Times New Roman" w:hAnsi="Times New Roman" w:cs="Times New Roman"/>
          <w:sz w:val="24"/>
          <w:szCs w:val="24"/>
        </w:rPr>
      </w:pPr>
      <w:proofErr w:type="spellStart"/>
      <w:r w:rsidRPr="006C1232">
        <w:rPr>
          <w:rFonts w:ascii="Times New Roman" w:hAnsi="Times New Roman" w:cs="Times New Roman"/>
          <w:sz w:val="24"/>
          <w:szCs w:val="24"/>
        </w:rPr>
        <w:t>Aspek</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fisik</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pelayanan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fiskus</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termasuk</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fasilitas</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infrastruktur</w:t>
      </w:r>
      <w:proofErr w:type="spellEnd"/>
      <w:r w:rsidRPr="006C1232">
        <w:rPr>
          <w:rFonts w:ascii="Times New Roman" w:hAnsi="Times New Roman" w:cs="Times New Roman"/>
          <w:sz w:val="24"/>
          <w:szCs w:val="24"/>
        </w:rPr>
        <w:t xml:space="preserve">, dan </w:t>
      </w:r>
      <w:proofErr w:type="spellStart"/>
      <w:r w:rsidRPr="006C1232">
        <w:rPr>
          <w:rFonts w:ascii="Times New Roman" w:hAnsi="Times New Roman" w:cs="Times New Roman"/>
          <w:sz w:val="24"/>
          <w:szCs w:val="24"/>
        </w:rPr>
        <w:t>sumber</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daya</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manusia</w:t>
      </w:r>
      <w:proofErr w:type="spellEnd"/>
      <w:r w:rsidRPr="006C1232">
        <w:rPr>
          <w:rFonts w:ascii="Times New Roman" w:hAnsi="Times New Roman" w:cs="Times New Roman"/>
          <w:sz w:val="24"/>
          <w:szCs w:val="24"/>
        </w:rPr>
        <w:t xml:space="preserve"> yang </w:t>
      </w:r>
      <w:proofErr w:type="spellStart"/>
      <w:r w:rsidRPr="006C1232">
        <w:rPr>
          <w:rFonts w:ascii="Times New Roman" w:hAnsi="Times New Roman" w:cs="Times New Roman"/>
          <w:sz w:val="24"/>
          <w:szCs w:val="24"/>
        </w:rPr>
        <w:t>mendukungnya</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disebut</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indikator</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berwujud</w:t>
      </w:r>
      <w:proofErr w:type="spellEnd"/>
      <w:r w:rsidRPr="006C1232">
        <w:rPr>
          <w:rFonts w:ascii="Times New Roman" w:hAnsi="Times New Roman" w:cs="Times New Roman"/>
          <w:sz w:val="24"/>
          <w:szCs w:val="24"/>
        </w:rPr>
        <w:t xml:space="preserve">. Ini </w:t>
      </w:r>
      <w:proofErr w:type="spellStart"/>
      <w:r w:rsidRPr="006C1232">
        <w:rPr>
          <w:rFonts w:ascii="Times New Roman" w:hAnsi="Times New Roman" w:cs="Times New Roman"/>
          <w:sz w:val="24"/>
          <w:szCs w:val="24"/>
        </w:rPr>
        <w:t>termasuk</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ruang</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layanan</w:t>
      </w:r>
      <w:proofErr w:type="spellEnd"/>
      <w:r w:rsidRPr="006C1232">
        <w:rPr>
          <w:rFonts w:ascii="Times New Roman" w:hAnsi="Times New Roman" w:cs="Times New Roman"/>
          <w:sz w:val="24"/>
          <w:szCs w:val="24"/>
        </w:rPr>
        <w:t xml:space="preserve"> yang </w:t>
      </w:r>
      <w:proofErr w:type="spellStart"/>
      <w:r w:rsidRPr="006C1232">
        <w:rPr>
          <w:rFonts w:ascii="Times New Roman" w:hAnsi="Times New Roman" w:cs="Times New Roman"/>
          <w:sz w:val="24"/>
          <w:szCs w:val="24"/>
        </w:rPr>
        <w:t>nyaman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penggunaan</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teknologi</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informasi</w:t>
      </w:r>
      <w:proofErr w:type="spellEnd"/>
      <w:r w:rsidRPr="006C1232">
        <w:rPr>
          <w:rFonts w:ascii="Times New Roman" w:hAnsi="Times New Roman" w:cs="Times New Roman"/>
          <w:sz w:val="24"/>
          <w:szCs w:val="24"/>
        </w:rPr>
        <w:t xml:space="preserve"> yang </w:t>
      </w:r>
      <w:proofErr w:type="spellStart"/>
      <w:r w:rsidRPr="006C1232">
        <w:rPr>
          <w:rFonts w:ascii="Times New Roman" w:hAnsi="Times New Roman" w:cs="Times New Roman"/>
          <w:sz w:val="24"/>
          <w:szCs w:val="24"/>
        </w:rPr>
        <w:t>memadai</w:t>
      </w:r>
      <w:proofErr w:type="spellEnd"/>
      <w:r w:rsidRPr="006C1232">
        <w:rPr>
          <w:rFonts w:ascii="Times New Roman" w:hAnsi="Times New Roman" w:cs="Times New Roman"/>
          <w:sz w:val="24"/>
          <w:szCs w:val="24"/>
        </w:rPr>
        <w:t xml:space="preserve">, dan </w:t>
      </w:r>
      <w:proofErr w:type="spellStart"/>
      <w:r w:rsidRPr="006C1232">
        <w:rPr>
          <w:rFonts w:ascii="Times New Roman" w:hAnsi="Times New Roman" w:cs="Times New Roman"/>
          <w:sz w:val="24"/>
          <w:szCs w:val="24"/>
        </w:rPr>
        <w:t>profesionalisme</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petugas</w:t>
      </w:r>
      <w:proofErr w:type="spellEnd"/>
      <w:r w:rsidRPr="006C1232">
        <w:rPr>
          <w:rFonts w:ascii="Times New Roman" w:hAnsi="Times New Roman" w:cs="Times New Roman"/>
          <w:sz w:val="24"/>
          <w:szCs w:val="24"/>
        </w:rPr>
        <w:t xml:space="preserve"> </w:t>
      </w:r>
      <w:proofErr w:type="spellStart"/>
      <w:r w:rsidRPr="006C1232">
        <w:rPr>
          <w:rFonts w:ascii="Times New Roman" w:hAnsi="Times New Roman" w:cs="Times New Roman"/>
          <w:sz w:val="24"/>
          <w:szCs w:val="24"/>
        </w:rPr>
        <w:t>pajak</w:t>
      </w:r>
      <w:proofErr w:type="spellEnd"/>
      <w:r w:rsidRPr="006C1232">
        <w:rPr>
          <w:rFonts w:ascii="Times New Roman" w:hAnsi="Times New Roman" w:cs="Times New Roman"/>
          <w:sz w:val="24"/>
          <w:szCs w:val="24"/>
        </w:rPr>
        <w:t xml:space="preserve">. </w:t>
      </w:r>
      <w:r w:rsidR="008A471D" w:rsidRPr="008A471D">
        <w:rPr>
          <w:rFonts w:ascii="Times New Roman" w:hAnsi="Times New Roman" w:cs="Times New Roman"/>
          <w:sz w:val="24"/>
          <w:szCs w:val="24"/>
        </w:rPr>
        <w:t xml:space="preserve">Wajib </w:t>
      </w:r>
      <w:proofErr w:type="spellStart"/>
      <w:r w:rsidR="008A471D" w:rsidRPr="008A471D">
        <w:rPr>
          <w:rFonts w:ascii="Times New Roman" w:hAnsi="Times New Roman" w:cs="Times New Roman"/>
          <w:sz w:val="24"/>
          <w:szCs w:val="24"/>
        </w:rPr>
        <w:t>pajak</w:t>
      </w:r>
      <w:proofErr w:type="spellEnd"/>
      <w:r w:rsidR="008A471D" w:rsidRPr="008A471D">
        <w:rPr>
          <w:rFonts w:ascii="Times New Roman" w:hAnsi="Times New Roman" w:cs="Times New Roman"/>
          <w:sz w:val="24"/>
          <w:szCs w:val="24"/>
        </w:rPr>
        <w:t xml:space="preserve"> yang </w:t>
      </w:r>
      <w:proofErr w:type="spellStart"/>
      <w:r w:rsidR="008A471D" w:rsidRPr="008A471D">
        <w:rPr>
          <w:rFonts w:ascii="Times New Roman" w:hAnsi="Times New Roman" w:cs="Times New Roman"/>
          <w:sz w:val="24"/>
          <w:szCs w:val="24"/>
        </w:rPr>
        <w:t>berkualitas</w:t>
      </w:r>
      <w:proofErr w:type="spellEnd"/>
      <w:r w:rsidR="008A471D" w:rsidRPr="008A471D">
        <w:rPr>
          <w:rFonts w:ascii="Times New Roman" w:hAnsi="Times New Roman" w:cs="Times New Roman"/>
          <w:sz w:val="24"/>
          <w:szCs w:val="24"/>
        </w:rPr>
        <w:t xml:space="preserve"> </w:t>
      </w:r>
      <w:proofErr w:type="spellStart"/>
      <w:r w:rsidR="008A471D" w:rsidRPr="008A471D">
        <w:rPr>
          <w:rFonts w:ascii="Times New Roman" w:hAnsi="Times New Roman" w:cs="Times New Roman"/>
          <w:sz w:val="24"/>
          <w:szCs w:val="24"/>
        </w:rPr>
        <w:t>cenderung</w:t>
      </w:r>
      <w:proofErr w:type="spellEnd"/>
      <w:r w:rsidR="008A471D" w:rsidRPr="008A471D">
        <w:rPr>
          <w:rFonts w:ascii="Times New Roman" w:hAnsi="Times New Roman" w:cs="Times New Roman"/>
          <w:sz w:val="24"/>
          <w:szCs w:val="24"/>
        </w:rPr>
        <w:t xml:space="preserve"> </w:t>
      </w:r>
      <w:proofErr w:type="spellStart"/>
      <w:r w:rsidR="008A471D" w:rsidRPr="008A471D">
        <w:rPr>
          <w:rFonts w:ascii="Times New Roman" w:hAnsi="Times New Roman" w:cs="Times New Roman"/>
          <w:sz w:val="24"/>
          <w:szCs w:val="24"/>
        </w:rPr>
        <w:t>memiliki</w:t>
      </w:r>
      <w:proofErr w:type="spellEnd"/>
      <w:r w:rsidR="008A471D" w:rsidRPr="008A471D">
        <w:rPr>
          <w:rFonts w:ascii="Times New Roman" w:hAnsi="Times New Roman" w:cs="Times New Roman"/>
          <w:sz w:val="24"/>
          <w:szCs w:val="24"/>
        </w:rPr>
        <w:t xml:space="preserve"> </w:t>
      </w:r>
      <w:proofErr w:type="spellStart"/>
      <w:r w:rsidR="008A471D" w:rsidRPr="008A471D">
        <w:rPr>
          <w:rFonts w:ascii="Times New Roman" w:hAnsi="Times New Roman" w:cs="Times New Roman"/>
          <w:sz w:val="24"/>
          <w:szCs w:val="24"/>
        </w:rPr>
        <w:t>pengalaman</w:t>
      </w:r>
      <w:proofErr w:type="spellEnd"/>
      <w:r w:rsidR="008A471D" w:rsidRPr="008A471D">
        <w:rPr>
          <w:rFonts w:ascii="Times New Roman" w:hAnsi="Times New Roman" w:cs="Times New Roman"/>
          <w:sz w:val="24"/>
          <w:szCs w:val="24"/>
        </w:rPr>
        <w:t xml:space="preserve"> yang </w:t>
      </w:r>
      <w:proofErr w:type="spellStart"/>
      <w:r w:rsidR="008A471D" w:rsidRPr="008A471D">
        <w:rPr>
          <w:rFonts w:ascii="Times New Roman" w:hAnsi="Times New Roman" w:cs="Times New Roman"/>
          <w:sz w:val="24"/>
          <w:szCs w:val="24"/>
        </w:rPr>
        <w:t>positif</w:t>
      </w:r>
      <w:proofErr w:type="spellEnd"/>
      <w:r w:rsidR="008A471D" w:rsidRPr="008A471D">
        <w:rPr>
          <w:rFonts w:ascii="Times New Roman" w:hAnsi="Times New Roman" w:cs="Times New Roman"/>
          <w:sz w:val="24"/>
          <w:szCs w:val="24"/>
        </w:rPr>
        <w:t xml:space="preserve"> </w:t>
      </w:r>
      <w:proofErr w:type="spellStart"/>
      <w:r w:rsidR="008A471D" w:rsidRPr="008A471D">
        <w:rPr>
          <w:rFonts w:ascii="Times New Roman" w:hAnsi="Times New Roman" w:cs="Times New Roman"/>
          <w:sz w:val="24"/>
          <w:szCs w:val="24"/>
        </w:rPr>
        <w:t>dalam</w:t>
      </w:r>
      <w:proofErr w:type="spellEnd"/>
      <w:r w:rsidR="008A471D" w:rsidRPr="008A471D">
        <w:rPr>
          <w:rFonts w:ascii="Times New Roman" w:hAnsi="Times New Roman" w:cs="Times New Roman"/>
          <w:sz w:val="24"/>
          <w:szCs w:val="24"/>
        </w:rPr>
        <w:t xml:space="preserve"> </w:t>
      </w:r>
      <w:proofErr w:type="spellStart"/>
      <w:r w:rsidR="008A471D" w:rsidRPr="008A471D">
        <w:rPr>
          <w:rFonts w:ascii="Times New Roman" w:hAnsi="Times New Roman" w:cs="Times New Roman"/>
          <w:sz w:val="24"/>
          <w:szCs w:val="24"/>
        </w:rPr>
        <w:t>berinteraksi</w:t>
      </w:r>
      <w:proofErr w:type="spellEnd"/>
      <w:r w:rsidR="008A471D" w:rsidRPr="008A471D">
        <w:rPr>
          <w:rFonts w:ascii="Times New Roman" w:hAnsi="Times New Roman" w:cs="Times New Roman"/>
          <w:sz w:val="24"/>
          <w:szCs w:val="24"/>
        </w:rPr>
        <w:t xml:space="preserve"> </w:t>
      </w:r>
      <w:proofErr w:type="spellStart"/>
      <w:r w:rsidR="008A471D" w:rsidRPr="008A471D">
        <w:rPr>
          <w:rFonts w:ascii="Times New Roman" w:hAnsi="Times New Roman" w:cs="Times New Roman"/>
          <w:sz w:val="24"/>
          <w:szCs w:val="24"/>
        </w:rPr>
        <w:t>dengan</w:t>
      </w:r>
      <w:proofErr w:type="spellEnd"/>
      <w:r w:rsidR="008A471D" w:rsidRPr="008A471D">
        <w:rPr>
          <w:rFonts w:ascii="Times New Roman" w:hAnsi="Times New Roman" w:cs="Times New Roman"/>
          <w:sz w:val="24"/>
          <w:szCs w:val="24"/>
        </w:rPr>
        <w:t xml:space="preserve"> </w:t>
      </w:r>
      <w:proofErr w:type="spellStart"/>
      <w:r w:rsidR="008A471D" w:rsidRPr="008A471D">
        <w:rPr>
          <w:rFonts w:ascii="Times New Roman" w:hAnsi="Times New Roman" w:cs="Times New Roman"/>
          <w:sz w:val="24"/>
          <w:szCs w:val="24"/>
        </w:rPr>
        <w:t>lembaga</w:t>
      </w:r>
      <w:proofErr w:type="spellEnd"/>
      <w:r w:rsidR="008A471D" w:rsidRPr="008A471D">
        <w:rPr>
          <w:rFonts w:ascii="Times New Roman" w:hAnsi="Times New Roman" w:cs="Times New Roman"/>
          <w:sz w:val="24"/>
          <w:szCs w:val="24"/>
        </w:rPr>
        <w:t xml:space="preserve"> </w:t>
      </w:r>
      <w:proofErr w:type="spellStart"/>
      <w:r w:rsidR="008A471D" w:rsidRPr="008A471D">
        <w:rPr>
          <w:rFonts w:ascii="Times New Roman" w:hAnsi="Times New Roman" w:cs="Times New Roman"/>
          <w:sz w:val="24"/>
          <w:szCs w:val="24"/>
        </w:rPr>
        <w:t>pajak</w:t>
      </w:r>
      <w:proofErr w:type="spellEnd"/>
      <w:r w:rsidRPr="006C1232">
        <w:rPr>
          <w:rFonts w:ascii="Times New Roman" w:hAnsi="Times New Roman" w:cs="Times New Roman"/>
          <w:sz w:val="24"/>
          <w:szCs w:val="24"/>
        </w:rPr>
        <w:t>.</w:t>
      </w:r>
    </w:p>
    <w:p w14:paraId="3299792E" w14:textId="203883AD" w:rsidR="00811BA8" w:rsidRDefault="00811BA8" w:rsidP="00F74F58">
      <w:pPr>
        <w:pStyle w:val="Heading3"/>
        <w:numPr>
          <w:ilvl w:val="0"/>
          <w:numId w:val="25"/>
        </w:numPr>
        <w:spacing w:after="0"/>
        <w:ind w:hanging="720"/>
      </w:pPr>
      <w:bookmarkStart w:id="83" w:name="_Toc180774370"/>
      <w:bookmarkStart w:id="84" w:name="_Toc180775156"/>
      <w:bookmarkStart w:id="85" w:name="_Toc181724289"/>
      <w:bookmarkStart w:id="86" w:name="_Toc209312081"/>
      <w:proofErr w:type="spellStart"/>
      <w:r w:rsidRPr="00811BA8">
        <w:t>Sanksi</w:t>
      </w:r>
      <w:proofErr w:type="spellEnd"/>
      <w:r w:rsidRPr="00811BA8">
        <w:t xml:space="preserve"> Pajak</w:t>
      </w:r>
      <w:bookmarkEnd w:id="83"/>
      <w:bookmarkEnd w:id="84"/>
      <w:bookmarkEnd w:id="85"/>
      <w:bookmarkEnd w:id="86"/>
    </w:p>
    <w:p w14:paraId="6646E0EB" w14:textId="32F577A9" w:rsidR="00B4512B" w:rsidRDefault="00066AD9" w:rsidP="00C0493E">
      <w:pPr>
        <w:pStyle w:val="ListParagraph"/>
        <w:spacing w:line="480" w:lineRule="auto"/>
        <w:ind w:left="0" w:firstLine="709"/>
        <w:jc w:val="both"/>
        <w:rPr>
          <w:rFonts w:ascii="Times New Roman" w:hAnsi="Times New Roman" w:cs="Times New Roman"/>
          <w:sz w:val="24"/>
          <w:szCs w:val="24"/>
        </w:rPr>
      </w:pPr>
      <w:proofErr w:type="spellStart"/>
      <w:r w:rsidRPr="00810443">
        <w:rPr>
          <w:rFonts w:ascii="Times New Roman" w:hAnsi="Times New Roman" w:cs="Times New Roman"/>
          <w:sz w:val="24"/>
          <w:szCs w:val="24"/>
        </w:rPr>
        <w:t>Menurut</w:t>
      </w:r>
      <w:proofErr w:type="spellEnd"/>
      <w:r w:rsidRPr="00810443">
        <w:rPr>
          <w:rFonts w:ascii="Times New Roman" w:hAnsi="Times New Roman" w:cs="Times New Roman"/>
          <w:sz w:val="24"/>
          <w:szCs w:val="24"/>
        </w:rPr>
        <w:t xml:space="preserve"> </w:t>
      </w:r>
      <w:proofErr w:type="spellStart"/>
      <w:r w:rsidRPr="00810443">
        <w:rPr>
          <w:rFonts w:ascii="Times New Roman" w:hAnsi="Times New Roman" w:cs="Times New Roman"/>
          <w:sz w:val="24"/>
          <w:szCs w:val="24"/>
        </w:rPr>
        <w:t>Mardiasmo</w:t>
      </w:r>
      <w:proofErr w:type="spellEnd"/>
      <w:r w:rsidRPr="00810443">
        <w:rPr>
          <w:rFonts w:ascii="Times New Roman" w:hAnsi="Times New Roman" w:cs="Times New Roman"/>
          <w:sz w:val="24"/>
          <w:szCs w:val="24"/>
        </w:rPr>
        <w:t xml:space="preserve"> (2016:62) </w:t>
      </w:r>
      <w:proofErr w:type="spellStart"/>
      <w:r w:rsidRPr="00810443">
        <w:rPr>
          <w:rFonts w:ascii="Times New Roman" w:hAnsi="Times New Roman" w:cs="Times New Roman"/>
          <w:sz w:val="24"/>
          <w:szCs w:val="24"/>
        </w:rPr>
        <w:t>dalam</w:t>
      </w:r>
      <w:proofErr w:type="spellEnd"/>
      <w:r w:rsidRPr="00810443">
        <w:rPr>
          <w:rFonts w:ascii="Times New Roman" w:hAnsi="Times New Roman" w:cs="Times New Roman"/>
          <w:sz w:val="24"/>
          <w:szCs w:val="24"/>
        </w:rPr>
        <w:t xml:space="preserve"> </w:t>
      </w:r>
      <w:proofErr w:type="spellStart"/>
      <w:r w:rsidRPr="00810443">
        <w:rPr>
          <w:rFonts w:ascii="Times New Roman" w:hAnsi="Times New Roman" w:cs="Times New Roman"/>
          <w:sz w:val="24"/>
          <w:szCs w:val="24"/>
        </w:rPr>
        <w:t>penelitian</w:t>
      </w:r>
      <w:proofErr w:type="spellEnd"/>
      <w:r w:rsidRPr="00810443">
        <w:rPr>
          <w:rFonts w:ascii="Times New Roman" w:hAnsi="Times New Roman" w:cs="Times New Roman"/>
          <w:sz w:val="24"/>
          <w:szCs w:val="24"/>
        </w:rPr>
        <w:t xml:space="preserve"> </w:t>
      </w:r>
      <w:r w:rsidR="00810443">
        <w:rPr>
          <w:rFonts w:ascii="Times New Roman" w:hAnsi="Times New Roman" w:cs="Times New Roman"/>
          <w:sz w:val="24"/>
          <w:szCs w:val="24"/>
        </w:rPr>
        <w:t xml:space="preserve">A. </w:t>
      </w:r>
      <w:proofErr w:type="spellStart"/>
      <w:r w:rsidR="00810443">
        <w:rPr>
          <w:rFonts w:ascii="Times New Roman" w:hAnsi="Times New Roman" w:cs="Times New Roman"/>
          <w:sz w:val="24"/>
          <w:szCs w:val="24"/>
        </w:rPr>
        <w:t>Rudolof</w:t>
      </w:r>
      <w:proofErr w:type="spellEnd"/>
      <w:r w:rsidR="00810443">
        <w:rPr>
          <w:rFonts w:ascii="Times New Roman" w:hAnsi="Times New Roman" w:cs="Times New Roman"/>
          <w:sz w:val="24"/>
          <w:szCs w:val="24"/>
        </w:rPr>
        <w:t xml:space="preserve"> </w:t>
      </w:r>
      <w:proofErr w:type="spellStart"/>
      <w:r w:rsidR="00810443">
        <w:rPr>
          <w:rFonts w:ascii="Times New Roman" w:hAnsi="Times New Roman" w:cs="Times New Roman"/>
          <w:sz w:val="24"/>
          <w:szCs w:val="24"/>
        </w:rPr>
        <w:t>dkk</w:t>
      </w:r>
      <w:proofErr w:type="spellEnd"/>
      <w:r w:rsidR="00810443">
        <w:rPr>
          <w:rFonts w:ascii="Times New Roman" w:hAnsi="Times New Roman" w:cs="Times New Roman"/>
          <w:sz w:val="24"/>
          <w:szCs w:val="24"/>
        </w:rPr>
        <w:t xml:space="preserve">, </w:t>
      </w:r>
      <w:r w:rsidR="003523D4">
        <w:rPr>
          <w:rFonts w:ascii="Times New Roman" w:hAnsi="Times New Roman" w:cs="Times New Roman"/>
          <w:sz w:val="24"/>
          <w:szCs w:val="24"/>
        </w:rPr>
        <w:t>(</w:t>
      </w:r>
      <w:r w:rsidR="00810443">
        <w:rPr>
          <w:rFonts w:ascii="Times New Roman" w:hAnsi="Times New Roman" w:cs="Times New Roman"/>
          <w:sz w:val="24"/>
          <w:szCs w:val="24"/>
        </w:rPr>
        <w:t xml:space="preserve">2017) </w:t>
      </w:r>
      <w:proofErr w:type="spellStart"/>
      <w:r w:rsidR="00810443">
        <w:rPr>
          <w:rFonts w:ascii="Times New Roman" w:hAnsi="Times New Roman" w:cs="Times New Roman"/>
          <w:sz w:val="24"/>
          <w:szCs w:val="24"/>
        </w:rPr>
        <w:t>menyatakan</w:t>
      </w:r>
      <w:proofErr w:type="spellEnd"/>
      <w:r w:rsidR="00810443">
        <w:rPr>
          <w:rFonts w:ascii="Times New Roman" w:hAnsi="Times New Roman" w:cs="Times New Roman"/>
          <w:sz w:val="24"/>
          <w:szCs w:val="24"/>
        </w:rPr>
        <w:t xml:space="preserve"> </w:t>
      </w:r>
      <w:proofErr w:type="spellStart"/>
      <w:r w:rsidR="00810443">
        <w:rPr>
          <w:rFonts w:ascii="Times New Roman" w:hAnsi="Times New Roman" w:cs="Times New Roman"/>
          <w:sz w:val="24"/>
          <w:szCs w:val="24"/>
        </w:rPr>
        <w:t>bahwa</w:t>
      </w:r>
      <w:proofErr w:type="spellEnd"/>
      <w:r w:rsidR="00810443">
        <w:rPr>
          <w:rFonts w:ascii="Times New Roman" w:hAnsi="Times New Roman" w:cs="Times New Roman"/>
          <w:sz w:val="24"/>
          <w:szCs w:val="24"/>
        </w:rPr>
        <w:t xml:space="preserve"> </w:t>
      </w:r>
      <w:proofErr w:type="spellStart"/>
      <w:r w:rsidR="003A166C">
        <w:rPr>
          <w:rFonts w:ascii="Times New Roman" w:hAnsi="Times New Roman" w:cs="Times New Roman"/>
          <w:sz w:val="24"/>
          <w:szCs w:val="24"/>
        </w:rPr>
        <w:t>s</w:t>
      </w:r>
      <w:r w:rsidR="003A166C" w:rsidRPr="003A166C">
        <w:rPr>
          <w:rFonts w:ascii="Times New Roman" w:hAnsi="Times New Roman" w:cs="Times New Roman"/>
          <w:sz w:val="24"/>
          <w:szCs w:val="24"/>
        </w:rPr>
        <w:t>anksi</w:t>
      </w:r>
      <w:proofErr w:type="spellEnd"/>
      <w:r w:rsidR="003A166C" w:rsidRPr="003A166C">
        <w:rPr>
          <w:rFonts w:ascii="Times New Roman" w:hAnsi="Times New Roman" w:cs="Times New Roman"/>
          <w:sz w:val="24"/>
          <w:szCs w:val="24"/>
        </w:rPr>
        <w:t xml:space="preserve"> </w:t>
      </w:r>
      <w:proofErr w:type="spellStart"/>
      <w:r w:rsidR="003A166C" w:rsidRPr="003A166C">
        <w:rPr>
          <w:rFonts w:ascii="Times New Roman" w:hAnsi="Times New Roman" w:cs="Times New Roman"/>
          <w:sz w:val="24"/>
          <w:szCs w:val="24"/>
        </w:rPr>
        <w:t>perpajakan</w:t>
      </w:r>
      <w:proofErr w:type="spellEnd"/>
      <w:r w:rsidR="003A166C" w:rsidRPr="003A166C">
        <w:rPr>
          <w:rFonts w:ascii="Times New Roman" w:hAnsi="Times New Roman" w:cs="Times New Roman"/>
          <w:sz w:val="24"/>
          <w:szCs w:val="24"/>
        </w:rPr>
        <w:t xml:space="preserve"> </w:t>
      </w:r>
      <w:proofErr w:type="spellStart"/>
      <w:r w:rsidR="003A166C" w:rsidRPr="003A166C">
        <w:rPr>
          <w:rFonts w:ascii="Times New Roman" w:hAnsi="Times New Roman" w:cs="Times New Roman"/>
          <w:sz w:val="24"/>
          <w:szCs w:val="24"/>
        </w:rPr>
        <w:t>bertujuan</w:t>
      </w:r>
      <w:proofErr w:type="spellEnd"/>
      <w:r w:rsidR="003A166C" w:rsidRPr="003A166C">
        <w:rPr>
          <w:rFonts w:ascii="Times New Roman" w:hAnsi="Times New Roman" w:cs="Times New Roman"/>
          <w:sz w:val="24"/>
          <w:szCs w:val="24"/>
        </w:rPr>
        <w:t xml:space="preserve"> </w:t>
      </w:r>
      <w:proofErr w:type="spellStart"/>
      <w:r w:rsidR="00CB6832">
        <w:rPr>
          <w:rFonts w:ascii="Times New Roman" w:hAnsi="Times New Roman" w:cs="Times New Roman"/>
          <w:sz w:val="24"/>
          <w:szCs w:val="24"/>
        </w:rPr>
        <w:t>untuk</w:t>
      </w:r>
      <w:proofErr w:type="spellEnd"/>
      <w:r w:rsidR="00CB6832">
        <w:rPr>
          <w:rFonts w:ascii="Times New Roman" w:hAnsi="Times New Roman" w:cs="Times New Roman"/>
          <w:sz w:val="24"/>
          <w:szCs w:val="24"/>
        </w:rPr>
        <w:t xml:space="preserve"> </w:t>
      </w:r>
      <w:proofErr w:type="spellStart"/>
      <w:r w:rsidR="00CB6832">
        <w:rPr>
          <w:rFonts w:ascii="Times New Roman" w:hAnsi="Times New Roman" w:cs="Times New Roman"/>
          <w:sz w:val="24"/>
          <w:szCs w:val="24"/>
        </w:rPr>
        <w:t>mencegah</w:t>
      </w:r>
      <w:proofErr w:type="spellEnd"/>
      <w:r w:rsidR="00CB6832">
        <w:rPr>
          <w:rFonts w:ascii="Times New Roman" w:hAnsi="Times New Roman" w:cs="Times New Roman"/>
          <w:sz w:val="24"/>
          <w:szCs w:val="24"/>
        </w:rPr>
        <w:t xml:space="preserve"> </w:t>
      </w:r>
      <w:proofErr w:type="spellStart"/>
      <w:r w:rsidR="00CB6832">
        <w:rPr>
          <w:rFonts w:ascii="Times New Roman" w:hAnsi="Times New Roman" w:cs="Times New Roman"/>
          <w:sz w:val="24"/>
          <w:szCs w:val="24"/>
        </w:rPr>
        <w:t>terjadinya</w:t>
      </w:r>
      <w:proofErr w:type="spellEnd"/>
      <w:r w:rsidR="00CB6832">
        <w:rPr>
          <w:rFonts w:ascii="Times New Roman" w:hAnsi="Times New Roman" w:cs="Times New Roman"/>
          <w:sz w:val="24"/>
          <w:szCs w:val="24"/>
        </w:rPr>
        <w:t xml:space="preserve"> </w:t>
      </w:r>
      <w:proofErr w:type="spellStart"/>
      <w:r w:rsidR="00CB6832">
        <w:rPr>
          <w:rFonts w:ascii="Times New Roman" w:hAnsi="Times New Roman" w:cs="Times New Roman"/>
          <w:sz w:val="24"/>
          <w:szCs w:val="24"/>
        </w:rPr>
        <w:t>pelanggaran</w:t>
      </w:r>
      <w:proofErr w:type="spellEnd"/>
      <w:r w:rsidR="00CB6832">
        <w:rPr>
          <w:rFonts w:ascii="Times New Roman" w:hAnsi="Times New Roman" w:cs="Times New Roman"/>
          <w:sz w:val="24"/>
          <w:szCs w:val="24"/>
        </w:rPr>
        <w:t xml:space="preserve"> oleh </w:t>
      </w:r>
      <w:proofErr w:type="spellStart"/>
      <w:r w:rsidR="00CB6832">
        <w:rPr>
          <w:rFonts w:ascii="Times New Roman" w:hAnsi="Times New Roman" w:cs="Times New Roman"/>
          <w:sz w:val="24"/>
          <w:szCs w:val="24"/>
        </w:rPr>
        <w:t>wajib</w:t>
      </w:r>
      <w:proofErr w:type="spellEnd"/>
      <w:r w:rsidR="00CB6832">
        <w:rPr>
          <w:rFonts w:ascii="Times New Roman" w:hAnsi="Times New Roman" w:cs="Times New Roman"/>
          <w:sz w:val="24"/>
          <w:szCs w:val="24"/>
        </w:rPr>
        <w:t xml:space="preserve"> </w:t>
      </w:r>
      <w:proofErr w:type="spellStart"/>
      <w:r w:rsidR="00CB6832">
        <w:rPr>
          <w:rFonts w:ascii="Times New Roman" w:hAnsi="Times New Roman" w:cs="Times New Roman"/>
          <w:sz w:val="24"/>
          <w:szCs w:val="24"/>
        </w:rPr>
        <w:t>pajak</w:t>
      </w:r>
      <w:proofErr w:type="spellEnd"/>
      <w:r w:rsidR="00CB6832">
        <w:rPr>
          <w:rFonts w:ascii="Times New Roman" w:hAnsi="Times New Roman" w:cs="Times New Roman"/>
          <w:sz w:val="24"/>
          <w:szCs w:val="24"/>
        </w:rPr>
        <w:t xml:space="preserve"> </w:t>
      </w:r>
      <w:proofErr w:type="spellStart"/>
      <w:r w:rsidR="00CB6832">
        <w:rPr>
          <w:rFonts w:ascii="Times New Roman" w:hAnsi="Times New Roman" w:cs="Times New Roman"/>
          <w:sz w:val="24"/>
          <w:szCs w:val="24"/>
        </w:rPr>
        <w:t>terhadap</w:t>
      </w:r>
      <w:proofErr w:type="spellEnd"/>
      <w:r w:rsidR="00CB6832">
        <w:rPr>
          <w:rFonts w:ascii="Times New Roman" w:hAnsi="Times New Roman" w:cs="Times New Roman"/>
          <w:sz w:val="24"/>
          <w:szCs w:val="24"/>
        </w:rPr>
        <w:t xml:space="preserve"> </w:t>
      </w:r>
      <w:proofErr w:type="spellStart"/>
      <w:r w:rsidR="00CB6832">
        <w:rPr>
          <w:rFonts w:ascii="Times New Roman" w:hAnsi="Times New Roman" w:cs="Times New Roman"/>
          <w:sz w:val="24"/>
          <w:szCs w:val="24"/>
        </w:rPr>
        <w:t>peraturan</w:t>
      </w:r>
      <w:proofErr w:type="spellEnd"/>
      <w:r w:rsidR="00CB6832">
        <w:rPr>
          <w:rFonts w:ascii="Times New Roman" w:hAnsi="Times New Roman" w:cs="Times New Roman"/>
          <w:sz w:val="24"/>
          <w:szCs w:val="24"/>
        </w:rPr>
        <w:t xml:space="preserve"> </w:t>
      </w:r>
      <w:proofErr w:type="spellStart"/>
      <w:r w:rsidR="00CB6832">
        <w:rPr>
          <w:rFonts w:ascii="Times New Roman" w:hAnsi="Times New Roman" w:cs="Times New Roman"/>
          <w:sz w:val="24"/>
          <w:szCs w:val="24"/>
        </w:rPr>
        <w:t>perpajakan</w:t>
      </w:r>
      <w:proofErr w:type="spellEnd"/>
      <w:r w:rsidR="003A166C" w:rsidRPr="003A166C">
        <w:rPr>
          <w:rFonts w:ascii="Times New Roman" w:hAnsi="Times New Roman" w:cs="Times New Roman"/>
          <w:sz w:val="24"/>
          <w:szCs w:val="24"/>
        </w:rPr>
        <w:t xml:space="preserve">. </w:t>
      </w:r>
      <w:proofErr w:type="spellStart"/>
      <w:r w:rsidR="003A166C" w:rsidRPr="003A166C">
        <w:rPr>
          <w:rFonts w:ascii="Times New Roman" w:hAnsi="Times New Roman" w:cs="Times New Roman"/>
          <w:sz w:val="24"/>
          <w:szCs w:val="24"/>
        </w:rPr>
        <w:t>Dengan</w:t>
      </w:r>
      <w:proofErr w:type="spellEnd"/>
      <w:r w:rsidR="003A166C" w:rsidRPr="003A166C">
        <w:rPr>
          <w:rFonts w:ascii="Times New Roman" w:hAnsi="Times New Roman" w:cs="Times New Roman"/>
          <w:sz w:val="24"/>
          <w:szCs w:val="24"/>
        </w:rPr>
        <w:t xml:space="preserve"> kata lain, </w:t>
      </w:r>
      <w:proofErr w:type="spellStart"/>
      <w:r w:rsidR="003A166C" w:rsidRPr="003A166C">
        <w:rPr>
          <w:rFonts w:ascii="Times New Roman" w:hAnsi="Times New Roman" w:cs="Times New Roman"/>
          <w:sz w:val="24"/>
          <w:szCs w:val="24"/>
        </w:rPr>
        <w:t>sanksi</w:t>
      </w:r>
      <w:proofErr w:type="spellEnd"/>
      <w:r w:rsidR="003A166C" w:rsidRPr="003A166C">
        <w:rPr>
          <w:rFonts w:ascii="Times New Roman" w:hAnsi="Times New Roman" w:cs="Times New Roman"/>
          <w:sz w:val="24"/>
          <w:szCs w:val="24"/>
        </w:rPr>
        <w:t xml:space="preserve"> </w:t>
      </w:r>
      <w:proofErr w:type="spellStart"/>
      <w:r w:rsidR="00CB6832">
        <w:rPr>
          <w:rFonts w:ascii="Times New Roman" w:hAnsi="Times New Roman" w:cs="Times New Roman"/>
          <w:sz w:val="24"/>
          <w:szCs w:val="24"/>
        </w:rPr>
        <w:t>pajak</w:t>
      </w:r>
      <w:proofErr w:type="spellEnd"/>
      <w:r w:rsidR="003A166C" w:rsidRPr="003A166C">
        <w:rPr>
          <w:rFonts w:ascii="Times New Roman" w:hAnsi="Times New Roman" w:cs="Times New Roman"/>
          <w:sz w:val="24"/>
          <w:szCs w:val="24"/>
        </w:rPr>
        <w:t xml:space="preserve"> </w:t>
      </w:r>
      <w:proofErr w:type="spellStart"/>
      <w:r w:rsidR="003A166C" w:rsidRPr="003A166C">
        <w:rPr>
          <w:rFonts w:ascii="Times New Roman" w:hAnsi="Times New Roman" w:cs="Times New Roman"/>
          <w:sz w:val="24"/>
          <w:szCs w:val="24"/>
        </w:rPr>
        <w:t>menjamin</w:t>
      </w:r>
      <w:proofErr w:type="spellEnd"/>
      <w:r w:rsidR="003A166C" w:rsidRPr="003A166C">
        <w:rPr>
          <w:rFonts w:ascii="Times New Roman" w:hAnsi="Times New Roman" w:cs="Times New Roman"/>
          <w:sz w:val="24"/>
          <w:szCs w:val="24"/>
        </w:rPr>
        <w:t xml:space="preserve"> </w:t>
      </w:r>
      <w:proofErr w:type="spellStart"/>
      <w:r w:rsidR="003A166C" w:rsidRPr="003A166C">
        <w:rPr>
          <w:rFonts w:ascii="Times New Roman" w:hAnsi="Times New Roman" w:cs="Times New Roman"/>
          <w:sz w:val="24"/>
          <w:szCs w:val="24"/>
        </w:rPr>
        <w:t>bahwa</w:t>
      </w:r>
      <w:proofErr w:type="spellEnd"/>
      <w:r w:rsidR="003A166C" w:rsidRPr="003A166C">
        <w:rPr>
          <w:rFonts w:ascii="Times New Roman" w:hAnsi="Times New Roman" w:cs="Times New Roman"/>
          <w:sz w:val="24"/>
          <w:szCs w:val="24"/>
        </w:rPr>
        <w:t xml:space="preserve"> </w:t>
      </w:r>
      <w:proofErr w:type="spellStart"/>
      <w:r w:rsidR="003A166C" w:rsidRPr="003A166C">
        <w:rPr>
          <w:rFonts w:ascii="Times New Roman" w:hAnsi="Times New Roman" w:cs="Times New Roman"/>
          <w:sz w:val="24"/>
          <w:szCs w:val="24"/>
        </w:rPr>
        <w:t>peraturan</w:t>
      </w:r>
      <w:proofErr w:type="spellEnd"/>
      <w:r w:rsidR="003A166C" w:rsidRPr="003A166C">
        <w:rPr>
          <w:rFonts w:ascii="Times New Roman" w:hAnsi="Times New Roman" w:cs="Times New Roman"/>
          <w:sz w:val="24"/>
          <w:szCs w:val="24"/>
        </w:rPr>
        <w:t xml:space="preserve"> </w:t>
      </w:r>
      <w:proofErr w:type="spellStart"/>
      <w:r w:rsidR="003A166C" w:rsidRPr="003A166C">
        <w:rPr>
          <w:rFonts w:ascii="Times New Roman" w:hAnsi="Times New Roman" w:cs="Times New Roman"/>
          <w:sz w:val="24"/>
          <w:szCs w:val="24"/>
        </w:rPr>
        <w:t>perpajakan</w:t>
      </w:r>
      <w:proofErr w:type="spellEnd"/>
      <w:r w:rsidR="003A166C" w:rsidRPr="003A166C">
        <w:rPr>
          <w:rFonts w:ascii="Times New Roman" w:hAnsi="Times New Roman" w:cs="Times New Roman"/>
          <w:sz w:val="24"/>
          <w:szCs w:val="24"/>
        </w:rPr>
        <w:t xml:space="preserve"> </w:t>
      </w:r>
      <w:proofErr w:type="spellStart"/>
      <w:r w:rsidR="003A166C" w:rsidRPr="003A166C">
        <w:rPr>
          <w:rFonts w:ascii="Times New Roman" w:hAnsi="Times New Roman" w:cs="Times New Roman"/>
          <w:sz w:val="24"/>
          <w:szCs w:val="24"/>
        </w:rPr>
        <w:t>akan</w:t>
      </w:r>
      <w:proofErr w:type="spellEnd"/>
      <w:r w:rsidR="003A166C" w:rsidRPr="003A166C">
        <w:rPr>
          <w:rFonts w:ascii="Times New Roman" w:hAnsi="Times New Roman" w:cs="Times New Roman"/>
          <w:sz w:val="24"/>
          <w:szCs w:val="24"/>
        </w:rPr>
        <w:t xml:space="preserve"> </w:t>
      </w:r>
      <w:proofErr w:type="spellStart"/>
      <w:r w:rsidR="003A166C" w:rsidRPr="003A166C">
        <w:rPr>
          <w:rFonts w:ascii="Times New Roman" w:hAnsi="Times New Roman" w:cs="Times New Roman"/>
          <w:sz w:val="24"/>
          <w:szCs w:val="24"/>
        </w:rPr>
        <w:t>diikuti</w:t>
      </w:r>
      <w:proofErr w:type="spellEnd"/>
      <w:r w:rsidR="003A166C" w:rsidRPr="003A166C">
        <w:rPr>
          <w:rFonts w:ascii="Times New Roman" w:hAnsi="Times New Roman" w:cs="Times New Roman"/>
          <w:sz w:val="24"/>
          <w:szCs w:val="24"/>
        </w:rPr>
        <w:t xml:space="preserve">, </w:t>
      </w:r>
      <w:proofErr w:type="spellStart"/>
      <w:r w:rsidR="003A166C" w:rsidRPr="003A166C">
        <w:rPr>
          <w:rFonts w:ascii="Times New Roman" w:hAnsi="Times New Roman" w:cs="Times New Roman"/>
          <w:sz w:val="24"/>
          <w:szCs w:val="24"/>
        </w:rPr>
        <w:t>dipatuhi</w:t>
      </w:r>
      <w:proofErr w:type="spellEnd"/>
      <w:r w:rsidR="003A166C" w:rsidRPr="003A166C">
        <w:rPr>
          <w:rFonts w:ascii="Times New Roman" w:hAnsi="Times New Roman" w:cs="Times New Roman"/>
          <w:sz w:val="24"/>
          <w:szCs w:val="24"/>
        </w:rPr>
        <w:t xml:space="preserve">, dan </w:t>
      </w:r>
      <w:proofErr w:type="spellStart"/>
      <w:r w:rsidR="003A166C" w:rsidRPr="003A166C">
        <w:rPr>
          <w:rFonts w:ascii="Times New Roman" w:hAnsi="Times New Roman" w:cs="Times New Roman"/>
          <w:sz w:val="24"/>
          <w:szCs w:val="24"/>
        </w:rPr>
        <w:t>dipatuhi</w:t>
      </w:r>
      <w:proofErr w:type="spellEnd"/>
      <w:r w:rsidR="00810443">
        <w:rPr>
          <w:rFonts w:ascii="Times New Roman" w:hAnsi="Times New Roman" w:cs="Times New Roman"/>
          <w:sz w:val="24"/>
          <w:szCs w:val="24"/>
        </w:rPr>
        <w:t xml:space="preserve"> </w:t>
      </w:r>
      <w:r w:rsidR="00810443">
        <w:rPr>
          <w:rFonts w:ascii="Times New Roman" w:hAnsi="Times New Roman" w:cs="Times New Roman"/>
          <w:sz w:val="24"/>
          <w:szCs w:val="24"/>
        </w:rPr>
        <w:fldChar w:fldCharType="begin" w:fldLock="1"/>
      </w:r>
      <w:r w:rsidR="0003586B">
        <w:rPr>
          <w:rFonts w:ascii="Times New Roman" w:hAnsi="Times New Roman" w:cs="Times New Roman"/>
          <w:sz w:val="24"/>
          <w:szCs w:val="24"/>
        </w:rPr>
        <w:instrText>ADDIN CSL_CITATION {"citationItems":[{"id":"ITEM-1","itemData":{"DOI":"10.52644/joeb.v12i3.217","ISSN":"2302-8025","abstract":"Taxes have been becoming one of many issues dealt in a country. One of the country’s incomes comes from taxes, without societies there will be no taxes. Taxes could be defines as a collection done by the government in the purpose of creating a prosperous society, based on the written law about collections, government does not given immediate contraception to the taxers. This research was done in Bitung City, that aim to explain about effect of taxpayer the awareness , the quality of tax authorities services and taxes punishment for the obedience of an individual must pay. This research used quantitative research with 100 samples taken from all taxpayer population at KPP Pratama Bitung. The research’s method used in this research is double linear regression, data qualities test, classic assumptions test, hypothesis testing (subject t and subject F). This research’s method uses a SPSS software version 23. The hypothesis research’s result partially (subject t) awareness of taxpayer, tcount = 5.045 and ttable = 1.984 so Ha1 get accepted then the awareness of taxpayer impacting the must pay obedience. Tax authorities service, tcount = 1.587 and ttable = 1.984 so Ha2 denied then the tax authorities service does not impacting the taxpayer obedience. Taxes punishment tcount = 1.554 and ttable = 1.984 so Ha3 denied than the tax authorities punishment does not impacting the taxpayer obedience.","author":[{"dropping-particle":"","family":"Tulenan","given":"A. Rudolof","non-dropping-particle":"","parse-names":false,"suffix":""},{"dropping-particle":"","family":"Sondakh","given":"J. Jullie","non-dropping-particle":"","parse-names":false,"suffix":""},{"dropping-particle":"","family":"Pinatik","given":"Sherly","non-dropping-particle":"","parse-names":false,"suffix":""}],"container-title":"Jurnal Riset Akuntansi Going Concern","id":"ITEM-1","issue":"2","issued":{"date-parts":[["2017"]]},"page":"296-303","title":"Pengaruh Kesadaran Wajib Pajak, Kualitas Pelayanan Fiskus dan Sanksi Pajak Terhadap Kepatuhan Wajib Pajak Orang Pribadi di KPP Pratama Cirebon Satu","type":"article-journal","volume":"12"},"uris":["http://www.mendeley.com/documents/?uuid=a478f820-b589-41a9-8b90-a9e6810768a5"]}],"mendeley":{"formattedCitation":"(Tulenan et al., 2017)","plainTextFormattedCitation":"(Tulenan et al., 2017)","previouslyFormattedCitation":"(Tulenan et al., 2017)"},"properties":{"noteIndex":0},"schema":"https://github.com/citation-style-language/schema/raw/master/csl-citation.json"}</w:instrText>
      </w:r>
      <w:r w:rsidR="00810443">
        <w:rPr>
          <w:rFonts w:ascii="Times New Roman" w:hAnsi="Times New Roman" w:cs="Times New Roman"/>
          <w:sz w:val="24"/>
          <w:szCs w:val="24"/>
        </w:rPr>
        <w:fldChar w:fldCharType="separate"/>
      </w:r>
      <w:r w:rsidR="00810443" w:rsidRPr="00810443">
        <w:rPr>
          <w:rFonts w:ascii="Times New Roman" w:hAnsi="Times New Roman" w:cs="Times New Roman"/>
          <w:noProof/>
          <w:sz w:val="24"/>
          <w:szCs w:val="24"/>
        </w:rPr>
        <w:t xml:space="preserve">(Tulenan </w:t>
      </w:r>
      <w:r w:rsidR="00810443" w:rsidRPr="00120F1E">
        <w:rPr>
          <w:rFonts w:ascii="Times New Roman" w:hAnsi="Times New Roman" w:cs="Times New Roman"/>
          <w:i/>
          <w:iCs/>
          <w:noProof/>
          <w:sz w:val="24"/>
          <w:szCs w:val="24"/>
        </w:rPr>
        <w:t>et al</w:t>
      </w:r>
      <w:r w:rsidR="00810443" w:rsidRPr="00810443">
        <w:rPr>
          <w:rFonts w:ascii="Times New Roman" w:hAnsi="Times New Roman" w:cs="Times New Roman"/>
          <w:noProof/>
          <w:sz w:val="24"/>
          <w:szCs w:val="24"/>
        </w:rPr>
        <w:t>., 2017)</w:t>
      </w:r>
      <w:r w:rsidR="00810443">
        <w:rPr>
          <w:rFonts w:ascii="Times New Roman" w:hAnsi="Times New Roman" w:cs="Times New Roman"/>
          <w:sz w:val="24"/>
          <w:szCs w:val="24"/>
        </w:rPr>
        <w:fldChar w:fldCharType="end"/>
      </w:r>
      <w:r w:rsidR="00810443">
        <w:rPr>
          <w:rFonts w:ascii="Times New Roman" w:hAnsi="Times New Roman" w:cs="Times New Roman"/>
          <w:sz w:val="24"/>
          <w:szCs w:val="24"/>
        </w:rPr>
        <w:t>.</w:t>
      </w:r>
    </w:p>
    <w:p w14:paraId="6B61F0D2" w14:textId="139AC5A0" w:rsidR="00B4512B" w:rsidRDefault="00B4512B" w:rsidP="00C0493E">
      <w:pPr>
        <w:pStyle w:val="ListParagraph"/>
        <w:spacing w:line="480" w:lineRule="auto"/>
        <w:ind w:left="0" w:firstLine="709"/>
        <w:jc w:val="both"/>
        <w:rPr>
          <w:rFonts w:ascii="Times New Roman" w:hAnsi="Times New Roman" w:cs="Times New Roman"/>
          <w:sz w:val="24"/>
          <w:szCs w:val="24"/>
        </w:rPr>
      </w:pPr>
      <w:r w:rsidRPr="00B4512B">
        <w:rPr>
          <w:rFonts w:ascii="Times New Roman" w:hAnsi="Times New Roman" w:cs="Times New Roman"/>
          <w:sz w:val="24"/>
          <w:szCs w:val="24"/>
        </w:rPr>
        <w:t xml:space="preserve">Jika Wajib Pajak </w:t>
      </w:r>
      <w:proofErr w:type="spellStart"/>
      <w:r w:rsidRPr="00B4512B">
        <w:rPr>
          <w:rFonts w:ascii="Times New Roman" w:hAnsi="Times New Roman" w:cs="Times New Roman"/>
          <w:sz w:val="24"/>
          <w:szCs w:val="24"/>
        </w:rPr>
        <w:t>diketahui</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melakukan</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pelanggaran</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mereka</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akan</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diberikan</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sanksi</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pajak</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sebagai</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akibat</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dari</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sifat</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pajak</w:t>
      </w:r>
      <w:proofErr w:type="spellEnd"/>
      <w:r w:rsidRPr="00B4512B">
        <w:rPr>
          <w:rFonts w:ascii="Times New Roman" w:hAnsi="Times New Roman" w:cs="Times New Roman"/>
          <w:sz w:val="24"/>
          <w:szCs w:val="24"/>
        </w:rPr>
        <w:t xml:space="preserve"> yang </w:t>
      </w:r>
      <w:proofErr w:type="spellStart"/>
      <w:r w:rsidRPr="00B4512B">
        <w:rPr>
          <w:rFonts w:ascii="Times New Roman" w:hAnsi="Times New Roman" w:cs="Times New Roman"/>
          <w:sz w:val="24"/>
          <w:szCs w:val="24"/>
        </w:rPr>
        <w:t>bersifat</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memaksa</w:t>
      </w:r>
      <w:proofErr w:type="spellEnd"/>
      <w:r w:rsidR="00A6455D">
        <w:rPr>
          <w:rFonts w:ascii="Times New Roman" w:hAnsi="Times New Roman" w:cs="Times New Roman"/>
          <w:sz w:val="24"/>
          <w:szCs w:val="24"/>
        </w:rPr>
        <w:t xml:space="preserve"> </w:t>
      </w:r>
      <w:proofErr w:type="spellStart"/>
      <w:r w:rsidR="00A6455D">
        <w:rPr>
          <w:rFonts w:ascii="Times New Roman" w:hAnsi="Times New Roman" w:cs="Times New Roman"/>
          <w:sz w:val="24"/>
          <w:szCs w:val="24"/>
        </w:rPr>
        <w:t>atau</w:t>
      </w:r>
      <w:proofErr w:type="spellEnd"/>
      <w:r w:rsidR="00EC7AE8">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sanksi</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perpajakan</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memberikan</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jaminan</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kepada</w:t>
      </w:r>
      <w:proofErr w:type="spellEnd"/>
      <w:r w:rsidRPr="00B4512B">
        <w:rPr>
          <w:rFonts w:ascii="Times New Roman" w:hAnsi="Times New Roman" w:cs="Times New Roman"/>
          <w:sz w:val="24"/>
          <w:szCs w:val="24"/>
        </w:rPr>
        <w:t xml:space="preserve"> </w:t>
      </w:r>
      <w:proofErr w:type="spellStart"/>
      <w:r w:rsidR="00271019">
        <w:rPr>
          <w:rFonts w:ascii="Times New Roman" w:hAnsi="Times New Roman" w:cs="Times New Roman"/>
          <w:sz w:val="24"/>
          <w:szCs w:val="24"/>
        </w:rPr>
        <w:t>w</w:t>
      </w:r>
      <w:r w:rsidRPr="00B4512B">
        <w:rPr>
          <w:rFonts w:ascii="Times New Roman" w:hAnsi="Times New Roman" w:cs="Times New Roman"/>
          <w:sz w:val="24"/>
          <w:szCs w:val="24"/>
        </w:rPr>
        <w:t>ajib</w:t>
      </w:r>
      <w:proofErr w:type="spellEnd"/>
      <w:r w:rsidRPr="00B4512B">
        <w:rPr>
          <w:rFonts w:ascii="Times New Roman" w:hAnsi="Times New Roman" w:cs="Times New Roman"/>
          <w:sz w:val="24"/>
          <w:szCs w:val="24"/>
        </w:rPr>
        <w:t xml:space="preserve"> </w:t>
      </w:r>
      <w:proofErr w:type="spellStart"/>
      <w:r w:rsidR="00271019">
        <w:rPr>
          <w:rFonts w:ascii="Times New Roman" w:hAnsi="Times New Roman" w:cs="Times New Roman"/>
          <w:sz w:val="24"/>
          <w:szCs w:val="24"/>
        </w:rPr>
        <w:t>p</w:t>
      </w:r>
      <w:r w:rsidRPr="00B4512B">
        <w:rPr>
          <w:rFonts w:ascii="Times New Roman" w:hAnsi="Times New Roman" w:cs="Times New Roman"/>
          <w:sz w:val="24"/>
          <w:szCs w:val="24"/>
        </w:rPr>
        <w:t>ajak</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untuk</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memastikan</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bahwa</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ketentuan</w:t>
      </w:r>
      <w:proofErr w:type="spellEnd"/>
      <w:r w:rsidRPr="00B4512B">
        <w:rPr>
          <w:rFonts w:ascii="Times New Roman" w:hAnsi="Times New Roman" w:cs="Times New Roman"/>
          <w:sz w:val="24"/>
          <w:szCs w:val="24"/>
        </w:rPr>
        <w:t xml:space="preserve"> dan </w:t>
      </w:r>
      <w:proofErr w:type="spellStart"/>
      <w:r w:rsidRPr="00B4512B">
        <w:rPr>
          <w:rFonts w:ascii="Times New Roman" w:hAnsi="Times New Roman" w:cs="Times New Roman"/>
          <w:sz w:val="24"/>
          <w:szCs w:val="24"/>
        </w:rPr>
        <w:t>peraturan</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perpajakan</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dipatuhi</w:t>
      </w:r>
      <w:proofErr w:type="spellEnd"/>
      <w:r>
        <w:rPr>
          <w:rFonts w:ascii="Times New Roman" w:hAnsi="Times New Roman" w:cs="Times New Roman"/>
          <w:sz w:val="24"/>
          <w:szCs w:val="24"/>
        </w:rPr>
        <w:t xml:space="preserve"> </w:t>
      </w:r>
      <w:r w:rsidR="0003586B">
        <w:rPr>
          <w:rFonts w:ascii="Times New Roman" w:hAnsi="Times New Roman" w:cs="Times New Roman"/>
          <w:sz w:val="24"/>
          <w:szCs w:val="24"/>
        </w:rPr>
        <w:fldChar w:fldCharType="begin" w:fldLock="1"/>
      </w:r>
      <w:r w:rsidR="00165C3D">
        <w:rPr>
          <w:rFonts w:ascii="Times New Roman" w:hAnsi="Times New Roman" w:cs="Times New Roman"/>
          <w:sz w:val="24"/>
          <w:szCs w:val="24"/>
        </w:rPr>
        <w:instrText>ADDIN CSL_CITATION {"citationItems":[{"id":"ITEM-1","itemData":{"abstract":"Penelitian ini mencoba memastikan dampak dari kualitas.pelayanan.pajak, pemahaman.peraturan.perpajakan, dan sanksi perpajakan terhadap Kepatuhan WPOP Non Karyawan di KPP Pratama Kebon Jeruk Satu periode tahun 2021. Riset ini menggunakan non- probability sampling untuk pengumpulan sampel dan menghasilkan 100 sampel WPOP Non Karyawan. Analisis regresi linier berganda digunakan sebagai teknik pengumpulan data pada riset ini, dengan bantuan aplikasi IBM Statistic SPSS 25. Berdasarkan temuan penelitian, seluruh variabel bebas penelitian ini secara simultan berdampak terhadap kepatuhan WPOP Non Karyawan. Hanya pemahaman peraturan perpajakan yang berdampak terhadap kepatuhan WPOP Non Karyawan yang terdaftar sebagai SPT wajib di KPP Pratama Kebon Jeruk Satu Tahun 2021.","author":[{"dropping-particle":"","family":"Silalahi","given":"Vivi Dhana Try Putri","non-dropping-particle":"","parse-names":false,"suffix":""},{"dropping-particle":"","family":"Asalam","given":"Ardan Gani","non-dropping-particle":"","parse-names":false,"suffix":""}],"container-title":"Jurnal Ilmiah MEA (Manajemen, Ekonomi, dan Akuntansi)","id":"ITEM-1","issue":"3","issued":{"date-parts":[["2022"]]},"page":"273-282","title":"Pengaruh Kualitas Pelayanan Pajak, Pemahaman Peraturan Perpajakan, dan Sanksi Perpajakan Terhadap Kepatuhan Wajib Pajak","type":"article-journal","volume":"6"},"uris":["http://www.mendeley.com/documents/?uuid=5a2f33a1-491c-429d-bda2-9416b3bb9b76"]}],"mendeley":{"formattedCitation":"(Silalahi &amp; Asalam, 2022)","plainTextFormattedCitation":"(Silalahi &amp; Asalam, 2022)","previouslyFormattedCitation":"(Silalahi &amp; Asalam, 2022)"},"properties":{"noteIndex":0},"schema":"https://github.com/citation-style-language/schema/raw/master/csl-citation.json"}</w:instrText>
      </w:r>
      <w:r w:rsidR="0003586B">
        <w:rPr>
          <w:rFonts w:ascii="Times New Roman" w:hAnsi="Times New Roman" w:cs="Times New Roman"/>
          <w:sz w:val="24"/>
          <w:szCs w:val="24"/>
        </w:rPr>
        <w:fldChar w:fldCharType="separate"/>
      </w:r>
      <w:r w:rsidR="0003586B" w:rsidRPr="0003586B">
        <w:rPr>
          <w:rFonts w:ascii="Times New Roman" w:hAnsi="Times New Roman" w:cs="Times New Roman"/>
          <w:noProof/>
          <w:sz w:val="24"/>
          <w:szCs w:val="24"/>
        </w:rPr>
        <w:t>(Silalahi &amp; Asalam, 2022)</w:t>
      </w:r>
      <w:r w:rsidR="0003586B">
        <w:rPr>
          <w:rFonts w:ascii="Times New Roman" w:hAnsi="Times New Roman" w:cs="Times New Roman"/>
          <w:sz w:val="24"/>
          <w:szCs w:val="24"/>
        </w:rPr>
        <w:fldChar w:fldCharType="end"/>
      </w:r>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Untuk</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mencegah</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seseorang</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melanggar</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peraturan</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atau</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undang-undang</w:t>
      </w:r>
      <w:proofErr w:type="spellEnd"/>
      <w:r w:rsidRPr="00B4512B">
        <w:rPr>
          <w:rFonts w:ascii="Times New Roman" w:hAnsi="Times New Roman" w:cs="Times New Roman"/>
          <w:sz w:val="24"/>
          <w:szCs w:val="24"/>
        </w:rPr>
        <w:t xml:space="preserve">, </w:t>
      </w:r>
      <w:proofErr w:type="spellStart"/>
      <w:r w:rsidR="006043ED">
        <w:rPr>
          <w:rFonts w:ascii="Times New Roman" w:hAnsi="Times New Roman" w:cs="Times New Roman"/>
          <w:sz w:val="24"/>
          <w:szCs w:val="24"/>
        </w:rPr>
        <w:t>maka</w:t>
      </w:r>
      <w:proofErr w:type="spellEnd"/>
      <w:r w:rsidR="006043ED">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sanksi</w:t>
      </w:r>
      <w:proofErr w:type="spellEnd"/>
      <w:r w:rsidRPr="00B4512B">
        <w:rPr>
          <w:rFonts w:ascii="Times New Roman" w:hAnsi="Times New Roman" w:cs="Times New Roman"/>
          <w:sz w:val="24"/>
          <w:szCs w:val="24"/>
        </w:rPr>
        <w:t xml:space="preserve"> </w:t>
      </w:r>
      <w:proofErr w:type="spellStart"/>
      <w:r w:rsidRPr="00B4512B">
        <w:rPr>
          <w:rFonts w:ascii="Times New Roman" w:hAnsi="Times New Roman" w:cs="Times New Roman"/>
          <w:sz w:val="24"/>
          <w:szCs w:val="24"/>
        </w:rPr>
        <w:t>diperlukan</w:t>
      </w:r>
      <w:proofErr w:type="spellEnd"/>
      <w:r w:rsidR="00165C3D">
        <w:rPr>
          <w:rFonts w:ascii="Times New Roman" w:hAnsi="Times New Roman" w:cs="Times New Roman"/>
          <w:sz w:val="24"/>
          <w:szCs w:val="24"/>
        </w:rPr>
        <w:t xml:space="preserve"> </w:t>
      </w:r>
      <w:r w:rsidR="00165C3D">
        <w:rPr>
          <w:rFonts w:ascii="Times New Roman" w:hAnsi="Times New Roman" w:cs="Times New Roman"/>
          <w:sz w:val="24"/>
          <w:szCs w:val="24"/>
        </w:rPr>
        <w:fldChar w:fldCharType="begin" w:fldLock="1"/>
      </w:r>
      <w:r w:rsidR="00C3477D">
        <w:rPr>
          <w:rFonts w:ascii="Times New Roman" w:hAnsi="Times New Roman" w:cs="Times New Roman"/>
          <w:sz w:val="24"/>
          <w:szCs w:val="24"/>
        </w:rPr>
        <w:instrText>ADDIN CSL_CITATION {"citationItems":[{"id":"ITEM-1","itemData":{"abstract":"Penelitian ini bertujuan untuk menganalisis apakah pengetahuan wajib pajak, pelayanan fiskus dan sanksi perpajakan berpengaruh terhadap kepatuhan wajib pajak orang pribadi dalam membayar pajak. Penelitian ini menggunakan data primer yang diperoleh melalui kuesioner. Populasi dalam penelitian ini adalah wajib pajak orang pribadi yang terdaftar di KPP Pratama Bekasi Utara. Penelitian ini menggunakan metode convenience sampling dalam mengumpulkan datanya dan menggunakan aplikasipengolah data untuk menganalisis regresi linear berganda dengan alat bantu SPSS 24.0. Hasil dalam penelitian ini menyatakan bahwa pengetahuan wajib pajak, pelaynan fiskus dan sanksi perpajakan berpengaruh signifikan terhadap kepatuhan wajib pajak orang pribadi dalam membayar pajak di KPP Pratama Bekasi Utara.","author":[{"dropping-particle":"","family":"Huda","given":"Nur","non-dropping-particle":"","parse-names":false,"suffix":""},{"dropping-particle":"","family":"Merliyana","given":"","non-dropping-particle":"","parse-names":false,"suffix":""}],"container-title":"Sekolah Tinggi Ilmu Ekonomi Indonesia","id":"ITEM-1","issued":{"date-parts":[["2020"]]},"page":"1-22","title":"Pengetahuan Wajib Pajak, Pelayanan Fiskus, dan Sanksi Perpajakan Berpengaruh Terhadap Kepatuhan Wajib Pajak Orang Pribadi (Studi Kasus : KPP Pratama Bekasi Utara)","type":"article-journal"},"uris":["http://www.mendeley.com/documents/?uuid=6099a95e-c472-434c-a3c1-358390fa49f7"]}],"mendeley":{"formattedCitation":"(Huda &amp; Merliyana, 2020)","plainTextFormattedCitation":"(Huda &amp; Merliyana, 2020)","previouslyFormattedCitation":"(Huda &amp; Merliyana, 2020)"},"properties":{"noteIndex":0},"schema":"https://github.com/citation-style-language/schema/raw/master/csl-citation.json"}</w:instrText>
      </w:r>
      <w:r w:rsidR="00165C3D">
        <w:rPr>
          <w:rFonts w:ascii="Times New Roman" w:hAnsi="Times New Roman" w:cs="Times New Roman"/>
          <w:sz w:val="24"/>
          <w:szCs w:val="24"/>
        </w:rPr>
        <w:fldChar w:fldCharType="separate"/>
      </w:r>
      <w:r w:rsidR="00165C3D" w:rsidRPr="00165C3D">
        <w:rPr>
          <w:rFonts w:ascii="Times New Roman" w:hAnsi="Times New Roman" w:cs="Times New Roman"/>
          <w:noProof/>
          <w:sz w:val="24"/>
          <w:szCs w:val="24"/>
        </w:rPr>
        <w:t>(Huda &amp; Merliyana, 2020)</w:t>
      </w:r>
      <w:r w:rsidR="00165C3D">
        <w:rPr>
          <w:rFonts w:ascii="Times New Roman" w:hAnsi="Times New Roman" w:cs="Times New Roman"/>
          <w:sz w:val="24"/>
          <w:szCs w:val="24"/>
        </w:rPr>
        <w:fldChar w:fldCharType="end"/>
      </w:r>
      <w:r w:rsidRPr="00B4512B">
        <w:rPr>
          <w:rFonts w:ascii="Times New Roman" w:hAnsi="Times New Roman" w:cs="Times New Roman"/>
          <w:sz w:val="24"/>
          <w:szCs w:val="24"/>
        </w:rPr>
        <w:t>.</w:t>
      </w:r>
      <w:r w:rsidR="003C481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Mengingat</w:t>
      </w:r>
      <w:proofErr w:type="spellEnd"/>
      <w:r w:rsidR="00EC7AE8" w:rsidRPr="00EC7AE8">
        <w:rPr>
          <w:rFonts w:ascii="Times New Roman" w:hAnsi="Times New Roman" w:cs="Times New Roman"/>
          <w:sz w:val="24"/>
          <w:szCs w:val="24"/>
        </w:rPr>
        <w:t xml:space="preserve"> Indonesia </w:t>
      </w:r>
      <w:proofErr w:type="spellStart"/>
      <w:r w:rsidR="00EC7AE8" w:rsidRPr="00EC7AE8">
        <w:rPr>
          <w:rFonts w:ascii="Times New Roman" w:hAnsi="Times New Roman" w:cs="Times New Roman"/>
          <w:sz w:val="24"/>
          <w:szCs w:val="24"/>
        </w:rPr>
        <w:t>menganut</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sistem</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i/>
          <w:iCs/>
          <w:sz w:val="24"/>
          <w:szCs w:val="24"/>
        </w:rPr>
        <w:t>self</w:t>
      </w:r>
      <w:r w:rsidR="00EC7AE8">
        <w:rPr>
          <w:rFonts w:ascii="Times New Roman" w:hAnsi="Times New Roman" w:cs="Times New Roman"/>
          <w:i/>
          <w:iCs/>
          <w:sz w:val="24"/>
          <w:szCs w:val="24"/>
        </w:rPr>
        <w:t xml:space="preserve"> </w:t>
      </w:r>
      <w:r w:rsidR="00EC7AE8" w:rsidRPr="00EC7AE8">
        <w:rPr>
          <w:rFonts w:ascii="Times New Roman" w:hAnsi="Times New Roman" w:cs="Times New Roman"/>
          <w:i/>
          <w:iCs/>
          <w:sz w:val="24"/>
          <w:szCs w:val="24"/>
        </w:rPr>
        <w:t>assessment</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maka</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keberadaan</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sanksi</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perpajakan</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menjadi</w:t>
      </w:r>
      <w:proofErr w:type="spellEnd"/>
      <w:r w:rsidR="00EC7AE8" w:rsidRPr="00EC7AE8">
        <w:rPr>
          <w:rFonts w:ascii="Times New Roman" w:hAnsi="Times New Roman" w:cs="Times New Roman"/>
          <w:sz w:val="24"/>
          <w:szCs w:val="24"/>
        </w:rPr>
        <w:t xml:space="preserve"> sangat </w:t>
      </w:r>
      <w:proofErr w:type="spellStart"/>
      <w:r w:rsidR="00EC7AE8" w:rsidRPr="00EC7AE8">
        <w:rPr>
          <w:rFonts w:ascii="Times New Roman" w:hAnsi="Times New Roman" w:cs="Times New Roman"/>
          <w:sz w:val="24"/>
          <w:szCs w:val="24"/>
        </w:rPr>
        <w:t>krusial</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untuk</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mendorong</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wajib</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pajak</w:t>
      </w:r>
      <w:proofErr w:type="spellEnd"/>
      <w:r w:rsidR="00EC7AE8" w:rsidRPr="00EC7AE8">
        <w:rPr>
          <w:rFonts w:ascii="Times New Roman" w:hAnsi="Times New Roman" w:cs="Times New Roman"/>
          <w:sz w:val="24"/>
          <w:szCs w:val="24"/>
        </w:rPr>
        <w:t xml:space="preserve"> agar </w:t>
      </w:r>
      <w:proofErr w:type="spellStart"/>
      <w:r w:rsidR="00EC7AE8" w:rsidRPr="00EC7AE8">
        <w:rPr>
          <w:rFonts w:ascii="Times New Roman" w:hAnsi="Times New Roman" w:cs="Times New Roman"/>
          <w:sz w:val="24"/>
          <w:szCs w:val="24"/>
        </w:rPr>
        <w:t>taat</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terhadap</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ketentuan</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perpajakan</w:t>
      </w:r>
      <w:proofErr w:type="spellEnd"/>
      <w:r w:rsidR="008F54BF">
        <w:rPr>
          <w:rFonts w:ascii="Times New Roman" w:hAnsi="Times New Roman" w:cs="Times New Roman"/>
          <w:sz w:val="24"/>
          <w:szCs w:val="24"/>
        </w:rPr>
        <w:t xml:space="preserve"> </w:t>
      </w:r>
      <w:r w:rsidR="00C3477D">
        <w:rPr>
          <w:rFonts w:ascii="Times New Roman" w:hAnsi="Times New Roman" w:cs="Times New Roman"/>
          <w:sz w:val="24"/>
          <w:szCs w:val="24"/>
        </w:rPr>
        <w:fldChar w:fldCharType="begin" w:fldLock="1"/>
      </w:r>
      <w:r w:rsidR="00717C9E">
        <w:rPr>
          <w:rFonts w:ascii="Times New Roman" w:hAnsi="Times New Roman" w:cs="Times New Roman"/>
          <w:sz w:val="24"/>
          <w:szCs w:val="24"/>
        </w:rPr>
        <w:instrText>ADDIN CSL_CITATION {"citationItems":[{"id":"ITEM-1","itemData":{"abstract":"Penelitian ini bertujuan untuk mengetahui bagaimana pengaruh self assessment system, pengetahuan perpajakan, sanksi perpajakan, dan sosialisasi perpajakan terhadap kepatuhan Wajib Pajak Orang Pribadi dalam pelaporan SPT tahunan. Sampel dipilih dengan metode purposive sampling dan data yang valid adalah 100 Wajib Pajak. Teknik pengolahan data menggunakan analisis regresi berganda yang dibantu oleh program SPSS (Statistical Product and Service Solution) for Windows yang dirilis 24 dan Microsoft Excel 2013. Hasil penelitian ini menunjukkan bahwa self assessment system mempunyai pengaruh yang signifikan terhadap kepatuhan Wajib Pajak. Pengetahuan perpajakan, sanksi perpajakan, dan sosialisasi perpajakan tidak berpengaruh terhadap kepatuhan Wajib Pajak. Implikasi dari penelitian ini adalah perlunya upaya, dukungan, motivasi dari pemerintah terutama Ditjen Pajak meyakinkan Wajib Pajak untuk ikut dalam melakukan kewajiban perpajakannya sehingga memberikan dampak yang baik bagi negara.","author":[{"dropping-particle":"","family":"Sofyan","given":"Vania Vashtiany","non-dropping-particle":"","parse-names":false,"suffix":""},{"dropping-particle":"","family":"Sudirgo","given":"Tony","non-dropping-particle":"","parse-names":false,"suffix":""}],"container-title":"Jurnal Multiparadigma Akuntansi","id":"ITEM-1","issue":"3","issued":{"date-parts":[["2023"]]},"page":"1097-1107","title":"Pengaruh Self Assesment System, Pengetahuan, Sanksi, dan Sosialisasi Perpajakan Terhadap Kepatuhan WP","type":"article-journal","volume":"V"},"uris":["http://www.mendeley.com/documents/?uuid=f17a4502-4fe4-4c2f-81f5-4511789bfe3f"]}],"mendeley":{"formattedCitation":"(Sofyan &amp; Sudirgo, 2023)","plainTextFormattedCitation":"(Sofyan &amp; Sudirgo, 2023)","previouslyFormattedCitation":"(Sofyan &amp; Sudirgo, 2023)"},"properties":{"noteIndex":0},"schema":"https://github.com/citation-style-language/schema/raw/master/csl-citation.json"}</w:instrText>
      </w:r>
      <w:r w:rsidR="00C3477D">
        <w:rPr>
          <w:rFonts w:ascii="Times New Roman" w:hAnsi="Times New Roman" w:cs="Times New Roman"/>
          <w:sz w:val="24"/>
          <w:szCs w:val="24"/>
        </w:rPr>
        <w:fldChar w:fldCharType="separate"/>
      </w:r>
      <w:r w:rsidR="00C3477D" w:rsidRPr="00C3477D">
        <w:rPr>
          <w:rFonts w:ascii="Times New Roman" w:hAnsi="Times New Roman" w:cs="Times New Roman"/>
          <w:noProof/>
          <w:sz w:val="24"/>
          <w:szCs w:val="24"/>
        </w:rPr>
        <w:t>(Sofyan &amp; Sudirgo, 2023)</w:t>
      </w:r>
      <w:r w:rsidR="00C3477D">
        <w:rPr>
          <w:rFonts w:ascii="Times New Roman" w:hAnsi="Times New Roman" w:cs="Times New Roman"/>
          <w:sz w:val="24"/>
          <w:szCs w:val="24"/>
        </w:rPr>
        <w:fldChar w:fldCharType="end"/>
      </w:r>
      <w:r w:rsidR="00C3477D">
        <w:rPr>
          <w:rFonts w:ascii="Times New Roman" w:hAnsi="Times New Roman" w:cs="Times New Roman"/>
          <w:sz w:val="24"/>
          <w:szCs w:val="24"/>
        </w:rPr>
        <w:t>.</w:t>
      </w:r>
    </w:p>
    <w:p w14:paraId="1DAC85A1" w14:textId="27E29FC7" w:rsidR="00717C9E" w:rsidRDefault="00717C9E" w:rsidP="00C0493E">
      <w:pPr>
        <w:pStyle w:val="ListParagraph"/>
        <w:spacing w:line="480" w:lineRule="auto"/>
        <w:ind w:left="0" w:firstLine="709"/>
        <w:jc w:val="both"/>
        <w:rPr>
          <w:rFonts w:ascii="Times New Roman" w:hAnsi="Times New Roman" w:cs="Times New Roman"/>
          <w:sz w:val="24"/>
          <w:szCs w:val="24"/>
        </w:rPr>
      </w:pPr>
      <w:proofErr w:type="spellStart"/>
      <w:r w:rsidRPr="00717C9E">
        <w:rPr>
          <w:rFonts w:ascii="Times New Roman" w:hAnsi="Times New Roman" w:cs="Times New Roman"/>
          <w:sz w:val="24"/>
          <w:szCs w:val="24"/>
        </w:rPr>
        <w:lastRenderedPageBreak/>
        <w:t>Menurut</w:t>
      </w:r>
      <w:proofErr w:type="spellEnd"/>
      <w:r w:rsidRPr="00717C9E">
        <w:rPr>
          <w:rFonts w:ascii="Times New Roman" w:hAnsi="Times New Roman" w:cs="Times New Roman"/>
          <w:sz w:val="24"/>
          <w:szCs w:val="24"/>
        </w:rPr>
        <w:t xml:space="preserve"> </w:t>
      </w:r>
      <w:proofErr w:type="spellStart"/>
      <w:r w:rsidRPr="00717C9E">
        <w:rPr>
          <w:rFonts w:ascii="Times New Roman" w:hAnsi="Times New Roman" w:cs="Times New Roman"/>
          <w:sz w:val="24"/>
          <w:szCs w:val="24"/>
        </w:rPr>
        <w:t>Purwono</w:t>
      </w:r>
      <w:proofErr w:type="spellEnd"/>
      <w:r w:rsidRPr="00717C9E">
        <w:rPr>
          <w:rFonts w:ascii="Times New Roman" w:hAnsi="Times New Roman" w:cs="Times New Roman"/>
          <w:sz w:val="24"/>
          <w:szCs w:val="24"/>
        </w:rPr>
        <w:t xml:space="preserve"> (2010:68)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Rusyidi</w:t>
      </w:r>
      <w:proofErr w:type="spellEnd"/>
      <w:r>
        <w:rPr>
          <w:rFonts w:ascii="Times New Roman" w:hAnsi="Times New Roman" w:cs="Times New Roman"/>
          <w:sz w:val="24"/>
          <w:szCs w:val="24"/>
        </w:rPr>
        <w:t xml:space="preserve">, </w:t>
      </w:r>
      <w:r w:rsidR="003523D4">
        <w:rPr>
          <w:rFonts w:ascii="Times New Roman" w:hAnsi="Times New Roman" w:cs="Times New Roman"/>
          <w:sz w:val="24"/>
          <w:szCs w:val="24"/>
        </w:rPr>
        <w:t>(</w:t>
      </w:r>
      <w:r>
        <w:rPr>
          <w:rFonts w:ascii="Times New Roman" w:hAnsi="Times New Roman" w:cs="Times New Roman"/>
          <w:sz w:val="24"/>
          <w:szCs w:val="24"/>
        </w:rPr>
        <w:t xml:space="preserve">2018) </w:t>
      </w:r>
      <w:proofErr w:type="spellStart"/>
      <w:r w:rsidR="00EC7AE8">
        <w:rPr>
          <w:rFonts w:ascii="Times New Roman" w:hAnsi="Times New Roman" w:cs="Times New Roman"/>
          <w:sz w:val="24"/>
          <w:szCs w:val="24"/>
        </w:rPr>
        <w:t>s</w:t>
      </w:r>
      <w:r w:rsidR="00EC7AE8" w:rsidRPr="00EC7AE8">
        <w:rPr>
          <w:rFonts w:ascii="Times New Roman" w:hAnsi="Times New Roman" w:cs="Times New Roman"/>
          <w:sz w:val="24"/>
          <w:szCs w:val="24"/>
        </w:rPr>
        <w:t>anksi</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perpajakan</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berdasarkan</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sifat</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pelanggarannya</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dapat</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dibedakan</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menjadi</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dua</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jenis</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yaitu</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sanksi</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administratif</w:t>
      </w:r>
      <w:proofErr w:type="spellEnd"/>
      <w:r w:rsidR="00EC7AE8" w:rsidRPr="00EC7AE8">
        <w:rPr>
          <w:rFonts w:ascii="Times New Roman" w:hAnsi="Times New Roman" w:cs="Times New Roman"/>
          <w:sz w:val="24"/>
          <w:szCs w:val="24"/>
        </w:rPr>
        <w:t xml:space="preserve"> yang </w:t>
      </w:r>
      <w:proofErr w:type="spellStart"/>
      <w:r w:rsidR="00EC7AE8" w:rsidRPr="00EC7AE8">
        <w:rPr>
          <w:rFonts w:ascii="Times New Roman" w:hAnsi="Times New Roman" w:cs="Times New Roman"/>
          <w:sz w:val="24"/>
          <w:szCs w:val="24"/>
        </w:rPr>
        <w:t>bersifat</w:t>
      </w:r>
      <w:proofErr w:type="spellEnd"/>
      <w:r w:rsidR="00EC7AE8" w:rsidRPr="00EC7AE8">
        <w:rPr>
          <w:rFonts w:ascii="Times New Roman" w:hAnsi="Times New Roman" w:cs="Times New Roman"/>
          <w:sz w:val="24"/>
          <w:szCs w:val="24"/>
        </w:rPr>
        <w:t xml:space="preserve"> non-</w:t>
      </w:r>
      <w:proofErr w:type="spellStart"/>
      <w:r w:rsidR="00EC7AE8" w:rsidRPr="00EC7AE8">
        <w:rPr>
          <w:rFonts w:ascii="Times New Roman" w:hAnsi="Times New Roman" w:cs="Times New Roman"/>
          <w:sz w:val="24"/>
          <w:szCs w:val="24"/>
        </w:rPr>
        <w:t>pidana</w:t>
      </w:r>
      <w:proofErr w:type="spellEnd"/>
      <w:r w:rsidR="00EC7AE8" w:rsidRPr="00EC7AE8">
        <w:rPr>
          <w:rFonts w:ascii="Times New Roman" w:hAnsi="Times New Roman" w:cs="Times New Roman"/>
          <w:sz w:val="24"/>
          <w:szCs w:val="24"/>
        </w:rPr>
        <w:t xml:space="preserve"> dan </w:t>
      </w:r>
      <w:proofErr w:type="spellStart"/>
      <w:r w:rsidR="00EC7AE8" w:rsidRPr="00EC7AE8">
        <w:rPr>
          <w:rFonts w:ascii="Times New Roman" w:hAnsi="Times New Roman" w:cs="Times New Roman"/>
          <w:sz w:val="24"/>
          <w:szCs w:val="24"/>
        </w:rPr>
        <w:t>sanksi</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pidana</w:t>
      </w:r>
      <w:proofErr w:type="spellEnd"/>
      <w:r w:rsidR="00EC7AE8" w:rsidRPr="00EC7AE8">
        <w:rPr>
          <w:rFonts w:ascii="Times New Roman" w:hAnsi="Times New Roman" w:cs="Times New Roman"/>
          <w:sz w:val="24"/>
          <w:szCs w:val="24"/>
        </w:rPr>
        <w:t xml:space="preserve"> yang </w:t>
      </w:r>
      <w:proofErr w:type="spellStart"/>
      <w:r w:rsidR="00EC7AE8" w:rsidRPr="00EC7AE8">
        <w:rPr>
          <w:rFonts w:ascii="Times New Roman" w:hAnsi="Times New Roman" w:cs="Times New Roman"/>
          <w:sz w:val="24"/>
          <w:szCs w:val="24"/>
        </w:rPr>
        <w:t>memiliki</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konsekuensi</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hukum</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lebih</w:t>
      </w:r>
      <w:proofErr w:type="spellEnd"/>
      <w:r w:rsidR="00EC7AE8" w:rsidRPr="00EC7AE8">
        <w:rPr>
          <w:rFonts w:ascii="Times New Roman" w:hAnsi="Times New Roman" w:cs="Times New Roman"/>
          <w:sz w:val="24"/>
          <w:szCs w:val="24"/>
        </w:rPr>
        <w:t xml:space="preserve"> </w:t>
      </w:r>
      <w:proofErr w:type="spellStart"/>
      <w:r w:rsidR="00EC7AE8" w:rsidRPr="00EC7AE8">
        <w:rPr>
          <w:rFonts w:ascii="Times New Roman" w:hAnsi="Times New Roman" w:cs="Times New Roman"/>
          <w:sz w:val="24"/>
          <w:szCs w:val="24"/>
        </w:rPr>
        <w:t>berat</w:t>
      </w:r>
      <w:proofErr w:type="spellEnd"/>
      <w:r w:rsidR="00EC7AE8" w:rsidRPr="00EC7AE8">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D02C1E">
        <w:rPr>
          <w:rFonts w:ascii="Times New Roman" w:hAnsi="Times New Roman" w:cs="Times New Roman"/>
          <w:sz w:val="24"/>
          <w:szCs w:val="24"/>
        </w:rPr>
        <w:instrText>ADDIN CSL_CITATION {"citationItems":[{"id":"ITEM-1","itemData":{"DOI":"10.26618/jrp.v1i2.2916","ISSN":"2714-6308","abstract":"Penelitian ini bertujuan untuk mengetahui tingkat kepatuhan wajib pajak orang pribadi di Kantor Pelayanan Pajak Pratama Makassar Selatan, dengan mempertegas sanksi perpajakan serta di perkuat oleh budaya siri na pacce sehingga akan mempengaruhi kesadaran wajib pajak untuk membayar pajaknya. Jenis penelitian yang digunakan adalah penelitian deskriptif kuantitatif. Hasil penelitian menunjukkan bahwa sanksi perpajakan berpengaruh signifikan positif pada tingkat kepatuhan wajib pajak orang pribadi di KPP Pratama Makassar Selatan serta diperkuat oleh budaya wajib pajak itu sendiri yaitu budaya yang kental disebut siri na pacce pada diri wajib pajak.","author":[{"dropping-particle":"","family":"Rusyidi","given":"Muhummad","non-dropping-particle":"","parse-names":false,"suffix":""},{"dropping-particle":"","family":"Nurhikmah","given":"","non-dropping-particle":"","parse-names":false,"suffix":""}],"container-title":"Amnesty: Jurnal Riset Perpajakan","id":"ITEM-1","issue":"2","issued":{"date-parts":[["2018"]]},"page":"78-93","title":"Pengaruh Sanksi Perpajakan Terhadap Kepatuhan Wajib Pajak Dimoderasi Budaya Bugis Makassar Pada Kantor Pelayanan Pajak Makassar Selatan","type":"article-journal","volume":"1"},"uris":["http://www.mendeley.com/documents/?uuid=d81e2cec-7044-4aeb-87f8-b47ee1af65fc"]}],"mendeley":{"formattedCitation":"(Rusyidi &amp; Nurhikmah, 2018)","plainTextFormattedCitation":"(Rusyidi &amp; Nurhikmah, 2018)","previouslyFormattedCitation":"(Rusyidi &amp; Nurhikmah, 2018)"},"properties":{"noteIndex":0},"schema":"https://github.com/citation-style-language/schema/raw/master/csl-citation.json"}</w:instrText>
      </w:r>
      <w:r>
        <w:rPr>
          <w:rFonts w:ascii="Times New Roman" w:hAnsi="Times New Roman" w:cs="Times New Roman"/>
          <w:sz w:val="24"/>
          <w:szCs w:val="24"/>
        </w:rPr>
        <w:fldChar w:fldCharType="separate"/>
      </w:r>
      <w:r w:rsidRPr="00717C9E">
        <w:rPr>
          <w:rFonts w:ascii="Times New Roman" w:hAnsi="Times New Roman" w:cs="Times New Roman"/>
          <w:noProof/>
          <w:sz w:val="24"/>
          <w:szCs w:val="24"/>
        </w:rPr>
        <w:t>(Rusyidi &amp; Nurhikmah, 2018)</w:t>
      </w:r>
      <w:r>
        <w:rPr>
          <w:rFonts w:ascii="Times New Roman" w:hAnsi="Times New Roman" w:cs="Times New Roman"/>
          <w:sz w:val="24"/>
          <w:szCs w:val="24"/>
        </w:rPr>
        <w:fldChar w:fldCharType="end"/>
      </w:r>
      <w:r>
        <w:rPr>
          <w:rFonts w:ascii="Times New Roman" w:hAnsi="Times New Roman" w:cs="Times New Roman"/>
          <w:sz w:val="24"/>
          <w:szCs w:val="24"/>
        </w:rPr>
        <w:t>.</w:t>
      </w:r>
    </w:p>
    <w:p w14:paraId="551796FE" w14:textId="3F78E4C9" w:rsidR="00717C9E" w:rsidRDefault="00DC3F9D" w:rsidP="00E117CF">
      <w:pPr>
        <w:pStyle w:val="ListParagraph"/>
        <w:numPr>
          <w:ilvl w:val="0"/>
          <w:numId w:val="8"/>
        </w:numPr>
        <w:spacing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w:t>
      </w:r>
      <w:r w:rsidR="00D20F13">
        <w:rPr>
          <w:rFonts w:ascii="Times New Roman" w:hAnsi="Times New Roman" w:cs="Times New Roman"/>
          <w:sz w:val="24"/>
          <w:szCs w:val="24"/>
        </w:rPr>
        <w:t>tif</w:t>
      </w:r>
      <w:proofErr w:type="spellEnd"/>
    </w:p>
    <w:p w14:paraId="2D7E5437" w14:textId="28F81320" w:rsidR="009A43AD" w:rsidRDefault="00937B2A" w:rsidP="00C0493E">
      <w:pPr>
        <w:pStyle w:val="ListParagraph"/>
        <w:spacing w:line="480" w:lineRule="auto"/>
        <w:ind w:left="426" w:firstLine="708"/>
        <w:jc w:val="both"/>
        <w:rPr>
          <w:rFonts w:ascii="Times New Roman" w:hAnsi="Times New Roman" w:cs="Times New Roman"/>
          <w:sz w:val="24"/>
          <w:szCs w:val="24"/>
        </w:rPr>
      </w:pPr>
      <w:r w:rsidRPr="00937B2A">
        <w:rPr>
          <w:rFonts w:ascii="Times New Roman" w:hAnsi="Times New Roman" w:cs="Times New Roman"/>
          <w:sz w:val="24"/>
          <w:szCs w:val="24"/>
        </w:rPr>
        <w:t xml:space="preserve">Dalam </w:t>
      </w:r>
      <w:proofErr w:type="spellStart"/>
      <w:r w:rsidRPr="00937B2A">
        <w:rPr>
          <w:rFonts w:ascii="Times New Roman" w:hAnsi="Times New Roman" w:cs="Times New Roman"/>
          <w:sz w:val="24"/>
          <w:szCs w:val="24"/>
        </w:rPr>
        <w:t>rangka</w:t>
      </w:r>
      <w:proofErr w:type="spellEnd"/>
      <w:r w:rsidRPr="00937B2A">
        <w:rPr>
          <w:rFonts w:ascii="Times New Roman" w:hAnsi="Times New Roman" w:cs="Times New Roman"/>
          <w:sz w:val="24"/>
          <w:szCs w:val="24"/>
        </w:rPr>
        <w:t xml:space="preserve"> </w:t>
      </w:r>
      <w:proofErr w:type="spellStart"/>
      <w:r w:rsidRPr="00937B2A">
        <w:rPr>
          <w:rFonts w:ascii="Times New Roman" w:hAnsi="Times New Roman" w:cs="Times New Roman"/>
          <w:sz w:val="24"/>
          <w:szCs w:val="24"/>
        </w:rPr>
        <w:t>menegakkan</w:t>
      </w:r>
      <w:proofErr w:type="spellEnd"/>
      <w:r w:rsidRPr="00937B2A">
        <w:rPr>
          <w:rFonts w:ascii="Times New Roman" w:hAnsi="Times New Roman" w:cs="Times New Roman"/>
          <w:sz w:val="24"/>
          <w:szCs w:val="24"/>
        </w:rPr>
        <w:t xml:space="preserve"> </w:t>
      </w:r>
      <w:proofErr w:type="spellStart"/>
      <w:r w:rsidRPr="00937B2A">
        <w:rPr>
          <w:rFonts w:ascii="Times New Roman" w:hAnsi="Times New Roman" w:cs="Times New Roman"/>
          <w:sz w:val="24"/>
          <w:szCs w:val="24"/>
        </w:rPr>
        <w:t>disiplin</w:t>
      </w:r>
      <w:proofErr w:type="spellEnd"/>
      <w:r w:rsidRPr="00937B2A">
        <w:rPr>
          <w:rFonts w:ascii="Times New Roman" w:hAnsi="Times New Roman" w:cs="Times New Roman"/>
          <w:sz w:val="24"/>
          <w:szCs w:val="24"/>
        </w:rPr>
        <w:t xml:space="preserve"> </w:t>
      </w:r>
      <w:proofErr w:type="spellStart"/>
      <w:r w:rsidRPr="00937B2A">
        <w:rPr>
          <w:rFonts w:ascii="Times New Roman" w:hAnsi="Times New Roman" w:cs="Times New Roman"/>
          <w:sz w:val="24"/>
          <w:szCs w:val="24"/>
        </w:rPr>
        <w:t>perpajakan</w:t>
      </w:r>
      <w:proofErr w:type="spellEnd"/>
      <w:r w:rsidRPr="00937B2A">
        <w:rPr>
          <w:rFonts w:ascii="Times New Roman" w:hAnsi="Times New Roman" w:cs="Times New Roman"/>
          <w:sz w:val="24"/>
          <w:szCs w:val="24"/>
        </w:rPr>
        <w:t xml:space="preserve">, </w:t>
      </w:r>
      <w:proofErr w:type="spellStart"/>
      <w:r w:rsidRPr="00937B2A">
        <w:rPr>
          <w:rFonts w:ascii="Times New Roman" w:hAnsi="Times New Roman" w:cs="Times New Roman"/>
          <w:sz w:val="24"/>
          <w:szCs w:val="24"/>
        </w:rPr>
        <w:t>undang-undang</w:t>
      </w:r>
      <w:proofErr w:type="spellEnd"/>
      <w:r w:rsidRPr="00937B2A">
        <w:rPr>
          <w:rFonts w:ascii="Times New Roman" w:hAnsi="Times New Roman" w:cs="Times New Roman"/>
          <w:sz w:val="24"/>
          <w:szCs w:val="24"/>
        </w:rPr>
        <w:t xml:space="preserve"> </w:t>
      </w:r>
      <w:proofErr w:type="spellStart"/>
      <w:r w:rsidRPr="00937B2A">
        <w:rPr>
          <w:rFonts w:ascii="Times New Roman" w:hAnsi="Times New Roman" w:cs="Times New Roman"/>
          <w:sz w:val="24"/>
          <w:szCs w:val="24"/>
        </w:rPr>
        <w:t>telah</w:t>
      </w:r>
      <w:proofErr w:type="spellEnd"/>
      <w:r w:rsidRPr="00937B2A">
        <w:rPr>
          <w:rFonts w:ascii="Times New Roman" w:hAnsi="Times New Roman" w:cs="Times New Roman"/>
          <w:sz w:val="24"/>
          <w:szCs w:val="24"/>
        </w:rPr>
        <w:t xml:space="preserve"> </w:t>
      </w:r>
      <w:proofErr w:type="spellStart"/>
      <w:r w:rsidRPr="00937B2A">
        <w:rPr>
          <w:rFonts w:ascii="Times New Roman" w:hAnsi="Times New Roman" w:cs="Times New Roman"/>
          <w:sz w:val="24"/>
          <w:szCs w:val="24"/>
        </w:rPr>
        <w:t>mengatur</w:t>
      </w:r>
      <w:proofErr w:type="spellEnd"/>
      <w:r w:rsidRPr="00937B2A">
        <w:rPr>
          <w:rFonts w:ascii="Times New Roman" w:hAnsi="Times New Roman" w:cs="Times New Roman"/>
          <w:sz w:val="24"/>
          <w:szCs w:val="24"/>
        </w:rPr>
        <w:t xml:space="preserve"> </w:t>
      </w:r>
      <w:proofErr w:type="spellStart"/>
      <w:r w:rsidRPr="00937B2A">
        <w:rPr>
          <w:rFonts w:ascii="Times New Roman" w:hAnsi="Times New Roman" w:cs="Times New Roman"/>
          <w:sz w:val="24"/>
          <w:szCs w:val="24"/>
        </w:rPr>
        <w:t>berbagai</w:t>
      </w:r>
      <w:proofErr w:type="spellEnd"/>
      <w:r w:rsidRPr="00937B2A">
        <w:rPr>
          <w:rFonts w:ascii="Times New Roman" w:hAnsi="Times New Roman" w:cs="Times New Roman"/>
          <w:sz w:val="24"/>
          <w:szCs w:val="24"/>
        </w:rPr>
        <w:t xml:space="preserve"> </w:t>
      </w:r>
      <w:proofErr w:type="spellStart"/>
      <w:r w:rsidRPr="00937B2A">
        <w:rPr>
          <w:rFonts w:ascii="Times New Roman" w:hAnsi="Times New Roman" w:cs="Times New Roman"/>
          <w:sz w:val="24"/>
          <w:szCs w:val="24"/>
        </w:rPr>
        <w:t>jenis</w:t>
      </w:r>
      <w:proofErr w:type="spellEnd"/>
      <w:r w:rsidRPr="00937B2A">
        <w:rPr>
          <w:rFonts w:ascii="Times New Roman" w:hAnsi="Times New Roman" w:cs="Times New Roman"/>
          <w:sz w:val="24"/>
          <w:szCs w:val="24"/>
        </w:rPr>
        <w:t xml:space="preserve"> </w:t>
      </w:r>
      <w:proofErr w:type="spellStart"/>
      <w:r w:rsidRPr="00937B2A">
        <w:rPr>
          <w:rFonts w:ascii="Times New Roman" w:hAnsi="Times New Roman" w:cs="Times New Roman"/>
          <w:sz w:val="24"/>
          <w:szCs w:val="24"/>
        </w:rPr>
        <w:t>sanksi</w:t>
      </w:r>
      <w:proofErr w:type="spellEnd"/>
      <w:r w:rsidRPr="00937B2A">
        <w:rPr>
          <w:rFonts w:ascii="Times New Roman" w:hAnsi="Times New Roman" w:cs="Times New Roman"/>
          <w:sz w:val="24"/>
          <w:szCs w:val="24"/>
        </w:rPr>
        <w:t xml:space="preserve"> </w:t>
      </w:r>
      <w:proofErr w:type="spellStart"/>
      <w:r w:rsidRPr="00937B2A">
        <w:rPr>
          <w:rFonts w:ascii="Times New Roman" w:hAnsi="Times New Roman" w:cs="Times New Roman"/>
          <w:sz w:val="24"/>
          <w:szCs w:val="24"/>
        </w:rPr>
        <w:t>administratif</w:t>
      </w:r>
      <w:proofErr w:type="spellEnd"/>
      <w:r w:rsidRPr="00937B2A">
        <w:rPr>
          <w:rFonts w:ascii="Times New Roman" w:hAnsi="Times New Roman" w:cs="Times New Roman"/>
          <w:sz w:val="24"/>
          <w:szCs w:val="24"/>
        </w:rPr>
        <w:t xml:space="preserve"> yang </w:t>
      </w:r>
      <w:proofErr w:type="spellStart"/>
      <w:r w:rsidRPr="00937B2A">
        <w:rPr>
          <w:rFonts w:ascii="Times New Roman" w:hAnsi="Times New Roman" w:cs="Times New Roman"/>
          <w:sz w:val="24"/>
          <w:szCs w:val="24"/>
        </w:rPr>
        <w:t>dapat</w:t>
      </w:r>
      <w:proofErr w:type="spellEnd"/>
      <w:r w:rsidRPr="00937B2A">
        <w:rPr>
          <w:rFonts w:ascii="Times New Roman" w:hAnsi="Times New Roman" w:cs="Times New Roman"/>
          <w:sz w:val="24"/>
          <w:szCs w:val="24"/>
        </w:rPr>
        <w:t xml:space="preserve"> </w:t>
      </w:r>
      <w:proofErr w:type="spellStart"/>
      <w:r w:rsidRPr="00937B2A">
        <w:rPr>
          <w:rFonts w:ascii="Times New Roman" w:hAnsi="Times New Roman" w:cs="Times New Roman"/>
          <w:sz w:val="24"/>
          <w:szCs w:val="24"/>
        </w:rPr>
        <w:t>diterapkan</w:t>
      </w:r>
      <w:proofErr w:type="spellEnd"/>
      <w:r w:rsidRPr="00937B2A">
        <w:rPr>
          <w:rFonts w:ascii="Times New Roman" w:hAnsi="Times New Roman" w:cs="Times New Roman"/>
          <w:sz w:val="24"/>
          <w:szCs w:val="24"/>
        </w:rPr>
        <w:t xml:space="preserve"> </w:t>
      </w:r>
      <w:proofErr w:type="spellStart"/>
      <w:r w:rsidRPr="00937B2A">
        <w:rPr>
          <w:rFonts w:ascii="Times New Roman" w:hAnsi="Times New Roman" w:cs="Times New Roman"/>
          <w:sz w:val="24"/>
          <w:szCs w:val="24"/>
        </w:rPr>
        <w:t>kepada</w:t>
      </w:r>
      <w:proofErr w:type="spellEnd"/>
      <w:r w:rsidRPr="00937B2A">
        <w:rPr>
          <w:rFonts w:ascii="Times New Roman" w:hAnsi="Times New Roman" w:cs="Times New Roman"/>
          <w:sz w:val="24"/>
          <w:szCs w:val="24"/>
        </w:rPr>
        <w:t xml:space="preserve"> </w:t>
      </w:r>
      <w:proofErr w:type="spellStart"/>
      <w:r w:rsidR="00AD2D3F">
        <w:rPr>
          <w:rFonts w:ascii="Times New Roman" w:hAnsi="Times New Roman" w:cs="Times New Roman"/>
          <w:sz w:val="24"/>
          <w:szCs w:val="24"/>
        </w:rPr>
        <w:t>w</w:t>
      </w:r>
      <w:r w:rsidR="00AD2D3F" w:rsidRPr="00AD2D3F">
        <w:rPr>
          <w:rFonts w:ascii="Times New Roman" w:hAnsi="Times New Roman" w:cs="Times New Roman"/>
          <w:sz w:val="24"/>
          <w:szCs w:val="24"/>
        </w:rPr>
        <w:t>ajib</w:t>
      </w:r>
      <w:proofErr w:type="spellEnd"/>
      <w:r w:rsidR="00AD2D3F" w:rsidRPr="00AD2D3F">
        <w:rPr>
          <w:rFonts w:ascii="Times New Roman" w:hAnsi="Times New Roman" w:cs="Times New Roman"/>
          <w:sz w:val="24"/>
          <w:szCs w:val="24"/>
        </w:rPr>
        <w:t xml:space="preserve"> </w:t>
      </w:r>
      <w:proofErr w:type="spellStart"/>
      <w:r w:rsidR="00AD2D3F" w:rsidRPr="00AD2D3F">
        <w:rPr>
          <w:rFonts w:ascii="Times New Roman" w:hAnsi="Times New Roman" w:cs="Times New Roman"/>
          <w:sz w:val="24"/>
          <w:szCs w:val="24"/>
        </w:rPr>
        <w:t>pajak</w:t>
      </w:r>
      <w:proofErr w:type="spellEnd"/>
      <w:r w:rsidR="00AD2D3F" w:rsidRPr="00AD2D3F">
        <w:rPr>
          <w:rFonts w:ascii="Times New Roman" w:hAnsi="Times New Roman" w:cs="Times New Roman"/>
          <w:sz w:val="24"/>
          <w:szCs w:val="24"/>
        </w:rPr>
        <w:t xml:space="preserve"> yang </w:t>
      </w:r>
      <w:proofErr w:type="spellStart"/>
      <w:r w:rsidR="00AD2D3F" w:rsidRPr="00AD2D3F">
        <w:rPr>
          <w:rFonts w:ascii="Times New Roman" w:hAnsi="Times New Roman" w:cs="Times New Roman"/>
          <w:sz w:val="24"/>
          <w:szCs w:val="24"/>
        </w:rPr>
        <w:t>tidak</w:t>
      </w:r>
      <w:proofErr w:type="spellEnd"/>
      <w:r w:rsidR="00AD2D3F" w:rsidRPr="00AD2D3F">
        <w:rPr>
          <w:rFonts w:ascii="Times New Roman" w:hAnsi="Times New Roman" w:cs="Times New Roman"/>
          <w:sz w:val="24"/>
          <w:szCs w:val="24"/>
        </w:rPr>
        <w:t xml:space="preserve"> </w:t>
      </w:r>
      <w:proofErr w:type="spellStart"/>
      <w:r w:rsidR="00AD2D3F" w:rsidRPr="00AD2D3F">
        <w:rPr>
          <w:rFonts w:ascii="Times New Roman" w:hAnsi="Times New Roman" w:cs="Times New Roman"/>
          <w:sz w:val="24"/>
          <w:szCs w:val="24"/>
        </w:rPr>
        <w:t>melaksanakan</w:t>
      </w:r>
      <w:proofErr w:type="spellEnd"/>
      <w:r w:rsidR="00AD2D3F" w:rsidRPr="00AD2D3F">
        <w:rPr>
          <w:rFonts w:ascii="Times New Roman" w:hAnsi="Times New Roman" w:cs="Times New Roman"/>
          <w:sz w:val="24"/>
          <w:szCs w:val="24"/>
        </w:rPr>
        <w:t xml:space="preserve"> </w:t>
      </w:r>
      <w:proofErr w:type="spellStart"/>
      <w:r w:rsidR="00AD2D3F" w:rsidRPr="00AD2D3F">
        <w:rPr>
          <w:rFonts w:ascii="Times New Roman" w:hAnsi="Times New Roman" w:cs="Times New Roman"/>
          <w:sz w:val="24"/>
          <w:szCs w:val="24"/>
        </w:rPr>
        <w:t>kewajiban</w:t>
      </w:r>
      <w:proofErr w:type="spellEnd"/>
      <w:r w:rsidR="00AD2D3F" w:rsidRPr="00AD2D3F">
        <w:rPr>
          <w:rFonts w:ascii="Times New Roman" w:hAnsi="Times New Roman" w:cs="Times New Roman"/>
          <w:sz w:val="24"/>
          <w:szCs w:val="24"/>
        </w:rPr>
        <w:t xml:space="preserve"> </w:t>
      </w:r>
      <w:proofErr w:type="spellStart"/>
      <w:r w:rsidR="00AD2D3F" w:rsidRPr="00AD2D3F">
        <w:rPr>
          <w:rFonts w:ascii="Times New Roman" w:hAnsi="Times New Roman" w:cs="Times New Roman"/>
          <w:sz w:val="24"/>
          <w:szCs w:val="24"/>
        </w:rPr>
        <w:t>perpajakan</w:t>
      </w:r>
      <w:proofErr w:type="spellEnd"/>
      <w:r w:rsidR="00AD2D3F" w:rsidRPr="00AD2D3F">
        <w:rPr>
          <w:rFonts w:ascii="Times New Roman" w:hAnsi="Times New Roman" w:cs="Times New Roman"/>
          <w:sz w:val="24"/>
          <w:szCs w:val="24"/>
        </w:rPr>
        <w:t xml:space="preserve"> </w:t>
      </w:r>
      <w:proofErr w:type="spellStart"/>
      <w:r w:rsidR="00AD2D3F" w:rsidRPr="00AD2D3F">
        <w:rPr>
          <w:rFonts w:ascii="Times New Roman" w:hAnsi="Times New Roman" w:cs="Times New Roman"/>
          <w:sz w:val="24"/>
          <w:szCs w:val="24"/>
        </w:rPr>
        <w:t>sesuai</w:t>
      </w:r>
      <w:proofErr w:type="spellEnd"/>
      <w:r w:rsidR="00AD2D3F" w:rsidRPr="00AD2D3F">
        <w:rPr>
          <w:rFonts w:ascii="Times New Roman" w:hAnsi="Times New Roman" w:cs="Times New Roman"/>
          <w:sz w:val="24"/>
          <w:szCs w:val="24"/>
        </w:rPr>
        <w:t xml:space="preserve"> </w:t>
      </w:r>
      <w:proofErr w:type="spellStart"/>
      <w:r w:rsidR="00AD2D3F" w:rsidRPr="00AD2D3F">
        <w:rPr>
          <w:rFonts w:ascii="Times New Roman" w:hAnsi="Times New Roman" w:cs="Times New Roman"/>
          <w:sz w:val="24"/>
          <w:szCs w:val="24"/>
        </w:rPr>
        <w:t>peraturan</w:t>
      </w:r>
      <w:proofErr w:type="spellEnd"/>
      <w:r w:rsidR="00AD2D3F" w:rsidRPr="00AD2D3F">
        <w:rPr>
          <w:rFonts w:ascii="Times New Roman" w:hAnsi="Times New Roman" w:cs="Times New Roman"/>
          <w:sz w:val="24"/>
          <w:szCs w:val="24"/>
        </w:rPr>
        <w:t xml:space="preserve"> yang </w:t>
      </w:r>
      <w:proofErr w:type="spellStart"/>
      <w:r w:rsidR="00AD2D3F" w:rsidRPr="00AD2D3F">
        <w:rPr>
          <w:rFonts w:ascii="Times New Roman" w:hAnsi="Times New Roman" w:cs="Times New Roman"/>
          <w:sz w:val="24"/>
          <w:szCs w:val="24"/>
        </w:rPr>
        <w:t>berlaku</w:t>
      </w:r>
      <w:proofErr w:type="spellEnd"/>
      <w:r w:rsidRPr="00937B2A">
        <w:rPr>
          <w:rFonts w:ascii="Times New Roman" w:hAnsi="Times New Roman" w:cs="Times New Roman"/>
          <w:sz w:val="24"/>
          <w:szCs w:val="24"/>
        </w:rPr>
        <w:t xml:space="preserve">. </w:t>
      </w:r>
      <w:proofErr w:type="spellStart"/>
      <w:r w:rsidRPr="00937B2A">
        <w:rPr>
          <w:rFonts w:ascii="Times New Roman" w:hAnsi="Times New Roman" w:cs="Times New Roman"/>
          <w:sz w:val="24"/>
          <w:szCs w:val="24"/>
        </w:rPr>
        <w:t>Sanksi</w:t>
      </w:r>
      <w:proofErr w:type="spellEnd"/>
      <w:r w:rsidRPr="00937B2A">
        <w:rPr>
          <w:rFonts w:ascii="Times New Roman" w:hAnsi="Times New Roman" w:cs="Times New Roman"/>
          <w:sz w:val="24"/>
          <w:szCs w:val="24"/>
        </w:rPr>
        <w:t xml:space="preserve"> </w:t>
      </w:r>
      <w:proofErr w:type="spellStart"/>
      <w:r w:rsidRPr="00937B2A">
        <w:rPr>
          <w:rFonts w:ascii="Times New Roman" w:hAnsi="Times New Roman" w:cs="Times New Roman"/>
          <w:sz w:val="24"/>
          <w:szCs w:val="24"/>
        </w:rPr>
        <w:t>tersebut</w:t>
      </w:r>
      <w:proofErr w:type="spellEnd"/>
      <w:r w:rsidRPr="00937B2A">
        <w:rPr>
          <w:rFonts w:ascii="Times New Roman" w:hAnsi="Times New Roman" w:cs="Times New Roman"/>
          <w:sz w:val="24"/>
          <w:szCs w:val="24"/>
        </w:rPr>
        <w:t xml:space="preserve"> </w:t>
      </w:r>
      <w:proofErr w:type="spellStart"/>
      <w:r w:rsidR="00AD2D3F">
        <w:rPr>
          <w:rFonts w:ascii="Times New Roman" w:hAnsi="Times New Roman" w:cs="Times New Roman"/>
          <w:sz w:val="24"/>
          <w:szCs w:val="24"/>
        </w:rPr>
        <w:t>dimaksudkan</w:t>
      </w:r>
      <w:proofErr w:type="spellEnd"/>
      <w:r w:rsidRPr="00937B2A">
        <w:rPr>
          <w:rFonts w:ascii="Times New Roman" w:hAnsi="Times New Roman" w:cs="Times New Roman"/>
          <w:sz w:val="24"/>
          <w:szCs w:val="24"/>
        </w:rPr>
        <w:t xml:space="preserve"> </w:t>
      </w:r>
      <w:proofErr w:type="spellStart"/>
      <w:r w:rsidRPr="00937B2A">
        <w:rPr>
          <w:rFonts w:ascii="Times New Roman" w:hAnsi="Times New Roman" w:cs="Times New Roman"/>
          <w:sz w:val="24"/>
          <w:szCs w:val="24"/>
        </w:rPr>
        <w:t>sebagai</w:t>
      </w:r>
      <w:proofErr w:type="spellEnd"/>
      <w:r w:rsidRPr="00937B2A">
        <w:rPr>
          <w:rFonts w:ascii="Times New Roman" w:hAnsi="Times New Roman" w:cs="Times New Roman"/>
          <w:sz w:val="24"/>
          <w:szCs w:val="24"/>
        </w:rPr>
        <w:t xml:space="preserve"> </w:t>
      </w:r>
      <w:proofErr w:type="spellStart"/>
      <w:r w:rsidRPr="00937B2A">
        <w:rPr>
          <w:rFonts w:ascii="Times New Roman" w:hAnsi="Times New Roman" w:cs="Times New Roman"/>
          <w:sz w:val="24"/>
          <w:szCs w:val="24"/>
        </w:rPr>
        <w:t>upaya</w:t>
      </w:r>
      <w:proofErr w:type="spellEnd"/>
      <w:r w:rsidRPr="00937B2A">
        <w:rPr>
          <w:rFonts w:ascii="Times New Roman" w:hAnsi="Times New Roman" w:cs="Times New Roman"/>
          <w:sz w:val="24"/>
          <w:szCs w:val="24"/>
        </w:rPr>
        <w:t xml:space="preserve"> </w:t>
      </w:r>
      <w:proofErr w:type="spellStart"/>
      <w:r w:rsidRPr="00937B2A">
        <w:rPr>
          <w:rFonts w:ascii="Times New Roman" w:hAnsi="Times New Roman" w:cs="Times New Roman"/>
          <w:sz w:val="24"/>
          <w:szCs w:val="24"/>
        </w:rPr>
        <w:t>untuk</w:t>
      </w:r>
      <w:proofErr w:type="spellEnd"/>
      <w:r w:rsidRPr="00937B2A">
        <w:rPr>
          <w:rFonts w:ascii="Times New Roman" w:hAnsi="Times New Roman" w:cs="Times New Roman"/>
          <w:sz w:val="24"/>
          <w:szCs w:val="24"/>
        </w:rPr>
        <w:t xml:space="preserve"> </w:t>
      </w:r>
      <w:proofErr w:type="spellStart"/>
      <w:r w:rsidR="00AD2D3F">
        <w:rPr>
          <w:rFonts w:ascii="Times New Roman" w:hAnsi="Times New Roman" w:cs="Times New Roman"/>
          <w:sz w:val="24"/>
          <w:szCs w:val="24"/>
        </w:rPr>
        <w:t>mematuhi</w:t>
      </w:r>
      <w:proofErr w:type="spellEnd"/>
      <w:r w:rsidR="00AD2D3F">
        <w:rPr>
          <w:rFonts w:ascii="Times New Roman" w:hAnsi="Times New Roman" w:cs="Times New Roman"/>
          <w:sz w:val="24"/>
          <w:szCs w:val="24"/>
        </w:rPr>
        <w:t xml:space="preserve"> </w:t>
      </w:r>
      <w:proofErr w:type="spellStart"/>
      <w:r w:rsidR="00AD2D3F">
        <w:rPr>
          <w:rFonts w:ascii="Times New Roman" w:hAnsi="Times New Roman" w:cs="Times New Roman"/>
          <w:sz w:val="24"/>
          <w:szCs w:val="24"/>
        </w:rPr>
        <w:t>segala</w:t>
      </w:r>
      <w:proofErr w:type="spellEnd"/>
      <w:r w:rsidR="00AD2D3F">
        <w:rPr>
          <w:rFonts w:ascii="Times New Roman" w:hAnsi="Times New Roman" w:cs="Times New Roman"/>
          <w:sz w:val="24"/>
          <w:szCs w:val="24"/>
        </w:rPr>
        <w:t xml:space="preserve"> </w:t>
      </w:r>
      <w:proofErr w:type="spellStart"/>
      <w:r w:rsidR="00AD2D3F">
        <w:rPr>
          <w:rFonts w:ascii="Times New Roman" w:hAnsi="Times New Roman" w:cs="Times New Roman"/>
          <w:sz w:val="24"/>
          <w:szCs w:val="24"/>
        </w:rPr>
        <w:t>peraturan</w:t>
      </w:r>
      <w:proofErr w:type="spellEnd"/>
      <w:r w:rsidR="00AD2D3F">
        <w:rPr>
          <w:rFonts w:ascii="Times New Roman" w:hAnsi="Times New Roman" w:cs="Times New Roman"/>
          <w:sz w:val="24"/>
          <w:szCs w:val="24"/>
        </w:rPr>
        <w:t xml:space="preserve"> yang </w:t>
      </w:r>
      <w:proofErr w:type="spellStart"/>
      <w:r w:rsidR="00AD2D3F">
        <w:rPr>
          <w:rFonts w:ascii="Times New Roman" w:hAnsi="Times New Roman" w:cs="Times New Roman"/>
          <w:sz w:val="24"/>
          <w:szCs w:val="24"/>
        </w:rPr>
        <w:t>berkaitan</w:t>
      </w:r>
      <w:proofErr w:type="spellEnd"/>
      <w:r w:rsidR="00AD2D3F">
        <w:rPr>
          <w:rFonts w:ascii="Times New Roman" w:hAnsi="Times New Roman" w:cs="Times New Roman"/>
          <w:sz w:val="24"/>
          <w:szCs w:val="24"/>
        </w:rPr>
        <w:t xml:space="preserve"> </w:t>
      </w:r>
      <w:proofErr w:type="spellStart"/>
      <w:r w:rsidR="00AD2D3F">
        <w:rPr>
          <w:rFonts w:ascii="Times New Roman" w:hAnsi="Times New Roman" w:cs="Times New Roman"/>
          <w:sz w:val="24"/>
          <w:szCs w:val="24"/>
        </w:rPr>
        <w:t>dengan</w:t>
      </w:r>
      <w:proofErr w:type="spellEnd"/>
      <w:r w:rsidR="00AD2D3F">
        <w:rPr>
          <w:rFonts w:ascii="Times New Roman" w:hAnsi="Times New Roman" w:cs="Times New Roman"/>
          <w:sz w:val="24"/>
          <w:szCs w:val="24"/>
        </w:rPr>
        <w:t xml:space="preserve"> </w:t>
      </w:r>
      <w:proofErr w:type="spellStart"/>
      <w:r w:rsidR="00AD2D3F">
        <w:rPr>
          <w:rFonts w:ascii="Times New Roman" w:hAnsi="Times New Roman" w:cs="Times New Roman"/>
          <w:sz w:val="24"/>
          <w:szCs w:val="24"/>
        </w:rPr>
        <w:t>pelaksanaan</w:t>
      </w:r>
      <w:proofErr w:type="spellEnd"/>
      <w:r w:rsidR="00AD2D3F">
        <w:rPr>
          <w:rFonts w:ascii="Times New Roman" w:hAnsi="Times New Roman" w:cs="Times New Roman"/>
          <w:sz w:val="24"/>
          <w:szCs w:val="24"/>
        </w:rPr>
        <w:t xml:space="preserve"> </w:t>
      </w:r>
      <w:proofErr w:type="spellStart"/>
      <w:r w:rsidR="00AD2D3F">
        <w:rPr>
          <w:rFonts w:ascii="Times New Roman" w:hAnsi="Times New Roman" w:cs="Times New Roman"/>
          <w:sz w:val="24"/>
          <w:szCs w:val="24"/>
        </w:rPr>
        <w:t>kewajiban</w:t>
      </w:r>
      <w:proofErr w:type="spellEnd"/>
      <w:r w:rsidR="00AD2D3F">
        <w:rPr>
          <w:rFonts w:ascii="Times New Roman" w:hAnsi="Times New Roman" w:cs="Times New Roman"/>
          <w:sz w:val="24"/>
          <w:szCs w:val="24"/>
        </w:rPr>
        <w:t xml:space="preserve"> </w:t>
      </w:r>
      <w:proofErr w:type="spellStart"/>
      <w:r w:rsidR="00AD2D3F">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sidR="003C404A" w:rsidRPr="003C404A">
        <w:rPr>
          <w:rFonts w:ascii="Times New Roman" w:hAnsi="Times New Roman" w:cs="Times New Roman"/>
          <w:sz w:val="24"/>
          <w:szCs w:val="24"/>
        </w:rPr>
        <w:t>Sanksi</w:t>
      </w:r>
      <w:proofErr w:type="spellEnd"/>
      <w:r w:rsidR="003C404A" w:rsidRPr="003C404A">
        <w:rPr>
          <w:rFonts w:ascii="Times New Roman" w:hAnsi="Times New Roman" w:cs="Times New Roman"/>
          <w:sz w:val="24"/>
          <w:szCs w:val="24"/>
        </w:rPr>
        <w:t xml:space="preserve"> </w:t>
      </w:r>
      <w:proofErr w:type="spellStart"/>
      <w:r w:rsidR="003C404A" w:rsidRPr="003C404A">
        <w:rPr>
          <w:rFonts w:ascii="Times New Roman" w:hAnsi="Times New Roman" w:cs="Times New Roman"/>
          <w:sz w:val="24"/>
          <w:szCs w:val="24"/>
        </w:rPr>
        <w:t>administra</w:t>
      </w:r>
      <w:r w:rsidR="00D20F13">
        <w:rPr>
          <w:rFonts w:ascii="Times New Roman" w:hAnsi="Times New Roman" w:cs="Times New Roman"/>
          <w:sz w:val="24"/>
          <w:szCs w:val="24"/>
        </w:rPr>
        <w:t>tif</w:t>
      </w:r>
      <w:proofErr w:type="spellEnd"/>
      <w:r w:rsidR="003C404A" w:rsidRPr="003C404A">
        <w:rPr>
          <w:rFonts w:ascii="Times New Roman" w:hAnsi="Times New Roman" w:cs="Times New Roman"/>
          <w:sz w:val="24"/>
          <w:szCs w:val="24"/>
        </w:rPr>
        <w:t xml:space="preserve"> </w:t>
      </w:r>
      <w:proofErr w:type="spellStart"/>
      <w:r w:rsidR="003C404A" w:rsidRPr="003C404A">
        <w:rPr>
          <w:rFonts w:ascii="Times New Roman" w:hAnsi="Times New Roman" w:cs="Times New Roman"/>
          <w:sz w:val="24"/>
          <w:szCs w:val="24"/>
        </w:rPr>
        <w:t>memaksa</w:t>
      </w:r>
      <w:proofErr w:type="spellEnd"/>
      <w:r w:rsidR="003C404A" w:rsidRPr="003C404A">
        <w:rPr>
          <w:rFonts w:ascii="Times New Roman" w:hAnsi="Times New Roman" w:cs="Times New Roman"/>
          <w:sz w:val="24"/>
          <w:szCs w:val="24"/>
        </w:rPr>
        <w:t xml:space="preserve"> </w:t>
      </w:r>
      <w:proofErr w:type="spellStart"/>
      <w:r w:rsidR="003C404A" w:rsidRPr="003C404A">
        <w:rPr>
          <w:rFonts w:ascii="Times New Roman" w:hAnsi="Times New Roman" w:cs="Times New Roman"/>
          <w:sz w:val="24"/>
          <w:szCs w:val="24"/>
        </w:rPr>
        <w:t>wajib</w:t>
      </w:r>
      <w:proofErr w:type="spellEnd"/>
      <w:r w:rsidR="003C404A" w:rsidRPr="003C404A">
        <w:rPr>
          <w:rFonts w:ascii="Times New Roman" w:hAnsi="Times New Roman" w:cs="Times New Roman"/>
          <w:sz w:val="24"/>
          <w:szCs w:val="24"/>
        </w:rPr>
        <w:t xml:space="preserve"> </w:t>
      </w:r>
      <w:proofErr w:type="spellStart"/>
      <w:r w:rsidR="003C404A" w:rsidRPr="003C404A">
        <w:rPr>
          <w:rFonts w:ascii="Times New Roman" w:hAnsi="Times New Roman" w:cs="Times New Roman"/>
          <w:sz w:val="24"/>
          <w:szCs w:val="24"/>
        </w:rPr>
        <w:t>pajak</w:t>
      </w:r>
      <w:proofErr w:type="spellEnd"/>
      <w:r w:rsidR="003C404A" w:rsidRPr="003C404A">
        <w:rPr>
          <w:rFonts w:ascii="Times New Roman" w:hAnsi="Times New Roman" w:cs="Times New Roman"/>
          <w:sz w:val="24"/>
          <w:szCs w:val="24"/>
        </w:rPr>
        <w:t xml:space="preserve"> </w:t>
      </w:r>
      <w:proofErr w:type="spellStart"/>
      <w:r w:rsidR="003C404A" w:rsidRPr="003C404A">
        <w:rPr>
          <w:rFonts w:ascii="Times New Roman" w:hAnsi="Times New Roman" w:cs="Times New Roman"/>
          <w:sz w:val="24"/>
          <w:szCs w:val="24"/>
        </w:rPr>
        <w:t>untuk</w:t>
      </w:r>
      <w:proofErr w:type="spellEnd"/>
      <w:r w:rsidR="003C404A" w:rsidRPr="003C404A">
        <w:rPr>
          <w:rFonts w:ascii="Times New Roman" w:hAnsi="Times New Roman" w:cs="Times New Roman"/>
          <w:sz w:val="24"/>
          <w:szCs w:val="24"/>
        </w:rPr>
        <w:t xml:space="preserve"> </w:t>
      </w:r>
      <w:proofErr w:type="spellStart"/>
      <w:r w:rsidR="003C404A" w:rsidRPr="003C404A">
        <w:rPr>
          <w:rFonts w:ascii="Times New Roman" w:hAnsi="Times New Roman" w:cs="Times New Roman"/>
          <w:sz w:val="24"/>
          <w:szCs w:val="24"/>
        </w:rPr>
        <w:t>mematuhi</w:t>
      </w:r>
      <w:proofErr w:type="spellEnd"/>
      <w:r w:rsidR="003C404A" w:rsidRPr="003C404A">
        <w:rPr>
          <w:rFonts w:ascii="Times New Roman" w:hAnsi="Times New Roman" w:cs="Times New Roman"/>
          <w:sz w:val="24"/>
          <w:szCs w:val="24"/>
        </w:rPr>
        <w:t xml:space="preserve"> </w:t>
      </w:r>
      <w:proofErr w:type="spellStart"/>
      <w:r w:rsidR="003C404A" w:rsidRPr="003C404A">
        <w:rPr>
          <w:rFonts w:ascii="Times New Roman" w:hAnsi="Times New Roman" w:cs="Times New Roman"/>
          <w:sz w:val="24"/>
          <w:szCs w:val="24"/>
        </w:rPr>
        <w:t>Undang-</w:t>
      </w:r>
      <w:r w:rsidR="00D20F13">
        <w:rPr>
          <w:rFonts w:ascii="Times New Roman" w:hAnsi="Times New Roman" w:cs="Times New Roman"/>
          <w:sz w:val="24"/>
          <w:szCs w:val="24"/>
        </w:rPr>
        <w:t>U</w:t>
      </w:r>
      <w:r w:rsidR="003C404A" w:rsidRPr="003C404A">
        <w:rPr>
          <w:rFonts w:ascii="Times New Roman" w:hAnsi="Times New Roman" w:cs="Times New Roman"/>
          <w:sz w:val="24"/>
          <w:szCs w:val="24"/>
        </w:rPr>
        <w:t>ndang</w:t>
      </w:r>
      <w:proofErr w:type="spellEnd"/>
      <w:r w:rsidR="003C404A" w:rsidRPr="003C404A">
        <w:rPr>
          <w:rFonts w:ascii="Times New Roman" w:hAnsi="Times New Roman" w:cs="Times New Roman"/>
          <w:sz w:val="24"/>
          <w:szCs w:val="24"/>
        </w:rPr>
        <w:t xml:space="preserve"> </w:t>
      </w:r>
      <w:proofErr w:type="spellStart"/>
      <w:r w:rsidR="003C404A" w:rsidRPr="003C404A">
        <w:rPr>
          <w:rFonts w:ascii="Times New Roman" w:hAnsi="Times New Roman" w:cs="Times New Roman"/>
          <w:sz w:val="24"/>
          <w:szCs w:val="24"/>
        </w:rPr>
        <w:t>Perpajakan</w:t>
      </w:r>
      <w:proofErr w:type="spellEnd"/>
      <w:r w:rsidR="003C404A" w:rsidRPr="003C404A">
        <w:rPr>
          <w:rFonts w:ascii="Times New Roman" w:hAnsi="Times New Roman" w:cs="Times New Roman"/>
          <w:sz w:val="24"/>
          <w:szCs w:val="24"/>
        </w:rPr>
        <w:t xml:space="preserve">, </w:t>
      </w:r>
      <w:proofErr w:type="spellStart"/>
      <w:r w:rsidR="003C404A" w:rsidRPr="003C404A">
        <w:rPr>
          <w:rFonts w:ascii="Times New Roman" w:hAnsi="Times New Roman" w:cs="Times New Roman"/>
          <w:sz w:val="24"/>
          <w:szCs w:val="24"/>
        </w:rPr>
        <w:t>tetapi</w:t>
      </w:r>
      <w:proofErr w:type="spellEnd"/>
      <w:r w:rsidR="003C404A" w:rsidRPr="003C404A">
        <w:rPr>
          <w:rFonts w:ascii="Times New Roman" w:hAnsi="Times New Roman" w:cs="Times New Roman"/>
          <w:sz w:val="24"/>
          <w:szCs w:val="24"/>
        </w:rPr>
        <w:t xml:space="preserve"> </w:t>
      </w:r>
      <w:proofErr w:type="spellStart"/>
      <w:r w:rsidR="003C404A" w:rsidRPr="003C404A">
        <w:rPr>
          <w:rFonts w:ascii="Times New Roman" w:hAnsi="Times New Roman" w:cs="Times New Roman"/>
          <w:sz w:val="24"/>
          <w:szCs w:val="24"/>
        </w:rPr>
        <w:t>itu</w:t>
      </w:r>
      <w:proofErr w:type="spellEnd"/>
      <w:r w:rsidR="003C404A" w:rsidRPr="003C404A">
        <w:rPr>
          <w:rFonts w:ascii="Times New Roman" w:hAnsi="Times New Roman" w:cs="Times New Roman"/>
          <w:sz w:val="24"/>
          <w:szCs w:val="24"/>
        </w:rPr>
        <w:t xml:space="preserve"> </w:t>
      </w:r>
      <w:proofErr w:type="spellStart"/>
      <w:r w:rsidR="003C404A" w:rsidRPr="003C404A">
        <w:rPr>
          <w:rFonts w:ascii="Times New Roman" w:hAnsi="Times New Roman" w:cs="Times New Roman"/>
          <w:sz w:val="24"/>
          <w:szCs w:val="24"/>
        </w:rPr>
        <w:t>tidak</w:t>
      </w:r>
      <w:proofErr w:type="spellEnd"/>
      <w:r w:rsidR="003C404A" w:rsidRPr="003C404A">
        <w:rPr>
          <w:rFonts w:ascii="Times New Roman" w:hAnsi="Times New Roman" w:cs="Times New Roman"/>
          <w:sz w:val="24"/>
          <w:szCs w:val="24"/>
        </w:rPr>
        <w:t xml:space="preserve"> </w:t>
      </w:r>
      <w:proofErr w:type="spellStart"/>
      <w:r w:rsidR="003C404A" w:rsidRPr="003C404A">
        <w:rPr>
          <w:rFonts w:ascii="Times New Roman" w:hAnsi="Times New Roman" w:cs="Times New Roman"/>
          <w:sz w:val="24"/>
          <w:szCs w:val="24"/>
        </w:rPr>
        <w:t>berarti</w:t>
      </w:r>
      <w:proofErr w:type="spellEnd"/>
      <w:r w:rsidR="003C404A" w:rsidRPr="003C404A">
        <w:rPr>
          <w:rFonts w:ascii="Times New Roman" w:hAnsi="Times New Roman" w:cs="Times New Roman"/>
          <w:sz w:val="24"/>
          <w:szCs w:val="24"/>
        </w:rPr>
        <w:t xml:space="preserve"> </w:t>
      </w:r>
      <w:proofErr w:type="spellStart"/>
      <w:r w:rsidR="003C404A" w:rsidRPr="003C404A">
        <w:rPr>
          <w:rFonts w:ascii="Times New Roman" w:hAnsi="Times New Roman" w:cs="Times New Roman"/>
          <w:sz w:val="24"/>
          <w:szCs w:val="24"/>
        </w:rPr>
        <w:t>pejabat</w:t>
      </w:r>
      <w:proofErr w:type="spellEnd"/>
      <w:r w:rsidR="003C404A" w:rsidRPr="003C404A">
        <w:rPr>
          <w:rFonts w:ascii="Times New Roman" w:hAnsi="Times New Roman" w:cs="Times New Roman"/>
          <w:sz w:val="24"/>
          <w:szCs w:val="24"/>
        </w:rPr>
        <w:t xml:space="preserve"> </w:t>
      </w:r>
      <w:proofErr w:type="spellStart"/>
      <w:r w:rsidR="003C404A" w:rsidRPr="003C404A">
        <w:rPr>
          <w:rFonts w:ascii="Times New Roman" w:hAnsi="Times New Roman" w:cs="Times New Roman"/>
          <w:sz w:val="24"/>
          <w:szCs w:val="24"/>
        </w:rPr>
        <w:t>pajak</w:t>
      </w:r>
      <w:proofErr w:type="spellEnd"/>
      <w:r w:rsidR="003C404A" w:rsidRPr="003C404A">
        <w:rPr>
          <w:rFonts w:ascii="Times New Roman" w:hAnsi="Times New Roman" w:cs="Times New Roman"/>
          <w:sz w:val="24"/>
          <w:szCs w:val="24"/>
        </w:rPr>
        <w:t xml:space="preserve"> </w:t>
      </w:r>
      <w:proofErr w:type="spellStart"/>
      <w:r w:rsidR="003C404A" w:rsidRPr="003C404A">
        <w:rPr>
          <w:rFonts w:ascii="Times New Roman" w:hAnsi="Times New Roman" w:cs="Times New Roman"/>
          <w:sz w:val="24"/>
          <w:szCs w:val="24"/>
        </w:rPr>
        <w:t>dapat</w:t>
      </w:r>
      <w:proofErr w:type="spellEnd"/>
      <w:r w:rsidR="003C404A" w:rsidRPr="003C404A">
        <w:rPr>
          <w:rFonts w:ascii="Times New Roman" w:hAnsi="Times New Roman" w:cs="Times New Roman"/>
          <w:sz w:val="24"/>
          <w:szCs w:val="24"/>
        </w:rPr>
        <w:t xml:space="preserve"> </w:t>
      </w:r>
      <w:proofErr w:type="spellStart"/>
      <w:r w:rsidR="003C404A" w:rsidRPr="003C404A">
        <w:rPr>
          <w:rFonts w:ascii="Times New Roman" w:hAnsi="Times New Roman" w:cs="Times New Roman"/>
          <w:sz w:val="24"/>
          <w:szCs w:val="24"/>
        </w:rPr>
        <w:t>bertindak</w:t>
      </w:r>
      <w:proofErr w:type="spellEnd"/>
      <w:r w:rsidR="003C404A" w:rsidRPr="003C404A">
        <w:rPr>
          <w:rFonts w:ascii="Times New Roman" w:hAnsi="Times New Roman" w:cs="Times New Roman"/>
          <w:sz w:val="24"/>
          <w:szCs w:val="24"/>
        </w:rPr>
        <w:t xml:space="preserve"> </w:t>
      </w:r>
      <w:proofErr w:type="spellStart"/>
      <w:r w:rsidR="003C404A" w:rsidRPr="003C404A">
        <w:rPr>
          <w:rFonts w:ascii="Times New Roman" w:hAnsi="Times New Roman" w:cs="Times New Roman"/>
          <w:sz w:val="24"/>
          <w:szCs w:val="24"/>
        </w:rPr>
        <w:t>sewenang-wenang</w:t>
      </w:r>
      <w:proofErr w:type="spellEnd"/>
      <w:r w:rsidR="003C404A" w:rsidRPr="003C404A">
        <w:rPr>
          <w:rFonts w:ascii="Times New Roman" w:hAnsi="Times New Roman" w:cs="Times New Roman"/>
          <w:sz w:val="24"/>
          <w:szCs w:val="24"/>
        </w:rPr>
        <w:t xml:space="preserve"> </w:t>
      </w:r>
      <w:proofErr w:type="spellStart"/>
      <w:r w:rsidR="003C404A" w:rsidRPr="003C404A">
        <w:rPr>
          <w:rFonts w:ascii="Times New Roman" w:hAnsi="Times New Roman" w:cs="Times New Roman"/>
          <w:sz w:val="24"/>
          <w:szCs w:val="24"/>
        </w:rPr>
        <w:t>terhadap</w:t>
      </w:r>
      <w:proofErr w:type="spellEnd"/>
      <w:r w:rsidR="003C404A" w:rsidRPr="003C404A">
        <w:rPr>
          <w:rFonts w:ascii="Times New Roman" w:hAnsi="Times New Roman" w:cs="Times New Roman"/>
          <w:sz w:val="24"/>
          <w:szCs w:val="24"/>
        </w:rPr>
        <w:t xml:space="preserve"> </w:t>
      </w:r>
      <w:proofErr w:type="spellStart"/>
      <w:r w:rsidR="003C404A" w:rsidRPr="003C404A">
        <w:rPr>
          <w:rFonts w:ascii="Times New Roman" w:hAnsi="Times New Roman" w:cs="Times New Roman"/>
          <w:sz w:val="24"/>
          <w:szCs w:val="24"/>
        </w:rPr>
        <w:t>setiap</w:t>
      </w:r>
      <w:proofErr w:type="spellEnd"/>
      <w:r w:rsidR="003C404A" w:rsidRPr="003C404A">
        <w:rPr>
          <w:rFonts w:ascii="Times New Roman" w:hAnsi="Times New Roman" w:cs="Times New Roman"/>
          <w:sz w:val="24"/>
          <w:szCs w:val="24"/>
        </w:rPr>
        <w:t xml:space="preserve"> </w:t>
      </w:r>
      <w:proofErr w:type="spellStart"/>
      <w:r w:rsidR="003C404A" w:rsidRPr="003C404A">
        <w:rPr>
          <w:rFonts w:ascii="Times New Roman" w:hAnsi="Times New Roman" w:cs="Times New Roman"/>
          <w:sz w:val="24"/>
          <w:szCs w:val="24"/>
        </w:rPr>
        <w:t>wajib</w:t>
      </w:r>
      <w:proofErr w:type="spellEnd"/>
      <w:r w:rsidR="003C404A" w:rsidRPr="003C404A">
        <w:rPr>
          <w:rFonts w:ascii="Times New Roman" w:hAnsi="Times New Roman" w:cs="Times New Roman"/>
          <w:sz w:val="24"/>
          <w:szCs w:val="24"/>
        </w:rPr>
        <w:t xml:space="preserve"> </w:t>
      </w:r>
      <w:proofErr w:type="spellStart"/>
      <w:r w:rsidR="003C404A" w:rsidRPr="003C404A">
        <w:rPr>
          <w:rFonts w:ascii="Times New Roman" w:hAnsi="Times New Roman" w:cs="Times New Roman"/>
          <w:sz w:val="24"/>
          <w:szCs w:val="24"/>
        </w:rPr>
        <w:t>pajak</w:t>
      </w:r>
      <w:proofErr w:type="spellEnd"/>
      <w:r w:rsidR="003C404A" w:rsidRPr="003C404A">
        <w:rPr>
          <w:rFonts w:ascii="Times New Roman" w:hAnsi="Times New Roman" w:cs="Times New Roman"/>
          <w:sz w:val="24"/>
          <w:szCs w:val="24"/>
        </w:rPr>
        <w:t xml:space="preserve"> yang </w:t>
      </w:r>
      <w:proofErr w:type="spellStart"/>
      <w:r w:rsidR="003C404A" w:rsidRPr="003C404A">
        <w:rPr>
          <w:rFonts w:ascii="Times New Roman" w:hAnsi="Times New Roman" w:cs="Times New Roman"/>
          <w:sz w:val="24"/>
          <w:szCs w:val="24"/>
        </w:rPr>
        <w:t>melanggar</w:t>
      </w:r>
      <w:proofErr w:type="spellEnd"/>
      <w:r w:rsidR="003C404A" w:rsidRPr="003C404A">
        <w:rPr>
          <w:rFonts w:ascii="Times New Roman" w:hAnsi="Times New Roman" w:cs="Times New Roman"/>
          <w:sz w:val="24"/>
          <w:szCs w:val="24"/>
        </w:rPr>
        <w:t xml:space="preserve"> </w:t>
      </w:r>
      <w:proofErr w:type="spellStart"/>
      <w:r w:rsidR="003C404A" w:rsidRPr="003C404A">
        <w:rPr>
          <w:rFonts w:ascii="Times New Roman" w:hAnsi="Times New Roman" w:cs="Times New Roman"/>
          <w:sz w:val="24"/>
          <w:szCs w:val="24"/>
        </w:rPr>
        <w:t>ketentuan</w:t>
      </w:r>
      <w:proofErr w:type="spellEnd"/>
      <w:r w:rsidR="003C404A" w:rsidRPr="003C404A">
        <w:rPr>
          <w:rFonts w:ascii="Times New Roman" w:hAnsi="Times New Roman" w:cs="Times New Roman"/>
          <w:sz w:val="24"/>
          <w:szCs w:val="24"/>
        </w:rPr>
        <w:t xml:space="preserve"> </w:t>
      </w:r>
      <w:proofErr w:type="spellStart"/>
      <w:r w:rsidR="003C404A" w:rsidRPr="003C404A">
        <w:rPr>
          <w:rFonts w:ascii="Times New Roman" w:hAnsi="Times New Roman" w:cs="Times New Roman"/>
          <w:sz w:val="24"/>
          <w:szCs w:val="24"/>
        </w:rPr>
        <w:t>tersebut</w:t>
      </w:r>
      <w:proofErr w:type="spellEnd"/>
      <w:r w:rsidR="003C404A" w:rsidRPr="003C404A">
        <w:rPr>
          <w:rFonts w:ascii="Times New Roman" w:hAnsi="Times New Roman" w:cs="Times New Roman"/>
          <w:sz w:val="24"/>
          <w:szCs w:val="24"/>
        </w:rPr>
        <w:t xml:space="preserve">. </w:t>
      </w:r>
    </w:p>
    <w:p w14:paraId="3CE7506A" w14:textId="5BF854B3" w:rsidR="003C404A" w:rsidRDefault="003C404A" w:rsidP="00C0493E">
      <w:pPr>
        <w:pStyle w:val="ListParagraph"/>
        <w:spacing w:line="480" w:lineRule="auto"/>
        <w:ind w:left="426" w:firstLine="708"/>
        <w:jc w:val="both"/>
        <w:rPr>
          <w:rFonts w:ascii="Times New Roman" w:hAnsi="Times New Roman" w:cs="Times New Roman"/>
          <w:sz w:val="24"/>
          <w:szCs w:val="24"/>
        </w:rPr>
      </w:pPr>
      <w:proofErr w:type="spellStart"/>
      <w:r w:rsidRPr="003C404A">
        <w:rPr>
          <w:rFonts w:ascii="Times New Roman" w:hAnsi="Times New Roman" w:cs="Times New Roman"/>
          <w:sz w:val="24"/>
          <w:szCs w:val="24"/>
        </w:rPr>
        <w:t>Pejabat</w:t>
      </w:r>
      <w:proofErr w:type="spellEnd"/>
      <w:r w:rsidRPr="003C404A">
        <w:rPr>
          <w:rFonts w:ascii="Times New Roman" w:hAnsi="Times New Roman" w:cs="Times New Roman"/>
          <w:sz w:val="24"/>
          <w:szCs w:val="24"/>
        </w:rPr>
        <w:t xml:space="preserve"> </w:t>
      </w:r>
      <w:proofErr w:type="spellStart"/>
      <w:r w:rsidRPr="003C404A">
        <w:rPr>
          <w:rFonts w:ascii="Times New Roman" w:hAnsi="Times New Roman" w:cs="Times New Roman"/>
          <w:sz w:val="24"/>
          <w:szCs w:val="24"/>
        </w:rPr>
        <w:t>pajak</w:t>
      </w:r>
      <w:proofErr w:type="spellEnd"/>
      <w:r w:rsidRPr="003C404A">
        <w:rPr>
          <w:rFonts w:ascii="Times New Roman" w:hAnsi="Times New Roman" w:cs="Times New Roman"/>
          <w:sz w:val="24"/>
          <w:szCs w:val="24"/>
        </w:rPr>
        <w:t xml:space="preserve"> </w:t>
      </w:r>
      <w:proofErr w:type="spellStart"/>
      <w:r w:rsidRPr="003C404A">
        <w:rPr>
          <w:rFonts w:ascii="Times New Roman" w:hAnsi="Times New Roman" w:cs="Times New Roman"/>
          <w:sz w:val="24"/>
          <w:szCs w:val="24"/>
        </w:rPr>
        <w:t>tidak</w:t>
      </w:r>
      <w:proofErr w:type="spellEnd"/>
      <w:r w:rsidRPr="003C404A">
        <w:rPr>
          <w:rFonts w:ascii="Times New Roman" w:hAnsi="Times New Roman" w:cs="Times New Roman"/>
          <w:sz w:val="24"/>
          <w:szCs w:val="24"/>
        </w:rPr>
        <w:t xml:space="preserve"> </w:t>
      </w:r>
      <w:proofErr w:type="spellStart"/>
      <w:r w:rsidRPr="003C404A">
        <w:rPr>
          <w:rFonts w:ascii="Times New Roman" w:hAnsi="Times New Roman" w:cs="Times New Roman"/>
          <w:sz w:val="24"/>
          <w:szCs w:val="24"/>
        </w:rPr>
        <w:t>boleh</w:t>
      </w:r>
      <w:proofErr w:type="spellEnd"/>
      <w:r w:rsidRPr="003C404A">
        <w:rPr>
          <w:rFonts w:ascii="Times New Roman" w:hAnsi="Times New Roman" w:cs="Times New Roman"/>
          <w:sz w:val="24"/>
          <w:szCs w:val="24"/>
        </w:rPr>
        <w:t xml:space="preserve"> </w:t>
      </w:r>
      <w:proofErr w:type="spellStart"/>
      <w:r w:rsidRPr="003C404A">
        <w:rPr>
          <w:rFonts w:ascii="Times New Roman" w:hAnsi="Times New Roman" w:cs="Times New Roman"/>
          <w:sz w:val="24"/>
          <w:szCs w:val="24"/>
        </w:rPr>
        <w:t>menggunakan</w:t>
      </w:r>
      <w:proofErr w:type="spellEnd"/>
      <w:r w:rsidRPr="003C404A">
        <w:rPr>
          <w:rFonts w:ascii="Times New Roman" w:hAnsi="Times New Roman" w:cs="Times New Roman"/>
          <w:sz w:val="24"/>
          <w:szCs w:val="24"/>
        </w:rPr>
        <w:t xml:space="preserve"> </w:t>
      </w:r>
      <w:proofErr w:type="spellStart"/>
      <w:r w:rsidRPr="003C404A">
        <w:rPr>
          <w:rFonts w:ascii="Times New Roman" w:hAnsi="Times New Roman" w:cs="Times New Roman"/>
          <w:sz w:val="24"/>
          <w:szCs w:val="24"/>
        </w:rPr>
        <w:t>jabatannya</w:t>
      </w:r>
      <w:proofErr w:type="spellEnd"/>
      <w:r w:rsidRPr="003C404A">
        <w:rPr>
          <w:rFonts w:ascii="Times New Roman" w:hAnsi="Times New Roman" w:cs="Times New Roman"/>
          <w:sz w:val="24"/>
          <w:szCs w:val="24"/>
        </w:rPr>
        <w:t xml:space="preserve"> </w:t>
      </w:r>
      <w:proofErr w:type="spellStart"/>
      <w:r w:rsidRPr="003C404A">
        <w:rPr>
          <w:rFonts w:ascii="Times New Roman" w:hAnsi="Times New Roman" w:cs="Times New Roman"/>
          <w:sz w:val="24"/>
          <w:szCs w:val="24"/>
        </w:rPr>
        <w:t>untuk</w:t>
      </w:r>
      <w:proofErr w:type="spellEnd"/>
      <w:r w:rsidRPr="003C404A">
        <w:rPr>
          <w:rFonts w:ascii="Times New Roman" w:hAnsi="Times New Roman" w:cs="Times New Roman"/>
          <w:sz w:val="24"/>
          <w:szCs w:val="24"/>
        </w:rPr>
        <w:t xml:space="preserve"> </w:t>
      </w:r>
      <w:proofErr w:type="spellStart"/>
      <w:r w:rsidRPr="003C404A">
        <w:rPr>
          <w:rFonts w:ascii="Times New Roman" w:hAnsi="Times New Roman" w:cs="Times New Roman"/>
          <w:sz w:val="24"/>
          <w:szCs w:val="24"/>
        </w:rPr>
        <w:t>bertindak</w:t>
      </w:r>
      <w:proofErr w:type="spellEnd"/>
      <w:r w:rsidRPr="003C404A">
        <w:rPr>
          <w:rFonts w:ascii="Times New Roman" w:hAnsi="Times New Roman" w:cs="Times New Roman"/>
          <w:sz w:val="24"/>
          <w:szCs w:val="24"/>
        </w:rPr>
        <w:t xml:space="preserve"> di </w:t>
      </w:r>
      <w:proofErr w:type="spellStart"/>
      <w:r w:rsidRPr="003C404A">
        <w:rPr>
          <w:rFonts w:ascii="Times New Roman" w:hAnsi="Times New Roman" w:cs="Times New Roman"/>
          <w:sz w:val="24"/>
          <w:szCs w:val="24"/>
        </w:rPr>
        <w:t>luar</w:t>
      </w:r>
      <w:proofErr w:type="spellEnd"/>
      <w:r w:rsidRPr="003C404A">
        <w:rPr>
          <w:rFonts w:ascii="Times New Roman" w:hAnsi="Times New Roman" w:cs="Times New Roman"/>
          <w:sz w:val="24"/>
          <w:szCs w:val="24"/>
        </w:rPr>
        <w:t xml:space="preserve"> </w:t>
      </w:r>
      <w:proofErr w:type="spellStart"/>
      <w:r w:rsidRPr="003C404A">
        <w:rPr>
          <w:rFonts w:ascii="Times New Roman" w:hAnsi="Times New Roman" w:cs="Times New Roman"/>
          <w:sz w:val="24"/>
          <w:szCs w:val="24"/>
        </w:rPr>
        <w:t>aturan</w:t>
      </w:r>
      <w:proofErr w:type="spellEnd"/>
      <w:r w:rsidRPr="003C404A">
        <w:rPr>
          <w:rFonts w:ascii="Times New Roman" w:hAnsi="Times New Roman" w:cs="Times New Roman"/>
          <w:sz w:val="24"/>
          <w:szCs w:val="24"/>
        </w:rPr>
        <w:t xml:space="preserve"> yang </w:t>
      </w:r>
      <w:proofErr w:type="spellStart"/>
      <w:r w:rsidRPr="003C404A">
        <w:rPr>
          <w:rFonts w:ascii="Times New Roman" w:hAnsi="Times New Roman" w:cs="Times New Roman"/>
          <w:sz w:val="24"/>
          <w:szCs w:val="24"/>
        </w:rPr>
        <w:t>ada</w:t>
      </w:r>
      <w:proofErr w:type="spellEnd"/>
      <w:r w:rsidRPr="003C404A">
        <w:rPr>
          <w:rFonts w:ascii="Times New Roman" w:hAnsi="Times New Roman" w:cs="Times New Roman"/>
          <w:sz w:val="24"/>
          <w:szCs w:val="24"/>
        </w:rPr>
        <w:t xml:space="preserve"> agar </w:t>
      </w:r>
      <w:proofErr w:type="spellStart"/>
      <w:r w:rsidRPr="003C404A">
        <w:rPr>
          <w:rFonts w:ascii="Times New Roman" w:hAnsi="Times New Roman" w:cs="Times New Roman"/>
          <w:sz w:val="24"/>
          <w:szCs w:val="24"/>
        </w:rPr>
        <w:t>tidak</w:t>
      </w:r>
      <w:proofErr w:type="spellEnd"/>
      <w:r w:rsidRPr="003C404A">
        <w:rPr>
          <w:rFonts w:ascii="Times New Roman" w:hAnsi="Times New Roman" w:cs="Times New Roman"/>
          <w:sz w:val="24"/>
          <w:szCs w:val="24"/>
        </w:rPr>
        <w:t xml:space="preserve"> </w:t>
      </w:r>
      <w:proofErr w:type="spellStart"/>
      <w:r w:rsidRPr="003C404A">
        <w:rPr>
          <w:rFonts w:ascii="Times New Roman" w:hAnsi="Times New Roman" w:cs="Times New Roman"/>
          <w:sz w:val="24"/>
          <w:szCs w:val="24"/>
        </w:rPr>
        <w:t>terjadi</w:t>
      </w:r>
      <w:proofErr w:type="spellEnd"/>
      <w:r w:rsidRPr="003C404A">
        <w:rPr>
          <w:rFonts w:ascii="Times New Roman" w:hAnsi="Times New Roman" w:cs="Times New Roman"/>
          <w:sz w:val="24"/>
          <w:szCs w:val="24"/>
        </w:rPr>
        <w:t xml:space="preserve"> </w:t>
      </w:r>
      <w:proofErr w:type="spellStart"/>
      <w:r w:rsidRPr="003C404A">
        <w:rPr>
          <w:rFonts w:ascii="Times New Roman" w:hAnsi="Times New Roman" w:cs="Times New Roman"/>
          <w:sz w:val="24"/>
          <w:szCs w:val="24"/>
        </w:rPr>
        <w:t>perbuatan</w:t>
      </w:r>
      <w:proofErr w:type="spellEnd"/>
      <w:r w:rsidRPr="003C404A">
        <w:rPr>
          <w:rFonts w:ascii="Times New Roman" w:hAnsi="Times New Roman" w:cs="Times New Roman"/>
          <w:sz w:val="24"/>
          <w:szCs w:val="24"/>
        </w:rPr>
        <w:t xml:space="preserve"> </w:t>
      </w:r>
      <w:proofErr w:type="spellStart"/>
      <w:r w:rsidRPr="003C404A">
        <w:rPr>
          <w:rFonts w:ascii="Times New Roman" w:hAnsi="Times New Roman" w:cs="Times New Roman"/>
          <w:sz w:val="24"/>
          <w:szCs w:val="24"/>
        </w:rPr>
        <w:t>melanggar</w:t>
      </w:r>
      <w:proofErr w:type="spellEnd"/>
      <w:r w:rsidRPr="003C404A">
        <w:rPr>
          <w:rFonts w:ascii="Times New Roman" w:hAnsi="Times New Roman" w:cs="Times New Roman"/>
          <w:sz w:val="24"/>
          <w:szCs w:val="24"/>
        </w:rPr>
        <w:t xml:space="preserve"> </w:t>
      </w:r>
      <w:proofErr w:type="spellStart"/>
      <w:r w:rsidRPr="003C404A">
        <w:rPr>
          <w:rFonts w:ascii="Times New Roman" w:hAnsi="Times New Roman" w:cs="Times New Roman"/>
          <w:sz w:val="24"/>
          <w:szCs w:val="24"/>
        </w:rPr>
        <w:t>hukum</w:t>
      </w:r>
      <w:proofErr w:type="spellEnd"/>
      <w:r w:rsidRPr="003C404A">
        <w:rPr>
          <w:rFonts w:ascii="Times New Roman" w:hAnsi="Times New Roman" w:cs="Times New Roman"/>
          <w:sz w:val="24"/>
          <w:szCs w:val="24"/>
        </w:rPr>
        <w:t xml:space="preserve"> </w:t>
      </w:r>
      <w:proofErr w:type="spellStart"/>
      <w:r w:rsidRPr="003C404A">
        <w:rPr>
          <w:rFonts w:ascii="Times New Roman" w:hAnsi="Times New Roman" w:cs="Times New Roman"/>
          <w:sz w:val="24"/>
          <w:szCs w:val="24"/>
        </w:rPr>
        <w:t>pajak</w:t>
      </w:r>
      <w:proofErr w:type="spellEnd"/>
      <w:r w:rsidRPr="003C404A">
        <w:rPr>
          <w:rFonts w:ascii="Times New Roman" w:hAnsi="Times New Roman" w:cs="Times New Roman"/>
          <w:sz w:val="24"/>
          <w:szCs w:val="24"/>
        </w:rPr>
        <w:t xml:space="preserve"> yang </w:t>
      </w:r>
      <w:proofErr w:type="spellStart"/>
      <w:r w:rsidRPr="003C404A">
        <w:rPr>
          <w:rFonts w:ascii="Times New Roman" w:hAnsi="Times New Roman" w:cs="Times New Roman"/>
          <w:sz w:val="24"/>
          <w:szCs w:val="24"/>
        </w:rPr>
        <w:t>dilakukan</w:t>
      </w:r>
      <w:proofErr w:type="spellEnd"/>
      <w:r w:rsidRPr="003C404A">
        <w:rPr>
          <w:rFonts w:ascii="Times New Roman" w:hAnsi="Times New Roman" w:cs="Times New Roman"/>
          <w:sz w:val="24"/>
          <w:szCs w:val="24"/>
        </w:rPr>
        <w:t xml:space="preserve"> oleh </w:t>
      </w:r>
      <w:proofErr w:type="spellStart"/>
      <w:r w:rsidRPr="003C404A">
        <w:rPr>
          <w:rFonts w:ascii="Times New Roman" w:hAnsi="Times New Roman" w:cs="Times New Roman"/>
          <w:sz w:val="24"/>
          <w:szCs w:val="24"/>
        </w:rPr>
        <w:t>pejabat</w:t>
      </w:r>
      <w:proofErr w:type="spellEnd"/>
      <w:r w:rsidRPr="003C404A">
        <w:rPr>
          <w:rFonts w:ascii="Times New Roman" w:hAnsi="Times New Roman" w:cs="Times New Roman"/>
          <w:sz w:val="24"/>
          <w:szCs w:val="24"/>
        </w:rPr>
        <w:t xml:space="preserve"> </w:t>
      </w:r>
      <w:proofErr w:type="spellStart"/>
      <w:r w:rsidRPr="003C404A">
        <w:rPr>
          <w:rFonts w:ascii="Times New Roman" w:hAnsi="Times New Roman" w:cs="Times New Roman"/>
          <w:sz w:val="24"/>
          <w:szCs w:val="24"/>
        </w:rPr>
        <w:t>itu</w:t>
      </w:r>
      <w:proofErr w:type="spellEnd"/>
      <w:r w:rsidRPr="003C404A">
        <w:rPr>
          <w:rFonts w:ascii="Times New Roman" w:hAnsi="Times New Roman" w:cs="Times New Roman"/>
          <w:sz w:val="24"/>
          <w:szCs w:val="24"/>
        </w:rPr>
        <w:t xml:space="preserve"> </w:t>
      </w:r>
      <w:proofErr w:type="spellStart"/>
      <w:r w:rsidRPr="003C404A">
        <w:rPr>
          <w:rFonts w:ascii="Times New Roman" w:hAnsi="Times New Roman" w:cs="Times New Roman"/>
          <w:sz w:val="24"/>
          <w:szCs w:val="24"/>
        </w:rPr>
        <w:t>sendiri</w:t>
      </w:r>
      <w:proofErr w:type="spellEnd"/>
      <w:r w:rsidRPr="003C404A">
        <w:rPr>
          <w:rFonts w:ascii="Times New Roman" w:hAnsi="Times New Roman" w:cs="Times New Roman"/>
          <w:sz w:val="24"/>
          <w:szCs w:val="24"/>
        </w:rPr>
        <w:t xml:space="preserve">, yang </w:t>
      </w:r>
      <w:proofErr w:type="spellStart"/>
      <w:r w:rsidRPr="003C404A">
        <w:rPr>
          <w:rFonts w:ascii="Times New Roman" w:hAnsi="Times New Roman" w:cs="Times New Roman"/>
          <w:sz w:val="24"/>
          <w:szCs w:val="24"/>
        </w:rPr>
        <w:t>notaben</w:t>
      </w:r>
      <w:r w:rsidR="00BC1AC0">
        <w:rPr>
          <w:rFonts w:ascii="Times New Roman" w:hAnsi="Times New Roman" w:cs="Times New Roman"/>
          <w:sz w:val="24"/>
          <w:szCs w:val="24"/>
        </w:rPr>
        <w:t>nya</w:t>
      </w:r>
      <w:proofErr w:type="spellEnd"/>
      <w:r w:rsidRPr="003C404A">
        <w:rPr>
          <w:rFonts w:ascii="Times New Roman" w:hAnsi="Times New Roman" w:cs="Times New Roman"/>
          <w:sz w:val="24"/>
          <w:szCs w:val="24"/>
        </w:rPr>
        <w:t xml:space="preserve"> </w:t>
      </w:r>
      <w:proofErr w:type="spellStart"/>
      <w:r w:rsidRPr="003C404A">
        <w:rPr>
          <w:rFonts w:ascii="Times New Roman" w:hAnsi="Times New Roman" w:cs="Times New Roman"/>
          <w:sz w:val="24"/>
          <w:szCs w:val="24"/>
        </w:rPr>
        <w:t>adalah</w:t>
      </w:r>
      <w:proofErr w:type="spellEnd"/>
      <w:r w:rsidRPr="003C404A">
        <w:rPr>
          <w:rFonts w:ascii="Times New Roman" w:hAnsi="Times New Roman" w:cs="Times New Roman"/>
          <w:sz w:val="24"/>
          <w:szCs w:val="24"/>
        </w:rPr>
        <w:t xml:space="preserve"> orang</w:t>
      </w:r>
      <w:r w:rsidR="00BC1AC0">
        <w:rPr>
          <w:rFonts w:ascii="Times New Roman" w:hAnsi="Times New Roman" w:cs="Times New Roman"/>
          <w:sz w:val="24"/>
          <w:szCs w:val="24"/>
        </w:rPr>
        <w:t xml:space="preserve"> </w:t>
      </w:r>
      <w:r w:rsidR="00B4594D">
        <w:rPr>
          <w:rFonts w:ascii="Times New Roman" w:hAnsi="Times New Roman" w:cs="Times New Roman"/>
          <w:sz w:val="24"/>
          <w:szCs w:val="24"/>
        </w:rPr>
        <w:t xml:space="preserve">yang </w:t>
      </w:r>
      <w:proofErr w:type="spellStart"/>
      <w:r w:rsidR="00B4594D">
        <w:rPr>
          <w:rFonts w:ascii="Times New Roman" w:hAnsi="Times New Roman" w:cs="Times New Roman"/>
          <w:sz w:val="24"/>
          <w:szCs w:val="24"/>
        </w:rPr>
        <w:t>harus</w:t>
      </w:r>
      <w:proofErr w:type="spellEnd"/>
      <w:r w:rsidR="00B4594D">
        <w:rPr>
          <w:rFonts w:ascii="Times New Roman" w:hAnsi="Times New Roman" w:cs="Times New Roman"/>
          <w:sz w:val="24"/>
          <w:szCs w:val="24"/>
        </w:rPr>
        <w:t xml:space="preserve"> </w:t>
      </w:r>
      <w:proofErr w:type="spellStart"/>
      <w:r w:rsidR="00B4594D">
        <w:rPr>
          <w:rFonts w:ascii="Times New Roman" w:hAnsi="Times New Roman" w:cs="Times New Roman"/>
          <w:sz w:val="24"/>
          <w:szCs w:val="24"/>
        </w:rPr>
        <w:t>membimbing</w:t>
      </w:r>
      <w:proofErr w:type="spellEnd"/>
      <w:r w:rsidR="00B4594D">
        <w:rPr>
          <w:rFonts w:ascii="Times New Roman" w:hAnsi="Times New Roman" w:cs="Times New Roman"/>
          <w:sz w:val="24"/>
          <w:szCs w:val="24"/>
        </w:rPr>
        <w:t xml:space="preserve"> </w:t>
      </w:r>
      <w:proofErr w:type="spellStart"/>
      <w:r w:rsidR="00B4594D">
        <w:rPr>
          <w:rFonts w:ascii="Times New Roman" w:hAnsi="Times New Roman" w:cs="Times New Roman"/>
          <w:sz w:val="24"/>
          <w:szCs w:val="24"/>
        </w:rPr>
        <w:t>ataupun</w:t>
      </w:r>
      <w:proofErr w:type="spellEnd"/>
      <w:r w:rsidR="00B4594D">
        <w:rPr>
          <w:rFonts w:ascii="Times New Roman" w:hAnsi="Times New Roman" w:cs="Times New Roman"/>
          <w:sz w:val="24"/>
          <w:szCs w:val="24"/>
        </w:rPr>
        <w:t xml:space="preserve"> </w:t>
      </w:r>
      <w:proofErr w:type="spellStart"/>
      <w:r w:rsidR="00B4594D">
        <w:rPr>
          <w:rFonts w:ascii="Times New Roman" w:hAnsi="Times New Roman" w:cs="Times New Roman"/>
          <w:sz w:val="24"/>
          <w:szCs w:val="24"/>
        </w:rPr>
        <w:t>mengarahkan</w:t>
      </w:r>
      <w:proofErr w:type="spellEnd"/>
      <w:r w:rsidR="00B4594D">
        <w:rPr>
          <w:rFonts w:ascii="Times New Roman" w:hAnsi="Times New Roman" w:cs="Times New Roman"/>
          <w:sz w:val="24"/>
          <w:szCs w:val="24"/>
        </w:rPr>
        <w:t xml:space="preserve"> agar </w:t>
      </w:r>
      <w:proofErr w:type="spellStart"/>
      <w:r w:rsidR="00B4594D">
        <w:rPr>
          <w:rFonts w:ascii="Times New Roman" w:hAnsi="Times New Roman" w:cs="Times New Roman"/>
          <w:sz w:val="24"/>
          <w:szCs w:val="24"/>
        </w:rPr>
        <w:t>wajib</w:t>
      </w:r>
      <w:proofErr w:type="spellEnd"/>
      <w:r w:rsidR="00B4594D">
        <w:rPr>
          <w:rFonts w:ascii="Times New Roman" w:hAnsi="Times New Roman" w:cs="Times New Roman"/>
          <w:sz w:val="24"/>
          <w:szCs w:val="24"/>
        </w:rPr>
        <w:t xml:space="preserve"> </w:t>
      </w:r>
      <w:proofErr w:type="spellStart"/>
      <w:r w:rsidR="00B4594D">
        <w:rPr>
          <w:rFonts w:ascii="Times New Roman" w:hAnsi="Times New Roman" w:cs="Times New Roman"/>
          <w:sz w:val="24"/>
          <w:szCs w:val="24"/>
        </w:rPr>
        <w:t>pajak</w:t>
      </w:r>
      <w:proofErr w:type="spellEnd"/>
      <w:r w:rsidR="00B4594D">
        <w:rPr>
          <w:rFonts w:ascii="Times New Roman" w:hAnsi="Times New Roman" w:cs="Times New Roman"/>
          <w:sz w:val="24"/>
          <w:szCs w:val="24"/>
        </w:rPr>
        <w:t xml:space="preserve"> </w:t>
      </w:r>
      <w:proofErr w:type="spellStart"/>
      <w:r w:rsidR="00B4594D">
        <w:rPr>
          <w:rFonts w:ascii="Times New Roman" w:hAnsi="Times New Roman" w:cs="Times New Roman"/>
          <w:sz w:val="24"/>
          <w:szCs w:val="24"/>
        </w:rPr>
        <w:t>dapat</w:t>
      </w:r>
      <w:proofErr w:type="spellEnd"/>
      <w:r w:rsidR="00B4594D">
        <w:rPr>
          <w:rFonts w:ascii="Times New Roman" w:hAnsi="Times New Roman" w:cs="Times New Roman"/>
          <w:sz w:val="24"/>
          <w:szCs w:val="24"/>
        </w:rPr>
        <w:t xml:space="preserve"> </w:t>
      </w:r>
      <w:proofErr w:type="spellStart"/>
      <w:r w:rsidR="00B4594D">
        <w:rPr>
          <w:rFonts w:ascii="Times New Roman" w:hAnsi="Times New Roman" w:cs="Times New Roman"/>
          <w:sz w:val="24"/>
          <w:szCs w:val="24"/>
        </w:rPr>
        <w:t>taat</w:t>
      </w:r>
      <w:proofErr w:type="spellEnd"/>
      <w:r w:rsidR="00B4594D">
        <w:rPr>
          <w:rFonts w:ascii="Times New Roman" w:hAnsi="Times New Roman" w:cs="Times New Roman"/>
          <w:sz w:val="24"/>
          <w:szCs w:val="24"/>
        </w:rPr>
        <w:t xml:space="preserve"> </w:t>
      </w:r>
      <w:proofErr w:type="spellStart"/>
      <w:r w:rsidR="00B4594D">
        <w:rPr>
          <w:rFonts w:ascii="Times New Roman" w:hAnsi="Times New Roman" w:cs="Times New Roman"/>
          <w:sz w:val="24"/>
          <w:szCs w:val="24"/>
        </w:rPr>
        <w:t>terhadap</w:t>
      </w:r>
      <w:proofErr w:type="spellEnd"/>
      <w:r w:rsidR="00B4594D">
        <w:rPr>
          <w:rFonts w:ascii="Times New Roman" w:hAnsi="Times New Roman" w:cs="Times New Roman"/>
          <w:sz w:val="24"/>
          <w:szCs w:val="24"/>
        </w:rPr>
        <w:t xml:space="preserve"> </w:t>
      </w:r>
      <w:proofErr w:type="spellStart"/>
      <w:r w:rsidR="00B4594D">
        <w:rPr>
          <w:rFonts w:ascii="Times New Roman" w:hAnsi="Times New Roman" w:cs="Times New Roman"/>
          <w:sz w:val="24"/>
          <w:szCs w:val="24"/>
        </w:rPr>
        <w:t>peraturan</w:t>
      </w:r>
      <w:proofErr w:type="spellEnd"/>
      <w:r w:rsidRPr="003C404A">
        <w:rPr>
          <w:rFonts w:ascii="Times New Roman" w:hAnsi="Times New Roman" w:cs="Times New Roman"/>
          <w:sz w:val="24"/>
          <w:szCs w:val="24"/>
        </w:rPr>
        <w:t xml:space="preserve">. </w:t>
      </w:r>
      <w:proofErr w:type="spellStart"/>
      <w:r w:rsidRPr="003C404A">
        <w:rPr>
          <w:rFonts w:ascii="Times New Roman" w:hAnsi="Times New Roman" w:cs="Times New Roman"/>
          <w:sz w:val="24"/>
          <w:szCs w:val="24"/>
        </w:rPr>
        <w:t>Pejabat</w:t>
      </w:r>
      <w:proofErr w:type="spellEnd"/>
      <w:r w:rsidRPr="003C404A">
        <w:rPr>
          <w:rFonts w:ascii="Times New Roman" w:hAnsi="Times New Roman" w:cs="Times New Roman"/>
          <w:sz w:val="24"/>
          <w:szCs w:val="24"/>
        </w:rPr>
        <w:t xml:space="preserve"> </w:t>
      </w:r>
      <w:proofErr w:type="spellStart"/>
      <w:r w:rsidRPr="003C404A">
        <w:rPr>
          <w:rFonts w:ascii="Times New Roman" w:hAnsi="Times New Roman" w:cs="Times New Roman"/>
          <w:sz w:val="24"/>
          <w:szCs w:val="24"/>
        </w:rPr>
        <w:t>pajak</w:t>
      </w:r>
      <w:proofErr w:type="spellEnd"/>
      <w:r w:rsidRPr="003C404A">
        <w:rPr>
          <w:rFonts w:ascii="Times New Roman" w:hAnsi="Times New Roman" w:cs="Times New Roman"/>
          <w:sz w:val="24"/>
          <w:szCs w:val="24"/>
        </w:rPr>
        <w:t xml:space="preserve"> </w:t>
      </w:r>
      <w:r w:rsidR="00B4594D">
        <w:rPr>
          <w:rFonts w:ascii="Times New Roman" w:hAnsi="Times New Roman" w:cs="Times New Roman"/>
          <w:sz w:val="24"/>
          <w:szCs w:val="24"/>
        </w:rPr>
        <w:t xml:space="preserve">juga </w:t>
      </w:r>
      <w:proofErr w:type="spellStart"/>
      <w:r w:rsidRPr="003C404A">
        <w:rPr>
          <w:rFonts w:ascii="Times New Roman" w:hAnsi="Times New Roman" w:cs="Times New Roman"/>
          <w:sz w:val="24"/>
          <w:szCs w:val="24"/>
        </w:rPr>
        <w:t>harus</w:t>
      </w:r>
      <w:proofErr w:type="spellEnd"/>
      <w:r w:rsidRPr="003C404A">
        <w:rPr>
          <w:rFonts w:ascii="Times New Roman" w:hAnsi="Times New Roman" w:cs="Times New Roman"/>
          <w:sz w:val="24"/>
          <w:szCs w:val="24"/>
        </w:rPr>
        <w:t xml:space="preserve"> </w:t>
      </w:r>
      <w:proofErr w:type="spellStart"/>
      <w:r w:rsidRPr="003C404A">
        <w:rPr>
          <w:rFonts w:ascii="Times New Roman" w:hAnsi="Times New Roman" w:cs="Times New Roman"/>
          <w:sz w:val="24"/>
          <w:szCs w:val="24"/>
        </w:rPr>
        <w:t>menjalankan</w:t>
      </w:r>
      <w:proofErr w:type="spellEnd"/>
      <w:r w:rsidRPr="003C404A">
        <w:rPr>
          <w:rFonts w:ascii="Times New Roman" w:hAnsi="Times New Roman" w:cs="Times New Roman"/>
          <w:sz w:val="24"/>
          <w:szCs w:val="24"/>
        </w:rPr>
        <w:t xml:space="preserve"> </w:t>
      </w:r>
      <w:proofErr w:type="spellStart"/>
      <w:r w:rsidRPr="003C404A">
        <w:rPr>
          <w:rFonts w:ascii="Times New Roman" w:hAnsi="Times New Roman" w:cs="Times New Roman"/>
          <w:sz w:val="24"/>
          <w:szCs w:val="24"/>
        </w:rPr>
        <w:t>wewenang</w:t>
      </w:r>
      <w:proofErr w:type="spellEnd"/>
      <w:r w:rsidRPr="003C404A">
        <w:rPr>
          <w:rFonts w:ascii="Times New Roman" w:hAnsi="Times New Roman" w:cs="Times New Roman"/>
          <w:sz w:val="24"/>
          <w:szCs w:val="24"/>
        </w:rPr>
        <w:t xml:space="preserve"> </w:t>
      </w:r>
      <w:proofErr w:type="spellStart"/>
      <w:r w:rsidRPr="003C404A">
        <w:rPr>
          <w:rFonts w:ascii="Times New Roman" w:hAnsi="Times New Roman" w:cs="Times New Roman"/>
          <w:sz w:val="24"/>
          <w:szCs w:val="24"/>
        </w:rPr>
        <w:t>mereka</w:t>
      </w:r>
      <w:proofErr w:type="spellEnd"/>
      <w:r w:rsidRPr="003C404A">
        <w:rPr>
          <w:rFonts w:ascii="Times New Roman" w:hAnsi="Times New Roman" w:cs="Times New Roman"/>
          <w:sz w:val="24"/>
          <w:szCs w:val="24"/>
        </w:rPr>
        <w:t xml:space="preserve"> </w:t>
      </w:r>
      <w:proofErr w:type="spellStart"/>
      <w:r w:rsidRPr="003C404A">
        <w:rPr>
          <w:rFonts w:ascii="Times New Roman" w:hAnsi="Times New Roman" w:cs="Times New Roman"/>
          <w:sz w:val="24"/>
          <w:szCs w:val="24"/>
        </w:rPr>
        <w:t>sesuai</w:t>
      </w:r>
      <w:proofErr w:type="spellEnd"/>
      <w:r w:rsidRPr="003C404A">
        <w:rPr>
          <w:rFonts w:ascii="Times New Roman" w:hAnsi="Times New Roman" w:cs="Times New Roman"/>
          <w:sz w:val="24"/>
          <w:szCs w:val="24"/>
        </w:rPr>
        <w:t xml:space="preserve"> </w:t>
      </w:r>
      <w:proofErr w:type="spellStart"/>
      <w:r w:rsidRPr="003C404A">
        <w:rPr>
          <w:rFonts w:ascii="Times New Roman" w:hAnsi="Times New Roman" w:cs="Times New Roman"/>
          <w:sz w:val="24"/>
          <w:szCs w:val="24"/>
        </w:rPr>
        <w:t>dengan</w:t>
      </w:r>
      <w:proofErr w:type="spellEnd"/>
      <w:r w:rsidRPr="003C404A">
        <w:rPr>
          <w:rFonts w:ascii="Times New Roman" w:hAnsi="Times New Roman" w:cs="Times New Roman"/>
          <w:sz w:val="24"/>
          <w:szCs w:val="24"/>
        </w:rPr>
        <w:t xml:space="preserve"> </w:t>
      </w:r>
      <w:proofErr w:type="spellStart"/>
      <w:r w:rsidRPr="003C404A">
        <w:rPr>
          <w:rFonts w:ascii="Times New Roman" w:hAnsi="Times New Roman" w:cs="Times New Roman"/>
          <w:sz w:val="24"/>
          <w:szCs w:val="24"/>
        </w:rPr>
        <w:t>tugas</w:t>
      </w:r>
      <w:proofErr w:type="spellEnd"/>
      <w:r w:rsidRPr="003C404A">
        <w:rPr>
          <w:rFonts w:ascii="Times New Roman" w:hAnsi="Times New Roman" w:cs="Times New Roman"/>
          <w:sz w:val="24"/>
          <w:szCs w:val="24"/>
        </w:rPr>
        <w:t xml:space="preserve"> yang </w:t>
      </w:r>
      <w:proofErr w:type="spellStart"/>
      <w:r w:rsidRPr="003C404A">
        <w:rPr>
          <w:rFonts w:ascii="Times New Roman" w:hAnsi="Times New Roman" w:cs="Times New Roman"/>
          <w:sz w:val="24"/>
          <w:szCs w:val="24"/>
        </w:rPr>
        <w:t>diberikan</w:t>
      </w:r>
      <w:proofErr w:type="spellEnd"/>
      <w:r w:rsidRPr="003C404A">
        <w:rPr>
          <w:rFonts w:ascii="Times New Roman" w:hAnsi="Times New Roman" w:cs="Times New Roman"/>
          <w:sz w:val="24"/>
          <w:szCs w:val="24"/>
        </w:rPr>
        <w:t xml:space="preserve"> </w:t>
      </w:r>
      <w:proofErr w:type="spellStart"/>
      <w:r w:rsidRPr="003C404A">
        <w:rPr>
          <w:rFonts w:ascii="Times New Roman" w:hAnsi="Times New Roman" w:cs="Times New Roman"/>
          <w:sz w:val="24"/>
          <w:szCs w:val="24"/>
        </w:rPr>
        <w:t>kepadanya</w:t>
      </w:r>
      <w:proofErr w:type="spellEnd"/>
      <w:r w:rsidR="00D02C1E">
        <w:rPr>
          <w:rFonts w:ascii="Times New Roman" w:hAnsi="Times New Roman" w:cs="Times New Roman"/>
          <w:sz w:val="24"/>
          <w:szCs w:val="24"/>
        </w:rPr>
        <w:t xml:space="preserve"> </w:t>
      </w:r>
      <w:r w:rsidR="00D02C1E">
        <w:rPr>
          <w:rFonts w:ascii="Times New Roman" w:hAnsi="Times New Roman" w:cs="Times New Roman"/>
          <w:sz w:val="24"/>
          <w:szCs w:val="24"/>
        </w:rPr>
        <w:fldChar w:fldCharType="begin" w:fldLock="1"/>
      </w:r>
      <w:r w:rsidR="00B721A4">
        <w:rPr>
          <w:rFonts w:ascii="Times New Roman" w:hAnsi="Times New Roman" w:cs="Times New Roman"/>
          <w:sz w:val="24"/>
          <w:szCs w:val="24"/>
        </w:rPr>
        <w:instrText>ADDIN CSL_CITATION {"citationItems":[{"id":"ITEM-1","itemData":{"abstract":"Tulisan ini tentang sanksi perpajakan dan pengadilan pajak di Indonesia: sebagai upaya optimalkan perolehan pajak kaitannya dengan pembangunan nasional. Secara yuridis, pajak memang mengandung unsur pemaksaan. Jika kewajiban perpajakan tidak dilaksanakan, maka ada konsekuensi hukum yang bisa terjadi. Konsekuensi hukum tersebut adalah pengenaan sanksi-sanksi perpajakan. Pada hakikatnya, pengenaan sanksi perpajakan diberlakukan untuk menciptakan kepatuhan Wajib Pajak dalam melaksanakan kewajiban perpajakannya. Itulah sebabnya, penting bagi Wajib pajak memahami sanksi-sanksi perpajakan sehingga mengetahui konsekuensi hukum dari apa yang dilakukan ataupun tidak dilakukan. Namun dalam perpajakan di Indonesia ini, banyak menemui banyak permasalahan salah satunya adalah masalah “Penggelapan Pajak”. Fokus masalah dalam artikel ini adalah: 1). Bagaimanakah Bentuk Sanksi Perpajakan di Indonesia. 2). Bagaimanakah konsep Pengadilan Pajak di Indonesia. 3). Apa Upaya Pembangunan Nasional Kaitannya dengan Pajak.","author":[{"dropping-particle":"","family":"Asnawi","given":"Habib Shulton","non-dropping-particle":"","parse-names":false,"suffix":""},{"dropping-particle":"","family":"Mukhlishin","given":"Ahmad","non-dropping-particle":"","parse-names":false,"suffix":""}],"container-title":"Jurnal Hukum dan Ekonomi Syariah","id":"ITEM-1","issue":"2","issued":{"date-parts":[["2017"]]},"page":"355-376","title":"Sanksi Perpajakan dan Pengadilan Pajak di Indonesia: Upaya Optimalkan Perolehan Pajak Kaitannya dengan Pembangunan Nasional","type":"article-journal","volume":"5"},"uris":["http://www.mendeley.com/documents/?uuid=ee304f7e-133d-4797-bf95-dc53345b415d"]}],"mendeley":{"formattedCitation":"(Asnawi &amp; Mukhlishin, 2017)","plainTextFormattedCitation":"(Asnawi &amp; Mukhlishin, 2017)","previouslyFormattedCitation":"(Asnawi &amp; Mukhlishin, 2017)"},"properties":{"noteIndex":0},"schema":"https://github.com/citation-style-language/schema/raw/master/csl-citation.json"}</w:instrText>
      </w:r>
      <w:r w:rsidR="00D02C1E">
        <w:rPr>
          <w:rFonts w:ascii="Times New Roman" w:hAnsi="Times New Roman" w:cs="Times New Roman"/>
          <w:sz w:val="24"/>
          <w:szCs w:val="24"/>
        </w:rPr>
        <w:fldChar w:fldCharType="separate"/>
      </w:r>
      <w:r w:rsidR="00D02C1E" w:rsidRPr="00D02C1E">
        <w:rPr>
          <w:rFonts w:ascii="Times New Roman" w:hAnsi="Times New Roman" w:cs="Times New Roman"/>
          <w:noProof/>
          <w:sz w:val="24"/>
          <w:szCs w:val="24"/>
        </w:rPr>
        <w:t>(Asnawi &amp; Mukhlishin, 2017)</w:t>
      </w:r>
      <w:r w:rsidR="00D02C1E">
        <w:rPr>
          <w:rFonts w:ascii="Times New Roman" w:hAnsi="Times New Roman" w:cs="Times New Roman"/>
          <w:sz w:val="24"/>
          <w:szCs w:val="24"/>
        </w:rPr>
        <w:fldChar w:fldCharType="end"/>
      </w:r>
      <w:r w:rsidR="00D02C1E">
        <w:rPr>
          <w:rFonts w:ascii="Times New Roman" w:hAnsi="Times New Roman" w:cs="Times New Roman"/>
          <w:sz w:val="24"/>
          <w:szCs w:val="24"/>
        </w:rPr>
        <w:t>.</w:t>
      </w:r>
      <w:r w:rsidR="0046589C">
        <w:rPr>
          <w:rFonts w:ascii="Times New Roman" w:hAnsi="Times New Roman" w:cs="Times New Roman"/>
          <w:sz w:val="24"/>
          <w:szCs w:val="24"/>
        </w:rPr>
        <w:t xml:space="preserve"> </w:t>
      </w:r>
      <w:proofErr w:type="spellStart"/>
      <w:r w:rsidR="00D120BC" w:rsidRPr="00D120BC">
        <w:rPr>
          <w:rFonts w:ascii="Times New Roman" w:hAnsi="Times New Roman" w:cs="Times New Roman"/>
          <w:sz w:val="24"/>
          <w:szCs w:val="24"/>
        </w:rPr>
        <w:t>Terdapat</w:t>
      </w:r>
      <w:proofErr w:type="spellEnd"/>
      <w:r w:rsidR="00D120BC" w:rsidRPr="00D120BC">
        <w:rPr>
          <w:rFonts w:ascii="Times New Roman" w:hAnsi="Times New Roman" w:cs="Times New Roman"/>
          <w:sz w:val="24"/>
          <w:szCs w:val="24"/>
        </w:rPr>
        <w:t xml:space="preserve"> </w:t>
      </w:r>
      <w:proofErr w:type="spellStart"/>
      <w:r w:rsidR="00D120BC" w:rsidRPr="00D120BC">
        <w:rPr>
          <w:rFonts w:ascii="Times New Roman" w:hAnsi="Times New Roman" w:cs="Times New Roman"/>
          <w:sz w:val="24"/>
          <w:szCs w:val="24"/>
        </w:rPr>
        <w:t>tiga</w:t>
      </w:r>
      <w:proofErr w:type="spellEnd"/>
      <w:r w:rsidR="00D120BC" w:rsidRPr="00D120BC">
        <w:rPr>
          <w:rFonts w:ascii="Times New Roman" w:hAnsi="Times New Roman" w:cs="Times New Roman"/>
          <w:sz w:val="24"/>
          <w:szCs w:val="24"/>
        </w:rPr>
        <w:t xml:space="preserve"> </w:t>
      </w:r>
      <w:proofErr w:type="spellStart"/>
      <w:r w:rsidR="00D120BC" w:rsidRPr="00D120BC">
        <w:rPr>
          <w:rFonts w:ascii="Times New Roman" w:hAnsi="Times New Roman" w:cs="Times New Roman"/>
          <w:sz w:val="24"/>
          <w:szCs w:val="24"/>
        </w:rPr>
        <w:t>jenis</w:t>
      </w:r>
      <w:proofErr w:type="spellEnd"/>
      <w:r w:rsidR="00D120BC" w:rsidRPr="00D120BC">
        <w:rPr>
          <w:rFonts w:ascii="Times New Roman" w:hAnsi="Times New Roman" w:cs="Times New Roman"/>
          <w:sz w:val="24"/>
          <w:szCs w:val="24"/>
        </w:rPr>
        <w:t xml:space="preserve"> </w:t>
      </w:r>
      <w:proofErr w:type="spellStart"/>
      <w:r w:rsidR="00D120BC" w:rsidRPr="00D120BC">
        <w:rPr>
          <w:rFonts w:ascii="Times New Roman" w:hAnsi="Times New Roman" w:cs="Times New Roman"/>
          <w:sz w:val="24"/>
          <w:szCs w:val="24"/>
        </w:rPr>
        <w:t>sanksi</w:t>
      </w:r>
      <w:proofErr w:type="spellEnd"/>
      <w:r w:rsidR="00D120BC" w:rsidRPr="00D120BC">
        <w:rPr>
          <w:rFonts w:ascii="Times New Roman" w:hAnsi="Times New Roman" w:cs="Times New Roman"/>
          <w:sz w:val="24"/>
          <w:szCs w:val="24"/>
        </w:rPr>
        <w:t xml:space="preserve"> </w:t>
      </w:r>
      <w:proofErr w:type="spellStart"/>
      <w:r w:rsidR="00D120BC" w:rsidRPr="00D120BC">
        <w:rPr>
          <w:rFonts w:ascii="Times New Roman" w:hAnsi="Times New Roman" w:cs="Times New Roman"/>
          <w:sz w:val="24"/>
          <w:szCs w:val="24"/>
        </w:rPr>
        <w:t>administra</w:t>
      </w:r>
      <w:r w:rsidR="00D20F13">
        <w:rPr>
          <w:rFonts w:ascii="Times New Roman" w:hAnsi="Times New Roman" w:cs="Times New Roman"/>
          <w:sz w:val="24"/>
          <w:szCs w:val="24"/>
        </w:rPr>
        <w:t>tif</w:t>
      </w:r>
      <w:proofErr w:type="spellEnd"/>
      <w:r w:rsidR="00D120BC" w:rsidRPr="00D120BC">
        <w:rPr>
          <w:rFonts w:ascii="Times New Roman" w:hAnsi="Times New Roman" w:cs="Times New Roman"/>
          <w:sz w:val="24"/>
          <w:szCs w:val="24"/>
        </w:rPr>
        <w:t xml:space="preserve">, </w:t>
      </w:r>
      <w:proofErr w:type="spellStart"/>
      <w:r w:rsidR="00D120BC" w:rsidRPr="00D120BC">
        <w:rPr>
          <w:rFonts w:ascii="Times New Roman" w:hAnsi="Times New Roman" w:cs="Times New Roman"/>
          <w:sz w:val="24"/>
          <w:szCs w:val="24"/>
        </w:rPr>
        <w:t>yakni</w:t>
      </w:r>
      <w:proofErr w:type="spellEnd"/>
      <w:r w:rsidR="00D120BC" w:rsidRPr="00D120BC">
        <w:rPr>
          <w:rFonts w:ascii="Times New Roman" w:hAnsi="Times New Roman" w:cs="Times New Roman"/>
          <w:sz w:val="24"/>
          <w:szCs w:val="24"/>
        </w:rPr>
        <w:t xml:space="preserve"> </w:t>
      </w:r>
      <w:proofErr w:type="spellStart"/>
      <w:r w:rsidR="00D120BC" w:rsidRPr="00D120BC">
        <w:rPr>
          <w:rFonts w:ascii="Times New Roman" w:hAnsi="Times New Roman" w:cs="Times New Roman"/>
          <w:sz w:val="24"/>
          <w:szCs w:val="24"/>
        </w:rPr>
        <w:t>denda</w:t>
      </w:r>
      <w:proofErr w:type="spellEnd"/>
      <w:r w:rsidR="00D120BC" w:rsidRPr="00D120BC">
        <w:rPr>
          <w:rFonts w:ascii="Times New Roman" w:hAnsi="Times New Roman" w:cs="Times New Roman"/>
          <w:sz w:val="24"/>
          <w:szCs w:val="24"/>
        </w:rPr>
        <w:t xml:space="preserve">, </w:t>
      </w:r>
      <w:proofErr w:type="spellStart"/>
      <w:r w:rsidR="00D120BC" w:rsidRPr="00D120BC">
        <w:rPr>
          <w:rFonts w:ascii="Times New Roman" w:hAnsi="Times New Roman" w:cs="Times New Roman"/>
          <w:sz w:val="24"/>
          <w:szCs w:val="24"/>
        </w:rPr>
        <w:t>bunga</w:t>
      </w:r>
      <w:proofErr w:type="spellEnd"/>
      <w:r w:rsidR="00D120BC" w:rsidRPr="00D120BC">
        <w:rPr>
          <w:rFonts w:ascii="Times New Roman" w:hAnsi="Times New Roman" w:cs="Times New Roman"/>
          <w:sz w:val="24"/>
          <w:szCs w:val="24"/>
        </w:rPr>
        <w:t xml:space="preserve">, dan </w:t>
      </w:r>
      <w:proofErr w:type="spellStart"/>
      <w:r w:rsidR="00D120BC" w:rsidRPr="00D120BC">
        <w:rPr>
          <w:rFonts w:ascii="Times New Roman" w:hAnsi="Times New Roman" w:cs="Times New Roman"/>
          <w:sz w:val="24"/>
          <w:szCs w:val="24"/>
        </w:rPr>
        <w:t>kenaikan</w:t>
      </w:r>
      <w:proofErr w:type="spellEnd"/>
      <w:r w:rsidR="0046589C">
        <w:rPr>
          <w:rFonts w:ascii="Times New Roman" w:hAnsi="Times New Roman" w:cs="Times New Roman"/>
          <w:sz w:val="24"/>
          <w:szCs w:val="24"/>
        </w:rPr>
        <w:t>.</w:t>
      </w:r>
    </w:p>
    <w:p w14:paraId="60D62BB2" w14:textId="13572F3F" w:rsidR="00D20F13" w:rsidRDefault="00D20F13" w:rsidP="00C0493E">
      <w:pPr>
        <w:pStyle w:val="ListParagraph"/>
        <w:spacing w:line="480" w:lineRule="auto"/>
        <w:ind w:left="426" w:firstLine="708"/>
        <w:jc w:val="both"/>
        <w:rPr>
          <w:rFonts w:ascii="Times New Roman" w:hAnsi="Times New Roman" w:cs="Times New Roman"/>
          <w:sz w:val="24"/>
          <w:szCs w:val="24"/>
        </w:rPr>
      </w:pPr>
    </w:p>
    <w:p w14:paraId="12BC46BA" w14:textId="77777777" w:rsidR="00D20F13" w:rsidRPr="003C404A" w:rsidRDefault="00D20F13" w:rsidP="00C0493E">
      <w:pPr>
        <w:pStyle w:val="ListParagraph"/>
        <w:spacing w:line="480" w:lineRule="auto"/>
        <w:ind w:left="426" w:firstLine="708"/>
        <w:jc w:val="both"/>
        <w:rPr>
          <w:rFonts w:ascii="Times New Roman" w:hAnsi="Times New Roman" w:cs="Times New Roman"/>
          <w:sz w:val="24"/>
          <w:szCs w:val="24"/>
        </w:rPr>
      </w:pPr>
    </w:p>
    <w:p w14:paraId="114B5843" w14:textId="01C04BEB" w:rsidR="00DC3F9D" w:rsidRDefault="00DC3F9D" w:rsidP="00E117CF">
      <w:pPr>
        <w:pStyle w:val="ListParagraph"/>
        <w:numPr>
          <w:ilvl w:val="0"/>
          <w:numId w:val="8"/>
        </w:numPr>
        <w:spacing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p>
    <w:p w14:paraId="3BD60E6A" w14:textId="3B846C46" w:rsidR="00B721A4" w:rsidRPr="00B721A4" w:rsidRDefault="00B721A4" w:rsidP="00C0493E">
      <w:pPr>
        <w:pStyle w:val="ListParagraph"/>
        <w:spacing w:line="480" w:lineRule="auto"/>
        <w:ind w:left="426" w:firstLine="708"/>
        <w:jc w:val="both"/>
        <w:rPr>
          <w:rFonts w:ascii="Times New Roman" w:hAnsi="Times New Roman" w:cs="Times New Roman"/>
          <w:sz w:val="24"/>
          <w:szCs w:val="24"/>
        </w:rPr>
      </w:pPr>
      <w:proofErr w:type="spellStart"/>
      <w:r w:rsidRPr="00B721A4">
        <w:rPr>
          <w:rFonts w:ascii="Times New Roman" w:hAnsi="Times New Roman" w:cs="Times New Roman"/>
          <w:sz w:val="24"/>
          <w:szCs w:val="24"/>
        </w:rPr>
        <w:t>Menurut</w:t>
      </w:r>
      <w:proofErr w:type="spellEnd"/>
      <w:r w:rsidRPr="00B721A4">
        <w:rPr>
          <w:rFonts w:ascii="Times New Roman" w:hAnsi="Times New Roman" w:cs="Times New Roman"/>
          <w:sz w:val="24"/>
          <w:szCs w:val="24"/>
        </w:rPr>
        <w:t xml:space="preserve"> </w:t>
      </w:r>
      <w:proofErr w:type="spellStart"/>
      <w:r w:rsidRPr="00B721A4">
        <w:rPr>
          <w:rFonts w:ascii="Times New Roman" w:hAnsi="Times New Roman" w:cs="Times New Roman"/>
          <w:sz w:val="24"/>
          <w:szCs w:val="24"/>
        </w:rPr>
        <w:t>undang-undang</w:t>
      </w:r>
      <w:proofErr w:type="spellEnd"/>
      <w:r w:rsidRPr="00B721A4">
        <w:rPr>
          <w:rFonts w:ascii="Times New Roman" w:hAnsi="Times New Roman" w:cs="Times New Roman"/>
          <w:sz w:val="24"/>
          <w:szCs w:val="24"/>
        </w:rPr>
        <w:t xml:space="preserve"> </w:t>
      </w:r>
      <w:proofErr w:type="spellStart"/>
      <w:r w:rsidRPr="00B721A4">
        <w:rPr>
          <w:rFonts w:ascii="Times New Roman" w:hAnsi="Times New Roman" w:cs="Times New Roman"/>
          <w:sz w:val="24"/>
          <w:szCs w:val="24"/>
        </w:rPr>
        <w:t>perpajakan</w:t>
      </w:r>
      <w:proofErr w:type="spellEnd"/>
      <w:r w:rsidRPr="00B721A4">
        <w:rPr>
          <w:rFonts w:ascii="Times New Roman" w:hAnsi="Times New Roman" w:cs="Times New Roman"/>
          <w:sz w:val="24"/>
          <w:szCs w:val="24"/>
        </w:rPr>
        <w:t xml:space="preserve">, </w:t>
      </w:r>
      <w:proofErr w:type="spellStart"/>
      <w:r w:rsidR="00937B2A">
        <w:rPr>
          <w:rFonts w:ascii="Times New Roman" w:hAnsi="Times New Roman" w:cs="Times New Roman"/>
          <w:sz w:val="24"/>
          <w:szCs w:val="24"/>
        </w:rPr>
        <w:t>s</w:t>
      </w:r>
      <w:r w:rsidR="00937B2A" w:rsidRPr="00937B2A">
        <w:rPr>
          <w:rFonts w:ascii="Times New Roman" w:hAnsi="Times New Roman" w:cs="Times New Roman"/>
          <w:sz w:val="24"/>
          <w:szCs w:val="24"/>
        </w:rPr>
        <w:t>anksi</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pidana</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dalam</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konteks</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perpajakan</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berfungsi</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sebagai</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instrumen</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hukum</w:t>
      </w:r>
      <w:proofErr w:type="spellEnd"/>
      <w:r w:rsidR="00937B2A" w:rsidRPr="00937B2A">
        <w:rPr>
          <w:rFonts w:ascii="Times New Roman" w:hAnsi="Times New Roman" w:cs="Times New Roman"/>
          <w:sz w:val="24"/>
          <w:szCs w:val="24"/>
        </w:rPr>
        <w:t xml:space="preserve"> yang paling </w:t>
      </w:r>
      <w:proofErr w:type="spellStart"/>
      <w:r w:rsidR="00937B2A" w:rsidRPr="00937B2A">
        <w:rPr>
          <w:rFonts w:ascii="Times New Roman" w:hAnsi="Times New Roman" w:cs="Times New Roman"/>
          <w:sz w:val="24"/>
          <w:szCs w:val="24"/>
        </w:rPr>
        <w:t>tegas</w:t>
      </w:r>
      <w:proofErr w:type="spellEnd"/>
      <w:r w:rsidR="00937B2A" w:rsidRPr="00937B2A">
        <w:rPr>
          <w:rFonts w:ascii="Times New Roman" w:hAnsi="Times New Roman" w:cs="Times New Roman"/>
          <w:sz w:val="24"/>
          <w:szCs w:val="24"/>
        </w:rPr>
        <w:t xml:space="preserve">, yang </w:t>
      </w:r>
      <w:proofErr w:type="spellStart"/>
      <w:r w:rsidR="00937B2A" w:rsidRPr="00937B2A">
        <w:rPr>
          <w:rFonts w:ascii="Times New Roman" w:hAnsi="Times New Roman" w:cs="Times New Roman"/>
          <w:sz w:val="24"/>
          <w:szCs w:val="24"/>
        </w:rPr>
        <w:t>hanya</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diberlakukan</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sebagai</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upaya</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terakhir</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ketika</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langkah-langkah</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administratif</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lainnya</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terbukti</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tidak</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efektif</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dalam</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mendorong</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kepatuhan</w:t>
      </w:r>
      <w:proofErr w:type="spellEnd"/>
      <w:r w:rsidR="00937B2A" w:rsidRPr="00937B2A">
        <w:rPr>
          <w:rFonts w:ascii="Times New Roman" w:hAnsi="Times New Roman" w:cs="Times New Roman"/>
          <w:sz w:val="24"/>
          <w:szCs w:val="24"/>
        </w:rPr>
        <w:t xml:space="preserve"> </w:t>
      </w:r>
      <w:proofErr w:type="spellStart"/>
      <w:r w:rsidR="00937B2A">
        <w:rPr>
          <w:rFonts w:ascii="Times New Roman" w:hAnsi="Times New Roman" w:cs="Times New Roman"/>
          <w:sz w:val="24"/>
          <w:szCs w:val="24"/>
        </w:rPr>
        <w:t>w</w:t>
      </w:r>
      <w:r w:rsidR="00937B2A" w:rsidRPr="00937B2A">
        <w:rPr>
          <w:rFonts w:ascii="Times New Roman" w:hAnsi="Times New Roman" w:cs="Times New Roman"/>
          <w:sz w:val="24"/>
          <w:szCs w:val="24"/>
        </w:rPr>
        <w:t>ajib</w:t>
      </w:r>
      <w:proofErr w:type="spellEnd"/>
      <w:r w:rsidR="00937B2A" w:rsidRPr="00937B2A">
        <w:rPr>
          <w:rFonts w:ascii="Times New Roman" w:hAnsi="Times New Roman" w:cs="Times New Roman"/>
          <w:sz w:val="24"/>
          <w:szCs w:val="24"/>
        </w:rPr>
        <w:t xml:space="preserve"> </w:t>
      </w:r>
      <w:proofErr w:type="spellStart"/>
      <w:r w:rsidR="00937B2A">
        <w:rPr>
          <w:rFonts w:ascii="Times New Roman" w:hAnsi="Times New Roman" w:cs="Times New Roman"/>
          <w:sz w:val="24"/>
          <w:szCs w:val="24"/>
        </w:rPr>
        <w:t>p</w:t>
      </w:r>
      <w:r w:rsidR="00937B2A" w:rsidRPr="00937B2A">
        <w:rPr>
          <w:rFonts w:ascii="Times New Roman" w:hAnsi="Times New Roman" w:cs="Times New Roman"/>
          <w:sz w:val="24"/>
          <w:szCs w:val="24"/>
        </w:rPr>
        <w:t>ajak</w:t>
      </w:r>
      <w:proofErr w:type="spellEnd"/>
      <w:r w:rsidR="00937B2A">
        <w:rPr>
          <w:rFonts w:ascii="Times New Roman" w:hAnsi="Times New Roman" w:cs="Times New Roman"/>
          <w:sz w:val="24"/>
          <w:szCs w:val="24"/>
        </w:rPr>
        <w:t xml:space="preserve">. </w:t>
      </w:r>
      <w:r w:rsidRPr="00B721A4">
        <w:rPr>
          <w:rFonts w:ascii="Times New Roman" w:hAnsi="Times New Roman" w:cs="Times New Roman"/>
          <w:sz w:val="24"/>
          <w:szCs w:val="24"/>
        </w:rPr>
        <w:t xml:space="preserve">Karena </w:t>
      </w:r>
      <w:proofErr w:type="spellStart"/>
      <w:r w:rsidRPr="00B721A4">
        <w:rPr>
          <w:rFonts w:ascii="Times New Roman" w:hAnsi="Times New Roman" w:cs="Times New Roman"/>
          <w:sz w:val="24"/>
          <w:szCs w:val="24"/>
        </w:rPr>
        <w:t>pelanggaran</w:t>
      </w:r>
      <w:proofErr w:type="spellEnd"/>
      <w:r w:rsidRPr="00B721A4">
        <w:rPr>
          <w:rFonts w:ascii="Times New Roman" w:hAnsi="Times New Roman" w:cs="Times New Roman"/>
          <w:sz w:val="24"/>
          <w:szCs w:val="24"/>
        </w:rPr>
        <w:t xml:space="preserve"> dan </w:t>
      </w:r>
      <w:proofErr w:type="spellStart"/>
      <w:r w:rsidRPr="00B721A4">
        <w:rPr>
          <w:rFonts w:ascii="Times New Roman" w:hAnsi="Times New Roman" w:cs="Times New Roman"/>
          <w:sz w:val="24"/>
          <w:szCs w:val="24"/>
        </w:rPr>
        <w:t>tindak</w:t>
      </w:r>
      <w:proofErr w:type="spellEnd"/>
      <w:r w:rsidRPr="00B721A4">
        <w:rPr>
          <w:rFonts w:ascii="Times New Roman" w:hAnsi="Times New Roman" w:cs="Times New Roman"/>
          <w:sz w:val="24"/>
          <w:szCs w:val="24"/>
        </w:rPr>
        <w:t xml:space="preserve"> </w:t>
      </w:r>
      <w:proofErr w:type="spellStart"/>
      <w:r w:rsidRPr="00B721A4">
        <w:rPr>
          <w:rFonts w:ascii="Times New Roman" w:hAnsi="Times New Roman" w:cs="Times New Roman"/>
          <w:sz w:val="24"/>
          <w:szCs w:val="24"/>
        </w:rPr>
        <w:t>kejahatan</w:t>
      </w:r>
      <w:proofErr w:type="spellEnd"/>
      <w:r w:rsidRPr="00B721A4">
        <w:rPr>
          <w:rFonts w:ascii="Times New Roman" w:hAnsi="Times New Roman" w:cs="Times New Roman"/>
          <w:sz w:val="24"/>
          <w:szCs w:val="24"/>
        </w:rPr>
        <w:t xml:space="preserve"> </w:t>
      </w:r>
      <w:proofErr w:type="spellStart"/>
      <w:r w:rsidRPr="00B721A4">
        <w:rPr>
          <w:rFonts w:ascii="Times New Roman" w:hAnsi="Times New Roman" w:cs="Times New Roman"/>
          <w:sz w:val="24"/>
          <w:szCs w:val="24"/>
        </w:rPr>
        <w:t>dengan</w:t>
      </w:r>
      <w:proofErr w:type="spellEnd"/>
      <w:r w:rsidRPr="00B721A4">
        <w:rPr>
          <w:rFonts w:ascii="Times New Roman" w:hAnsi="Times New Roman" w:cs="Times New Roman"/>
          <w:sz w:val="24"/>
          <w:szCs w:val="24"/>
        </w:rPr>
        <w:t xml:space="preserve"> </w:t>
      </w:r>
      <w:proofErr w:type="spellStart"/>
      <w:r w:rsidRPr="00B721A4">
        <w:rPr>
          <w:rFonts w:ascii="Times New Roman" w:hAnsi="Times New Roman" w:cs="Times New Roman"/>
          <w:sz w:val="24"/>
          <w:szCs w:val="24"/>
        </w:rPr>
        <w:t>sengaja</w:t>
      </w:r>
      <w:proofErr w:type="spellEnd"/>
      <w:r w:rsidRPr="00B721A4">
        <w:rPr>
          <w:rFonts w:ascii="Times New Roman" w:hAnsi="Times New Roman" w:cs="Times New Roman"/>
          <w:sz w:val="24"/>
          <w:szCs w:val="24"/>
        </w:rPr>
        <w:t xml:space="preserve"> </w:t>
      </w:r>
      <w:proofErr w:type="spellStart"/>
      <w:r w:rsidRPr="00B721A4">
        <w:rPr>
          <w:rFonts w:ascii="Times New Roman" w:hAnsi="Times New Roman" w:cs="Times New Roman"/>
          <w:sz w:val="24"/>
          <w:szCs w:val="24"/>
        </w:rPr>
        <w:t>tidak</w:t>
      </w:r>
      <w:proofErr w:type="spellEnd"/>
      <w:r w:rsidRPr="00B721A4">
        <w:rPr>
          <w:rFonts w:ascii="Times New Roman" w:hAnsi="Times New Roman" w:cs="Times New Roman"/>
          <w:sz w:val="24"/>
          <w:szCs w:val="24"/>
        </w:rPr>
        <w:t xml:space="preserve"> </w:t>
      </w:r>
      <w:proofErr w:type="spellStart"/>
      <w:r w:rsidRPr="00B721A4">
        <w:rPr>
          <w:rFonts w:ascii="Times New Roman" w:hAnsi="Times New Roman" w:cs="Times New Roman"/>
          <w:sz w:val="24"/>
          <w:szCs w:val="24"/>
        </w:rPr>
        <w:t>memenuhi</w:t>
      </w:r>
      <w:proofErr w:type="spellEnd"/>
      <w:r w:rsidRPr="00B721A4">
        <w:rPr>
          <w:rFonts w:ascii="Times New Roman" w:hAnsi="Times New Roman" w:cs="Times New Roman"/>
          <w:sz w:val="24"/>
          <w:szCs w:val="24"/>
        </w:rPr>
        <w:t xml:space="preserve"> </w:t>
      </w:r>
      <w:proofErr w:type="spellStart"/>
      <w:r w:rsidRPr="00B721A4">
        <w:rPr>
          <w:rFonts w:ascii="Times New Roman" w:hAnsi="Times New Roman" w:cs="Times New Roman"/>
          <w:sz w:val="24"/>
          <w:szCs w:val="24"/>
        </w:rPr>
        <w:t>kewajiban</w:t>
      </w:r>
      <w:proofErr w:type="spellEnd"/>
      <w:r w:rsidRPr="00B721A4">
        <w:rPr>
          <w:rFonts w:ascii="Times New Roman" w:hAnsi="Times New Roman" w:cs="Times New Roman"/>
          <w:sz w:val="24"/>
          <w:szCs w:val="24"/>
        </w:rPr>
        <w:t xml:space="preserve"> </w:t>
      </w:r>
      <w:proofErr w:type="spellStart"/>
      <w:r w:rsidRPr="00B721A4">
        <w:rPr>
          <w:rFonts w:ascii="Times New Roman" w:hAnsi="Times New Roman" w:cs="Times New Roman"/>
          <w:sz w:val="24"/>
          <w:szCs w:val="24"/>
        </w:rPr>
        <w:t>perpajakan</w:t>
      </w:r>
      <w:proofErr w:type="spellEnd"/>
      <w:r w:rsidRPr="00B721A4">
        <w:rPr>
          <w:rFonts w:ascii="Times New Roman" w:hAnsi="Times New Roman" w:cs="Times New Roman"/>
          <w:sz w:val="24"/>
          <w:szCs w:val="24"/>
        </w:rPr>
        <w:t xml:space="preserve">, yang </w:t>
      </w:r>
      <w:proofErr w:type="spellStart"/>
      <w:r w:rsidRPr="00B721A4">
        <w:rPr>
          <w:rFonts w:ascii="Times New Roman" w:hAnsi="Times New Roman" w:cs="Times New Roman"/>
          <w:sz w:val="24"/>
          <w:szCs w:val="24"/>
        </w:rPr>
        <w:t>dapat</w:t>
      </w:r>
      <w:proofErr w:type="spellEnd"/>
      <w:r w:rsidRPr="00B721A4">
        <w:rPr>
          <w:rFonts w:ascii="Times New Roman" w:hAnsi="Times New Roman" w:cs="Times New Roman"/>
          <w:sz w:val="24"/>
          <w:szCs w:val="24"/>
        </w:rPr>
        <w:t xml:space="preserve"> </w:t>
      </w:r>
      <w:proofErr w:type="spellStart"/>
      <w:r w:rsidRPr="00B721A4">
        <w:rPr>
          <w:rFonts w:ascii="Times New Roman" w:hAnsi="Times New Roman" w:cs="Times New Roman"/>
          <w:sz w:val="24"/>
          <w:szCs w:val="24"/>
        </w:rPr>
        <w:t>mengurangi</w:t>
      </w:r>
      <w:proofErr w:type="spellEnd"/>
      <w:r w:rsidRPr="00B721A4">
        <w:rPr>
          <w:rFonts w:ascii="Times New Roman" w:hAnsi="Times New Roman" w:cs="Times New Roman"/>
          <w:sz w:val="24"/>
          <w:szCs w:val="24"/>
        </w:rPr>
        <w:t xml:space="preserve"> </w:t>
      </w:r>
      <w:proofErr w:type="spellStart"/>
      <w:r w:rsidRPr="00B721A4">
        <w:rPr>
          <w:rFonts w:ascii="Times New Roman" w:hAnsi="Times New Roman" w:cs="Times New Roman"/>
          <w:sz w:val="24"/>
          <w:szCs w:val="24"/>
        </w:rPr>
        <w:t>pendapatan</w:t>
      </w:r>
      <w:proofErr w:type="spellEnd"/>
      <w:r w:rsidRPr="00B721A4">
        <w:rPr>
          <w:rFonts w:ascii="Times New Roman" w:hAnsi="Times New Roman" w:cs="Times New Roman"/>
          <w:sz w:val="24"/>
          <w:szCs w:val="24"/>
        </w:rPr>
        <w:t xml:space="preserve"> negara,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sidRPr="00B721A4">
        <w:rPr>
          <w:rFonts w:ascii="Times New Roman" w:hAnsi="Times New Roman" w:cs="Times New Roman"/>
          <w:sz w:val="24"/>
          <w:szCs w:val="24"/>
        </w:rPr>
        <w:t>hukum</w:t>
      </w:r>
      <w:proofErr w:type="spellEnd"/>
      <w:r w:rsidRPr="00B721A4">
        <w:rPr>
          <w:rFonts w:ascii="Times New Roman" w:hAnsi="Times New Roman" w:cs="Times New Roman"/>
          <w:sz w:val="24"/>
          <w:szCs w:val="24"/>
        </w:rPr>
        <w:t xml:space="preserve"> </w:t>
      </w:r>
      <w:proofErr w:type="spellStart"/>
      <w:r w:rsidRPr="00B721A4">
        <w:rPr>
          <w:rFonts w:ascii="Times New Roman" w:hAnsi="Times New Roman" w:cs="Times New Roman"/>
          <w:sz w:val="24"/>
          <w:szCs w:val="24"/>
        </w:rPr>
        <w:t>pidana</w:t>
      </w:r>
      <w:proofErr w:type="spellEnd"/>
      <w:r w:rsidRPr="00B721A4">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sidRPr="00B721A4">
        <w:rPr>
          <w:rFonts w:ascii="Times New Roman" w:hAnsi="Times New Roman" w:cs="Times New Roman"/>
          <w:sz w:val="24"/>
          <w:szCs w:val="24"/>
        </w:rPr>
        <w:t>diterapkan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1C39D0">
        <w:rPr>
          <w:rFonts w:ascii="Times New Roman" w:hAnsi="Times New Roman" w:cs="Times New Roman"/>
          <w:sz w:val="24"/>
          <w:szCs w:val="24"/>
        </w:rPr>
        <w:instrText>ADDIN CSL_CITATION {"citationItems":[{"id":"ITEM-1","itemData":{"abstract":"Penelitian ini bertujuan untuk mengetahui pengaruh self assessment system dan sanksi perpajakan terhadap kepatuhan wajib pajak pada KPP Pratama Makassar Selatan. Pengumpulan data menggunakan data primer yang diperoleh dari kuesioner dengan menggunakan teknik purposive sampilng. Populasinya adalah seluruh wajib pajak orang pribadi pada KPP Pratama Makassar Selatan sejumlah 59.179 wajib pajak, sampelnya sebanyak 100 Responden. Hasil kuesioner telah diuji validitas dan reliabilitas, juga telah diuji asumsi klasik berupa asumsi normalitas, multikolonieritas, dan asumsi heterokedastisitas. Metode analisis data menggunakan teknik regresi berganda.Hasil penelitian menunjukkan bahwa self assessment system dan sanksi perpajakan berpengaruh signifikan terhadap kepatuhan wajib. pada KPP Pratama Makassar Selatan. Self assessment system (X1) memiliki koefisien regresi posiitif sebesar 0,212 ini berarti apabila Self Assessment System meningkat 1% maka kepatuhan wajib pajak akan mengalami peningkatan sebesar 21,2%, pada saat variabel bebas lainnya tidak berubah. Variabel sanksi perpajakan (X2) memiliki koefisien regresi positif sebesar 0,495 ini berarti bahwa apabila sanksi perpajakan meningkat 1% maka kepatuhan wajib pajak akan mengalami peningkatan sebesar 49,5%.","author":[{"dropping-particle":"","family":"Pratama","given":"Muh Desdyandi","non-dropping-particle":"","parse-names":false,"suffix":""},{"dropping-particle":"","family":"Samsinar","given":"","non-dropping-particle":"","parse-names":false,"suffix":""},{"dropping-particle":"","family":"Azis","given":"Muhammad","non-dropping-particle":"","parse-names":false,"suffix":""}],"container-title":"Pinisi Journal of Art, Humanity and Social Studies","id":"ITEM-1","issue":"3","issued":{"date-parts":[["2023"]]},"page":"152-162","title":"Pengaruh Self-Assessment System dan Sanksi Perpajakan Terhadap Kepatuhan Wajib Pajak Pada Kantor Pelayanan Pajak Pratama Makassar Selatan","type":"article-journal","volume":"3"},"uris":["http://www.mendeley.com/documents/?uuid=923930f3-4253-4cf5-98cd-2a539fbb20e7"]}],"mendeley":{"formattedCitation":"(Pratama et al., 2023)","plainTextFormattedCitation":"(Pratama et al., 2023)","previouslyFormattedCitation":"(Pratama et al., 2023)"},"properties":{"noteIndex":0},"schema":"https://github.com/citation-style-language/schema/raw/master/csl-citation.json"}</w:instrText>
      </w:r>
      <w:r>
        <w:rPr>
          <w:rFonts w:ascii="Times New Roman" w:hAnsi="Times New Roman" w:cs="Times New Roman"/>
          <w:sz w:val="24"/>
          <w:szCs w:val="24"/>
        </w:rPr>
        <w:fldChar w:fldCharType="separate"/>
      </w:r>
      <w:r w:rsidRPr="00B721A4">
        <w:rPr>
          <w:rFonts w:ascii="Times New Roman" w:hAnsi="Times New Roman" w:cs="Times New Roman"/>
          <w:noProof/>
          <w:sz w:val="24"/>
          <w:szCs w:val="24"/>
        </w:rPr>
        <w:t xml:space="preserve">(Pratama </w:t>
      </w:r>
      <w:r w:rsidRPr="00120F1E">
        <w:rPr>
          <w:rFonts w:ascii="Times New Roman" w:hAnsi="Times New Roman" w:cs="Times New Roman"/>
          <w:i/>
          <w:iCs/>
          <w:noProof/>
          <w:sz w:val="24"/>
          <w:szCs w:val="24"/>
        </w:rPr>
        <w:t>et al</w:t>
      </w:r>
      <w:r w:rsidRPr="00B721A4">
        <w:rPr>
          <w:rFonts w:ascii="Times New Roman" w:hAnsi="Times New Roman" w:cs="Times New Roman"/>
          <w:noProof/>
          <w:sz w:val="24"/>
          <w:szCs w:val="24"/>
        </w:rPr>
        <w:t>., 2023)</w:t>
      </w:r>
      <w:r>
        <w:rPr>
          <w:rFonts w:ascii="Times New Roman" w:hAnsi="Times New Roman" w:cs="Times New Roman"/>
          <w:sz w:val="24"/>
          <w:szCs w:val="24"/>
        </w:rPr>
        <w:fldChar w:fldCharType="end"/>
      </w:r>
      <w:r w:rsidRPr="00B721A4">
        <w:rPr>
          <w:rFonts w:ascii="Times New Roman" w:hAnsi="Times New Roman" w:cs="Times New Roman"/>
          <w:sz w:val="24"/>
          <w:szCs w:val="24"/>
        </w:rPr>
        <w:t>.</w:t>
      </w:r>
    </w:p>
    <w:p w14:paraId="27465B5A" w14:textId="41D7208D" w:rsidR="00811BA8" w:rsidRDefault="00B721A4" w:rsidP="00C0493E">
      <w:pPr>
        <w:pStyle w:val="ListParagraph"/>
        <w:spacing w:line="480" w:lineRule="auto"/>
        <w:ind w:left="426" w:firstLine="708"/>
        <w:jc w:val="both"/>
        <w:rPr>
          <w:rFonts w:ascii="Times New Roman" w:hAnsi="Times New Roman" w:cs="Times New Roman"/>
          <w:sz w:val="24"/>
          <w:szCs w:val="24"/>
        </w:rPr>
      </w:pPr>
      <w:r w:rsidRPr="00B721A4">
        <w:rPr>
          <w:rFonts w:ascii="Times New Roman" w:hAnsi="Times New Roman" w:cs="Times New Roman"/>
          <w:sz w:val="24"/>
          <w:szCs w:val="24"/>
        </w:rPr>
        <w:t>Ada</w:t>
      </w:r>
      <w:r w:rsidR="001C39D0">
        <w:rPr>
          <w:rFonts w:ascii="Times New Roman" w:hAnsi="Times New Roman" w:cs="Times New Roman"/>
          <w:sz w:val="24"/>
          <w:szCs w:val="24"/>
        </w:rPr>
        <w:t>nya</w:t>
      </w:r>
      <w:r w:rsidRPr="00B721A4">
        <w:rPr>
          <w:rFonts w:ascii="Times New Roman" w:hAnsi="Times New Roman" w:cs="Times New Roman"/>
          <w:sz w:val="24"/>
          <w:szCs w:val="24"/>
        </w:rPr>
        <w:t xml:space="preserve"> </w:t>
      </w:r>
      <w:proofErr w:type="spellStart"/>
      <w:r w:rsidRPr="00B721A4">
        <w:rPr>
          <w:rFonts w:ascii="Times New Roman" w:hAnsi="Times New Roman" w:cs="Times New Roman"/>
          <w:sz w:val="24"/>
          <w:szCs w:val="24"/>
        </w:rPr>
        <w:t>pelanggaran</w:t>
      </w:r>
      <w:proofErr w:type="spellEnd"/>
      <w:r w:rsidRPr="00B721A4">
        <w:rPr>
          <w:rFonts w:ascii="Times New Roman" w:hAnsi="Times New Roman" w:cs="Times New Roman"/>
          <w:sz w:val="24"/>
          <w:szCs w:val="24"/>
        </w:rPr>
        <w:t xml:space="preserve"> dan </w:t>
      </w:r>
      <w:proofErr w:type="spellStart"/>
      <w:r w:rsidRPr="00B721A4">
        <w:rPr>
          <w:rFonts w:ascii="Times New Roman" w:hAnsi="Times New Roman" w:cs="Times New Roman"/>
          <w:sz w:val="24"/>
          <w:szCs w:val="24"/>
        </w:rPr>
        <w:t>kejahatan</w:t>
      </w:r>
      <w:proofErr w:type="spellEnd"/>
      <w:r w:rsidRPr="00B721A4">
        <w:rPr>
          <w:rFonts w:ascii="Times New Roman" w:hAnsi="Times New Roman" w:cs="Times New Roman"/>
          <w:sz w:val="24"/>
          <w:szCs w:val="24"/>
        </w:rPr>
        <w:t xml:space="preserve">, </w:t>
      </w:r>
      <w:proofErr w:type="spellStart"/>
      <w:r w:rsidRPr="00B721A4">
        <w:rPr>
          <w:rFonts w:ascii="Times New Roman" w:hAnsi="Times New Roman" w:cs="Times New Roman"/>
          <w:sz w:val="24"/>
          <w:szCs w:val="24"/>
        </w:rPr>
        <w:t>sehingga</w:t>
      </w:r>
      <w:proofErr w:type="spellEnd"/>
      <w:r w:rsidRPr="00B721A4">
        <w:rPr>
          <w:rFonts w:ascii="Times New Roman" w:hAnsi="Times New Roman" w:cs="Times New Roman"/>
          <w:sz w:val="24"/>
          <w:szCs w:val="24"/>
        </w:rPr>
        <w:t xml:space="preserve"> </w:t>
      </w:r>
      <w:proofErr w:type="spellStart"/>
      <w:r w:rsidRPr="00B721A4">
        <w:rPr>
          <w:rFonts w:ascii="Times New Roman" w:hAnsi="Times New Roman" w:cs="Times New Roman"/>
          <w:sz w:val="24"/>
          <w:szCs w:val="24"/>
        </w:rPr>
        <w:t>hukum</w:t>
      </w:r>
      <w:proofErr w:type="spellEnd"/>
      <w:r w:rsidRPr="00B721A4">
        <w:rPr>
          <w:rFonts w:ascii="Times New Roman" w:hAnsi="Times New Roman" w:cs="Times New Roman"/>
          <w:sz w:val="24"/>
          <w:szCs w:val="24"/>
        </w:rPr>
        <w:t xml:space="preserve"> </w:t>
      </w:r>
      <w:proofErr w:type="spellStart"/>
      <w:r w:rsidRPr="00B721A4">
        <w:rPr>
          <w:rFonts w:ascii="Times New Roman" w:hAnsi="Times New Roman" w:cs="Times New Roman"/>
          <w:sz w:val="24"/>
          <w:szCs w:val="24"/>
        </w:rPr>
        <w:t>pidana</w:t>
      </w:r>
      <w:proofErr w:type="spellEnd"/>
      <w:r w:rsidR="001C39D0">
        <w:rPr>
          <w:rFonts w:ascii="Times New Roman" w:hAnsi="Times New Roman" w:cs="Times New Roman"/>
          <w:sz w:val="24"/>
          <w:szCs w:val="24"/>
        </w:rPr>
        <w:t xml:space="preserve"> </w:t>
      </w:r>
      <w:proofErr w:type="spellStart"/>
      <w:r w:rsidR="001C39D0">
        <w:rPr>
          <w:rFonts w:ascii="Times New Roman" w:hAnsi="Times New Roman" w:cs="Times New Roman"/>
          <w:sz w:val="24"/>
          <w:szCs w:val="24"/>
        </w:rPr>
        <w:t>ini</w:t>
      </w:r>
      <w:proofErr w:type="spellEnd"/>
      <w:r w:rsidRPr="00B721A4">
        <w:rPr>
          <w:rFonts w:ascii="Times New Roman" w:hAnsi="Times New Roman" w:cs="Times New Roman"/>
          <w:sz w:val="24"/>
          <w:szCs w:val="24"/>
        </w:rPr>
        <w:t xml:space="preserve"> </w:t>
      </w:r>
      <w:proofErr w:type="spellStart"/>
      <w:r w:rsidRPr="00B721A4">
        <w:rPr>
          <w:rFonts w:ascii="Times New Roman" w:hAnsi="Times New Roman" w:cs="Times New Roman"/>
          <w:sz w:val="24"/>
          <w:szCs w:val="24"/>
        </w:rPr>
        <w:t>diterapkan</w:t>
      </w:r>
      <w:proofErr w:type="spellEnd"/>
      <w:r w:rsidRPr="00B721A4">
        <w:rPr>
          <w:rFonts w:ascii="Times New Roman" w:hAnsi="Times New Roman" w:cs="Times New Roman"/>
          <w:sz w:val="24"/>
          <w:szCs w:val="24"/>
        </w:rPr>
        <w:t xml:space="preserve">. </w:t>
      </w:r>
      <w:r w:rsidR="00656999" w:rsidRPr="00656999">
        <w:rPr>
          <w:rFonts w:ascii="Times New Roman" w:hAnsi="Times New Roman" w:cs="Times New Roman"/>
          <w:sz w:val="24"/>
          <w:szCs w:val="24"/>
        </w:rPr>
        <w:t>Istilah “</w:t>
      </w:r>
      <w:proofErr w:type="spellStart"/>
      <w:r w:rsidR="00656999" w:rsidRPr="00656999">
        <w:rPr>
          <w:rFonts w:ascii="Times New Roman" w:hAnsi="Times New Roman" w:cs="Times New Roman"/>
          <w:sz w:val="24"/>
          <w:szCs w:val="24"/>
        </w:rPr>
        <w:t>kelalaian</w:t>
      </w:r>
      <w:proofErr w:type="spellEnd"/>
      <w:r w:rsidR="00656999" w:rsidRPr="00656999">
        <w:rPr>
          <w:rFonts w:ascii="Times New Roman" w:hAnsi="Times New Roman" w:cs="Times New Roman"/>
          <w:sz w:val="24"/>
          <w:szCs w:val="24"/>
        </w:rPr>
        <w:t xml:space="preserve">” </w:t>
      </w:r>
      <w:proofErr w:type="spellStart"/>
      <w:r w:rsidR="00656999" w:rsidRPr="00656999">
        <w:rPr>
          <w:rFonts w:ascii="Times New Roman" w:hAnsi="Times New Roman" w:cs="Times New Roman"/>
          <w:sz w:val="24"/>
          <w:szCs w:val="24"/>
        </w:rPr>
        <w:t>dalam</w:t>
      </w:r>
      <w:proofErr w:type="spellEnd"/>
      <w:r w:rsidR="00656999" w:rsidRPr="00656999">
        <w:rPr>
          <w:rFonts w:ascii="Times New Roman" w:hAnsi="Times New Roman" w:cs="Times New Roman"/>
          <w:sz w:val="24"/>
          <w:szCs w:val="24"/>
        </w:rPr>
        <w:t xml:space="preserve"> </w:t>
      </w:r>
      <w:proofErr w:type="spellStart"/>
      <w:r w:rsidR="00656999" w:rsidRPr="00656999">
        <w:rPr>
          <w:rFonts w:ascii="Times New Roman" w:hAnsi="Times New Roman" w:cs="Times New Roman"/>
          <w:sz w:val="24"/>
          <w:szCs w:val="24"/>
        </w:rPr>
        <w:t>konteks</w:t>
      </w:r>
      <w:proofErr w:type="spellEnd"/>
      <w:r w:rsidR="00656999" w:rsidRPr="00656999">
        <w:rPr>
          <w:rFonts w:ascii="Times New Roman" w:hAnsi="Times New Roman" w:cs="Times New Roman"/>
          <w:sz w:val="24"/>
          <w:szCs w:val="24"/>
        </w:rPr>
        <w:t xml:space="preserve"> </w:t>
      </w:r>
      <w:proofErr w:type="spellStart"/>
      <w:r w:rsidR="00656999" w:rsidRPr="00656999">
        <w:rPr>
          <w:rFonts w:ascii="Times New Roman" w:hAnsi="Times New Roman" w:cs="Times New Roman"/>
          <w:sz w:val="24"/>
          <w:szCs w:val="24"/>
        </w:rPr>
        <w:t>pajak</w:t>
      </w:r>
      <w:proofErr w:type="spellEnd"/>
      <w:r w:rsidR="00656999" w:rsidRPr="00656999">
        <w:rPr>
          <w:rFonts w:ascii="Times New Roman" w:hAnsi="Times New Roman" w:cs="Times New Roman"/>
          <w:sz w:val="24"/>
          <w:szCs w:val="24"/>
        </w:rPr>
        <w:t xml:space="preserve"> </w:t>
      </w:r>
      <w:proofErr w:type="spellStart"/>
      <w:r w:rsidR="00656999" w:rsidRPr="00656999">
        <w:rPr>
          <w:rFonts w:ascii="Times New Roman" w:hAnsi="Times New Roman" w:cs="Times New Roman"/>
          <w:sz w:val="24"/>
          <w:szCs w:val="24"/>
        </w:rPr>
        <w:t>mengacu</w:t>
      </w:r>
      <w:proofErr w:type="spellEnd"/>
      <w:r w:rsidR="00656999" w:rsidRPr="00656999">
        <w:rPr>
          <w:rFonts w:ascii="Times New Roman" w:hAnsi="Times New Roman" w:cs="Times New Roman"/>
          <w:sz w:val="24"/>
          <w:szCs w:val="24"/>
        </w:rPr>
        <w:t xml:space="preserve"> pada </w:t>
      </w:r>
      <w:proofErr w:type="spellStart"/>
      <w:r w:rsidR="00656999" w:rsidRPr="00656999">
        <w:rPr>
          <w:rFonts w:ascii="Times New Roman" w:hAnsi="Times New Roman" w:cs="Times New Roman"/>
          <w:sz w:val="24"/>
          <w:szCs w:val="24"/>
        </w:rPr>
        <w:t>ketidaksengajaan</w:t>
      </w:r>
      <w:proofErr w:type="spellEnd"/>
      <w:r w:rsidR="00656999" w:rsidRPr="00656999">
        <w:rPr>
          <w:rFonts w:ascii="Times New Roman" w:hAnsi="Times New Roman" w:cs="Times New Roman"/>
          <w:sz w:val="24"/>
          <w:szCs w:val="24"/>
        </w:rPr>
        <w:t xml:space="preserve">, </w:t>
      </w:r>
      <w:proofErr w:type="spellStart"/>
      <w:r w:rsidR="00656999" w:rsidRPr="00656999">
        <w:rPr>
          <w:rFonts w:ascii="Times New Roman" w:hAnsi="Times New Roman" w:cs="Times New Roman"/>
          <w:sz w:val="24"/>
          <w:szCs w:val="24"/>
        </w:rPr>
        <w:t>kecerobohan</w:t>
      </w:r>
      <w:proofErr w:type="spellEnd"/>
      <w:r w:rsidR="00656999" w:rsidRPr="00656999">
        <w:rPr>
          <w:rFonts w:ascii="Times New Roman" w:hAnsi="Times New Roman" w:cs="Times New Roman"/>
          <w:sz w:val="24"/>
          <w:szCs w:val="24"/>
        </w:rPr>
        <w:t xml:space="preserve">, </w:t>
      </w:r>
      <w:proofErr w:type="spellStart"/>
      <w:r w:rsidR="00656999" w:rsidRPr="00656999">
        <w:rPr>
          <w:rFonts w:ascii="Times New Roman" w:hAnsi="Times New Roman" w:cs="Times New Roman"/>
          <w:sz w:val="24"/>
          <w:szCs w:val="24"/>
        </w:rPr>
        <w:t>kelalaian</w:t>
      </w:r>
      <w:proofErr w:type="spellEnd"/>
      <w:r w:rsidR="00656999" w:rsidRPr="00656999">
        <w:rPr>
          <w:rFonts w:ascii="Times New Roman" w:hAnsi="Times New Roman" w:cs="Times New Roman"/>
          <w:sz w:val="24"/>
          <w:szCs w:val="24"/>
        </w:rPr>
        <w:t xml:space="preserve">, </w:t>
      </w:r>
      <w:proofErr w:type="spellStart"/>
      <w:r w:rsidR="00656999" w:rsidRPr="00656999">
        <w:rPr>
          <w:rFonts w:ascii="Times New Roman" w:hAnsi="Times New Roman" w:cs="Times New Roman"/>
          <w:sz w:val="24"/>
          <w:szCs w:val="24"/>
        </w:rPr>
        <w:t>atau</w:t>
      </w:r>
      <w:proofErr w:type="spellEnd"/>
      <w:r w:rsidR="00656999" w:rsidRPr="00656999">
        <w:rPr>
          <w:rFonts w:ascii="Times New Roman" w:hAnsi="Times New Roman" w:cs="Times New Roman"/>
          <w:sz w:val="24"/>
          <w:szCs w:val="24"/>
        </w:rPr>
        <w:t xml:space="preserve"> </w:t>
      </w:r>
      <w:proofErr w:type="spellStart"/>
      <w:r w:rsidR="00656999" w:rsidRPr="00656999">
        <w:rPr>
          <w:rFonts w:ascii="Times New Roman" w:hAnsi="Times New Roman" w:cs="Times New Roman"/>
          <w:sz w:val="24"/>
          <w:szCs w:val="24"/>
        </w:rPr>
        <w:t>ketidaksengajaan</w:t>
      </w:r>
      <w:proofErr w:type="spellEnd"/>
      <w:r w:rsidR="00656999" w:rsidRPr="00656999">
        <w:rPr>
          <w:rFonts w:ascii="Times New Roman" w:hAnsi="Times New Roman" w:cs="Times New Roman"/>
          <w:sz w:val="24"/>
          <w:szCs w:val="24"/>
        </w:rPr>
        <w:t xml:space="preserve"> </w:t>
      </w:r>
      <w:proofErr w:type="spellStart"/>
      <w:r w:rsidR="00656999" w:rsidRPr="00656999">
        <w:rPr>
          <w:rFonts w:ascii="Times New Roman" w:hAnsi="Times New Roman" w:cs="Times New Roman"/>
          <w:sz w:val="24"/>
          <w:szCs w:val="24"/>
        </w:rPr>
        <w:t>dalam</w:t>
      </w:r>
      <w:proofErr w:type="spellEnd"/>
      <w:r w:rsidR="00656999" w:rsidRPr="00656999">
        <w:rPr>
          <w:rFonts w:ascii="Times New Roman" w:hAnsi="Times New Roman" w:cs="Times New Roman"/>
          <w:sz w:val="24"/>
          <w:szCs w:val="24"/>
        </w:rPr>
        <w:t xml:space="preserve"> </w:t>
      </w:r>
      <w:proofErr w:type="spellStart"/>
      <w:r w:rsidR="00656999" w:rsidRPr="00656999">
        <w:rPr>
          <w:rFonts w:ascii="Times New Roman" w:hAnsi="Times New Roman" w:cs="Times New Roman"/>
          <w:sz w:val="24"/>
          <w:szCs w:val="24"/>
        </w:rPr>
        <w:t>membayar</w:t>
      </w:r>
      <w:proofErr w:type="spellEnd"/>
      <w:r w:rsidR="00656999" w:rsidRPr="00656999">
        <w:rPr>
          <w:rFonts w:ascii="Times New Roman" w:hAnsi="Times New Roman" w:cs="Times New Roman"/>
          <w:sz w:val="24"/>
          <w:szCs w:val="24"/>
        </w:rPr>
        <w:t xml:space="preserve"> </w:t>
      </w:r>
      <w:proofErr w:type="spellStart"/>
      <w:r w:rsidR="00656999" w:rsidRPr="00656999">
        <w:rPr>
          <w:rFonts w:ascii="Times New Roman" w:hAnsi="Times New Roman" w:cs="Times New Roman"/>
          <w:sz w:val="24"/>
          <w:szCs w:val="24"/>
        </w:rPr>
        <w:t>pajak</w:t>
      </w:r>
      <w:proofErr w:type="spellEnd"/>
      <w:r w:rsidR="00656999" w:rsidRPr="00656999">
        <w:rPr>
          <w:rFonts w:ascii="Times New Roman" w:hAnsi="Times New Roman" w:cs="Times New Roman"/>
          <w:sz w:val="24"/>
          <w:szCs w:val="24"/>
        </w:rPr>
        <w:t xml:space="preserve"> yang </w:t>
      </w:r>
      <w:proofErr w:type="spellStart"/>
      <w:r w:rsidR="00656999" w:rsidRPr="00656999">
        <w:rPr>
          <w:rFonts w:ascii="Times New Roman" w:hAnsi="Times New Roman" w:cs="Times New Roman"/>
          <w:sz w:val="24"/>
          <w:szCs w:val="24"/>
        </w:rPr>
        <w:t>berpotensi</w:t>
      </w:r>
      <w:proofErr w:type="spellEnd"/>
      <w:r w:rsidR="00656999" w:rsidRPr="00656999">
        <w:rPr>
          <w:rFonts w:ascii="Times New Roman" w:hAnsi="Times New Roman" w:cs="Times New Roman"/>
          <w:sz w:val="24"/>
          <w:szCs w:val="24"/>
        </w:rPr>
        <w:t xml:space="preserve"> </w:t>
      </w:r>
      <w:proofErr w:type="spellStart"/>
      <w:r w:rsidR="00656999" w:rsidRPr="00656999">
        <w:rPr>
          <w:rFonts w:ascii="Times New Roman" w:hAnsi="Times New Roman" w:cs="Times New Roman"/>
          <w:sz w:val="24"/>
          <w:szCs w:val="24"/>
        </w:rPr>
        <w:t>menimbulkan</w:t>
      </w:r>
      <w:proofErr w:type="spellEnd"/>
      <w:r w:rsidR="00656999" w:rsidRPr="00656999">
        <w:rPr>
          <w:rFonts w:ascii="Times New Roman" w:hAnsi="Times New Roman" w:cs="Times New Roman"/>
          <w:sz w:val="24"/>
          <w:szCs w:val="24"/>
        </w:rPr>
        <w:t xml:space="preserve"> </w:t>
      </w:r>
      <w:proofErr w:type="spellStart"/>
      <w:r w:rsidR="00656999" w:rsidRPr="00656999">
        <w:rPr>
          <w:rFonts w:ascii="Times New Roman" w:hAnsi="Times New Roman" w:cs="Times New Roman"/>
          <w:sz w:val="24"/>
          <w:szCs w:val="24"/>
        </w:rPr>
        <w:t>kerugian</w:t>
      </w:r>
      <w:proofErr w:type="spellEnd"/>
      <w:r w:rsidR="00656999" w:rsidRPr="00656999">
        <w:rPr>
          <w:rFonts w:ascii="Times New Roman" w:hAnsi="Times New Roman" w:cs="Times New Roman"/>
          <w:sz w:val="24"/>
          <w:szCs w:val="24"/>
        </w:rPr>
        <w:t xml:space="preserve"> </w:t>
      </w:r>
      <w:proofErr w:type="spellStart"/>
      <w:r w:rsidR="00656999" w:rsidRPr="00656999">
        <w:rPr>
          <w:rFonts w:ascii="Times New Roman" w:hAnsi="Times New Roman" w:cs="Times New Roman"/>
          <w:sz w:val="24"/>
          <w:szCs w:val="24"/>
        </w:rPr>
        <w:t>bagi</w:t>
      </w:r>
      <w:proofErr w:type="spellEnd"/>
      <w:r w:rsidR="00656999" w:rsidRPr="00656999">
        <w:rPr>
          <w:rFonts w:ascii="Times New Roman" w:hAnsi="Times New Roman" w:cs="Times New Roman"/>
          <w:sz w:val="24"/>
          <w:szCs w:val="24"/>
        </w:rPr>
        <w:t xml:space="preserve"> negara. </w:t>
      </w:r>
      <w:proofErr w:type="spellStart"/>
      <w:r w:rsidR="00656999" w:rsidRPr="00656999">
        <w:rPr>
          <w:rFonts w:ascii="Times New Roman" w:hAnsi="Times New Roman" w:cs="Times New Roman"/>
          <w:sz w:val="24"/>
          <w:szCs w:val="24"/>
        </w:rPr>
        <w:t>Namun</w:t>
      </w:r>
      <w:proofErr w:type="spellEnd"/>
      <w:r w:rsidR="00656999" w:rsidRPr="00656999">
        <w:rPr>
          <w:rFonts w:ascii="Times New Roman" w:hAnsi="Times New Roman" w:cs="Times New Roman"/>
          <w:sz w:val="24"/>
          <w:szCs w:val="24"/>
        </w:rPr>
        <w:t xml:space="preserve">, </w:t>
      </w:r>
      <w:proofErr w:type="spellStart"/>
      <w:r w:rsidR="00656999" w:rsidRPr="00656999">
        <w:rPr>
          <w:rFonts w:ascii="Times New Roman" w:hAnsi="Times New Roman" w:cs="Times New Roman"/>
          <w:sz w:val="24"/>
          <w:szCs w:val="24"/>
        </w:rPr>
        <w:t>dengan</w:t>
      </w:r>
      <w:proofErr w:type="spellEnd"/>
      <w:r w:rsidR="00656999" w:rsidRPr="00656999">
        <w:rPr>
          <w:rFonts w:ascii="Times New Roman" w:hAnsi="Times New Roman" w:cs="Times New Roman"/>
          <w:sz w:val="24"/>
          <w:szCs w:val="24"/>
        </w:rPr>
        <w:t xml:space="preserve"> </w:t>
      </w:r>
      <w:proofErr w:type="spellStart"/>
      <w:r w:rsidR="00656999" w:rsidRPr="00656999">
        <w:rPr>
          <w:rFonts w:ascii="Times New Roman" w:hAnsi="Times New Roman" w:cs="Times New Roman"/>
          <w:sz w:val="24"/>
          <w:szCs w:val="24"/>
        </w:rPr>
        <w:t>sengaja</w:t>
      </w:r>
      <w:proofErr w:type="spellEnd"/>
      <w:r w:rsidR="00656999" w:rsidRPr="00656999">
        <w:rPr>
          <w:rFonts w:ascii="Times New Roman" w:hAnsi="Times New Roman" w:cs="Times New Roman"/>
          <w:sz w:val="24"/>
          <w:szCs w:val="24"/>
        </w:rPr>
        <w:t xml:space="preserve"> </w:t>
      </w:r>
      <w:proofErr w:type="spellStart"/>
      <w:r w:rsidR="00656999" w:rsidRPr="00656999">
        <w:rPr>
          <w:rFonts w:ascii="Times New Roman" w:hAnsi="Times New Roman" w:cs="Times New Roman"/>
          <w:sz w:val="24"/>
          <w:szCs w:val="24"/>
        </w:rPr>
        <w:t>melalaikan</w:t>
      </w:r>
      <w:proofErr w:type="spellEnd"/>
      <w:r w:rsidR="00656999" w:rsidRPr="00656999">
        <w:rPr>
          <w:rFonts w:ascii="Times New Roman" w:hAnsi="Times New Roman" w:cs="Times New Roman"/>
          <w:sz w:val="24"/>
          <w:szCs w:val="24"/>
        </w:rPr>
        <w:t xml:space="preserve"> </w:t>
      </w:r>
      <w:proofErr w:type="spellStart"/>
      <w:r w:rsidR="00656999" w:rsidRPr="00656999">
        <w:rPr>
          <w:rFonts w:ascii="Times New Roman" w:hAnsi="Times New Roman" w:cs="Times New Roman"/>
          <w:sz w:val="24"/>
          <w:szCs w:val="24"/>
        </w:rPr>
        <w:t>kewajiban</w:t>
      </w:r>
      <w:proofErr w:type="spellEnd"/>
      <w:r w:rsidR="00656999" w:rsidRPr="00656999">
        <w:rPr>
          <w:rFonts w:ascii="Times New Roman" w:hAnsi="Times New Roman" w:cs="Times New Roman"/>
          <w:sz w:val="24"/>
          <w:szCs w:val="24"/>
        </w:rPr>
        <w:t xml:space="preserve"> </w:t>
      </w:r>
      <w:proofErr w:type="spellStart"/>
      <w:r w:rsidR="00656999" w:rsidRPr="00656999">
        <w:rPr>
          <w:rFonts w:ascii="Times New Roman" w:hAnsi="Times New Roman" w:cs="Times New Roman"/>
          <w:sz w:val="24"/>
          <w:szCs w:val="24"/>
        </w:rPr>
        <w:t>perpajakan</w:t>
      </w:r>
      <w:proofErr w:type="spellEnd"/>
      <w:r w:rsidR="00656999" w:rsidRPr="00656999">
        <w:rPr>
          <w:rFonts w:ascii="Times New Roman" w:hAnsi="Times New Roman" w:cs="Times New Roman"/>
          <w:sz w:val="24"/>
          <w:szCs w:val="24"/>
        </w:rPr>
        <w:t xml:space="preserve"> </w:t>
      </w:r>
      <w:proofErr w:type="spellStart"/>
      <w:r w:rsidR="00656999" w:rsidRPr="00656999">
        <w:rPr>
          <w:rFonts w:ascii="Times New Roman" w:hAnsi="Times New Roman" w:cs="Times New Roman"/>
          <w:sz w:val="24"/>
          <w:szCs w:val="24"/>
        </w:rPr>
        <w:t>untuk</w:t>
      </w:r>
      <w:proofErr w:type="spellEnd"/>
      <w:r w:rsidR="00656999" w:rsidRPr="00656999">
        <w:rPr>
          <w:rFonts w:ascii="Times New Roman" w:hAnsi="Times New Roman" w:cs="Times New Roman"/>
          <w:sz w:val="24"/>
          <w:szCs w:val="24"/>
        </w:rPr>
        <w:t xml:space="preserve"> </w:t>
      </w:r>
      <w:proofErr w:type="spellStart"/>
      <w:r w:rsidR="00656999" w:rsidRPr="00656999">
        <w:rPr>
          <w:rFonts w:ascii="Times New Roman" w:hAnsi="Times New Roman" w:cs="Times New Roman"/>
          <w:sz w:val="24"/>
          <w:szCs w:val="24"/>
        </w:rPr>
        <w:t>mengurangi</w:t>
      </w:r>
      <w:proofErr w:type="spellEnd"/>
      <w:r w:rsidR="00656999" w:rsidRPr="00656999">
        <w:rPr>
          <w:rFonts w:ascii="Times New Roman" w:hAnsi="Times New Roman" w:cs="Times New Roman"/>
          <w:sz w:val="24"/>
          <w:szCs w:val="24"/>
        </w:rPr>
        <w:t xml:space="preserve"> </w:t>
      </w:r>
      <w:proofErr w:type="spellStart"/>
      <w:r w:rsidR="00656999" w:rsidRPr="00656999">
        <w:rPr>
          <w:rFonts w:ascii="Times New Roman" w:hAnsi="Times New Roman" w:cs="Times New Roman"/>
          <w:sz w:val="24"/>
          <w:szCs w:val="24"/>
        </w:rPr>
        <w:t>penerimaan</w:t>
      </w:r>
      <w:proofErr w:type="spellEnd"/>
      <w:r w:rsidR="00656999" w:rsidRPr="00656999">
        <w:rPr>
          <w:rFonts w:ascii="Times New Roman" w:hAnsi="Times New Roman" w:cs="Times New Roman"/>
          <w:sz w:val="24"/>
          <w:szCs w:val="24"/>
        </w:rPr>
        <w:t xml:space="preserve"> negara juga </w:t>
      </w:r>
      <w:proofErr w:type="spellStart"/>
      <w:r w:rsidR="00656999" w:rsidRPr="00656999">
        <w:rPr>
          <w:rFonts w:ascii="Times New Roman" w:hAnsi="Times New Roman" w:cs="Times New Roman"/>
          <w:sz w:val="24"/>
          <w:szCs w:val="24"/>
        </w:rPr>
        <w:t>dianggap</w:t>
      </w:r>
      <w:proofErr w:type="spellEnd"/>
      <w:r w:rsidR="00656999" w:rsidRPr="00656999">
        <w:rPr>
          <w:rFonts w:ascii="Times New Roman" w:hAnsi="Times New Roman" w:cs="Times New Roman"/>
          <w:sz w:val="24"/>
          <w:szCs w:val="24"/>
        </w:rPr>
        <w:t xml:space="preserve"> </w:t>
      </w:r>
      <w:proofErr w:type="spellStart"/>
      <w:r w:rsidR="00656999" w:rsidRPr="00656999">
        <w:rPr>
          <w:rFonts w:ascii="Times New Roman" w:hAnsi="Times New Roman" w:cs="Times New Roman"/>
          <w:sz w:val="24"/>
          <w:szCs w:val="24"/>
        </w:rPr>
        <w:t>sebagai</w:t>
      </w:r>
      <w:proofErr w:type="spellEnd"/>
      <w:r w:rsidR="00656999" w:rsidRPr="00656999">
        <w:rPr>
          <w:rFonts w:ascii="Times New Roman" w:hAnsi="Times New Roman" w:cs="Times New Roman"/>
          <w:sz w:val="24"/>
          <w:szCs w:val="24"/>
        </w:rPr>
        <w:t xml:space="preserve"> </w:t>
      </w:r>
      <w:proofErr w:type="spellStart"/>
      <w:r w:rsidR="00656999" w:rsidRPr="00656999">
        <w:rPr>
          <w:rFonts w:ascii="Times New Roman" w:hAnsi="Times New Roman" w:cs="Times New Roman"/>
          <w:sz w:val="24"/>
          <w:szCs w:val="24"/>
        </w:rPr>
        <w:t>tindakan</w:t>
      </w:r>
      <w:proofErr w:type="spellEnd"/>
      <w:r w:rsidR="00656999" w:rsidRPr="00656999">
        <w:rPr>
          <w:rFonts w:ascii="Times New Roman" w:hAnsi="Times New Roman" w:cs="Times New Roman"/>
          <w:sz w:val="24"/>
          <w:szCs w:val="24"/>
        </w:rPr>
        <w:t xml:space="preserve"> </w:t>
      </w:r>
      <w:proofErr w:type="spellStart"/>
      <w:r w:rsidR="00656999" w:rsidRPr="00656999">
        <w:rPr>
          <w:rFonts w:ascii="Times New Roman" w:hAnsi="Times New Roman" w:cs="Times New Roman"/>
          <w:sz w:val="24"/>
          <w:szCs w:val="24"/>
        </w:rPr>
        <w:t>kriminal</w:t>
      </w:r>
      <w:proofErr w:type="spellEnd"/>
      <w:r w:rsidR="00656999" w:rsidRPr="00656999">
        <w:rPr>
          <w:rFonts w:ascii="Times New Roman" w:hAnsi="Times New Roman" w:cs="Times New Roman"/>
          <w:sz w:val="24"/>
          <w:szCs w:val="24"/>
        </w:rPr>
        <w:t xml:space="preserve"> </w:t>
      </w:r>
      <w:r w:rsidR="001C39D0">
        <w:rPr>
          <w:rFonts w:ascii="Times New Roman" w:hAnsi="Times New Roman" w:cs="Times New Roman"/>
          <w:sz w:val="24"/>
          <w:szCs w:val="24"/>
        </w:rPr>
        <w:fldChar w:fldCharType="begin" w:fldLock="1"/>
      </w:r>
      <w:r w:rsidR="0046589C">
        <w:rPr>
          <w:rFonts w:ascii="Times New Roman" w:hAnsi="Times New Roman" w:cs="Times New Roman"/>
          <w:sz w:val="24"/>
          <w:szCs w:val="24"/>
        </w:rPr>
        <w:instrText>ADDIN CSL_CITATION {"citationItems":[{"id":"ITEM-1","itemData":{"abstract":"Tulisan ini tentang sanksi perpajakan dan pengadilan pajak di Indonesia: sebagai upaya optimalkan perolehan pajak kaitannya dengan pembangunan nasional. Secara yuridis, pajak memang mengandung unsur pemaksaan. Jika kewajiban perpajakan tidak dilaksanakan, maka ada konsekuensi hukum yang bisa terjadi. Konsekuensi hukum tersebut adalah pengenaan sanksi-sanksi perpajakan. Pada hakikatnya, pengenaan sanksi perpajakan diberlakukan untuk menciptakan kepatuhan Wajib Pajak dalam melaksanakan kewajiban perpajakannya. Itulah sebabnya, penting bagi Wajib pajak memahami sanksi-sanksi perpajakan sehingga mengetahui konsekuensi hukum dari apa yang dilakukan ataupun tidak dilakukan. Namun dalam perpajakan di Indonesia ini, banyak menemui banyak permasalahan salah satunya adalah masalah “Penggelapan Pajak”. Fokus masalah dalam artikel ini adalah: 1). Bagaimanakah Bentuk Sanksi Perpajakan di Indonesia. 2). Bagaimanakah konsep Pengadilan Pajak di Indonesia. 3). Apa Upaya Pembangunan Nasional Kaitannya dengan Pajak.","author":[{"dropping-particle":"","family":"Asnawi","given":"Habib Shulton","non-dropping-particle":"","parse-names":false,"suffix":""},{"dropping-particle":"","family":"Mukhlishin","given":"Ahmad","non-dropping-particle":"","parse-names":false,"suffix":""}],"container-title":"Jurnal Hukum dan Ekonomi Syariah","id":"ITEM-1","issue":"2","issued":{"date-parts":[["2017"]]},"page":"355-376","title":"Sanksi Perpajakan dan Pengadilan Pajak di Indonesia: Upaya Optimalkan Perolehan Pajak Kaitannya dengan Pembangunan Nasional","type":"article-journal","volume":"5"},"uris":["http://www.mendeley.com/documents/?uuid=ee304f7e-133d-4797-bf95-dc53345b415d"]}],"mendeley":{"formattedCitation":"(Asnawi &amp; Mukhlishin, 2017)","plainTextFormattedCitation":"(Asnawi &amp; Mukhlishin, 2017)","previouslyFormattedCitation":"(Asnawi &amp; Mukhlishin, 2017)"},"properties":{"noteIndex":0},"schema":"https://github.com/citation-style-language/schema/raw/master/csl-citation.json"}</w:instrText>
      </w:r>
      <w:r w:rsidR="001C39D0">
        <w:rPr>
          <w:rFonts w:ascii="Times New Roman" w:hAnsi="Times New Roman" w:cs="Times New Roman"/>
          <w:sz w:val="24"/>
          <w:szCs w:val="24"/>
        </w:rPr>
        <w:fldChar w:fldCharType="separate"/>
      </w:r>
      <w:r w:rsidR="001C39D0" w:rsidRPr="001C39D0">
        <w:rPr>
          <w:rFonts w:ascii="Times New Roman" w:hAnsi="Times New Roman" w:cs="Times New Roman"/>
          <w:noProof/>
          <w:sz w:val="24"/>
          <w:szCs w:val="24"/>
        </w:rPr>
        <w:t>(Asnawi &amp; Mukhlishin, 2017)</w:t>
      </w:r>
      <w:r w:rsidR="001C39D0">
        <w:rPr>
          <w:rFonts w:ascii="Times New Roman" w:hAnsi="Times New Roman" w:cs="Times New Roman"/>
          <w:sz w:val="24"/>
          <w:szCs w:val="24"/>
        </w:rPr>
        <w:fldChar w:fldCharType="end"/>
      </w:r>
      <w:r w:rsidR="001C39D0">
        <w:rPr>
          <w:rFonts w:ascii="Times New Roman" w:hAnsi="Times New Roman" w:cs="Times New Roman"/>
          <w:sz w:val="24"/>
          <w:szCs w:val="24"/>
        </w:rPr>
        <w:t>.</w:t>
      </w:r>
      <w:r w:rsidR="0046589C">
        <w:rPr>
          <w:rFonts w:ascii="Times New Roman" w:hAnsi="Times New Roman" w:cs="Times New Roman"/>
          <w:sz w:val="24"/>
          <w:szCs w:val="24"/>
        </w:rPr>
        <w:t xml:space="preserve"> </w:t>
      </w:r>
      <w:r w:rsidR="00C70D28">
        <w:rPr>
          <w:rFonts w:ascii="Times New Roman" w:hAnsi="Times New Roman" w:cs="Times New Roman"/>
          <w:sz w:val="24"/>
          <w:szCs w:val="24"/>
        </w:rPr>
        <w:t xml:space="preserve">Adapun </w:t>
      </w:r>
      <w:proofErr w:type="spellStart"/>
      <w:r w:rsidR="00C70D28">
        <w:rPr>
          <w:rFonts w:ascii="Times New Roman" w:hAnsi="Times New Roman" w:cs="Times New Roman"/>
          <w:sz w:val="24"/>
          <w:szCs w:val="24"/>
        </w:rPr>
        <w:t>s</w:t>
      </w:r>
      <w:r w:rsidR="0046589C">
        <w:rPr>
          <w:rFonts w:ascii="Times New Roman" w:hAnsi="Times New Roman" w:cs="Times New Roman"/>
          <w:sz w:val="24"/>
          <w:szCs w:val="24"/>
        </w:rPr>
        <w:t>anksi</w:t>
      </w:r>
      <w:proofErr w:type="spellEnd"/>
      <w:r w:rsidR="0046589C">
        <w:rPr>
          <w:rFonts w:ascii="Times New Roman" w:hAnsi="Times New Roman" w:cs="Times New Roman"/>
          <w:sz w:val="24"/>
          <w:szCs w:val="24"/>
        </w:rPr>
        <w:t xml:space="preserve"> </w:t>
      </w:r>
      <w:proofErr w:type="spellStart"/>
      <w:r w:rsidR="0046589C">
        <w:rPr>
          <w:rFonts w:ascii="Times New Roman" w:hAnsi="Times New Roman" w:cs="Times New Roman"/>
          <w:sz w:val="24"/>
          <w:szCs w:val="24"/>
        </w:rPr>
        <w:t>pidana</w:t>
      </w:r>
      <w:proofErr w:type="spellEnd"/>
      <w:r w:rsidR="0046589C">
        <w:rPr>
          <w:rFonts w:ascii="Times New Roman" w:hAnsi="Times New Roman" w:cs="Times New Roman"/>
          <w:sz w:val="24"/>
          <w:szCs w:val="24"/>
        </w:rPr>
        <w:t xml:space="preserve"> </w:t>
      </w:r>
      <w:proofErr w:type="spellStart"/>
      <w:r w:rsidR="00C70D28">
        <w:rPr>
          <w:rFonts w:ascii="Times New Roman" w:hAnsi="Times New Roman" w:cs="Times New Roman"/>
          <w:sz w:val="24"/>
          <w:szCs w:val="24"/>
        </w:rPr>
        <w:t>ini</w:t>
      </w:r>
      <w:proofErr w:type="spellEnd"/>
      <w:r w:rsidR="00C70D28">
        <w:rPr>
          <w:rFonts w:ascii="Times New Roman" w:hAnsi="Times New Roman" w:cs="Times New Roman"/>
          <w:sz w:val="24"/>
          <w:szCs w:val="24"/>
        </w:rPr>
        <w:t xml:space="preserve"> </w:t>
      </w:r>
      <w:proofErr w:type="spellStart"/>
      <w:r w:rsidR="0046589C">
        <w:rPr>
          <w:rFonts w:ascii="Times New Roman" w:hAnsi="Times New Roman" w:cs="Times New Roman"/>
          <w:sz w:val="24"/>
          <w:szCs w:val="24"/>
        </w:rPr>
        <w:t>dapat</w:t>
      </w:r>
      <w:proofErr w:type="spellEnd"/>
      <w:r w:rsidR="0046589C">
        <w:rPr>
          <w:rFonts w:ascii="Times New Roman" w:hAnsi="Times New Roman" w:cs="Times New Roman"/>
          <w:sz w:val="24"/>
          <w:szCs w:val="24"/>
        </w:rPr>
        <w:t xml:space="preserve"> </w:t>
      </w:r>
      <w:proofErr w:type="spellStart"/>
      <w:r w:rsidR="00C70D28">
        <w:rPr>
          <w:rFonts w:ascii="Times New Roman" w:hAnsi="Times New Roman" w:cs="Times New Roman"/>
          <w:sz w:val="24"/>
          <w:szCs w:val="24"/>
        </w:rPr>
        <w:t>dikategorikan</w:t>
      </w:r>
      <w:proofErr w:type="spellEnd"/>
      <w:r w:rsidR="0046589C">
        <w:rPr>
          <w:rFonts w:ascii="Times New Roman" w:hAnsi="Times New Roman" w:cs="Times New Roman"/>
          <w:sz w:val="24"/>
          <w:szCs w:val="24"/>
        </w:rPr>
        <w:t xml:space="preserve"> </w:t>
      </w:r>
      <w:proofErr w:type="spellStart"/>
      <w:r w:rsidR="0046589C">
        <w:rPr>
          <w:rFonts w:ascii="Times New Roman" w:hAnsi="Times New Roman" w:cs="Times New Roman"/>
          <w:sz w:val="24"/>
          <w:szCs w:val="24"/>
        </w:rPr>
        <w:t>menjadi</w:t>
      </w:r>
      <w:proofErr w:type="spellEnd"/>
      <w:r w:rsidR="0046589C">
        <w:rPr>
          <w:rFonts w:ascii="Times New Roman" w:hAnsi="Times New Roman" w:cs="Times New Roman"/>
          <w:sz w:val="24"/>
          <w:szCs w:val="24"/>
        </w:rPr>
        <w:t xml:space="preserve"> </w:t>
      </w:r>
      <w:proofErr w:type="spellStart"/>
      <w:r w:rsidR="00D120BC">
        <w:rPr>
          <w:rFonts w:ascii="Times New Roman" w:hAnsi="Times New Roman" w:cs="Times New Roman"/>
          <w:sz w:val="24"/>
          <w:szCs w:val="24"/>
        </w:rPr>
        <w:t>dua</w:t>
      </w:r>
      <w:proofErr w:type="spellEnd"/>
      <w:r w:rsidR="00C70D28">
        <w:rPr>
          <w:rFonts w:ascii="Times New Roman" w:hAnsi="Times New Roman" w:cs="Times New Roman"/>
          <w:sz w:val="24"/>
          <w:szCs w:val="24"/>
        </w:rPr>
        <w:t xml:space="preserve"> </w:t>
      </w:r>
      <w:proofErr w:type="spellStart"/>
      <w:r w:rsidR="00C70D28">
        <w:rPr>
          <w:rFonts w:ascii="Times New Roman" w:hAnsi="Times New Roman" w:cs="Times New Roman"/>
          <w:sz w:val="24"/>
          <w:szCs w:val="24"/>
        </w:rPr>
        <w:t>macam</w:t>
      </w:r>
      <w:proofErr w:type="spellEnd"/>
      <w:r w:rsidR="0046589C">
        <w:rPr>
          <w:rFonts w:ascii="Times New Roman" w:hAnsi="Times New Roman" w:cs="Times New Roman"/>
          <w:sz w:val="24"/>
          <w:szCs w:val="24"/>
        </w:rPr>
        <w:t xml:space="preserve">, </w:t>
      </w:r>
      <w:proofErr w:type="spellStart"/>
      <w:r w:rsidR="0046589C">
        <w:rPr>
          <w:rFonts w:ascii="Times New Roman" w:hAnsi="Times New Roman" w:cs="Times New Roman"/>
          <w:sz w:val="24"/>
          <w:szCs w:val="24"/>
        </w:rPr>
        <w:t>yaitu</w:t>
      </w:r>
      <w:proofErr w:type="spellEnd"/>
      <w:r w:rsidR="0046589C">
        <w:rPr>
          <w:rFonts w:ascii="Times New Roman" w:hAnsi="Times New Roman" w:cs="Times New Roman"/>
          <w:sz w:val="24"/>
          <w:szCs w:val="24"/>
        </w:rPr>
        <w:t xml:space="preserve"> </w:t>
      </w:r>
      <w:proofErr w:type="spellStart"/>
      <w:r w:rsidR="0046589C">
        <w:rPr>
          <w:rFonts w:ascii="Times New Roman" w:hAnsi="Times New Roman" w:cs="Times New Roman"/>
          <w:sz w:val="24"/>
          <w:szCs w:val="24"/>
        </w:rPr>
        <w:t>sanksi</w:t>
      </w:r>
      <w:proofErr w:type="spellEnd"/>
      <w:r w:rsidR="0046589C">
        <w:rPr>
          <w:rFonts w:ascii="Times New Roman" w:hAnsi="Times New Roman" w:cs="Times New Roman"/>
          <w:sz w:val="24"/>
          <w:szCs w:val="24"/>
        </w:rPr>
        <w:t xml:space="preserve"> </w:t>
      </w:r>
      <w:proofErr w:type="spellStart"/>
      <w:r w:rsidR="0046589C">
        <w:rPr>
          <w:rFonts w:ascii="Times New Roman" w:hAnsi="Times New Roman" w:cs="Times New Roman"/>
          <w:sz w:val="24"/>
          <w:szCs w:val="24"/>
        </w:rPr>
        <w:t>kurungan</w:t>
      </w:r>
      <w:proofErr w:type="spellEnd"/>
      <w:r w:rsidR="0046589C">
        <w:rPr>
          <w:rFonts w:ascii="Times New Roman" w:hAnsi="Times New Roman" w:cs="Times New Roman"/>
          <w:sz w:val="24"/>
          <w:szCs w:val="24"/>
        </w:rPr>
        <w:t xml:space="preserve"> dan </w:t>
      </w:r>
      <w:proofErr w:type="spellStart"/>
      <w:r w:rsidR="0046589C">
        <w:rPr>
          <w:rFonts w:ascii="Times New Roman" w:hAnsi="Times New Roman" w:cs="Times New Roman"/>
          <w:sz w:val="24"/>
          <w:szCs w:val="24"/>
        </w:rPr>
        <w:t>pidana</w:t>
      </w:r>
      <w:proofErr w:type="spellEnd"/>
      <w:r w:rsidR="0046589C">
        <w:rPr>
          <w:rFonts w:ascii="Times New Roman" w:hAnsi="Times New Roman" w:cs="Times New Roman"/>
          <w:sz w:val="24"/>
          <w:szCs w:val="24"/>
        </w:rPr>
        <w:t xml:space="preserve"> </w:t>
      </w:r>
      <w:proofErr w:type="spellStart"/>
      <w:r w:rsidR="0046589C">
        <w:rPr>
          <w:rFonts w:ascii="Times New Roman" w:hAnsi="Times New Roman" w:cs="Times New Roman"/>
          <w:sz w:val="24"/>
          <w:szCs w:val="24"/>
        </w:rPr>
        <w:t>penjara</w:t>
      </w:r>
      <w:proofErr w:type="spellEnd"/>
      <w:r w:rsidR="0046589C">
        <w:rPr>
          <w:rFonts w:ascii="Times New Roman" w:hAnsi="Times New Roman" w:cs="Times New Roman"/>
          <w:sz w:val="24"/>
          <w:szCs w:val="24"/>
        </w:rPr>
        <w:t xml:space="preserve"> </w:t>
      </w:r>
      <w:r w:rsidR="0046589C">
        <w:rPr>
          <w:rFonts w:ascii="Times New Roman" w:hAnsi="Times New Roman" w:cs="Times New Roman"/>
          <w:sz w:val="24"/>
          <w:szCs w:val="24"/>
        </w:rPr>
        <w:fldChar w:fldCharType="begin" w:fldLock="1"/>
      </w:r>
      <w:r w:rsidR="00EE39EA">
        <w:rPr>
          <w:rFonts w:ascii="Times New Roman" w:hAnsi="Times New Roman" w:cs="Times New Roman"/>
          <w:sz w:val="24"/>
          <w:szCs w:val="24"/>
        </w:rPr>
        <w:instrText>ADDIN CSL_CITATION {"citationItems":[{"id":"ITEM-1","itemData":{"abstract":"Penelitian ini bertujuan untuk mengetahui pengaruh self assessment system dan sanksi perpajakan terhadap kepatuhan wajib pajak pada KPP Pratama Makassar Selatan. Pengumpulan data menggunakan data primer yang diperoleh dari kuesioner dengan menggunakan teknik purposive sampilng. Populasinya adalah seluruh wajib pajak orang pribadi pada KPP Pratama Makassar Selatan sejumlah 59.179 wajib pajak, sampelnya sebanyak 100 Responden. Hasil kuesioner telah diuji validitas dan reliabilitas, juga telah diuji asumsi klasik berupa asumsi normalitas, multikolonieritas, dan asumsi heterokedastisitas. Metode analisis data menggunakan teknik regresi berganda.Hasil penelitian menunjukkan bahwa self assessment system dan sanksi perpajakan berpengaruh signifikan terhadap kepatuhan wajib. pada KPP Pratama Makassar Selatan. Self assessment system (X1) memiliki koefisien regresi posiitif sebesar 0,212 ini berarti apabila Self Assessment System meningkat 1% maka kepatuhan wajib pajak akan mengalami peningkatan sebesar 21,2%, pada saat variabel bebas lainnya tidak berubah. Variabel sanksi perpajakan (X2) memiliki koefisien regresi positif sebesar 0,495 ini berarti bahwa apabila sanksi perpajakan meningkat 1% maka kepatuhan wajib pajak akan mengalami peningkatan sebesar 49,5%.","author":[{"dropping-particle":"","family":"Pratama","given":"Muh Desdyandi","non-dropping-particle":"","parse-names":false,"suffix":""},{"dropping-particle":"","family":"Samsinar","given":"","non-dropping-particle":"","parse-names":false,"suffix":""},{"dropping-particle":"","family":"Azis","given":"Muhammad","non-dropping-particle":"","parse-names":false,"suffix":""}],"container-title":"Pinisi Journal of Art, Humanity and Social Studies","id":"ITEM-1","issue":"3","issued":{"date-parts":[["2023"]]},"page":"152-162","title":"Pengaruh Self-Assessment System dan Sanksi Perpajakan Terhadap Kepatuhan Wajib Pajak Pada Kantor Pelayanan Pajak Pratama Makassar Selatan","type":"article-journal","volume":"3"},"uris":["http://www.mendeley.com/documents/?uuid=923930f3-4253-4cf5-98cd-2a539fbb20e7"]}],"mendeley":{"formattedCitation":"(Pratama et al., 2023)","plainTextFormattedCitation":"(Pratama et al., 2023)","previouslyFormattedCitation":"(Pratama et al., 2023)"},"properties":{"noteIndex":0},"schema":"https://github.com/citation-style-language/schema/raw/master/csl-citation.json"}</w:instrText>
      </w:r>
      <w:r w:rsidR="0046589C">
        <w:rPr>
          <w:rFonts w:ascii="Times New Roman" w:hAnsi="Times New Roman" w:cs="Times New Roman"/>
          <w:sz w:val="24"/>
          <w:szCs w:val="24"/>
        </w:rPr>
        <w:fldChar w:fldCharType="separate"/>
      </w:r>
      <w:r w:rsidR="0046589C" w:rsidRPr="0046589C">
        <w:rPr>
          <w:rFonts w:ascii="Times New Roman" w:hAnsi="Times New Roman" w:cs="Times New Roman"/>
          <w:noProof/>
          <w:sz w:val="24"/>
          <w:szCs w:val="24"/>
        </w:rPr>
        <w:t xml:space="preserve">(Pratama </w:t>
      </w:r>
      <w:r w:rsidR="0046589C" w:rsidRPr="00120F1E">
        <w:rPr>
          <w:rFonts w:ascii="Times New Roman" w:hAnsi="Times New Roman" w:cs="Times New Roman"/>
          <w:i/>
          <w:iCs/>
          <w:noProof/>
          <w:sz w:val="24"/>
          <w:szCs w:val="24"/>
        </w:rPr>
        <w:t>et al</w:t>
      </w:r>
      <w:r w:rsidR="0046589C" w:rsidRPr="0046589C">
        <w:rPr>
          <w:rFonts w:ascii="Times New Roman" w:hAnsi="Times New Roman" w:cs="Times New Roman"/>
          <w:noProof/>
          <w:sz w:val="24"/>
          <w:szCs w:val="24"/>
        </w:rPr>
        <w:t>., 2023)</w:t>
      </w:r>
      <w:r w:rsidR="0046589C">
        <w:rPr>
          <w:rFonts w:ascii="Times New Roman" w:hAnsi="Times New Roman" w:cs="Times New Roman"/>
          <w:sz w:val="24"/>
          <w:szCs w:val="24"/>
        </w:rPr>
        <w:fldChar w:fldCharType="end"/>
      </w:r>
      <w:r w:rsidR="0046589C">
        <w:rPr>
          <w:rFonts w:ascii="Times New Roman" w:hAnsi="Times New Roman" w:cs="Times New Roman"/>
          <w:sz w:val="24"/>
          <w:szCs w:val="24"/>
        </w:rPr>
        <w:t>.</w:t>
      </w:r>
    </w:p>
    <w:p w14:paraId="5B55A904" w14:textId="36A44C6E" w:rsidR="003E791F" w:rsidRDefault="003E791F" w:rsidP="00C0493E">
      <w:pPr>
        <w:pStyle w:val="ListParagraph"/>
        <w:spacing w:line="480" w:lineRule="auto"/>
        <w:ind w:left="0" w:firstLine="708"/>
        <w:jc w:val="both"/>
        <w:rPr>
          <w:rFonts w:ascii="Times New Roman" w:hAnsi="Times New Roman" w:cs="Times New Roman"/>
          <w:sz w:val="24"/>
          <w:szCs w:val="24"/>
        </w:rPr>
      </w:pPr>
      <w:proofErr w:type="spellStart"/>
      <w:r w:rsidRPr="003E791F">
        <w:rPr>
          <w:rFonts w:ascii="Times New Roman" w:hAnsi="Times New Roman" w:cs="Times New Roman"/>
          <w:sz w:val="24"/>
          <w:szCs w:val="24"/>
        </w:rPr>
        <w:t>Menurut</w:t>
      </w:r>
      <w:proofErr w:type="spellEnd"/>
      <w:r w:rsidRPr="003E791F">
        <w:rPr>
          <w:rFonts w:ascii="Times New Roman" w:hAnsi="Times New Roman" w:cs="Times New Roman"/>
          <w:sz w:val="24"/>
          <w:szCs w:val="24"/>
        </w:rPr>
        <w:t xml:space="preserve"> </w:t>
      </w:r>
      <w:proofErr w:type="spellStart"/>
      <w:r w:rsidRPr="003E791F">
        <w:rPr>
          <w:rFonts w:ascii="Times New Roman" w:hAnsi="Times New Roman" w:cs="Times New Roman"/>
          <w:sz w:val="24"/>
          <w:szCs w:val="24"/>
        </w:rPr>
        <w:t>Mulyati</w:t>
      </w:r>
      <w:proofErr w:type="spellEnd"/>
      <w:r w:rsidRPr="003E791F">
        <w:rPr>
          <w:rFonts w:ascii="Times New Roman" w:hAnsi="Times New Roman" w:cs="Times New Roman"/>
          <w:sz w:val="24"/>
          <w:szCs w:val="24"/>
        </w:rPr>
        <w:t xml:space="preserve"> &amp; </w:t>
      </w:r>
      <w:proofErr w:type="spellStart"/>
      <w:r w:rsidRPr="003E791F">
        <w:rPr>
          <w:rFonts w:ascii="Times New Roman" w:hAnsi="Times New Roman" w:cs="Times New Roman"/>
          <w:sz w:val="24"/>
          <w:szCs w:val="24"/>
        </w:rPr>
        <w:t>Ismanto</w:t>
      </w:r>
      <w:proofErr w:type="spellEnd"/>
      <w:r w:rsidR="009A43AD">
        <w:rPr>
          <w:rFonts w:ascii="Times New Roman" w:hAnsi="Times New Roman" w:cs="Times New Roman"/>
          <w:sz w:val="24"/>
          <w:szCs w:val="24"/>
        </w:rPr>
        <w:t xml:space="preserve"> (</w:t>
      </w:r>
      <w:r w:rsidRPr="003E791F">
        <w:rPr>
          <w:rFonts w:ascii="Times New Roman" w:hAnsi="Times New Roman" w:cs="Times New Roman"/>
          <w:sz w:val="24"/>
          <w:szCs w:val="24"/>
        </w:rPr>
        <w:t xml:space="preserve">2021), </w:t>
      </w:r>
      <w:proofErr w:type="spellStart"/>
      <w:r>
        <w:rPr>
          <w:rFonts w:ascii="Times New Roman" w:hAnsi="Times New Roman" w:cs="Times New Roman"/>
          <w:sz w:val="24"/>
          <w:szCs w:val="24"/>
        </w:rPr>
        <w:t>i</w:t>
      </w:r>
      <w:r w:rsidRPr="003E791F">
        <w:rPr>
          <w:rFonts w:ascii="Times New Roman" w:hAnsi="Times New Roman" w:cs="Times New Roman"/>
          <w:sz w:val="24"/>
          <w:szCs w:val="24"/>
        </w:rPr>
        <w:t>ndikator</w:t>
      </w:r>
      <w:proofErr w:type="spellEnd"/>
      <w:r w:rsidRPr="003E791F">
        <w:rPr>
          <w:rFonts w:ascii="Times New Roman" w:hAnsi="Times New Roman" w:cs="Times New Roman"/>
          <w:sz w:val="24"/>
          <w:szCs w:val="24"/>
        </w:rPr>
        <w:t xml:space="preserve"> </w:t>
      </w:r>
      <w:proofErr w:type="spellStart"/>
      <w:r w:rsidRPr="003E791F">
        <w:rPr>
          <w:rFonts w:ascii="Times New Roman" w:hAnsi="Times New Roman" w:cs="Times New Roman"/>
          <w:sz w:val="24"/>
          <w:szCs w:val="24"/>
        </w:rPr>
        <w:t>dari</w:t>
      </w:r>
      <w:proofErr w:type="spellEnd"/>
      <w:r w:rsidRPr="003E791F">
        <w:rPr>
          <w:rFonts w:ascii="Times New Roman" w:hAnsi="Times New Roman" w:cs="Times New Roman"/>
          <w:sz w:val="24"/>
          <w:szCs w:val="24"/>
        </w:rPr>
        <w:t xml:space="preserve"> </w:t>
      </w:r>
      <w:proofErr w:type="spellStart"/>
      <w:r w:rsidRPr="003E791F">
        <w:rPr>
          <w:rFonts w:ascii="Times New Roman" w:hAnsi="Times New Roman" w:cs="Times New Roman"/>
          <w:sz w:val="24"/>
          <w:szCs w:val="24"/>
        </w:rPr>
        <w:t>sanksi</w:t>
      </w:r>
      <w:proofErr w:type="spellEnd"/>
      <w:r w:rsidRPr="003E791F">
        <w:rPr>
          <w:rFonts w:ascii="Times New Roman" w:hAnsi="Times New Roman" w:cs="Times New Roman"/>
          <w:sz w:val="24"/>
          <w:szCs w:val="24"/>
        </w:rPr>
        <w:t xml:space="preserve"> </w:t>
      </w:r>
      <w:proofErr w:type="spellStart"/>
      <w:r w:rsidRPr="003E791F">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sidRPr="003E791F">
        <w:rPr>
          <w:rFonts w:ascii="Times New Roman" w:hAnsi="Times New Roman" w:cs="Times New Roman"/>
          <w:sz w:val="24"/>
          <w:szCs w:val="24"/>
        </w:rPr>
        <w:t>:</w:t>
      </w:r>
    </w:p>
    <w:p w14:paraId="0D11988F" w14:textId="0208C460" w:rsidR="003E791F" w:rsidRDefault="002439BF" w:rsidP="00E117CF">
      <w:pPr>
        <w:pStyle w:val="ListParagraph"/>
        <w:numPr>
          <w:ilvl w:val="0"/>
          <w:numId w:val="13"/>
        </w:numPr>
        <w:spacing w:line="480" w:lineRule="auto"/>
        <w:ind w:left="426"/>
        <w:jc w:val="both"/>
        <w:rPr>
          <w:rFonts w:ascii="Times New Roman" w:hAnsi="Times New Roman" w:cs="Times New Roman"/>
          <w:sz w:val="24"/>
          <w:szCs w:val="24"/>
        </w:rPr>
      </w:pPr>
      <w:proofErr w:type="spellStart"/>
      <w:r w:rsidRPr="002439BF">
        <w:rPr>
          <w:rFonts w:ascii="Times New Roman" w:hAnsi="Times New Roman" w:cs="Times New Roman"/>
          <w:sz w:val="24"/>
          <w:szCs w:val="24"/>
        </w:rPr>
        <w:t>Keterlambatan</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melaporkan</w:t>
      </w:r>
      <w:proofErr w:type="spellEnd"/>
      <w:r w:rsidRPr="002439BF">
        <w:rPr>
          <w:rFonts w:ascii="Times New Roman" w:hAnsi="Times New Roman" w:cs="Times New Roman"/>
          <w:sz w:val="24"/>
          <w:szCs w:val="24"/>
        </w:rPr>
        <w:t xml:space="preserve"> dan </w:t>
      </w:r>
      <w:proofErr w:type="spellStart"/>
      <w:r w:rsidRPr="002439BF">
        <w:rPr>
          <w:rFonts w:ascii="Times New Roman" w:hAnsi="Times New Roman" w:cs="Times New Roman"/>
          <w:sz w:val="24"/>
          <w:szCs w:val="24"/>
        </w:rPr>
        <w:t>membayarkan</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pajak</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harus</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dikenai</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sanksi</w:t>
      </w:r>
      <w:proofErr w:type="spellEnd"/>
      <w:r w:rsidR="003E791F">
        <w:rPr>
          <w:rFonts w:ascii="Times New Roman" w:hAnsi="Times New Roman" w:cs="Times New Roman"/>
          <w:sz w:val="24"/>
          <w:szCs w:val="24"/>
        </w:rPr>
        <w:t>.</w:t>
      </w:r>
    </w:p>
    <w:p w14:paraId="256253CB" w14:textId="0B00EF3F" w:rsidR="002439BF" w:rsidRPr="002439BF" w:rsidRDefault="002439BF" w:rsidP="00C0493E">
      <w:pPr>
        <w:pStyle w:val="ListParagraph"/>
        <w:spacing w:line="480" w:lineRule="auto"/>
        <w:ind w:left="426" w:firstLine="708"/>
        <w:jc w:val="both"/>
        <w:rPr>
          <w:rFonts w:ascii="Times New Roman" w:hAnsi="Times New Roman" w:cs="Times New Roman"/>
          <w:sz w:val="24"/>
          <w:szCs w:val="24"/>
        </w:rPr>
      </w:pPr>
      <w:proofErr w:type="spellStart"/>
      <w:r w:rsidRPr="002439BF">
        <w:rPr>
          <w:rFonts w:ascii="Times New Roman" w:hAnsi="Times New Roman" w:cs="Times New Roman"/>
          <w:sz w:val="24"/>
          <w:szCs w:val="24"/>
        </w:rPr>
        <w:t>Seringkali</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wajib</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pajak</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terlambat</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melaporkan</w:t>
      </w:r>
      <w:proofErr w:type="spellEnd"/>
      <w:r w:rsidRPr="002439BF">
        <w:rPr>
          <w:rFonts w:ascii="Times New Roman" w:hAnsi="Times New Roman" w:cs="Times New Roman"/>
          <w:sz w:val="24"/>
          <w:szCs w:val="24"/>
        </w:rPr>
        <w:t xml:space="preserve"> dan </w:t>
      </w:r>
      <w:proofErr w:type="spellStart"/>
      <w:r w:rsidRPr="002439BF">
        <w:rPr>
          <w:rFonts w:ascii="Times New Roman" w:hAnsi="Times New Roman" w:cs="Times New Roman"/>
          <w:sz w:val="24"/>
          <w:szCs w:val="24"/>
        </w:rPr>
        <w:t>membayar</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pajak</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mereka</w:t>
      </w:r>
      <w:proofErr w:type="spellEnd"/>
      <w:r w:rsidRPr="002439BF">
        <w:rPr>
          <w:rFonts w:ascii="Times New Roman" w:hAnsi="Times New Roman" w:cs="Times New Roman"/>
          <w:sz w:val="24"/>
          <w:szCs w:val="24"/>
        </w:rPr>
        <w:t xml:space="preserve">. Oleh </w:t>
      </w:r>
      <w:proofErr w:type="spellStart"/>
      <w:r w:rsidRPr="002439BF">
        <w:rPr>
          <w:rFonts w:ascii="Times New Roman" w:hAnsi="Times New Roman" w:cs="Times New Roman"/>
          <w:sz w:val="24"/>
          <w:szCs w:val="24"/>
        </w:rPr>
        <w:t>karena</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itu</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penting</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untuk</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menerapkan</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sanksi</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sebagai</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konsekuensi</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bagi</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mereka</w:t>
      </w:r>
      <w:proofErr w:type="spellEnd"/>
      <w:r w:rsidRPr="002439BF">
        <w:rPr>
          <w:rFonts w:ascii="Times New Roman" w:hAnsi="Times New Roman" w:cs="Times New Roman"/>
          <w:sz w:val="24"/>
          <w:szCs w:val="24"/>
        </w:rPr>
        <w:t xml:space="preserve"> yang </w:t>
      </w:r>
      <w:proofErr w:type="spellStart"/>
      <w:r w:rsidRPr="002439BF">
        <w:rPr>
          <w:rFonts w:ascii="Times New Roman" w:hAnsi="Times New Roman" w:cs="Times New Roman"/>
          <w:sz w:val="24"/>
          <w:szCs w:val="24"/>
        </w:rPr>
        <w:t>tidak</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melakukannya</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Sanksi</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ini</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bertujuan</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lastRenderedPageBreak/>
        <w:t>untuk</w:t>
      </w:r>
      <w:proofErr w:type="spellEnd"/>
      <w:r w:rsidRPr="002439BF">
        <w:rPr>
          <w:rFonts w:ascii="Times New Roman" w:hAnsi="Times New Roman" w:cs="Times New Roman"/>
          <w:sz w:val="24"/>
          <w:szCs w:val="24"/>
        </w:rPr>
        <w:t xml:space="preserve"> </w:t>
      </w:r>
      <w:proofErr w:type="spellStart"/>
      <w:r w:rsidR="00E334C2">
        <w:rPr>
          <w:rFonts w:ascii="Times New Roman" w:hAnsi="Times New Roman" w:cs="Times New Roman"/>
          <w:sz w:val="24"/>
          <w:szCs w:val="24"/>
        </w:rPr>
        <w:t>memotivasi</w:t>
      </w:r>
      <w:proofErr w:type="spellEnd"/>
      <w:r w:rsidR="00E334C2">
        <w:rPr>
          <w:rFonts w:ascii="Times New Roman" w:hAnsi="Times New Roman" w:cs="Times New Roman"/>
          <w:sz w:val="24"/>
          <w:szCs w:val="24"/>
        </w:rPr>
        <w:t xml:space="preserve"> </w:t>
      </w:r>
      <w:proofErr w:type="spellStart"/>
      <w:r w:rsidR="00E334C2">
        <w:rPr>
          <w:rFonts w:ascii="Times New Roman" w:hAnsi="Times New Roman" w:cs="Times New Roman"/>
          <w:sz w:val="24"/>
          <w:szCs w:val="24"/>
        </w:rPr>
        <w:t>wajib</w:t>
      </w:r>
      <w:proofErr w:type="spellEnd"/>
      <w:r w:rsidR="00E334C2">
        <w:rPr>
          <w:rFonts w:ascii="Times New Roman" w:hAnsi="Times New Roman" w:cs="Times New Roman"/>
          <w:sz w:val="24"/>
          <w:szCs w:val="24"/>
        </w:rPr>
        <w:t xml:space="preserve"> </w:t>
      </w:r>
      <w:proofErr w:type="spellStart"/>
      <w:r w:rsidR="00E334C2">
        <w:rPr>
          <w:rFonts w:ascii="Times New Roman" w:hAnsi="Times New Roman" w:cs="Times New Roman"/>
          <w:sz w:val="24"/>
          <w:szCs w:val="24"/>
        </w:rPr>
        <w:t>pajak</w:t>
      </w:r>
      <w:proofErr w:type="spellEnd"/>
      <w:r w:rsidR="00E334C2">
        <w:rPr>
          <w:rFonts w:ascii="Times New Roman" w:hAnsi="Times New Roman" w:cs="Times New Roman"/>
          <w:sz w:val="24"/>
          <w:szCs w:val="24"/>
        </w:rPr>
        <w:t xml:space="preserve"> </w:t>
      </w:r>
      <w:proofErr w:type="spellStart"/>
      <w:r w:rsidR="00E334C2">
        <w:rPr>
          <w:rFonts w:ascii="Times New Roman" w:hAnsi="Times New Roman" w:cs="Times New Roman"/>
          <w:sz w:val="24"/>
          <w:szCs w:val="24"/>
        </w:rPr>
        <w:t>untuk</w:t>
      </w:r>
      <w:proofErr w:type="spellEnd"/>
      <w:r w:rsidR="00E334C2">
        <w:rPr>
          <w:rFonts w:ascii="Times New Roman" w:hAnsi="Times New Roman" w:cs="Times New Roman"/>
          <w:sz w:val="24"/>
          <w:szCs w:val="24"/>
        </w:rPr>
        <w:t xml:space="preserve"> agar </w:t>
      </w:r>
      <w:proofErr w:type="spellStart"/>
      <w:r w:rsidR="00E334C2">
        <w:rPr>
          <w:rFonts w:ascii="Times New Roman" w:hAnsi="Times New Roman" w:cs="Times New Roman"/>
          <w:sz w:val="24"/>
          <w:szCs w:val="24"/>
        </w:rPr>
        <w:t>lebih</w:t>
      </w:r>
      <w:proofErr w:type="spellEnd"/>
      <w:r w:rsidR="00E334C2">
        <w:rPr>
          <w:rFonts w:ascii="Times New Roman" w:hAnsi="Times New Roman" w:cs="Times New Roman"/>
          <w:sz w:val="24"/>
          <w:szCs w:val="24"/>
        </w:rPr>
        <w:t xml:space="preserve"> </w:t>
      </w:r>
      <w:proofErr w:type="spellStart"/>
      <w:r w:rsidR="00E334C2">
        <w:rPr>
          <w:rFonts w:ascii="Times New Roman" w:hAnsi="Times New Roman" w:cs="Times New Roman"/>
          <w:sz w:val="24"/>
          <w:szCs w:val="24"/>
        </w:rPr>
        <w:t>tertib</w:t>
      </w:r>
      <w:proofErr w:type="spellEnd"/>
      <w:r w:rsidR="00E334C2">
        <w:rPr>
          <w:rFonts w:ascii="Times New Roman" w:hAnsi="Times New Roman" w:cs="Times New Roman"/>
          <w:sz w:val="24"/>
          <w:szCs w:val="24"/>
        </w:rPr>
        <w:t xml:space="preserve"> </w:t>
      </w:r>
      <w:proofErr w:type="spellStart"/>
      <w:r w:rsidR="00E334C2">
        <w:rPr>
          <w:rFonts w:ascii="Times New Roman" w:hAnsi="Times New Roman" w:cs="Times New Roman"/>
          <w:sz w:val="24"/>
          <w:szCs w:val="24"/>
        </w:rPr>
        <w:t>melaksanakan</w:t>
      </w:r>
      <w:proofErr w:type="spellEnd"/>
      <w:r w:rsidR="00E334C2">
        <w:rPr>
          <w:rFonts w:ascii="Times New Roman" w:hAnsi="Times New Roman" w:cs="Times New Roman"/>
          <w:sz w:val="24"/>
          <w:szCs w:val="24"/>
        </w:rPr>
        <w:t xml:space="preserve"> </w:t>
      </w:r>
      <w:proofErr w:type="spellStart"/>
      <w:r w:rsidR="00E334C2">
        <w:rPr>
          <w:rFonts w:ascii="Times New Roman" w:hAnsi="Times New Roman" w:cs="Times New Roman"/>
          <w:sz w:val="24"/>
          <w:szCs w:val="24"/>
        </w:rPr>
        <w:t>kewajiban</w:t>
      </w:r>
      <w:proofErr w:type="spellEnd"/>
      <w:r w:rsidR="00E334C2">
        <w:rPr>
          <w:rFonts w:ascii="Times New Roman" w:hAnsi="Times New Roman" w:cs="Times New Roman"/>
          <w:sz w:val="24"/>
          <w:szCs w:val="24"/>
        </w:rPr>
        <w:t xml:space="preserve"> </w:t>
      </w:r>
      <w:proofErr w:type="spellStart"/>
      <w:r w:rsidR="00E334C2">
        <w:rPr>
          <w:rFonts w:ascii="Times New Roman" w:hAnsi="Times New Roman" w:cs="Times New Roman"/>
          <w:sz w:val="24"/>
          <w:szCs w:val="24"/>
        </w:rPr>
        <w:t>perpajakan</w:t>
      </w:r>
      <w:proofErr w:type="spellEnd"/>
      <w:r w:rsidR="00E334C2">
        <w:rPr>
          <w:rFonts w:ascii="Times New Roman" w:hAnsi="Times New Roman" w:cs="Times New Roman"/>
          <w:sz w:val="24"/>
          <w:szCs w:val="24"/>
        </w:rPr>
        <w:t xml:space="preserve"> </w:t>
      </w:r>
      <w:proofErr w:type="spellStart"/>
      <w:r w:rsidR="00E334C2">
        <w:rPr>
          <w:rFonts w:ascii="Times New Roman" w:hAnsi="Times New Roman" w:cs="Times New Roman"/>
          <w:sz w:val="24"/>
          <w:szCs w:val="24"/>
        </w:rPr>
        <w:t>mereka</w:t>
      </w:r>
      <w:proofErr w:type="spellEnd"/>
      <w:r w:rsidRPr="002439BF">
        <w:rPr>
          <w:rFonts w:ascii="Times New Roman" w:hAnsi="Times New Roman" w:cs="Times New Roman"/>
          <w:sz w:val="24"/>
          <w:szCs w:val="24"/>
        </w:rPr>
        <w:t>.</w:t>
      </w:r>
    </w:p>
    <w:p w14:paraId="7BFA944C" w14:textId="61A53F66" w:rsidR="003E791F" w:rsidRDefault="002439BF" w:rsidP="00E117CF">
      <w:pPr>
        <w:pStyle w:val="ListParagraph"/>
        <w:numPr>
          <w:ilvl w:val="0"/>
          <w:numId w:val="13"/>
        </w:numPr>
        <w:spacing w:line="480" w:lineRule="auto"/>
        <w:ind w:left="426"/>
        <w:jc w:val="both"/>
        <w:rPr>
          <w:rFonts w:ascii="Times New Roman" w:hAnsi="Times New Roman" w:cs="Times New Roman"/>
          <w:sz w:val="24"/>
          <w:szCs w:val="24"/>
        </w:rPr>
      </w:pPr>
      <w:r w:rsidRPr="002439BF">
        <w:rPr>
          <w:rFonts w:ascii="Times New Roman" w:hAnsi="Times New Roman" w:cs="Times New Roman"/>
          <w:sz w:val="24"/>
          <w:szCs w:val="24"/>
        </w:rPr>
        <w:t xml:space="preserve">Tingkat </w:t>
      </w:r>
      <w:proofErr w:type="spellStart"/>
      <w:r w:rsidRPr="002439BF">
        <w:rPr>
          <w:rFonts w:ascii="Times New Roman" w:hAnsi="Times New Roman" w:cs="Times New Roman"/>
          <w:sz w:val="24"/>
          <w:szCs w:val="24"/>
        </w:rPr>
        <w:t>penerapan</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sanksi</w:t>
      </w:r>
      <w:proofErr w:type="spellEnd"/>
      <w:r w:rsidR="00D949F7">
        <w:rPr>
          <w:rFonts w:ascii="Times New Roman" w:hAnsi="Times New Roman" w:cs="Times New Roman"/>
          <w:sz w:val="24"/>
          <w:szCs w:val="24"/>
        </w:rPr>
        <w:t>.</w:t>
      </w:r>
    </w:p>
    <w:p w14:paraId="1B7E06F2" w14:textId="0A6AB2EF" w:rsidR="002439BF" w:rsidRPr="000757C0" w:rsidRDefault="00DF5792" w:rsidP="00C0493E">
      <w:pPr>
        <w:pStyle w:val="ListParagraph"/>
        <w:spacing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Berat </w:t>
      </w:r>
      <w:proofErr w:type="spellStart"/>
      <w:r>
        <w:rPr>
          <w:rFonts w:ascii="Times New Roman" w:hAnsi="Times New Roman" w:cs="Times New Roman"/>
          <w:sz w:val="24"/>
          <w:szCs w:val="24"/>
        </w:rPr>
        <w:t>ringannya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r w:rsidR="00937B2A" w:rsidRPr="00937B2A">
        <w:rPr>
          <w:rFonts w:ascii="Times New Roman" w:hAnsi="Times New Roman" w:cs="Times New Roman"/>
          <w:sz w:val="24"/>
          <w:szCs w:val="24"/>
        </w:rPr>
        <w:t xml:space="preserve">oleh </w:t>
      </w:r>
      <w:proofErr w:type="spellStart"/>
      <w:r>
        <w:rPr>
          <w:rFonts w:ascii="Times New Roman" w:hAnsi="Times New Roman" w:cs="Times New Roman"/>
          <w:sz w:val="24"/>
          <w:szCs w:val="24"/>
        </w:rPr>
        <w:t>w</w:t>
      </w:r>
      <w:r w:rsidR="00937B2A" w:rsidRPr="00937B2A">
        <w:rPr>
          <w:rFonts w:ascii="Times New Roman" w:hAnsi="Times New Roman" w:cs="Times New Roman"/>
          <w:sz w:val="24"/>
          <w:szCs w:val="24"/>
        </w:rPr>
        <w:t>ajib</w:t>
      </w:r>
      <w:proofErr w:type="spellEnd"/>
      <w:r w:rsidR="00937B2A" w:rsidRPr="00937B2A">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937B2A" w:rsidRPr="00937B2A">
        <w:rPr>
          <w:rFonts w:ascii="Times New Roman" w:hAnsi="Times New Roman" w:cs="Times New Roman"/>
          <w:sz w:val="24"/>
          <w:szCs w:val="24"/>
        </w:rPr>
        <w:t>ajak</w:t>
      </w:r>
      <w:proofErr w:type="spellEnd"/>
      <w:r w:rsidR="00937B2A" w:rsidRPr="00937B2A">
        <w:rPr>
          <w:rFonts w:ascii="Times New Roman" w:hAnsi="Times New Roman" w:cs="Times New Roman"/>
          <w:sz w:val="24"/>
          <w:szCs w:val="24"/>
        </w:rPr>
        <w:t>.</w:t>
      </w:r>
      <w:r>
        <w:rPr>
          <w:rFonts w:ascii="Times New Roman" w:hAnsi="Times New Roman" w:cs="Times New Roman"/>
          <w:sz w:val="24"/>
          <w:szCs w:val="24"/>
        </w:rPr>
        <w:t xml:space="preserve"> </w:t>
      </w:r>
      <w:r w:rsidR="00937B2A" w:rsidRPr="00937B2A">
        <w:rPr>
          <w:rFonts w:ascii="Times New Roman" w:hAnsi="Times New Roman" w:cs="Times New Roman"/>
          <w:sz w:val="24"/>
          <w:szCs w:val="24"/>
        </w:rPr>
        <w:t xml:space="preserve">Adanya </w:t>
      </w:r>
      <w:proofErr w:type="spellStart"/>
      <w:r w:rsidR="00937B2A" w:rsidRPr="00937B2A">
        <w:rPr>
          <w:rFonts w:ascii="Times New Roman" w:hAnsi="Times New Roman" w:cs="Times New Roman"/>
          <w:sz w:val="24"/>
          <w:szCs w:val="24"/>
        </w:rPr>
        <w:t>penegakan</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hukum</w:t>
      </w:r>
      <w:proofErr w:type="spellEnd"/>
      <w:r w:rsidR="00937B2A" w:rsidRPr="00937B2A">
        <w:rPr>
          <w:rFonts w:ascii="Times New Roman" w:hAnsi="Times New Roman" w:cs="Times New Roman"/>
          <w:sz w:val="24"/>
          <w:szCs w:val="24"/>
        </w:rPr>
        <w:t xml:space="preserve"> yang </w:t>
      </w:r>
      <w:proofErr w:type="spellStart"/>
      <w:r w:rsidR="00937B2A" w:rsidRPr="00937B2A">
        <w:rPr>
          <w:rFonts w:ascii="Times New Roman" w:hAnsi="Times New Roman" w:cs="Times New Roman"/>
          <w:sz w:val="24"/>
          <w:szCs w:val="24"/>
        </w:rPr>
        <w:t>tegas</w:t>
      </w:r>
      <w:proofErr w:type="spellEnd"/>
      <w:r w:rsidR="00937B2A" w:rsidRPr="00937B2A">
        <w:rPr>
          <w:rFonts w:ascii="Times New Roman" w:hAnsi="Times New Roman" w:cs="Times New Roman"/>
          <w:sz w:val="24"/>
          <w:szCs w:val="24"/>
        </w:rPr>
        <w:t xml:space="preserve"> dan </w:t>
      </w:r>
      <w:proofErr w:type="spellStart"/>
      <w:r w:rsidR="00937B2A" w:rsidRPr="00937B2A">
        <w:rPr>
          <w:rFonts w:ascii="Times New Roman" w:hAnsi="Times New Roman" w:cs="Times New Roman"/>
          <w:sz w:val="24"/>
          <w:szCs w:val="24"/>
        </w:rPr>
        <w:t>adil</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dalam</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sistem</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perpajakan</w:t>
      </w:r>
      <w:proofErr w:type="spellEnd"/>
      <w:r w:rsidR="00937B2A" w:rsidRPr="00937B2A">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DF5792">
        <w:rPr>
          <w:rFonts w:ascii="Times New Roman" w:hAnsi="Times New Roman" w:cs="Times New Roman"/>
          <w:sz w:val="24"/>
          <w:szCs w:val="24"/>
        </w:rPr>
        <w:t>apat</w:t>
      </w:r>
      <w:proofErr w:type="spellEnd"/>
      <w:r w:rsidRPr="00DF5792">
        <w:rPr>
          <w:rFonts w:ascii="Times New Roman" w:hAnsi="Times New Roman" w:cs="Times New Roman"/>
          <w:sz w:val="24"/>
          <w:szCs w:val="24"/>
        </w:rPr>
        <w:t xml:space="preserve"> </w:t>
      </w:r>
      <w:proofErr w:type="spellStart"/>
      <w:r w:rsidRPr="00DF5792">
        <w:rPr>
          <w:rFonts w:ascii="Times New Roman" w:hAnsi="Times New Roman" w:cs="Times New Roman"/>
          <w:sz w:val="24"/>
          <w:szCs w:val="24"/>
        </w:rPr>
        <w:t>menimbulkan</w:t>
      </w:r>
      <w:proofErr w:type="spellEnd"/>
      <w:r w:rsidRPr="00DF5792">
        <w:rPr>
          <w:rFonts w:ascii="Times New Roman" w:hAnsi="Times New Roman" w:cs="Times New Roman"/>
          <w:sz w:val="24"/>
          <w:szCs w:val="24"/>
        </w:rPr>
        <w:t xml:space="preserve"> </w:t>
      </w:r>
      <w:proofErr w:type="spellStart"/>
      <w:r w:rsidRPr="00DF5792">
        <w:rPr>
          <w:rFonts w:ascii="Times New Roman" w:hAnsi="Times New Roman" w:cs="Times New Roman"/>
          <w:sz w:val="24"/>
          <w:szCs w:val="24"/>
        </w:rPr>
        <w:t>efek</w:t>
      </w:r>
      <w:proofErr w:type="spellEnd"/>
      <w:r w:rsidRPr="00DF5792">
        <w:rPr>
          <w:rFonts w:ascii="Times New Roman" w:hAnsi="Times New Roman" w:cs="Times New Roman"/>
          <w:sz w:val="24"/>
          <w:szCs w:val="24"/>
        </w:rPr>
        <w:t xml:space="preserve"> </w:t>
      </w:r>
      <w:proofErr w:type="spellStart"/>
      <w:r w:rsidRPr="00DF5792">
        <w:rPr>
          <w:rFonts w:ascii="Times New Roman" w:hAnsi="Times New Roman" w:cs="Times New Roman"/>
          <w:sz w:val="24"/>
          <w:szCs w:val="24"/>
        </w:rPr>
        <w:t>jera</w:t>
      </w:r>
      <w:proofErr w:type="spellEnd"/>
      <w:r w:rsidRPr="00DF5792">
        <w:rPr>
          <w:rFonts w:ascii="Times New Roman" w:hAnsi="Times New Roman" w:cs="Times New Roman"/>
          <w:sz w:val="24"/>
          <w:szCs w:val="24"/>
        </w:rPr>
        <w:t xml:space="preserve"> </w:t>
      </w:r>
      <w:proofErr w:type="spellStart"/>
      <w:r w:rsidRPr="00DF5792">
        <w:rPr>
          <w:rFonts w:ascii="Times New Roman" w:hAnsi="Times New Roman" w:cs="Times New Roman"/>
          <w:sz w:val="24"/>
          <w:szCs w:val="24"/>
        </w:rPr>
        <w:t>bagi</w:t>
      </w:r>
      <w:proofErr w:type="spellEnd"/>
      <w:r w:rsidRPr="00DF5792">
        <w:rPr>
          <w:rFonts w:ascii="Times New Roman" w:hAnsi="Times New Roman" w:cs="Times New Roman"/>
          <w:sz w:val="24"/>
          <w:szCs w:val="24"/>
        </w:rPr>
        <w:t xml:space="preserve"> </w:t>
      </w:r>
      <w:proofErr w:type="spellStart"/>
      <w:r>
        <w:rPr>
          <w:rFonts w:ascii="Times New Roman" w:hAnsi="Times New Roman" w:cs="Times New Roman"/>
          <w:sz w:val="24"/>
          <w:szCs w:val="24"/>
        </w:rPr>
        <w:t>w</w:t>
      </w:r>
      <w:r w:rsidRPr="00DF5792">
        <w:rPr>
          <w:rFonts w:ascii="Times New Roman" w:hAnsi="Times New Roman" w:cs="Times New Roman"/>
          <w:sz w:val="24"/>
          <w:szCs w:val="24"/>
        </w:rPr>
        <w:t>ajib</w:t>
      </w:r>
      <w:proofErr w:type="spellEnd"/>
      <w:r w:rsidRPr="00DF5792">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DF5792">
        <w:rPr>
          <w:rFonts w:ascii="Times New Roman" w:hAnsi="Times New Roman" w:cs="Times New Roman"/>
          <w:sz w:val="24"/>
          <w:szCs w:val="24"/>
        </w:rPr>
        <w:t>ajak</w:t>
      </w:r>
      <w:proofErr w:type="spellEnd"/>
      <w:r w:rsidRPr="00DF5792">
        <w:rPr>
          <w:rFonts w:ascii="Times New Roman" w:hAnsi="Times New Roman" w:cs="Times New Roman"/>
          <w:sz w:val="24"/>
          <w:szCs w:val="24"/>
        </w:rPr>
        <w:t xml:space="preserve"> yang </w:t>
      </w:r>
      <w:proofErr w:type="spellStart"/>
      <w:r w:rsidRPr="00DF5792">
        <w:rPr>
          <w:rFonts w:ascii="Times New Roman" w:hAnsi="Times New Roman" w:cs="Times New Roman"/>
          <w:sz w:val="24"/>
          <w:szCs w:val="24"/>
        </w:rPr>
        <w:t>melanggar</w:t>
      </w:r>
      <w:proofErr w:type="spellEnd"/>
      <w:r w:rsidRPr="00DF5792">
        <w:rPr>
          <w:rFonts w:ascii="Times New Roman" w:hAnsi="Times New Roman" w:cs="Times New Roman"/>
          <w:sz w:val="24"/>
          <w:szCs w:val="24"/>
        </w:rPr>
        <w:t xml:space="preserve"> </w:t>
      </w:r>
      <w:proofErr w:type="spellStart"/>
      <w:r w:rsidRPr="00DF5792">
        <w:rPr>
          <w:rFonts w:ascii="Times New Roman" w:hAnsi="Times New Roman" w:cs="Times New Roman"/>
          <w:sz w:val="24"/>
          <w:szCs w:val="24"/>
        </w:rPr>
        <w:t>aturan</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sekaligus</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meningkatkan</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kesadaran</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mereka</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akan</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pentingnya</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berkontribusi</w:t>
      </w:r>
      <w:proofErr w:type="spellEnd"/>
      <w:r w:rsidR="00937B2A" w:rsidRPr="00937B2A">
        <w:rPr>
          <w:rFonts w:ascii="Times New Roman" w:hAnsi="Times New Roman" w:cs="Times New Roman"/>
          <w:sz w:val="24"/>
          <w:szCs w:val="24"/>
        </w:rPr>
        <w:t xml:space="preserve"> pada negara </w:t>
      </w:r>
      <w:proofErr w:type="spellStart"/>
      <w:r w:rsidR="00937B2A" w:rsidRPr="00937B2A">
        <w:rPr>
          <w:rFonts w:ascii="Times New Roman" w:hAnsi="Times New Roman" w:cs="Times New Roman"/>
          <w:sz w:val="24"/>
          <w:szCs w:val="24"/>
        </w:rPr>
        <w:t>melalui</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pembayaran</w:t>
      </w:r>
      <w:proofErr w:type="spellEnd"/>
      <w:r w:rsidR="00937B2A" w:rsidRPr="00937B2A">
        <w:rPr>
          <w:rFonts w:ascii="Times New Roman" w:hAnsi="Times New Roman" w:cs="Times New Roman"/>
          <w:sz w:val="24"/>
          <w:szCs w:val="24"/>
        </w:rPr>
        <w:t xml:space="preserve"> </w:t>
      </w:r>
      <w:proofErr w:type="spellStart"/>
      <w:r w:rsidR="00937B2A" w:rsidRPr="00937B2A">
        <w:rPr>
          <w:rFonts w:ascii="Times New Roman" w:hAnsi="Times New Roman" w:cs="Times New Roman"/>
          <w:sz w:val="24"/>
          <w:szCs w:val="24"/>
        </w:rPr>
        <w:t>pajak</w:t>
      </w:r>
      <w:proofErr w:type="spellEnd"/>
      <w:r w:rsidR="005B3315" w:rsidRPr="005B3315">
        <w:rPr>
          <w:rFonts w:ascii="Times New Roman" w:hAnsi="Times New Roman" w:cs="Times New Roman"/>
          <w:sz w:val="24"/>
          <w:szCs w:val="24"/>
        </w:rPr>
        <w:t xml:space="preserve">. Penelitian </w:t>
      </w:r>
      <w:proofErr w:type="spellStart"/>
      <w:r w:rsidR="005B3315" w:rsidRPr="005B3315">
        <w:rPr>
          <w:rFonts w:ascii="Times New Roman" w:hAnsi="Times New Roman" w:cs="Times New Roman"/>
          <w:sz w:val="24"/>
          <w:szCs w:val="24"/>
        </w:rPr>
        <w:t>menunjukkan</w:t>
      </w:r>
      <w:proofErr w:type="spellEnd"/>
      <w:r w:rsidR="005B3315" w:rsidRPr="005B3315">
        <w:rPr>
          <w:rFonts w:ascii="Times New Roman" w:hAnsi="Times New Roman" w:cs="Times New Roman"/>
          <w:sz w:val="24"/>
          <w:szCs w:val="24"/>
        </w:rPr>
        <w:t xml:space="preserve"> </w:t>
      </w:r>
      <w:proofErr w:type="spellStart"/>
      <w:r w:rsidR="005B3315" w:rsidRPr="005B3315">
        <w:rPr>
          <w:rFonts w:ascii="Times New Roman" w:hAnsi="Times New Roman" w:cs="Times New Roman"/>
          <w:sz w:val="24"/>
          <w:szCs w:val="24"/>
        </w:rPr>
        <w:t>bahwa</w:t>
      </w:r>
      <w:proofErr w:type="spellEnd"/>
      <w:r w:rsidR="005B3315" w:rsidRPr="005B3315">
        <w:rPr>
          <w:rFonts w:ascii="Times New Roman" w:hAnsi="Times New Roman" w:cs="Times New Roman"/>
          <w:sz w:val="24"/>
          <w:szCs w:val="24"/>
        </w:rPr>
        <w:t xml:space="preserve"> </w:t>
      </w:r>
      <w:proofErr w:type="spellStart"/>
      <w:r w:rsidR="005B3315" w:rsidRPr="005B3315">
        <w:rPr>
          <w:rFonts w:ascii="Times New Roman" w:hAnsi="Times New Roman" w:cs="Times New Roman"/>
          <w:sz w:val="24"/>
          <w:szCs w:val="24"/>
        </w:rPr>
        <w:t>penerapan</w:t>
      </w:r>
      <w:proofErr w:type="spellEnd"/>
      <w:r w:rsidR="005B3315" w:rsidRPr="005B3315">
        <w:rPr>
          <w:rFonts w:ascii="Times New Roman" w:hAnsi="Times New Roman" w:cs="Times New Roman"/>
          <w:sz w:val="24"/>
          <w:szCs w:val="24"/>
        </w:rPr>
        <w:t xml:space="preserve"> </w:t>
      </w:r>
      <w:proofErr w:type="spellStart"/>
      <w:r w:rsidR="005B3315" w:rsidRPr="005B3315">
        <w:rPr>
          <w:rFonts w:ascii="Times New Roman" w:hAnsi="Times New Roman" w:cs="Times New Roman"/>
          <w:sz w:val="24"/>
          <w:szCs w:val="24"/>
        </w:rPr>
        <w:t>denda</w:t>
      </w:r>
      <w:proofErr w:type="spellEnd"/>
      <w:r w:rsidR="005B3315" w:rsidRPr="005B3315">
        <w:rPr>
          <w:rFonts w:ascii="Times New Roman" w:hAnsi="Times New Roman" w:cs="Times New Roman"/>
          <w:sz w:val="24"/>
          <w:szCs w:val="24"/>
        </w:rPr>
        <w:t xml:space="preserve"> </w:t>
      </w:r>
      <w:proofErr w:type="spellStart"/>
      <w:r w:rsidR="005B3315" w:rsidRPr="005B3315">
        <w:rPr>
          <w:rFonts w:ascii="Times New Roman" w:hAnsi="Times New Roman" w:cs="Times New Roman"/>
          <w:sz w:val="24"/>
          <w:szCs w:val="24"/>
        </w:rPr>
        <w:t>secara</w:t>
      </w:r>
      <w:proofErr w:type="spellEnd"/>
      <w:r w:rsidR="005B3315" w:rsidRPr="005B3315">
        <w:rPr>
          <w:rFonts w:ascii="Times New Roman" w:hAnsi="Times New Roman" w:cs="Times New Roman"/>
          <w:sz w:val="24"/>
          <w:szCs w:val="24"/>
        </w:rPr>
        <w:t xml:space="preserve"> </w:t>
      </w:r>
      <w:proofErr w:type="spellStart"/>
      <w:r w:rsidR="005B3315" w:rsidRPr="005B3315">
        <w:rPr>
          <w:rFonts w:ascii="Times New Roman" w:hAnsi="Times New Roman" w:cs="Times New Roman"/>
          <w:sz w:val="24"/>
          <w:szCs w:val="24"/>
        </w:rPr>
        <w:t>konsisten</w:t>
      </w:r>
      <w:proofErr w:type="spellEnd"/>
      <w:r w:rsidR="005B3315" w:rsidRPr="005B3315">
        <w:rPr>
          <w:rFonts w:ascii="Times New Roman" w:hAnsi="Times New Roman" w:cs="Times New Roman"/>
          <w:sz w:val="24"/>
          <w:szCs w:val="24"/>
        </w:rPr>
        <w:t xml:space="preserve"> dan </w:t>
      </w:r>
      <w:proofErr w:type="spellStart"/>
      <w:r w:rsidR="005B3315" w:rsidRPr="005B3315">
        <w:rPr>
          <w:rFonts w:ascii="Times New Roman" w:hAnsi="Times New Roman" w:cs="Times New Roman"/>
          <w:sz w:val="24"/>
          <w:szCs w:val="24"/>
        </w:rPr>
        <w:t>terbuka</w:t>
      </w:r>
      <w:proofErr w:type="spellEnd"/>
      <w:r w:rsidR="005B3315" w:rsidRPr="005B3315">
        <w:rPr>
          <w:rFonts w:ascii="Times New Roman" w:hAnsi="Times New Roman" w:cs="Times New Roman"/>
          <w:sz w:val="24"/>
          <w:szCs w:val="24"/>
        </w:rPr>
        <w:t xml:space="preserve"> </w:t>
      </w:r>
      <w:proofErr w:type="spellStart"/>
      <w:r w:rsidR="005B3315" w:rsidRPr="005B3315">
        <w:rPr>
          <w:rFonts w:ascii="Times New Roman" w:hAnsi="Times New Roman" w:cs="Times New Roman"/>
          <w:sz w:val="24"/>
          <w:szCs w:val="24"/>
        </w:rPr>
        <w:t>membantu</w:t>
      </w:r>
      <w:proofErr w:type="spellEnd"/>
      <w:r w:rsidR="005B3315" w:rsidRPr="005B3315">
        <w:rPr>
          <w:rFonts w:ascii="Times New Roman" w:hAnsi="Times New Roman" w:cs="Times New Roman"/>
          <w:sz w:val="24"/>
          <w:szCs w:val="24"/>
        </w:rPr>
        <w:t xml:space="preserve"> </w:t>
      </w:r>
      <w:proofErr w:type="spellStart"/>
      <w:r w:rsidR="005B3315" w:rsidRPr="005B3315">
        <w:rPr>
          <w:rFonts w:ascii="Times New Roman" w:hAnsi="Times New Roman" w:cs="Times New Roman"/>
          <w:sz w:val="24"/>
          <w:szCs w:val="24"/>
        </w:rPr>
        <w:t>meningkatkan</w:t>
      </w:r>
      <w:proofErr w:type="spellEnd"/>
      <w:r w:rsidR="005B3315" w:rsidRPr="005B3315">
        <w:rPr>
          <w:rFonts w:ascii="Times New Roman" w:hAnsi="Times New Roman" w:cs="Times New Roman"/>
          <w:sz w:val="24"/>
          <w:szCs w:val="24"/>
        </w:rPr>
        <w:t xml:space="preserve"> </w:t>
      </w:r>
      <w:proofErr w:type="spellStart"/>
      <w:r w:rsidR="005B3315" w:rsidRPr="005B3315">
        <w:rPr>
          <w:rFonts w:ascii="Times New Roman" w:hAnsi="Times New Roman" w:cs="Times New Roman"/>
          <w:sz w:val="24"/>
          <w:szCs w:val="24"/>
        </w:rPr>
        <w:t>kepatuhan</w:t>
      </w:r>
      <w:proofErr w:type="spellEnd"/>
      <w:r w:rsidR="005B3315" w:rsidRPr="005B3315">
        <w:rPr>
          <w:rFonts w:ascii="Times New Roman" w:hAnsi="Times New Roman" w:cs="Times New Roman"/>
          <w:sz w:val="24"/>
          <w:szCs w:val="24"/>
        </w:rPr>
        <w:t xml:space="preserve"> </w:t>
      </w:r>
      <w:proofErr w:type="spellStart"/>
      <w:r w:rsidR="005B3315" w:rsidRPr="005B3315">
        <w:rPr>
          <w:rFonts w:ascii="Times New Roman" w:hAnsi="Times New Roman" w:cs="Times New Roman"/>
          <w:sz w:val="24"/>
          <w:szCs w:val="24"/>
        </w:rPr>
        <w:t>pajak</w:t>
      </w:r>
      <w:proofErr w:type="spellEnd"/>
      <w:r w:rsidR="005B3315" w:rsidRPr="005B3315">
        <w:rPr>
          <w:rFonts w:ascii="Times New Roman" w:hAnsi="Times New Roman" w:cs="Times New Roman"/>
          <w:sz w:val="24"/>
          <w:szCs w:val="24"/>
        </w:rPr>
        <w:t xml:space="preserve"> </w:t>
      </w:r>
      <w:proofErr w:type="spellStart"/>
      <w:r w:rsidR="005B3315" w:rsidRPr="005B3315">
        <w:rPr>
          <w:rFonts w:ascii="Times New Roman" w:hAnsi="Times New Roman" w:cs="Times New Roman"/>
          <w:sz w:val="24"/>
          <w:szCs w:val="24"/>
        </w:rPr>
        <w:t>karena</w:t>
      </w:r>
      <w:proofErr w:type="spellEnd"/>
      <w:r w:rsidR="005B3315" w:rsidRPr="005B3315">
        <w:rPr>
          <w:rFonts w:ascii="Times New Roman" w:hAnsi="Times New Roman" w:cs="Times New Roman"/>
          <w:sz w:val="24"/>
          <w:szCs w:val="24"/>
        </w:rPr>
        <w:t xml:space="preserve"> </w:t>
      </w:r>
      <w:proofErr w:type="spellStart"/>
      <w:r w:rsidR="005B3315" w:rsidRPr="005B3315">
        <w:rPr>
          <w:rFonts w:ascii="Times New Roman" w:hAnsi="Times New Roman" w:cs="Times New Roman"/>
          <w:sz w:val="24"/>
          <w:szCs w:val="24"/>
        </w:rPr>
        <w:t>masyarakat</w:t>
      </w:r>
      <w:proofErr w:type="spellEnd"/>
      <w:r w:rsidR="005B3315" w:rsidRPr="005B3315">
        <w:rPr>
          <w:rFonts w:ascii="Times New Roman" w:hAnsi="Times New Roman" w:cs="Times New Roman"/>
          <w:sz w:val="24"/>
          <w:szCs w:val="24"/>
        </w:rPr>
        <w:t xml:space="preserve"> </w:t>
      </w:r>
      <w:proofErr w:type="spellStart"/>
      <w:r w:rsidR="005B3315" w:rsidRPr="005B3315">
        <w:rPr>
          <w:rFonts w:ascii="Times New Roman" w:hAnsi="Times New Roman" w:cs="Times New Roman"/>
          <w:sz w:val="24"/>
          <w:szCs w:val="24"/>
        </w:rPr>
        <w:t>lebih</w:t>
      </w:r>
      <w:proofErr w:type="spellEnd"/>
      <w:r w:rsidR="005B3315" w:rsidRPr="005B3315">
        <w:rPr>
          <w:rFonts w:ascii="Times New Roman" w:hAnsi="Times New Roman" w:cs="Times New Roman"/>
          <w:sz w:val="24"/>
          <w:szCs w:val="24"/>
        </w:rPr>
        <w:t xml:space="preserve"> </w:t>
      </w:r>
      <w:proofErr w:type="spellStart"/>
      <w:r w:rsidR="005B3315" w:rsidRPr="005B3315">
        <w:rPr>
          <w:rFonts w:ascii="Times New Roman" w:hAnsi="Times New Roman" w:cs="Times New Roman"/>
          <w:sz w:val="24"/>
          <w:szCs w:val="24"/>
        </w:rPr>
        <w:t>cenderung</w:t>
      </w:r>
      <w:proofErr w:type="spellEnd"/>
      <w:r w:rsidR="005B3315" w:rsidRPr="005B3315">
        <w:rPr>
          <w:rFonts w:ascii="Times New Roman" w:hAnsi="Times New Roman" w:cs="Times New Roman"/>
          <w:sz w:val="24"/>
          <w:szCs w:val="24"/>
        </w:rPr>
        <w:t xml:space="preserve"> </w:t>
      </w:r>
      <w:proofErr w:type="spellStart"/>
      <w:r w:rsidR="005B3315" w:rsidRPr="005B3315">
        <w:rPr>
          <w:rFonts w:ascii="Times New Roman" w:hAnsi="Times New Roman" w:cs="Times New Roman"/>
          <w:sz w:val="24"/>
          <w:szCs w:val="24"/>
        </w:rPr>
        <w:t>untuk</w:t>
      </w:r>
      <w:proofErr w:type="spellEnd"/>
      <w:r w:rsidR="005B3315" w:rsidRPr="005B3315">
        <w:rPr>
          <w:rFonts w:ascii="Times New Roman" w:hAnsi="Times New Roman" w:cs="Times New Roman"/>
          <w:sz w:val="24"/>
          <w:szCs w:val="24"/>
        </w:rPr>
        <w:t xml:space="preserve"> </w:t>
      </w:r>
      <w:proofErr w:type="spellStart"/>
      <w:r w:rsidR="005B3315" w:rsidRPr="005B3315">
        <w:rPr>
          <w:rFonts w:ascii="Times New Roman" w:hAnsi="Times New Roman" w:cs="Times New Roman"/>
          <w:sz w:val="24"/>
          <w:szCs w:val="24"/>
        </w:rPr>
        <w:t>menaati</w:t>
      </w:r>
      <w:proofErr w:type="spellEnd"/>
      <w:r w:rsidR="005B3315" w:rsidRPr="005B3315">
        <w:rPr>
          <w:rFonts w:ascii="Times New Roman" w:hAnsi="Times New Roman" w:cs="Times New Roman"/>
          <w:sz w:val="24"/>
          <w:szCs w:val="24"/>
        </w:rPr>
        <w:t xml:space="preserve"> </w:t>
      </w:r>
      <w:proofErr w:type="spellStart"/>
      <w:r w:rsidR="005B3315" w:rsidRPr="005B3315">
        <w:rPr>
          <w:rFonts w:ascii="Times New Roman" w:hAnsi="Times New Roman" w:cs="Times New Roman"/>
          <w:sz w:val="24"/>
          <w:szCs w:val="24"/>
        </w:rPr>
        <w:t>hukum</w:t>
      </w:r>
      <w:proofErr w:type="spellEnd"/>
      <w:r w:rsidR="005B3315" w:rsidRPr="005B3315">
        <w:rPr>
          <w:rFonts w:ascii="Times New Roman" w:hAnsi="Times New Roman" w:cs="Times New Roman"/>
          <w:sz w:val="24"/>
          <w:szCs w:val="24"/>
        </w:rPr>
        <w:t xml:space="preserve"> </w:t>
      </w:r>
      <w:proofErr w:type="spellStart"/>
      <w:r w:rsidR="005B3315" w:rsidRPr="005B3315">
        <w:rPr>
          <w:rFonts w:ascii="Times New Roman" w:hAnsi="Times New Roman" w:cs="Times New Roman"/>
          <w:sz w:val="24"/>
          <w:szCs w:val="24"/>
        </w:rPr>
        <w:t>jika</w:t>
      </w:r>
      <w:proofErr w:type="spellEnd"/>
      <w:r w:rsidR="005B3315" w:rsidRPr="005B3315">
        <w:rPr>
          <w:rFonts w:ascii="Times New Roman" w:hAnsi="Times New Roman" w:cs="Times New Roman"/>
          <w:sz w:val="24"/>
          <w:szCs w:val="24"/>
        </w:rPr>
        <w:t xml:space="preserve"> </w:t>
      </w:r>
      <w:proofErr w:type="spellStart"/>
      <w:r w:rsidR="005B3315" w:rsidRPr="005B3315">
        <w:rPr>
          <w:rFonts w:ascii="Times New Roman" w:hAnsi="Times New Roman" w:cs="Times New Roman"/>
          <w:sz w:val="24"/>
          <w:szCs w:val="24"/>
        </w:rPr>
        <w:t>mereka</w:t>
      </w:r>
      <w:proofErr w:type="spellEnd"/>
      <w:r w:rsidR="005B3315" w:rsidRPr="005B3315">
        <w:rPr>
          <w:rFonts w:ascii="Times New Roman" w:hAnsi="Times New Roman" w:cs="Times New Roman"/>
          <w:sz w:val="24"/>
          <w:szCs w:val="24"/>
        </w:rPr>
        <w:t xml:space="preserve"> </w:t>
      </w:r>
      <w:proofErr w:type="spellStart"/>
      <w:r w:rsidR="005B3315" w:rsidRPr="005B3315">
        <w:rPr>
          <w:rFonts w:ascii="Times New Roman" w:hAnsi="Times New Roman" w:cs="Times New Roman"/>
          <w:sz w:val="24"/>
          <w:szCs w:val="24"/>
        </w:rPr>
        <w:t>yakin</w:t>
      </w:r>
      <w:proofErr w:type="spellEnd"/>
      <w:r w:rsidR="005B3315" w:rsidRPr="005B3315">
        <w:rPr>
          <w:rFonts w:ascii="Times New Roman" w:hAnsi="Times New Roman" w:cs="Times New Roman"/>
          <w:sz w:val="24"/>
          <w:szCs w:val="24"/>
        </w:rPr>
        <w:t xml:space="preserve"> </w:t>
      </w:r>
      <w:proofErr w:type="spellStart"/>
      <w:r w:rsidR="005B3315" w:rsidRPr="005B3315">
        <w:rPr>
          <w:rFonts w:ascii="Times New Roman" w:hAnsi="Times New Roman" w:cs="Times New Roman"/>
          <w:sz w:val="24"/>
          <w:szCs w:val="24"/>
        </w:rPr>
        <w:t>bahwa</w:t>
      </w:r>
      <w:proofErr w:type="spellEnd"/>
      <w:r w:rsidR="005B3315" w:rsidRPr="005B3315">
        <w:rPr>
          <w:rFonts w:ascii="Times New Roman" w:hAnsi="Times New Roman" w:cs="Times New Roman"/>
          <w:sz w:val="24"/>
          <w:szCs w:val="24"/>
        </w:rPr>
        <w:t xml:space="preserve"> </w:t>
      </w:r>
      <w:proofErr w:type="spellStart"/>
      <w:r w:rsidR="005B3315" w:rsidRPr="005B3315">
        <w:rPr>
          <w:rFonts w:ascii="Times New Roman" w:hAnsi="Times New Roman" w:cs="Times New Roman"/>
          <w:sz w:val="24"/>
          <w:szCs w:val="24"/>
        </w:rPr>
        <w:t>pelanggaran</w:t>
      </w:r>
      <w:proofErr w:type="spellEnd"/>
      <w:r w:rsidR="005B3315" w:rsidRPr="005B3315">
        <w:rPr>
          <w:rFonts w:ascii="Times New Roman" w:hAnsi="Times New Roman" w:cs="Times New Roman"/>
          <w:sz w:val="24"/>
          <w:szCs w:val="24"/>
        </w:rPr>
        <w:t xml:space="preserve"> </w:t>
      </w:r>
      <w:proofErr w:type="spellStart"/>
      <w:r w:rsidR="005B3315" w:rsidRPr="005B3315">
        <w:rPr>
          <w:rFonts w:ascii="Times New Roman" w:hAnsi="Times New Roman" w:cs="Times New Roman"/>
          <w:sz w:val="24"/>
          <w:szCs w:val="24"/>
        </w:rPr>
        <w:t>akan</w:t>
      </w:r>
      <w:proofErr w:type="spellEnd"/>
      <w:r w:rsidR="005B3315" w:rsidRPr="005B3315">
        <w:rPr>
          <w:rFonts w:ascii="Times New Roman" w:hAnsi="Times New Roman" w:cs="Times New Roman"/>
          <w:sz w:val="24"/>
          <w:szCs w:val="24"/>
        </w:rPr>
        <w:t xml:space="preserve"> </w:t>
      </w:r>
      <w:proofErr w:type="spellStart"/>
      <w:r w:rsidR="005B3315" w:rsidRPr="005B3315">
        <w:rPr>
          <w:rFonts w:ascii="Times New Roman" w:hAnsi="Times New Roman" w:cs="Times New Roman"/>
          <w:sz w:val="24"/>
          <w:szCs w:val="24"/>
        </w:rPr>
        <w:t>mempunyai</w:t>
      </w:r>
      <w:proofErr w:type="spellEnd"/>
      <w:r w:rsidR="005B3315" w:rsidRPr="005B3315">
        <w:rPr>
          <w:rFonts w:ascii="Times New Roman" w:hAnsi="Times New Roman" w:cs="Times New Roman"/>
          <w:sz w:val="24"/>
          <w:szCs w:val="24"/>
        </w:rPr>
        <w:t xml:space="preserve"> </w:t>
      </w:r>
      <w:proofErr w:type="spellStart"/>
      <w:r w:rsidR="005B3315" w:rsidRPr="005B3315">
        <w:rPr>
          <w:rFonts w:ascii="Times New Roman" w:hAnsi="Times New Roman" w:cs="Times New Roman"/>
          <w:sz w:val="24"/>
          <w:szCs w:val="24"/>
        </w:rPr>
        <w:t>dampak</w:t>
      </w:r>
      <w:proofErr w:type="spellEnd"/>
      <w:r w:rsidR="005B3315" w:rsidRPr="005B3315">
        <w:rPr>
          <w:rFonts w:ascii="Times New Roman" w:hAnsi="Times New Roman" w:cs="Times New Roman"/>
          <w:sz w:val="24"/>
          <w:szCs w:val="24"/>
        </w:rPr>
        <w:t xml:space="preserve"> yang </w:t>
      </w:r>
      <w:proofErr w:type="spellStart"/>
      <w:r w:rsidR="005B3315" w:rsidRPr="005B3315">
        <w:rPr>
          <w:rFonts w:ascii="Times New Roman" w:hAnsi="Times New Roman" w:cs="Times New Roman"/>
          <w:sz w:val="24"/>
          <w:szCs w:val="24"/>
        </w:rPr>
        <w:t>nyata</w:t>
      </w:r>
      <w:proofErr w:type="spellEnd"/>
      <w:r w:rsidR="000757C0" w:rsidRPr="000757C0">
        <w:rPr>
          <w:rFonts w:ascii="Times New Roman" w:hAnsi="Times New Roman" w:cs="Times New Roman"/>
          <w:sz w:val="24"/>
          <w:szCs w:val="24"/>
        </w:rPr>
        <w:t>.</w:t>
      </w:r>
    </w:p>
    <w:p w14:paraId="383FA122" w14:textId="5D7B42F7" w:rsidR="00D949F7" w:rsidRDefault="002439BF" w:rsidP="00E117CF">
      <w:pPr>
        <w:pStyle w:val="ListParagraph"/>
        <w:numPr>
          <w:ilvl w:val="0"/>
          <w:numId w:val="13"/>
        </w:numPr>
        <w:spacing w:line="480" w:lineRule="auto"/>
        <w:ind w:left="426"/>
        <w:jc w:val="both"/>
        <w:rPr>
          <w:rFonts w:ascii="Times New Roman" w:hAnsi="Times New Roman" w:cs="Times New Roman"/>
          <w:sz w:val="24"/>
          <w:szCs w:val="24"/>
        </w:rPr>
      </w:pPr>
      <w:proofErr w:type="spellStart"/>
      <w:r w:rsidRPr="002439BF">
        <w:rPr>
          <w:rFonts w:ascii="Times New Roman" w:hAnsi="Times New Roman" w:cs="Times New Roman"/>
          <w:sz w:val="24"/>
          <w:szCs w:val="24"/>
        </w:rPr>
        <w:t>Sanksi</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digunakan</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untuk</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meningkatkan</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kepatuhan</w:t>
      </w:r>
      <w:proofErr w:type="spellEnd"/>
      <w:r w:rsidRPr="002439BF">
        <w:rPr>
          <w:rFonts w:ascii="Times New Roman" w:hAnsi="Times New Roman" w:cs="Times New Roman"/>
          <w:sz w:val="24"/>
          <w:szCs w:val="24"/>
        </w:rPr>
        <w:t xml:space="preserve"> Wajib Pajak</w:t>
      </w:r>
      <w:r w:rsidR="00D949F7">
        <w:rPr>
          <w:rFonts w:ascii="Times New Roman" w:hAnsi="Times New Roman" w:cs="Times New Roman"/>
          <w:sz w:val="24"/>
          <w:szCs w:val="24"/>
        </w:rPr>
        <w:t>.</w:t>
      </w:r>
    </w:p>
    <w:p w14:paraId="60A0DEF0" w14:textId="539D6A9B" w:rsidR="002439BF" w:rsidRPr="000757C0" w:rsidRDefault="000757C0" w:rsidP="00C0493E">
      <w:pPr>
        <w:pStyle w:val="ListParagraph"/>
        <w:spacing w:line="480" w:lineRule="auto"/>
        <w:ind w:left="426" w:firstLine="708"/>
        <w:jc w:val="both"/>
        <w:rPr>
          <w:rFonts w:ascii="Times New Roman" w:hAnsi="Times New Roman" w:cs="Times New Roman"/>
          <w:sz w:val="24"/>
          <w:szCs w:val="24"/>
        </w:rPr>
      </w:pPr>
      <w:proofErr w:type="spellStart"/>
      <w:r w:rsidRPr="000757C0">
        <w:rPr>
          <w:rFonts w:ascii="Times New Roman" w:hAnsi="Times New Roman" w:cs="Times New Roman"/>
          <w:sz w:val="24"/>
          <w:szCs w:val="24"/>
        </w:rPr>
        <w:t>Sanksi</w:t>
      </w:r>
      <w:proofErr w:type="spellEnd"/>
      <w:r w:rsidRPr="000757C0">
        <w:rPr>
          <w:rFonts w:ascii="Times New Roman" w:hAnsi="Times New Roman" w:cs="Times New Roman"/>
          <w:sz w:val="24"/>
          <w:szCs w:val="24"/>
        </w:rPr>
        <w:t xml:space="preserve"> </w:t>
      </w:r>
      <w:proofErr w:type="spellStart"/>
      <w:r w:rsidRPr="000757C0">
        <w:rPr>
          <w:rFonts w:ascii="Times New Roman" w:hAnsi="Times New Roman" w:cs="Times New Roman"/>
          <w:sz w:val="24"/>
          <w:szCs w:val="24"/>
        </w:rPr>
        <w:t>pajak</w:t>
      </w:r>
      <w:proofErr w:type="spellEnd"/>
      <w:r w:rsidRPr="000757C0">
        <w:rPr>
          <w:rFonts w:ascii="Times New Roman" w:hAnsi="Times New Roman" w:cs="Times New Roman"/>
          <w:sz w:val="24"/>
          <w:szCs w:val="24"/>
        </w:rPr>
        <w:t xml:space="preserve"> </w:t>
      </w:r>
      <w:proofErr w:type="spellStart"/>
      <w:r w:rsidRPr="000757C0">
        <w:rPr>
          <w:rFonts w:ascii="Times New Roman" w:hAnsi="Times New Roman" w:cs="Times New Roman"/>
          <w:sz w:val="24"/>
          <w:szCs w:val="24"/>
        </w:rPr>
        <w:t>tidak</w:t>
      </w:r>
      <w:proofErr w:type="spellEnd"/>
      <w:r w:rsidRPr="000757C0">
        <w:rPr>
          <w:rFonts w:ascii="Times New Roman" w:hAnsi="Times New Roman" w:cs="Times New Roman"/>
          <w:sz w:val="24"/>
          <w:szCs w:val="24"/>
        </w:rPr>
        <w:t xml:space="preserve"> </w:t>
      </w:r>
      <w:proofErr w:type="spellStart"/>
      <w:r w:rsidRPr="000757C0">
        <w:rPr>
          <w:rFonts w:ascii="Times New Roman" w:hAnsi="Times New Roman" w:cs="Times New Roman"/>
          <w:sz w:val="24"/>
          <w:szCs w:val="24"/>
        </w:rPr>
        <w:t>hanya</w:t>
      </w:r>
      <w:proofErr w:type="spellEnd"/>
      <w:r w:rsidRPr="000757C0">
        <w:rPr>
          <w:rFonts w:ascii="Times New Roman" w:hAnsi="Times New Roman" w:cs="Times New Roman"/>
          <w:sz w:val="24"/>
          <w:szCs w:val="24"/>
        </w:rPr>
        <w:t xml:space="preserve"> </w:t>
      </w:r>
      <w:proofErr w:type="spellStart"/>
      <w:r w:rsidRPr="000757C0">
        <w:rPr>
          <w:rFonts w:ascii="Times New Roman" w:hAnsi="Times New Roman" w:cs="Times New Roman"/>
          <w:sz w:val="24"/>
          <w:szCs w:val="24"/>
        </w:rPr>
        <w:t>berfungsi</w:t>
      </w:r>
      <w:proofErr w:type="spellEnd"/>
      <w:r w:rsidRPr="000757C0">
        <w:rPr>
          <w:rFonts w:ascii="Times New Roman" w:hAnsi="Times New Roman" w:cs="Times New Roman"/>
          <w:sz w:val="24"/>
          <w:szCs w:val="24"/>
        </w:rPr>
        <w:t xml:space="preserve"> </w:t>
      </w:r>
      <w:proofErr w:type="spellStart"/>
      <w:r w:rsidRPr="000757C0">
        <w:rPr>
          <w:rFonts w:ascii="Times New Roman" w:hAnsi="Times New Roman" w:cs="Times New Roman"/>
          <w:sz w:val="24"/>
          <w:szCs w:val="24"/>
        </w:rPr>
        <w:t>sebagai</w:t>
      </w:r>
      <w:proofErr w:type="spellEnd"/>
      <w:r w:rsidRPr="000757C0">
        <w:rPr>
          <w:rFonts w:ascii="Times New Roman" w:hAnsi="Times New Roman" w:cs="Times New Roman"/>
          <w:sz w:val="24"/>
          <w:szCs w:val="24"/>
        </w:rPr>
        <w:t xml:space="preserve"> </w:t>
      </w:r>
      <w:proofErr w:type="spellStart"/>
      <w:r w:rsidRPr="000757C0">
        <w:rPr>
          <w:rFonts w:ascii="Times New Roman" w:hAnsi="Times New Roman" w:cs="Times New Roman"/>
          <w:sz w:val="24"/>
          <w:szCs w:val="24"/>
        </w:rPr>
        <w:t>hukuman</w:t>
      </w:r>
      <w:proofErr w:type="spellEnd"/>
      <w:r w:rsidRPr="000757C0">
        <w:rPr>
          <w:rFonts w:ascii="Times New Roman" w:hAnsi="Times New Roman" w:cs="Times New Roman"/>
          <w:sz w:val="24"/>
          <w:szCs w:val="24"/>
        </w:rPr>
        <w:t xml:space="preserve">, </w:t>
      </w:r>
      <w:proofErr w:type="spellStart"/>
      <w:r w:rsidRPr="000757C0">
        <w:rPr>
          <w:rFonts w:ascii="Times New Roman" w:hAnsi="Times New Roman" w:cs="Times New Roman"/>
          <w:sz w:val="24"/>
          <w:szCs w:val="24"/>
        </w:rPr>
        <w:t>tetapi</w:t>
      </w:r>
      <w:proofErr w:type="spellEnd"/>
      <w:r w:rsidRPr="000757C0">
        <w:rPr>
          <w:rFonts w:ascii="Times New Roman" w:hAnsi="Times New Roman" w:cs="Times New Roman"/>
          <w:sz w:val="24"/>
          <w:szCs w:val="24"/>
        </w:rPr>
        <w:t xml:space="preserve"> </w:t>
      </w:r>
      <w:proofErr w:type="spellStart"/>
      <w:r w:rsidRPr="000757C0">
        <w:rPr>
          <w:rFonts w:ascii="Times New Roman" w:hAnsi="Times New Roman" w:cs="Times New Roman"/>
          <w:sz w:val="24"/>
          <w:szCs w:val="24"/>
        </w:rPr>
        <w:t>berfungsi</w:t>
      </w:r>
      <w:proofErr w:type="spellEnd"/>
      <w:r w:rsidRPr="000757C0">
        <w:rPr>
          <w:rFonts w:ascii="Times New Roman" w:hAnsi="Times New Roman" w:cs="Times New Roman"/>
          <w:sz w:val="24"/>
          <w:szCs w:val="24"/>
        </w:rPr>
        <w:t xml:space="preserve"> </w:t>
      </w:r>
      <w:r w:rsidR="00032B80">
        <w:rPr>
          <w:rFonts w:ascii="Times New Roman" w:hAnsi="Times New Roman" w:cs="Times New Roman"/>
          <w:sz w:val="24"/>
          <w:szCs w:val="24"/>
        </w:rPr>
        <w:t xml:space="preserve">juga </w:t>
      </w:r>
      <w:proofErr w:type="spellStart"/>
      <w:r w:rsidRPr="000757C0">
        <w:rPr>
          <w:rFonts w:ascii="Times New Roman" w:hAnsi="Times New Roman" w:cs="Times New Roman"/>
          <w:sz w:val="24"/>
          <w:szCs w:val="24"/>
        </w:rPr>
        <w:t>untuk</w:t>
      </w:r>
      <w:proofErr w:type="spellEnd"/>
      <w:r w:rsidRPr="000757C0">
        <w:rPr>
          <w:rFonts w:ascii="Times New Roman" w:hAnsi="Times New Roman" w:cs="Times New Roman"/>
          <w:sz w:val="24"/>
          <w:szCs w:val="24"/>
        </w:rPr>
        <w:t xml:space="preserve"> </w:t>
      </w:r>
      <w:proofErr w:type="spellStart"/>
      <w:r w:rsidRPr="000757C0">
        <w:rPr>
          <w:rFonts w:ascii="Times New Roman" w:hAnsi="Times New Roman" w:cs="Times New Roman"/>
          <w:sz w:val="24"/>
          <w:szCs w:val="24"/>
        </w:rPr>
        <w:t>mendorong</w:t>
      </w:r>
      <w:proofErr w:type="spellEnd"/>
      <w:r w:rsidRPr="000757C0">
        <w:rPr>
          <w:rFonts w:ascii="Times New Roman" w:hAnsi="Times New Roman" w:cs="Times New Roman"/>
          <w:sz w:val="24"/>
          <w:szCs w:val="24"/>
        </w:rPr>
        <w:t xml:space="preserve"> </w:t>
      </w:r>
      <w:proofErr w:type="spellStart"/>
      <w:r w:rsidRPr="000757C0">
        <w:rPr>
          <w:rFonts w:ascii="Times New Roman" w:hAnsi="Times New Roman" w:cs="Times New Roman"/>
          <w:sz w:val="24"/>
          <w:szCs w:val="24"/>
        </w:rPr>
        <w:t>wajib</w:t>
      </w:r>
      <w:proofErr w:type="spellEnd"/>
      <w:r w:rsidRPr="000757C0">
        <w:rPr>
          <w:rFonts w:ascii="Times New Roman" w:hAnsi="Times New Roman" w:cs="Times New Roman"/>
          <w:sz w:val="24"/>
          <w:szCs w:val="24"/>
        </w:rPr>
        <w:t xml:space="preserve"> </w:t>
      </w:r>
      <w:proofErr w:type="spellStart"/>
      <w:r w:rsidRPr="000757C0">
        <w:rPr>
          <w:rFonts w:ascii="Times New Roman" w:hAnsi="Times New Roman" w:cs="Times New Roman"/>
          <w:sz w:val="24"/>
          <w:szCs w:val="24"/>
        </w:rPr>
        <w:t>pajak</w:t>
      </w:r>
      <w:proofErr w:type="spellEnd"/>
      <w:r w:rsidRPr="000757C0">
        <w:rPr>
          <w:rFonts w:ascii="Times New Roman" w:hAnsi="Times New Roman" w:cs="Times New Roman"/>
          <w:sz w:val="24"/>
          <w:szCs w:val="24"/>
        </w:rPr>
        <w:t xml:space="preserve"> </w:t>
      </w:r>
      <w:r w:rsidR="00114705">
        <w:rPr>
          <w:rFonts w:ascii="Times New Roman" w:hAnsi="Times New Roman" w:cs="Times New Roman"/>
          <w:sz w:val="24"/>
          <w:szCs w:val="24"/>
        </w:rPr>
        <w:t xml:space="preserve">agar </w:t>
      </w:r>
      <w:proofErr w:type="spellStart"/>
      <w:r w:rsidR="00032B80">
        <w:rPr>
          <w:rFonts w:ascii="Times New Roman" w:hAnsi="Times New Roman" w:cs="Times New Roman"/>
          <w:sz w:val="24"/>
          <w:szCs w:val="24"/>
        </w:rPr>
        <w:t>dapat</w:t>
      </w:r>
      <w:proofErr w:type="spellEnd"/>
      <w:r w:rsidRPr="000757C0">
        <w:rPr>
          <w:rFonts w:ascii="Times New Roman" w:hAnsi="Times New Roman" w:cs="Times New Roman"/>
          <w:sz w:val="24"/>
          <w:szCs w:val="24"/>
        </w:rPr>
        <w:t xml:space="preserve"> </w:t>
      </w:r>
      <w:proofErr w:type="spellStart"/>
      <w:r w:rsidRPr="000757C0">
        <w:rPr>
          <w:rFonts w:ascii="Times New Roman" w:hAnsi="Times New Roman" w:cs="Times New Roman"/>
          <w:sz w:val="24"/>
          <w:szCs w:val="24"/>
        </w:rPr>
        <w:t>lebih</w:t>
      </w:r>
      <w:proofErr w:type="spellEnd"/>
      <w:r w:rsidRPr="000757C0">
        <w:rPr>
          <w:rFonts w:ascii="Times New Roman" w:hAnsi="Times New Roman" w:cs="Times New Roman"/>
          <w:sz w:val="24"/>
          <w:szCs w:val="24"/>
        </w:rPr>
        <w:t xml:space="preserve"> </w:t>
      </w:r>
      <w:proofErr w:type="spellStart"/>
      <w:r w:rsidRPr="000757C0">
        <w:rPr>
          <w:rFonts w:ascii="Times New Roman" w:hAnsi="Times New Roman" w:cs="Times New Roman"/>
          <w:sz w:val="24"/>
          <w:szCs w:val="24"/>
        </w:rPr>
        <w:t>patuh</w:t>
      </w:r>
      <w:proofErr w:type="spellEnd"/>
      <w:r w:rsidRPr="000757C0">
        <w:rPr>
          <w:rFonts w:ascii="Times New Roman" w:hAnsi="Times New Roman" w:cs="Times New Roman"/>
          <w:sz w:val="24"/>
          <w:szCs w:val="24"/>
        </w:rPr>
        <w:t xml:space="preserve">. </w:t>
      </w:r>
      <w:proofErr w:type="spellStart"/>
      <w:r w:rsidRPr="000757C0">
        <w:rPr>
          <w:rFonts w:ascii="Times New Roman" w:hAnsi="Times New Roman" w:cs="Times New Roman"/>
          <w:sz w:val="24"/>
          <w:szCs w:val="24"/>
        </w:rPr>
        <w:t>Dengan</w:t>
      </w:r>
      <w:proofErr w:type="spellEnd"/>
      <w:r w:rsidRPr="000757C0">
        <w:rPr>
          <w:rFonts w:ascii="Times New Roman" w:hAnsi="Times New Roman" w:cs="Times New Roman"/>
          <w:sz w:val="24"/>
          <w:szCs w:val="24"/>
        </w:rPr>
        <w:t xml:space="preserve"> </w:t>
      </w:r>
      <w:proofErr w:type="spellStart"/>
      <w:r w:rsidRPr="000757C0">
        <w:rPr>
          <w:rFonts w:ascii="Times New Roman" w:hAnsi="Times New Roman" w:cs="Times New Roman"/>
          <w:sz w:val="24"/>
          <w:szCs w:val="24"/>
        </w:rPr>
        <w:t>demikian</w:t>
      </w:r>
      <w:proofErr w:type="spellEnd"/>
      <w:r w:rsidRPr="000757C0">
        <w:rPr>
          <w:rFonts w:ascii="Times New Roman" w:hAnsi="Times New Roman" w:cs="Times New Roman"/>
          <w:sz w:val="24"/>
          <w:szCs w:val="24"/>
        </w:rPr>
        <w:t xml:space="preserve">, </w:t>
      </w:r>
      <w:proofErr w:type="spellStart"/>
      <w:r w:rsidRPr="000757C0">
        <w:rPr>
          <w:rFonts w:ascii="Times New Roman" w:hAnsi="Times New Roman" w:cs="Times New Roman"/>
          <w:sz w:val="24"/>
          <w:szCs w:val="24"/>
        </w:rPr>
        <w:t>penelitian</w:t>
      </w:r>
      <w:proofErr w:type="spellEnd"/>
      <w:r w:rsidRPr="000757C0">
        <w:rPr>
          <w:rFonts w:ascii="Times New Roman" w:hAnsi="Times New Roman" w:cs="Times New Roman"/>
          <w:sz w:val="24"/>
          <w:szCs w:val="24"/>
        </w:rPr>
        <w:t xml:space="preserve"> </w:t>
      </w:r>
      <w:proofErr w:type="spellStart"/>
      <w:r w:rsidRPr="000757C0">
        <w:rPr>
          <w:rFonts w:ascii="Times New Roman" w:hAnsi="Times New Roman" w:cs="Times New Roman"/>
          <w:sz w:val="24"/>
          <w:szCs w:val="24"/>
        </w:rPr>
        <w:t>menunjukkan</w:t>
      </w:r>
      <w:proofErr w:type="spellEnd"/>
      <w:r w:rsidRPr="000757C0">
        <w:rPr>
          <w:rFonts w:ascii="Times New Roman" w:hAnsi="Times New Roman" w:cs="Times New Roman"/>
          <w:sz w:val="24"/>
          <w:szCs w:val="24"/>
        </w:rPr>
        <w:t xml:space="preserve"> </w:t>
      </w:r>
      <w:proofErr w:type="spellStart"/>
      <w:r w:rsidRPr="000757C0">
        <w:rPr>
          <w:rFonts w:ascii="Times New Roman" w:hAnsi="Times New Roman" w:cs="Times New Roman"/>
          <w:sz w:val="24"/>
          <w:szCs w:val="24"/>
        </w:rPr>
        <w:t>bahwa</w:t>
      </w:r>
      <w:proofErr w:type="spellEnd"/>
      <w:r w:rsidRPr="000757C0">
        <w:rPr>
          <w:rFonts w:ascii="Times New Roman" w:hAnsi="Times New Roman" w:cs="Times New Roman"/>
          <w:sz w:val="24"/>
          <w:szCs w:val="24"/>
        </w:rPr>
        <w:t xml:space="preserve"> </w:t>
      </w:r>
      <w:proofErr w:type="spellStart"/>
      <w:r w:rsidR="00470CA7" w:rsidRPr="00470CA7">
        <w:rPr>
          <w:rFonts w:ascii="Times New Roman" w:hAnsi="Times New Roman" w:cs="Times New Roman"/>
          <w:sz w:val="24"/>
          <w:szCs w:val="24"/>
        </w:rPr>
        <w:t>Sanksi</w:t>
      </w:r>
      <w:proofErr w:type="spellEnd"/>
      <w:r w:rsidR="00470CA7" w:rsidRPr="00470CA7">
        <w:rPr>
          <w:rFonts w:ascii="Times New Roman" w:hAnsi="Times New Roman" w:cs="Times New Roman"/>
          <w:sz w:val="24"/>
          <w:szCs w:val="24"/>
        </w:rPr>
        <w:t xml:space="preserve"> </w:t>
      </w:r>
      <w:proofErr w:type="spellStart"/>
      <w:r w:rsidR="00470CA7" w:rsidRPr="00470CA7">
        <w:rPr>
          <w:rFonts w:ascii="Times New Roman" w:hAnsi="Times New Roman" w:cs="Times New Roman"/>
          <w:sz w:val="24"/>
          <w:szCs w:val="24"/>
        </w:rPr>
        <w:t>perpajakan</w:t>
      </w:r>
      <w:proofErr w:type="spellEnd"/>
      <w:r w:rsidR="00470CA7" w:rsidRPr="00470CA7">
        <w:rPr>
          <w:rFonts w:ascii="Times New Roman" w:hAnsi="Times New Roman" w:cs="Times New Roman"/>
          <w:sz w:val="24"/>
          <w:szCs w:val="24"/>
        </w:rPr>
        <w:t xml:space="preserve"> </w:t>
      </w:r>
      <w:proofErr w:type="spellStart"/>
      <w:r w:rsidR="00470CA7" w:rsidRPr="00470CA7">
        <w:rPr>
          <w:rFonts w:ascii="Times New Roman" w:hAnsi="Times New Roman" w:cs="Times New Roman"/>
          <w:sz w:val="24"/>
          <w:szCs w:val="24"/>
        </w:rPr>
        <w:t>berperan</w:t>
      </w:r>
      <w:proofErr w:type="spellEnd"/>
      <w:r w:rsidR="00470CA7" w:rsidRPr="00470CA7">
        <w:rPr>
          <w:rFonts w:ascii="Times New Roman" w:hAnsi="Times New Roman" w:cs="Times New Roman"/>
          <w:sz w:val="24"/>
          <w:szCs w:val="24"/>
        </w:rPr>
        <w:t xml:space="preserve"> </w:t>
      </w:r>
      <w:proofErr w:type="spellStart"/>
      <w:r w:rsidR="00470CA7" w:rsidRPr="00470CA7">
        <w:rPr>
          <w:rFonts w:ascii="Times New Roman" w:hAnsi="Times New Roman" w:cs="Times New Roman"/>
          <w:sz w:val="24"/>
          <w:szCs w:val="24"/>
        </w:rPr>
        <w:t>penting</w:t>
      </w:r>
      <w:proofErr w:type="spellEnd"/>
      <w:r w:rsidR="00470CA7" w:rsidRPr="00470CA7">
        <w:rPr>
          <w:rFonts w:ascii="Times New Roman" w:hAnsi="Times New Roman" w:cs="Times New Roman"/>
          <w:sz w:val="24"/>
          <w:szCs w:val="24"/>
        </w:rPr>
        <w:t xml:space="preserve"> </w:t>
      </w:r>
      <w:proofErr w:type="spellStart"/>
      <w:r w:rsidR="00470CA7" w:rsidRPr="00470CA7">
        <w:rPr>
          <w:rFonts w:ascii="Times New Roman" w:hAnsi="Times New Roman" w:cs="Times New Roman"/>
          <w:sz w:val="24"/>
          <w:szCs w:val="24"/>
        </w:rPr>
        <w:t>dalam</w:t>
      </w:r>
      <w:proofErr w:type="spellEnd"/>
      <w:r w:rsidR="00470CA7" w:rsidRPr="00470CA7">
        <w:rPr>
          <w:rFonts w:ascii="Times New Roman" w:hAnsi="Times New Roman" w:cs="Times New Roman"/>
          <w:sz w:val="24"/>
          <w:szCs w:val="24"/>
        </w:rPr>
        <w:t xml:space="preserve"> </w:t>
      </w:r>
      <w:proofErr w:type="spellStart"/>
      <w:r w:rsidR="00470CA7" w:rsidRPr="00470CA7">
        <w:rPr>
          <w:rFonts w:ascii="Times New Roman" w:hAnsi="Times New Roman" w:cs="Times New Roman"/>
          <w:sz w:val="24"/>
          <w:szCs w:val="24"/>
        </w:rPr>
        <w:t>meningkatkan</w:t>
      </w:r>
      <w:proofErr w:type="spellEnd"/>
      <w:r w:rsidR="00470CA7" w:rsidRPr="00470CA7">
        <w:rPr>
          <w:rFonts w:ascii="Times New Roman" w:hAnsi="Times New Roman" w:cs="Times New Roman"/>
          <w:sz w:val="24"/>
          <w:szCs w:val="24"/>
        </w:rPr>
        <w:t xml:space="preserve"> </w:t>
      </w:r>
      <w:proofErr w:type="spellStart"/>
      <w:r w:rsidR="00470CA7" w:rsidRPr="00470CA7">
        <w:rPr>
          <w:rFonts w:ascii="Times New Roman" w:hAnsi="Times New Roman" w:cs="Times New Roman"/>
          <w:sz w:val="24"/>
          <w:szCs w:val="24"/>
        </w:rPr>
        <w:t>kepatuhan</w:t>
      </w:r>
      <w:proofErr w:type="spellEnd"/>
      <w:r w:rsidR="00470CA7" w:rsidRPr="00470CA7">
        <w:rPr>
          <w:rFonts w:ascii="Times New Roman" w:hAnsi="Times New Roman" w:cs="Times New Roman"/>
          <w:sz w:val="24"/>
          <w:szCs w:val="24"/>
        </w:rPr>
        <w:t xml:space="preserve"> </w:t>
      </w:r>
      <w:proofErr w:type="spellStart"/>
      <w:r w:rsidR="00470CA7" w:rsidRPr="00470CA7">
        <w:rPr>
          <w:rFonts w:ascii="Times New Roman" w:hAnsi="Times New Roman" w:cs="Times New Roman"/>
          <w:sz w:val="24"/>
          <w:szCs w:val="24"/>
        </w:rPr>
        <w:t>wajib</w:t>
      </w:r>
      <w:proofErr w:type="spellEnd"/>
      <w:r w:rsidR="00470CA7" w:rsidRPr="00470CA7">
        <w:rPr>
          <w:rFonts w:ascii="Times New Roman" w:hAnsi="Times New Roman" w:cs="Times New Roman"/>
          <w:sz w:val="24"/>
          <w:szCs w:val="24"/>
        </w:rPr>
        <w:t xml:space="preserve"> </w:t>
      </w:r>
      <w:proofErr w:type="spellStart"/>
      <w:r w:rsidR="00470CA7" w:rsidRPr="00470CA7">
        <w:rPr>
          <w:rFonts w:ascii="Times New Roman" w:hAnsi="Times New Roman" w:cs="Times New Roman"/>
          <w:sz w:val="24"/>
          <w:szCs w:val="24"/>
        </w:rPr>
        <w:t>pajak</w:t>
      </w:r>
      <w:proofErr w:type="spellEnd"/>
      <w:r w:rsidR="00470CA7" w:rsidRPr="00470CA7">
        <w:rPr>
          <w:rFonts w:ascii="Times New Roman" w:hAnsi="Times New Roman" w:cs="Times New Roman"/>
          <w:sz w:val="24"/>
          <w:szCs w:val="24"/>
        </w:rPr>
        <w:t xml:space="preserve">, </w:t>
      </w:r>
      <w:proofErr w:type="spellStart"/>
      <w:r w:rsidR="00470CA7" w:rsidRPr="00470CA7">
        <w:rPr>
          <w:rFonts w:ascii="Times New Roman" w:hAnsi="Times New Roman" w:cs="Times New Roman"/>
          <w:sz w:val="24"/>
          <w:szCs w:val="24"/>
        </w:rPr>
        <w:t>terutama</w:t>
      </w:r>
      <w:proofErr w:type="spellEnd"/>
      <w:r w:rsidR="00470CA7" w:rsidRPr="00470CA7">
        <w:rPr>
          <w:rFonts w:ascii="Times New Roman" w:hAnsi="Times New Roman" w:cs="Times New Roman"/>
          <w:sz w:val="24"/>
          <w:szCs w:val="24"/>
        </w:rPr>
        <w:t xml:space="preserve"> di </w:t>
      </w:r>
      <w:proofErr w:type="spellStart"/>
      <w:r w:rsidR="00470CA7" w:rsidRPr="00470CA7">
        <w:rPr>
          <w:rFonts w:ascii="Times New Roman" w:hAnsi="Times New Roman" w:cs="Times New Roman"/>
          <w:sz w:val="24"/>
          <w:szCs w:val="24"/>
        </w:rPr>
        <w:t>masyarakat</w:t>
      </w:r>
      <w:proofErr w:type="spellEnd"/>
      <w:r w:rsidR="00470CA7" w:rsidRPr="00470CA7">
        <w:rPr>
          <w:rFonts w:ascii="Times New Roman" w:hAnsi="Times New Roman" w:cs="Times New Roman"/>
          <w:sz w:val="24"/>
          <w:szCs w:val="24"/>
        </w:rPr>
        <w:t xml:space="preserve"> yang </w:t>
      </w:r>
      <w:proofErr w:type="spellStart"/>
      <w:r w:rsidR="00470CA7" w:rsidRPr="00470CA7">
        <w:rPr>
          <w:rFonts w:ascii="Times New Roman" w:hAnsi="Times New Roman" w:cs="Times New Roman"/>
          <w:sz w:val="24"/>
          <w:szCs w:val="24"/>
        </w:rPr>
        <w:t>mendukung</w:t>
      </w:r>
      <w:proofErr w:type="spellEnd"/>
      <w:r w:rsidR="00470CA7" w:rsidRPr="00470CA7">
        <w:rPr>
          <w:rFonts w:ascii="Times New Roman" w:hAnsi="Times New Roman" w:cs="Times New Roman"/>
          <w:sz w:val="24"/>
          <w:szCs w:val="24"/>
        </w:rPr>
        <w:t xml:space="preserve"> </w:t>
      </w:r>
      <w:proofErr w:type="spellStart"/>
      <w:r w:rsidR="00470CA7" w:rsidRPr="00470CA7">
        <w:rPr>
          <w:rFonts w:ascii="Times New Roman" w:hAnsi="Times New Roman" w:cs="Times New Roman"/>
          <w:sz w:val="24"/>
          <w:szCs w:val="24"/>
        </w:rPr>
        <w:t>kewajiban</w:t>
      </w:r>
      <w:proofErr w:type="spellEnd"/>
      <w:r w:rsidR="00470CA7" w:rsidRPr="00470CA7">
        <w:rPr>
          <w:rFonts w:ascii="Times New Roman" w:hAnsi="Times New Roman" w:cs="Times New Roman"/>
          <w:sz w:val="24"/>
          <w:szCs w:val="24"/>
        </w:rPr>
        <w:t xml:space="preserve"> </w:t>
      </w:r>
      <w:proofErr w:type="spellStart"/>
      <w:r w:rsidR="00470CA7" w:rsidRPr="00470CA7">
        <w:rPr>
          <w:rFonts w:ascii="Times New Roman" w:hAnsi="Times New Roman" w:cs="Times New Roman"/>
          <w:sz w:val="24"/>
          <w:szCs w:val="24"/>
        </w:rPr>
        <w:t>perpajakan</w:t>
      </w:r>
      <w:proofErr w:type="spellEnd"/>
      <w:r w:rsidRPr="000757C0">
        <w:rPr>
          <w:rFonts w:ascii="Times New Roman" w:hAnsi="Times New Roman" w:cs="Times New Roman"/>
          <w:sz w:val="24"/>
          <w:szCs w:val="24"/>
        </w:rPr>
        <w:t>.</w:t>
      </w:r>
    </w:p>
    <w:p w14:paraId="5F93CCDA" w14:textId="6DA65301" w:rsidR="002439BF" w:rsidRDefault="002439BF" w:rsidP="00E117CF">
      <w:pPr>
        <w:pStyle w:val="ListParagraph"/>
        <w:numPr>
          <w:ilvl w:val="0"/>
          <w:numId w:val="13"/>
        </w:numPr>
        <w:spacing w:line="480" w:lineRule="auto"/>
        <w:ind w:left="426"/>
        <w:jc w:val="both"/>
        <w:rPr>
          <w:rFonts w:ascii="Times New Roman" w:hAnsi="Times New Roman" w:cs="Times New Roman"/>
          <w:sz w:val="24"/>
          <w:szCs w:val="24"/>
        </w:rPr>
      </w:pPr>
      <w:proofErr w:type="spellStart"/>
      <w:r w:rsidRPr="002439BF">
        <w:rPr>
          <w:rFonts w:ascii="Times New Roman" w:hAnsi="Times New Roman" w:cs="Times New Roman"/>
          <w:sz w:val="24"/>
          <w:szCs w:val="24"/>
        </w:rPr>
        <w:t>Penghapusan</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sanksi</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meningkatkan</w:t>
      </w:r>
      <w:proofErr w:type="spellEnd"/>
      <w:r w:rsidRPr="002439BF">
        <w:rPr>
          <w:rFonts w:ascii="Times New Roman" w:hAnsi="Times New Roman" w:cs="Times New Roman"/>
          <w:sz w:val="24"/>
          <w:szCs w:val="24"/>
        </w:rPr>
        <w:t xml:space="preserve"> </w:t>
      </w:r>
      <w:proofErr w:type="spellStart"/>
      <w:r w:rsidRPr="002439BF">
        <w:rPr>
          <w:rFonts w:ascii="Times New Roman" w:hAnsi="Times New Roman" w:cs="Times New Roman"/>
          <w:sz w:val="24"/>
          <w:szCs w:val="24"/>
        </w:rPr>
        <w:t>kepatuhan</w:t>
      </w:r>
      <w:proofErr w:type="spellEnd"/>
      <w:r w:rsidRPr="002439BF">
        <w:rPr>
          <w:rFonts w:ascii="Times New Roman" w:hAnsi="Times New Roman" w:cs="Times New Roman"/>
          <w:sz w:val="24"/>
          <w:szCs w:val="24"/>
        </w:rPr>
        <w:t xml:space="preserve"> Wajib Pajak.</w:t>
      </w:r>
    </w:p>
    <w:p w14:paraId="20CB4AA5" w14:textId="1F9E9A68" w:rsidR="000757C0" w:rsidRPr="000757C0" w:rsidRDefault="00781A25" w:rsidP="00E759AE">
      <w:pPr>
        <w:pStyle w:val="ListParagraph"/>
        <w:spacing w:after="0" w:line="480" w:lineRule="auto"/>
        <w:ind w:left="426" w:firstLine="708"/>
        <w:jc w:val="both"/>
        <w:rPr>
          <w:rFonts w:ascii="Times New Roman" w:hAnsi="Times New Roman" w:cs="Times New Roman"/>
          <w:sz w:val="24"/>
          <w:szCs w:val="24"/>
        </w:rPr>
      </w:pPr>
      <w:proofErr w:type="spellStart"/>
      <w:r w:rsidRPr="00781A25">
        <w:rPr>
          <w:rFonts w:ascii="Times New Roman" w:hAnsi="Times New Roman" w:cs="Times New Roman"/>
          <w:sz w:val="24"/>
          <w:szCs w:val="24"/>
        </w:rPr>
        <w:t>Meski</w:t>
      </w:r>
      <w:proofErr w:type="spellEnd"/>
      <w:r w:rsidRPr="00781A25">
        <w:rPr>
          <w:rFonts w:ascii="Times New Roman" w:hAnsi="Times New Roman" w:cs="Times New Roman"/>
          <w:sz w:val="24"/>
          <w:szCs w:val="24"/>
        </w:rPr>
        <w:t xml:space="preserve"> </w:t>
      </w:r>
      <w:proofErr w:type="spellStart"/>
      <w:r w:rsidRPr="00781A25">
        <w:rPr>
          <w:rFonts w:ascii="Times New Roman" w:hAnsi="Times New Roman" w:cs="Times New Roman"/>
          <w:sz w:val="24"/>
          <w:szCs w:val="24"/>
        </w:rPr>
        <w:t>penghapusan</w:t>
      </w:r>
      <w:proofErr w:type="spellEnd"/>
      <w:r w:rsidRPr="00781A25">
        <w:rPr>
          <w:rFonts w:ascii="Times New Roman" w:hAnsi="Times New Roman" w:cs="Times New Roman"/>
          <w:sz w:val="24"/>
          <w:szCs w:val="24"/>
        </w:rPr>
        <w:t xml:space="preserve"> </w:t>
      </w:r>
      <w:proofErr w:type="spellStart"/>
      <w:r w:rsidRPr="00781A25">
        <w:rPr>
          <w:rFonts w:ascii="Times New Roman" w:hAnsi="Times New Roman" w:cs="Times New Roman"/>
          <w:sz w:val="24"/>
          <w:szCs w:val="24"/>
        </w:rPr>
        <w:t>sanksi</w:t>
      </w:r>
      <w:proofErr w:type="spellEnd"/>
      <w:r w:rsidRPr="00781A25">
        <w:rPr>
          <w:rFonts w:ascii="Times New Roman" w:hAnsi="Times New Roman" w:cs="Times New Roman"/>
          <w:sz w:val="24"/>
          <w:szCs w:val="24"/>
        </w:rPr>
        <w:t xml:space="preserve"> </w:t>
      </w:r>
      <w:proofErr w:type="spellStart"/>
      <w:r w:rsidRPr="00781A25">
        <w:rPr>
          <w:rFonts w:ascii="Times New Roman" w:hAnsi="Times New Roman" w:cs="Times New Roman"/>
          <w:sz w:val="24"/>
          <w:szCs w:val="24"/>
        </w:rPr>
        <w:t>memberikan</w:t>
      </w:r>
      <w:proofErr w:type="spellEnd"/>
      <w:r w:rsidRPr="00781A25">
        <w:rPr>
          <w:rFonts w:ascii="Times New Roman" w:hAnsi="Times New Roman" w:cs="Times New Roman"/>
          <w:sz w:val="24"/>
          <w:szCs w:val="24"/>
        </w:rPr>
        <w:t xml:space="preserve"> </w:t>
      </w:r>
      <w:proofErr w:type="spellStart"/>
      <w:r w:rsidRPr="00781A25">
        <w:rPr>
          <w:rFonts w:ascii="Times New Roman" w:hAnsi="Times New Roman" w:cs="Times New Roman"/>
          <w:sz w:val="24"/>
          <w:szCs w:val="24"/>
        </w:rPr>
        <w:t>lebih</w:t>
      </w:r>
      <w:proofErr w:type="spellEnd"/>
      <w:r w:rsidRPr="00781A25">
        <w:rPr>
          <w:rFonts w:ascii="Times New Roman" w:hAnsi="Times New Roman" w:cs="Times New Roman"/>
          <w:sz w:val="24"/>
          <w:szCs w:val="24"/>
        </w:rPr>
        <w:t xml:space="preserve"> </w:t>
      </w:r>
      <w:proofErr w:type="spellStart"/>
      <w:r w:rsidRPr="00781A25">
        <w:rPr>
          <w:rFonts w:ascii="Times New Roman" w:hAnsi="Times New Roman" w:cs="Times New Roman"/>
          <w:sz w:val="24"/>
          <w:szCs w:val="24"/>
        </w:rPr>
        <w:t>banyak</w:t>
      </w:r>
      <w:proofErr w:type="spellEnd"/>
      <w:r w:rsidRPr="00781A25">
        <w:rPr>
          <w:rFonts w:ascii="Times New Roman" w:hAnsi="Times New Roman" w:cs="Times New Roman"/>
          <w:sz w:val="24"/>
          <w:szCs w:val="24"/>
        </w:rPr>
        <w:t xml:space="preserve"> </w:t>
      </w:r>
      <w:proofErr w:type="spellStart"/>
      <w:r w:rsidRPr="00781A25">
        <w:rPr>
          <w:rFonts w:ascii="Times New Roman" w:hAnsi="Times New Roman" w:cs="Times New Roman"/>
          <w:sz w:val="24"/>
          <w:szCs w:val="24"/>
        </w:rPr>
        <w:t>kebebasan</w:t>
      </w:r>
      <w:proofErr w:type="spellEnd"/>
      <w:r w:rsidRPr="00781A25">
        <w:rPr>
          <w:rFonts w:ascii="Times New Roman" w:hAnsi="Times New Roman" w:cs="Times New Roman"/>
          <w:sz w:val="24"/>
          <w:szCs w:val="24"/>
        </w:rPr>
        <w:t xml:space="preserve"> </w:t>
      </w:r>
      <w:proofErr w:type="spellStart"/>
      <w:r w:rsidRPr="00781A25">
        <w:rPr>
          <w:rFonts w:ascii="Times New Roman" w:hAnsi="Times New Roman" w:cs="Times New Roman"/>
          <w:sz w:val="24"/>
          <w:szCs w:val="24"/>
        </w:rPr>
        <w:t>kepada</w:t>
      </w:r>
      <w:proofErr w:type="spellEnd"/>
      <w:r w:rsidRPr="00781A25">
        <w:rPr>
          <w:rFonts w:ascii="Times New Roman" w:hAnsi="Times New Roman" w:cs="Times New Roman"/>
          <w:sz w:val="24"/>
          <w:szCs w:val="24"/>
        </w:rPr>
        <w:t xml:space="preserve"> </w:t>
      </w:r>
      <w:proofErr w:type="spellStart"/>
      <w:r w:rsidRPr="00781A25">
        <w:rPr>
          <w:rFonts w:ascii="Times New Roman" w:hAnsi="Times New Roman" w:cs="Times New Roman"/>
          <w:sz w:val="24"/>
          <w:szCs w:val="24"/>
        </w:rPr>
        <w:t>wajib</w:t>
      </w:r>
      <w:proofErr w:type="spellEnd"/>
      <w:r w:rsidRPr="00781A25">
        <w:rPr>
          <w:rFonts w:ascii="Times New Roman" w:hAnsi="Times New Roman" w:cs="Times New Roman"/>
          <w:sz w:val="24"/>
          <w:szCs w:val="24"/>
        </w:rPr>
        <w:t xml:space="preserve"> </w:t>
      </w:r>
      <w:proofErr w:type="spellStart"/>
      <w:r w:rsidRPr="00781A25">
        <w:rPr>
          <w:rFonts w:ascii="Times New Roman" w:hAnsi="Times New Roman" w:cs="Times New Roman"/>
          <w:sz w:val="24"/>
          <w:szCs w:val="24"/>
        </w:rPr>
        <w:t>pajak</w:t>
      </w:r>
      <w:proofErr w:type="spellEnd"/>
      <w:r w:rsidR="000757C0" w:rsidRPr="000757C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sidR="00470CA7">
        <w:rPr>
          <w:rFonts w:ascii="Times New Roman" w:hAnsi="Times New Roman" w:cs="Times New Roman"/>
          <w:sz w:val="24"/>
          <w:szCs w:val="24"/>
        </w:rPr>
        <w:t xml:space="preserve"> </w:t>
      </w:r>
      <w:proofErr w:type="spellStart"/>
      <w:r w:rsidR="00470CA7">
        <w:rPr>
          <w:rFonts w:ascii="Times New Roman" w:hAnsi="Times New Roman" w:cs="Times New Roman"/>
          <w:sz w:val="24"/>
          <w:szCs w:val="24"/>
        </w:rPr>
        <w:t>situasi</w:t>
      </w:r>
      <w:proofErr w:type="spellEnd"/>
      <w:r w:rsidR="00470CA7">
        <w:rPr>
          <w:rFonts w:ascii="Times New Roman" w:hAnsi="Times New Roman" w:cs="Times New Roman"/>
          <w:sz w:val="24"/>
          <w:szCs w:val="24"/>
        </w:rPr>
        <w:t xml:space="preserve"> </w:t>
      </w:r>
      <w:proofErr w:type="spellStart"/>
      <w:r w:rsidR="00470CA7">
        <w:rPr>
          <w:rFonts w:ascii="Times New Roman" w:hAnsi="Times New Roman" w:cs="Times New Roman"/>
          <w:sz w:val="24"/>
          <w:szCs w:val="24"/>
        </w:rPr>
        <w:t>ini</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justru</w:t>
      </w:r>
      <w:proofErr w:type="spellEnd"/>
      <w:r w:rsidR="000757C0" w:rsidRPr="000757C0">
        <w:rPr>
          <w:rFonts w:ascii="Times New Roman" w:hAnsi="Times New Roman" w:cs="Times New Roman"/>
          <w:sz w:val="24"/>
          <w:szCs w:val="24"/>
        </w:rPr>
        <w:t xml:space="preserve"> </w:t>
      </w:r>
      <w:proofErr w:type="spellStart"/>
      <w:r w:rsidR="00470CA7">
        <w:rPr>
          <w:rFonts w:ascii="Times New Roman" w:hAnsi="Times New Roman" w:cs="Times New Roman"/>
          <w:sz w:val="24"/>
          <w:szCs w:val="24"/>
        </w:rPr>
        <w:t>bisa</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mengurangi</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kepatuhan</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jika</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tidak</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diimbangi</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dengan</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edukasi</w:t>
      </w:r>
      <w:proofErr w:type="spellEnd"/>
      <w:r w:rsidR="000757C0" w:rsidRPr="000757C0">
        <w:rPr>
          <w:rFonts w:ascii="Times New Roman" w:hAnsi="Times New Roman" w:cs="Times New Roman"/>
          <w:sz w:val="24"/>
          <w:szCs w:val="24"/>
        </w:rPr>
        <w:t xml:space="preserve"> dan </w:t>
      </w:r>
      <w:proofErr w:type="spellStart"/>
      <w:r w:rsidR="000757C0" w:rsidRPr="000757C0">
        <w:rPr>
          <w:rFonts w:ascii="Times New Roman" w:hAnsi="Times New Roman" w:cs="Times New Roman"/>
          <w:sz w:val="24"/>
          <w:szCs w:val="24"/>
        </w:rPr>
        <w:t>kesadaran</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masyarakat</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tentang</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kewajiban</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perpajakan</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Penghapusan</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sanksi</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dapat</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membuat</w:t>
      </w:r>
      <w:proofErr w:type="spellEnd"/>
      <w:r w:rsidR="000757C0" w:rsidRPr="000757C0">
        <w:rPr>
          <w:rFonts w:ascii="Times New Roman" w:hAnsi="Times New Roman" w:cs="Times New Roman"/>
          <w:sz w:val="24"/>
          <w:szCs w:val="24"/>
        </w:rPr>
        <w:t xml:space="preserve"> orang </w:t>
      </w:r>
      <w:proofErr w:type="spellStart"/>
      <w:r w:rsidR="000757C0" w:rsidRPr="000757C0">
        <w:rPr>
          <w:rFonts w:ascii="Times New Roman" w:hAnsi="Times New Roman" w:cs="Times New Roman"/>
          <w:sz w:val="24"/>
          <w:szCs w:val="24"/>
        </w:rPr>
        <w:lastRenderedPageBreak/>
        <w:t>percaya</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bahwa</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pelanggaran</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tidak</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akan</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memiliki</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konsekuensi</w:t>
      </w:r>
      <w:proofErr w:type="spellEnd"/>
      <w:r w:rsidR="000757C0" w:rsidRPr="000757C0">
        <w:rPr>
          <w:rFonts w:ascii="Times New Roman" w:hAnsi="Times New Roman" w:cs="Times New Roman"/>
          <w:sz w:val="24"/>
          <w:szCs w:val="24"/>
        </w:rPr>
        <w:t xml:space="preserve">, yang </w:t>
      </w:r>
      <w:proofErr w:type="spellStart"/>
      <w:r w:rsidR="000757C0" w:rsidRPr="000757C0">
        <w:rPr>
          <w:rFonts w:ascii="Times New Roman" w:hAnsi="Times New Roman" w:cs="Times New Roman"/>
          <w:sz w:val="24"/>
          <w:szCs w:val="24"/>
        </w:rPr>
        <w:t>mengurangi</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keinginan</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untuk</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mematuhi</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peraturan</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pajak</w:t>
      </w:r>
      <w:proofErr w:type="spellEnd"/>
      <w:r w:rsidR="000757C0" w:rsidRPr="000757C0">
        <w:rPr>
          <w:rFonts w:ascii="Times New Roman" w:hAnsi="Times New Roman" w:cs="Times New Roman"/>
          <w:sz w:val="24"/>
          <w:szCs w:val="24"/>
        </w:rPr>
        <w:t xml:space="preserve">. Oleh </w:t>
      </w:r>
      <w:proofErr w:type="spellStart"/>
      <w:r w:rsidR="000757C0" w:rsidRPr="000757C0">
        <w:rPr>
          <w:rFonts w:ascii="Times New Roman" w:hAnsi="Times New Roman" w:cs="Times New Roman"/>
          <w:sz w:val="24"/>
          <w:szCs w:val="24"/>
        </w:rPr>
        <w:t>karena</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itu</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penting</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untuk</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mengambil</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pendekatan</w:t>
      </w:r>
      <w:proofErr w:type="spellEnd"/>
      <w:r w:rsidR="000757C0" w:rsidRPr="000757C0">
        <w:rPr>
          <w:rFonts w:ascii="Times New Roman" w:hAnsi="Times New Roman" w:cs="Times New Roman"/>
          <w:sz w:val="24"/>
          <w:szCs w:val="24"/>
        </w:rPr>
        <w:t xml:space="preserve"> yang </w:t>
      </w:r>
      <w:proofErr w:type="spellStart"/>
      <w:r w:rsidR="000757C0" w:rsidRPr="000757C0">
        <w:rPr>
          <w:rFonts w:ascii="Times New Roman" w:hAnsi="Times New Roman" w:cs="Times New Roman"/>
          <w:sz w:val="24"/>
          <w:szCs w:val="24"/>
        </w:rPr>
        <w:t>mengimbangi</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penegakan</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sanksi</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dengan</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upaya</w:t>
      </w:r>
      <w:proofErr w:type="spellEnd"/>
      <w:r w:rsidR="000757C0" w:rsidRPr="000757C0">
        <w:rPr>
          <w:rFonts w:ascii="Times New Roman" w:hAnsi="Times New Roman" w:cs="Times New Roman"/>
          <w:sz w:val="24"/>
          <w:szCs w:val="24"/>
        </w:rPr>
        <w:t xml:space="preserve"> </w:t>
      </w:r>
      <w:proofErr w:type="spellStart"/>
      <w:r w:rsidR="000757C0" w:rsidRPr="000757C0">
        <w:rPr>
          <w:rFonts w:ascii="Times New Roman" w:hAnsi="Times New Roman" w:cs="Times New Roman"/>
          <w:sz w:val="24"/>
          <w:szCs w:val="24"/>
        </w:rPr>
        <w:t>pendidikan</w:t>
      </w:r>
      <w:proofErr w:type="spellEnd"/>
      <w:r w:rsidR="000757C0" w:rsidRPr="000757C0">
        <w:rPr>
          <w:rFonts w:ascii="Times New Roman" w:hAnsi="Times New Roman" w:cs="Times New Roman"/>
          <w:sz w:val="24"/>
          <w:szCs w:val="24"/>
        </w:rPr>
        <w:t>.</w:t>
      </w:r>
    </w:p>
    <w:p w14:paraId="64F933CD" w14:textId="103DFB9B" w:rsidR="003C4D5B" w:rsidRDefault="00836490" w:rsidP="00501CFE">
      <w:pPr>
        <w:pStyle w:val="Heading2"/>
        <w:numPr>
          <w:ilvl w:val="0"/>
          <w:numId w:val="24"/>
        </w:numPr>
        <w:ind w:left="709" w:hanging="709"/>
      </w:pPr>
      <w:bookmarkStart w:id="87" w:name="_Toc180774371"/>
      <w:bookmarkStart w:id="88" w:name="_Toc180775157"/>
      <w:bookmarkStart w:id="89" w:name="_Toc181724290"/>
      <w:bookmarkStart w:id="90" w:name="_Toc209312082"/>
      <w:r w:rsidRPr="00836490">
        <w:t xml:space="preserve">Penelitian </w:t>
      </w:r>
      <w:proofErr w:type="spellStart"/>
      <w:r w:rsidRPr="00836490">
        <w:t>Terdahulu</w:t>
      </w:r>
      <w:bookmarkEnd w:id="87"/>
      <w:bookmarkEnd w:id="88"/>
      <w:bookmarkEnd w:id="89"/>
      <w:bookmarkEnd w:id="90"/>
      <w:proofErr w:type="spellEnd"/>
    </w:p>
    <w:p w14:paraId="618E4C8A" w14:textId="6E07D8BA" w:rsidR="00C57121" w:rsidRDefault="00C57121" w:rsidP="00501CFE">
      <w:pPr>
        <w:pStyle w:val="ListParagraph"/>
        <w:spacing w:after="0" w:line="480" w:lineRule="auto"/>
        <w:ind w:left="0" w:firstLine="709"/>
        <w:jc w:val="both"/>
        <w:rPr>
          <w:rFonts w:ascii="Times New Roman" w:hAnsi="Times New Roman" w:cs="Times New Roman"/>
          <w:sz w:val="24"/>
          <w:szCs w:val="24"/>
        </w:rPr>
      </w:pPr>
      <w:r w:rsidRPr="00C57121">
        <w:rPr>
          <w:rFonts w:ascii="Times New Roman" w:hAnsi="Times New Roman" w:cs="Times New Roman"/>
          <w:sz w:val="24"/>
          <w:szCs w:val="24"/>
        </w:rPr>
        <w:t xml:space="preserve">Penelitian </w:t>
      </w:r>
      <w:proofErr w:type="spellStart"/>
      <w:r w:rsidRPr="00C57121">
        <w:rPr>
          <w:rFonts w:ascii="Times New Roman" w:hAnsi="Times New Roman" w:cs="Times New Roman"/>
          <w:sz w:val="24"/>
          <w:szCs w:val="24"/>
        </w:rPr>
        <w:t>ini</w:t>
      </w:r>
      <w:proofErr w:type="spellEnd"/>
      <w:r w:rsidRPr="00C57121">
        <w:rPr>
          <w:rFonts w:ascii="Times New Roman" w:hAnsi="Times New Roman" w:cs="Times New Roman"/>
          <w:sz w:val="24"/>
          <w:szCs w:val="24"/>
        </w:rPr>
        <w:t xml:space="preserve"> juga </w:t>
      </w:r>
      <w:proofErr w:type="spellStart"/>
      <w:r w:rsidRPr="00C57121">
        <w:rPr>
          <w:rFonts w:ascii="Times New Roman" w:hAnsi="Times New Roman" w:cs="Times New Roman"/>
          <w:sz w:val="24"/>
          <w:szCs w:val="24"/>
        </w:rPr>
        <w:t>dilakukan</w:t>
      </w:r>
      <w:proofErr w:type="spellEnd"/>
      <w:r w:rsidRPr="00C57121">
        <w:rPr>
          <w:rFonts w:ascii="Times New Roman" w:hAnsi="Times New Roman" w:cs="Times New Roman"/>
          <w:sz w:val="24"/>
          <w:szCs w:val="24"/>
        </w:rPr>
        <w:t xml:space="preserve"> </w:t>
      </w:r>
      <w:proofErr w:type="spellStart"/>
      <w:r w:rsidRPr="00C57121">
        <w:rPr>
          <w:rFonts w:ascii="Times New Roman" w:hAnsi="Times New Roman" w:cs="Times New Roman"/>
          <w:sz w:val="24"/>
          <w:szCs w:val="24"/>
        </w:rPr>
        <w:t>berdasarkan</w:t>
      </w:r>
      <w:proofErr w:type="spellEnd"/>
      <w:r w:rsidRPr="00C57121">
        <w:rPr>
          <w:rFonts w:ascii="Times New Roman" w:hAnsi="Times New Roman" w:cs="Times New Roman"/>
          <w:sz w:val="24"/>
          <w:szCs w:val="24"/>
        </w:rPr>
        <w:t xml:space="preserve"> </w:t>
      </w:r>
      <w:proofErr w:type="spellStart"/>
      <w:r w:rsidR="000A4503">
        <w:rPr>
          <w:rFonts w:ascii="Times New Roman" w:hAnsi="Times New Roman" w:cs="Times New Roman"/>
          <w:sz w:val="24"/>
          <w:szCs w:val="24"/>
        </w:rPr>
        <w:t>p</w:t>
      </w:r>
      <w:r w:rsidR="000A4503" w:rsidRPr="000A4503">
        <w:rPr>
          <w:rFonts w:ascii="Times New Roman" w:hAnsi="Times New Roman" w:cs="Times New Roman"/>
          <w:sz w:val="24"/>
          <w:szCs w:val="24"/>
        </w:rPr>
        <w:t>enelitian</w:t>
      </w:r>
      <w:proofErr w:type="spellEnd"/>
      <w:r w:rsidR="000A4503" w:rsidRPr="000A4503">
        <w:rPr>
          <w:rFonts w:ascii="Times New Roman" w:hAnsi="Times New Roman" w:cs="Times New Roman"/>
          <w:sz w:val="24"/>
          <w:szCs w:val="24"/>
        </w:rPr>
        <w:t xml:space="preserve"> yang </w:t>
      </w:r>
      <w:proofErr w:type="spellStart"/>
      <w:r w:rsidR="000A4503" w:rsidRPr="000A4503">
        <w:rPr>
          <w:rFonts w:ascii="Times New Roman" w:hAnsi="Times New Roman" w:cs="Times New Roman"/>
          <w:sz w:val="24"/>
          <w:szCs w:val="24"/>
        </w:rPr>
        <w:t>telah</w:t>
      </w:r>
      <w:proofErr w:type="spellEnd"/>
      <w:r w:rsidR="000A4503" w:rsidRPr="000A4503">
        <w:rPr>
          <w:rFonts w:ascii="Times New Roman" w:hAnsi="Times New Roman" w:cs="Times New Roman"/>
          <w:sz w:val="24"/>
          <w:szCs w:val="24"/>
        </w:rPr>
        <w:t xml:space="preserve"> </w:t>
      </w:r>
      <w:proofErr w:type="spellStart"/>
      <w:r w:rsidR="000A4503" w:rsidRPr="000A4503">
        <w:rPr>
          <w:rFonts w:ascii="Times New Roman" w:hAnsi="Times New Roman" w:cs="Times New Roman"/>
          <w:sz w:val="24"/>
          <w:szCs w:val="24"/>
        </w:rPr>
        <w:t>dilakukan</w:t>
      </w:r>
      <w:proofErr w:type="spellEnd"/>
      <w:r w:rsidR="000A4503" w:rsidRPr="000A4503">
        <w:rPr>
          <w:rFonts w:ascii="Times New Roman" w:hAnsi="Times New Roman" w:cs="Times New Roman"/>
          <w:sz w:val="24"/>
          <w:szCs w:val="24"/>
        </w:rPr>
        <w:t xml:space="preserve"> </w:t>
      </w:r>
      <w:proofErr w:type="spellStart"/>
      <w:r w:rsidR="000A4503" w:rsidRPr="000A4503">
        <w:rPr>
          <w:rFonts w:ascii="Times New Roman" w:hAnsi="Times New Roman" w:cs="Times New Roman"/>
          <w:sz w:val="24"/>
          <w:szCs w:val="24"/>
        </w:rPr>
        <w:t>sebelumnya</w:t>
      </w:r>
      <w:proofErr w:type="spellEnd"/>
      <w:r w:rsidR="000A4503" w:rsidRPr="000A4503">
        <w:rPr>
          <w:rFonts w:ascii="Times New Roman" w:hAnsi="Times New Roman" w:cs="Times New Roman"/>
          <w:sz w:val="24"/>
          <w:szCs w:val="24"/>
        </w:rPr>
        <w:t xml:space="preserve"> </w:t>
      </w:r>
      <w:proofErr w:type="spellStart"/>
      <w:r w:rsidR="000A4503" w:rsidRPr="000A4503">
        <w:rPr>
          <w:rFonts w:ascii="Times New Roman" w:hAnsi="Times New Roman" w:cs="Times New Roman"/>
          <w:sz w:val="24"/>
          <w:szCs w:val="24"/>
        </w:rPr>
        <w:t>menjadi</w:t>
      </w:r>
      <w:proofErr w:type="spellEnd"/>
      <w:r w:rsidR="000A4503" w:rsidRPr="000A4503">
        <w:rPr>
          <w:rFonts w:ascii="Times New Roman" w:hAnsi="Times New Roman" w:cs="Times New Roman"/>
          <w:sz w:val="24"/>
          <w:szCs w:val="24"/>
        </w:rPr>
        <w:t xml:space="preserve"> </w:t>
      </w:r>
      <w:proofErr w:type="spellStart"/>
      <w:r w:rsidR="000A4503" w:rsidRPr="000A4503">
        <w:rPr>
          <w:rFonts w:ascii="Times New Roman" w:hAnsi="Times New Roman" w:cs="Times New Roman"/>
          <w:sz w:val="24"/>
          <w:szCs w:val="24"/>
        </w:rPr>
        <w:t>dasar</w:t>
      </w:r>
      <w:proofErr w:type="spellEnd"/>
      <w:r w:rsidR="000A4503" w:rsidRPr="000A4503">
        <w:rPr>
          <w:rFonts w:ascii="Times New Roman" w:hAnsi="Times New Roman" w:cs="Times New Roman"/>
          <w:sz w:val="24"/>
          <w:szCs w:val="24"/>
        </w:rPr>
        <w:t xml:space="preserve"> </w:t>
      </w:r>
      <w:proofErr w:type="spellStart"/>
      <w:r w:rsidR="000A4503" w:rsidRPr="000A4503">
        <w:rPr>
          <w:rFonts w:ascii="Times New Roman" w:hAnsi="Times New Roman" w:cs="Times New Roman"/>
          <w:sz w:val="24"/>
          <w:szCs w:val="24"/>
        </w:rPr>
        <w:t>pertimbangan</w:t>
      </w:r>
      <w:proofErr w:type="spellEnd"/>
      <w:r w:rsidRPr="00C57121">
        <w:rPr>
          <w:rFonts w:ascii="Times New Roman" w:hAnsi="Times New Roman" w:cs="Times New Roman"/>
          <w:sz w:val="24"/>
          <w:szCs w:val="24"/>
        </w:rPr>
        <w:t xml:space="preserve">, </w:t>
      </w:r>
      <w:proofErr w:type="spellStart"/>
      <w:r w:rsidRPr="00C57121">
        <w:rPr>
          <w:rFonts w:ascii="Times New Roman" w:hAnsi="Times New Roman" w:cs="Times New Roman"/>
          <w:sz w:val="24"/>
          <w:szCs w:val="24"/>
        </w:rPr>
        <w:t>yaitu</w:t>
      </w:r>
      <w:proofErr w:type="spellEnd"/>
      <w:r w:rsidRPr="00C57121">
        <w:rPr>
          <w:rFonts w:ascii="Times New Roman" w:hAnsi="Times New Roman" w:cs="Times New Roman"/>
          <w:sz w:val="24"/>
          <w:szCs w:val="24"/>
        </w:rPr>
        <w:t>:</w:t>
      </w:r>
    </w:p>
    <w:p w14:paraId="0D097BBC" w14:textId="4A4B28C6" w:rsidR="000B2E74" w:rsidRPr="000B2E74" w:rsidRDefault="000B2E74" w:rsidP="004B45E3">
      <w:pPr>
        <w:pStyle w:val="Caption"/>
        <w:keepNext/>
        <w:spacing w:after="0"/>
        <w:rPr>
          <w:rFonts w:ascii="Times New Roman" w:hAnsi="Times New Roman" w:cs="Times New Roman"/>
          <w:b/>
          <w:bCs/>
          <w:i w:val="0"/>
          <w:iCs w:val="0"/>
          <w:color w:val="auto"/>
          <w:sz w:val="22"/>
          <w:szCs w:val="22"/>
        </w:rPr>
      </w:pPr>
      <w:r w:rsidRPr="000B2E74">
        <w:rPr>
          <w:rFonts w:ascii="Times New Roman" w:hAnsi="Times New Roman" w:cs="Times New Roman"/>
          <w:b/>
          <w:bCs/>
          <w:i w:val="0"/>
          <w:iCs w:val="0"/>
          <w:color w:val="auto"/>
          <w:sz w:val="22"/>
          <w:szCs w:val="22"/>
        </w:rPr>
        <w:t>Tabel 2. 1</w:t>
      </w:r>
      <w:r w:rsidRPr="000B2E74">
        <w:rPr>
          <w:rFonts w:ascii="Times New Roman" w:hAnsi="Times New Roman" w:cs="Times New Roman"/>
          <w:b/>
          <w:bCs/>
          <w:i w:val="0"/>
          <w:iCs w:val="0"/>
          <w:noProof/>
          <w:color w:val="auto"/>
          <w:sz w:val="22"/>
          <w:szCs w:val="22"/>
        </w:rPr>
        <w:t xml:space="preserve"> Penelitian Terdahulu</w:t>
      </w:r>
    </w:p>
    <w:tbl>
      <w:tblPr>
        <w:tblStyle w:val="TableGrid"/>
        <w:tblW w:w="7961" w:type="dxa"/>
        <w:tblInd w:w="108" w:type="dxa"/>
        <w:tblLayout w:type="fixed"/>
        <w:tblLook w:val="04A0" w:firstRow="1" w:lastRow="0" w:firstColumn="1" w:lastColumn="0" w:noHBand="0" w:noVBand="1"/>
      </w:tblPr>
      <w:tblGrid>
        <w:gridCol w:w="462"/>
        <w:gridCol w:w="1224"/>
        <w:gridCol w:w="1494"/>
        <w:gridCol w:w="1864"/>
        <w:gridCol w:w="1468"/>
        <w:gridCol w:w="1449"/>
      </w:tblGrid>
      <w:tr w:rsidR="00585F39" w14:paraId="48D54D2F" w14:textId="77777777" w:rsidTr="006E50A4">
        <w:trPr>
          <w:cantSplit/>
          <w:tblHeader/>
        </w:trPr>
        <w:tc>
          <w:tcPr>
            <w:tcW w:w="462" w:type="dxa"/>
            <w:vAlign w:val="center"/>
          </w:tcPr>
          <w:p w14:paraId="7E4F7443" w14:textId="15536D1D" w:rsidR="00585F39" w:rsidRPr="008C3FCF" w:rsidRDefault="00585F39" w:rsidP="003F2873">
            <w:pPr>
              <w:pStyle w:val="ListParagraph"/>
              <w:spacing w:line="276" w:lineRule="auto"/>
              <w:ind w:left="0"/>
              <w:jc w:val="center"/>
              <w:rPr>
                <w:rFonts w:ascii="Times New Roman" w:hAnsi="Times New Roman" w:cs="Times New Roman"/>
                <w:b/>
                <w:bCs/>
                <w:sz w:val="20"/>
                <w:szCs w:val="20"/>
              </w:rPr>
            </w:pPr>
            <w:bookmarkStart w:id="91" w:name="_Hlk182942622"/>
            <w:r w:rsidRPr="008C3FCF">
              <w:rPr>
                <w:rFonts w:ascii="Times New Roman" w:hAnsi="Times New Roman" w:cs="Times New Roman"/>
                <w:b/>
                <w:bCs/>
                <w:sz w:val="20"/>
                <w:szCs w:val="20"/>
              </w:rPr>
              <w:t>No</w:t>
            </w:r>
          </w:p>
        </w:tc>
        <w:tc>
          <w:tcPr>
            <w:tcW w:w="1224" w:type="dxa"/>
            <w:vAlign w:val="center"/>
          </w:tcPr>
          <w:p w14:paraId="492C3044" w14:textId="164519DB" w:rsidR="00585F39" w:rsidRPr="008C3FCF" w:rsidRDefault="00585F39" w:rsidP="003F2873">
            <w:pPr>
              <w:pStyle w:val="ListParagraph"/>
              <w:spacing w:line="276" w:lineRule="auto"/>
              <w:ind w:left="0"/>
              <w:jc w:val="center"/>
              <w:rPr>
                <w:rFonts w:ascii="Times New Roman" w:hAnsi="Times New Roman" w:cs="Times New Roman"/>
                <w:b/>
                <w:bCs/>
                <w:sz w:val="20"/>
                <w:szCs w:val="20"/>
              </w:rPr>
            </w:pPr>
            <w:r w:rsidRPr="008C3FCF">
              <w:rPr>
                <w:rFonts w:ascii="Times New Roman" w:hAnsi="Times New Roman" w:cs="Times New Roman"/>
                <w:b/>
                <w:bCs/>
                <w:sz w:val="20"/>
                <w:szCs w:val="20"/>
              </w:rPr>
              <w:t xml:space="preserve">Nama </w:t>
            </w:r>
            <w:proofErr w:type="spellStart"/>
            <w:r w:rsidRPr="008C3FCF">
              <w:rPr>
                <w:rFonts w:ascii="Times New Roman" w:hAnsi="Times New Roman" w:cs="Times New Roman"/>
                <w:b/>
                <w:bCs/>
                <w:sz w:val="20"/>
                <w:szCs w:val="20"/>
              </w:rPr>
              <w:t>Peneliti</w:t>
            </w:r>
            <w:proofErr w:type="spellEnd"/>
          </w:p>
        </w:tc>
        <w:tc>
          <w:tcPr>
            <w:tcW w:w="1494" w:type="dxa"/>
            <w:vAlign w:val="center"/>
          </w:tcPr>
          <w:p w14:paraId="3F447958" w14:textId="518830C9" w:rsidR="00585F39" w:rsidRPr="008C3FCF" w:rsidRDefault="00585F39" w:rsidP="003F2873">
            <w:pPr>
              <w:pStyle w:val="ListParagraph"/>
              <w:spacing w:line="276" w:lineRule="auto"/>
              <w:ind w:left="0"/>
              <w:jc w:val="center"/>
              <w:rPr>
                <w:rFonts w:ascii="Times New Roman" w:hAnsi="Times New Roman" w:cs="Times New Roman"/>
                <w:b/>
                <w:bCs/>
                <w:sz w:val="20"/>
                <w:szCs w:val="20"/>
              </w:rPr>
            </w:pPr>
            <w:proofErr w:type="spellStart"/>
            <w:r w:rsidRPr="008C3FCF">
              <w:rPr>
                <w:rFonts w:ascii="Times New Roman" w:hAnsi="Times New Roman" w:cs="Times New Roman"/>
                <w:b/>
                <w:bCs/>
                <w:sz w:val="20"/>
                <w:szCs w:val="20"/>
              </w:rPr>
              <w:t>Judul</w:t>
            </w:r>
            <w:proofErr w:type="spellEnd"/>
            <w:r w:rsidRPr="008C3FCF">
              <w:rPr>
                <w:rFonts w:ascii="Times New Roman" w:hAnsi="Times New Roman" w:cs="Times New Roman"/>
                <w:b/>
                <w:bCs/>
                <w:sz w:val="20"/>
                <w:szCs w:val="20"/>
              </w:rPr>
              <w:t xml:space="preserve"> Penelitian</w:t>
            </w:r>
          </w:p>
        </w:tc>
        <w:tc>
          <w:tcPr>
            <w:tcW w:w="1864" w:type="dxa"/>
            <w:vAlign w:val="center"/>
          </w:tcPr>
          <w:p w14:paraId="515FC4C2" w14:textId="184A7154" w:rsidR="00585F39" w:rsidRPr="008C3FCF" w:rsidRDefault="00585F39" w:rsidP="003F2873">
            <w:pPr>
              <w:pStyle w:val="ListParagraph"/>
              <w:spacing w:line="276" w:lineRule="auto"/>
              <w:ind w:left="0"/>
              <w:jc w:val="center"/>
              <w:rPr>
                <w:rFonts w:ascii="Times New Roman" w:hAnsi="Times New Roman" w:cs="Times New Roman"/>
                <w:b/>
                <w:bCs/>
                <w:sz w:val="20"/>
                <w:szCs w:val="20"/>
              </w:rPr>
            </w:pPr>
            <w:r w:rsidRPr="008C3FCF">
              <w:rPr>
                <w:rFonts w:ascii="Times New Roman" w:hAnsi="Times New Roman" w:cs="Times New Roman"/>
                <w:b/>
                <w:bCs/>
                <w:sz w:val="20"/>
                <w:szCs w:val="20"/>
              </w:rPr>
              <w:t>Hasil</w:t>
            </w:r>
          </w:p>
        </w:tc>
        <w:tc>
          <w:tcPr>
            <w:tcW w:w="1468" w:type="dxa"/>
            <w:vAlign w:val="center"/>
          </w:tcPr>
          <w:p w14:paraId="620C3512" w14:textId="4731A324" w:rsidR="00585F39" w:rsidRPr="008C3FCF" w:rsidRDefault="00585F39" w:rsidP="003F2873">
            <w:pPr>
              <w:pStyle w:val="ListParagraph"/>
              <w:spacing w:line="276" w:lineRule="auto"/>
              <w:ind w:left="0"/>
              <w:jc w:val="center"/>
              <w:rPr>
                <w:rFonts w:ascii="Times New Roman" w:hAnsi="Times New Roman" w:cs="Times New Roman"/>
                <w:b/>
                <w:bCs/>
                <w:sz w:val="20"/>
                <w:szCs w:val="20"/>
              </w:rPr>
            </w:pPr>
            <w:proofErr w:type="spellStart"/>
            <w:r w:rsidRPr="008C3FCF">
              <w:rPr>
                <w:rFonts w:ascii="Times New Roman" w:hAnsi="Times New Roman" w:cs="Times New Roman"/>
                <w:b/>
                <w:bCs/>
                <w:sz w:val="20"/>
                <w:szCs w:val="20"/>
              </w:rPr>
              <w:t>Persamaan</w:t>
            </w:r>
            <w:proofErr w:type="spellEnd"/>
          </w:p>
        </w:tc>
        <w:tc>
          <w:tcPr>
            <w:tcW w:w="1449" w:type="dxa"/>
            <w:vAlign w:val="center"/>
          </w:tcPr>
          <w:p w14:paraId="095CD147" w14:textId="138F1B42" w:rsidR="00585F39" w:rsidRPr="008C3FCF" w:rsidRDefault="00585F39" w:rsidP="003F2873">
            <w:pPr>
              <w:pStyle w:val="ListParagraph"/>
              <w:spacing w:line="276" w:lineRule="auto"/>
              <w:ind w:left="0"/>
              <w:jc w:val="center"/>
              <w:rPr>
                <w:rFonts w:ascii="Times New Roman" w:hAnsi="Times New Roman" w:cs="Times New Roman"/>
                <w:b/>
                <w:bCs/>
                <w:sz w:val="20"/>
                <w:szCs w:val="20"/>
              </w:rPr>
            </w:pPr>
            <w:proofErr w:type="spellStart"/>
            <w:r w:rsidRPr="008C3FCF">
              <w:rPr>
                <w:rFonts w:ascii="Times New Roman" w:hAnsi="Times New Roman" w:cs="Times New Roman"/>
                <w:b/>
                <w:bCs/>
                <w:sz w:val="20"/>
                <w:szCs w:val="20"/>
              </w:rPr>
              <w:t>Perbedaan</w:t>
            </w:r>
            <w:proofErr w:type="spellEnd"/>
          </w:p>
        </w:tc>
      </w:tr>
      <w:tr w:rsidR="00F7221B" w14:paraId="20ADC501" w14:textId="77777777" w:rsidTr="00C82B43">
        <w:trPr>
          <w:trHeight w:val="532"/>
        </w:trPr>
        <w:tc>
          <w:tcPr>
            <w:tcW w:w="462" w:type="dxa"/>
          </w:tcPr>
          <w:p w14:paraId="7F85330B" w14:textId="1F53249C" w:rsidR="00F7221B" w:rsidRPr="008C3FCF" w:rsidRDefault="00F7221B" w:rsidP="00F7221B">
            <w:pPr>
              <w:pStyle w:val="ListParagraph"/>
              <w:spacing w:line="276" w:lineRule="auto"/>
              <w:ind w:left="0"/>
              <w:jc w:val="center"/>
              <w:rPr>
                <w:rFonts w:ascii="Times New Roman" w:hAnsi="Times New Roman" w:cs="Times New Roman"/>
                <w:b/>
                <w:bCs/>
                <w:sz w:val="20"/>
                <w:szCs w:val="20"/>
              </w:rPr>
            </w:pPr>
            <w:r w:rsidRPr="00AA01E3">
              <w:rPr>
                <w:rFonts w:ascii="Times New Roman" w:hAnsi="Times New Roman" w:cs="Times New Roman"/>
                <w:sz w:val="20"/>
                <w:szCs w:val="20"/>
              </w:rPr>
              <w:t>1.</w:t>
            </w:r>
          </w:p>
        </w:tc>
        <w:tc>
          <w:tcPr>
            <w:tcW w:w="1224" w:type="dxa"/>
          </w:tcPr>
          <w:p w14:paraId="340419F1" w14:textId="1F8F1197" w:rsidR="00F7221B" w:rsidRPr="008C3FCF" w:rsidRDefault="00F7221B" w:rsidP="00F7221B">
            <w:pPr>
              <w:pStyle w:val="ListParagraph"/>
              <w:spacing w:line="276" w:lineRule="auto"/>
              <w:ind w:left="0"/>
              <w:rPr>
                <w:rFonts w:ascii="Times New Roman" w:hAnsi="Times New Roman" w:cs="Times New Roman"/>
                <w:b/>
                <w:bCs/>
                <w:sz w:val="20"/>
                <w:szCs w:val="20"/>
              </w:rPr>
            </w:pPr>
            <w:r w:rsidRPr="00AA01E3">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{"citationItems":[{"id":"ITEM-1","itemData":{"abstract":"This study aims to determine the effect of taxpayer perceptions, tax sanctions, Fiscus services, self assessment, and tax socialization on individual taxpayer compliance at KPP Pratama Denpasar Timur. The population is 126,692 individual taxpayers and a sample of 100 individual taxpayers as respondents calculated using the Slovin formula. The sampling technique in this study is Accidental Sampling. The data analysis technique used multiple linear regression analysis. The results of this study indicate that the perception of taxpayers, tax sanctions and tax socialization have a positive and significant effect on taxpayer compliance. Meanwhile, the tax service and self-assessment services have no positive and significant effect on taxpayer compliance. Further research can develop this research by adding other variables such as tax amnesty, economic level of taxpayers, tax audit and application of e-filling.","author":[{"dropping-particle":"","family":"Bahir","given":"Natalia Fitriyani","non-dropping-particle":"","parse-names":false,"suffix":""},{"dropping-particle":"","family":"Mahaputra","given":"I Nyoman Kusuma Adnyana","non-dropping-particle":"","parse-names":false,"suffix":""},{"dropping-particle":"","family":"Sudiartana","given":"I Made","non-dropping-particle":"","parse-names":false,"suffix":""}],"container-title":"Jurnal Kumpulan Hasil Riset Mahasiswa Akuntansi (KHARISMA)","id":"ITEM-1","issue":"2","issued":{"date-parts":[["2022"]]},"page":"103-114","title":"Pengaruh Persepsi Wajib Pajak, Sanksi Perpajakan, Pelayanan Fiskus, Self Assessment, Dan Sosialisasi Perpajakan Terhadap Kepatauhan Wajib Pajak Orang Pribadi Pada Kpp Pratama Denpasar Timur","type":"article-journal","volume":"4"},"uris":["http://www.mendeley.com/documents/?uuid=e8648874-de55-48af-8909-1de0ae941fa1"]}],"mendeley":{"formattedCitation":"(Bahir et al., 2022)","manualFormatting":"Bahir et al., (2022)","plainTextFormattedCitation":"(Bahir et al., 2022)","previouslyFormattedCitation":"(Bahir et al., 2022)"},"properties":{"noteIndex":0},"schema":"https://github.com/citation-style-language/schema/raw/master/csl-citation.json"}</w:instrText>
            </w:r>
            <w:r w:rsidRPr="00AA01E3">
              <w:rPr>
                <w:rFonts w:ascii="Times New Roman" w:hAnsi="Times New Roman" w:cs="Times New Roman"/>
                <w:sz w:val="20"/>
                <w:szCs w:val="20"/>
              </w:rPr>
              <w:fldChar w:fldCharType="separate"/>
            </w:r>
            <w:r w:rsidRPr="00AA01E3">
              <w:rPr>
                <w:rFonts w:ascii="Times New Roman" w:hAnsi="Times New Roman" w:cs="Times New Roman"/>
                <w:noProof/>
                <w:sz w:val="20"/>
                <w:szCs w:val="20"/>
              </w:rPr>
              <w:t xml:space="preserve">Bahir </w:t>
            </w:r>
            <w:r w:rsidRPr="002C3C05">
              <w:rPr>
                <w:rFonts w:ascii="Times New Roman" w:hAnsi="Times New Roman" w:cs="Times New Roman"/>
                <w:i/>
                <w:iCs/>
                <w:noProof/>
                <w:sz w:val="20"/>
                <w:szCs w:val="20"/>
              </w:rPr>
              <w:t>et al</w:t>
            </w:r>
            <w:r w:rsidRPr="00AA01E3">
              <w:rPr>
                <w:rFonts w:ascii="Times New Roman" w:hAnsi="Times New Roman" w:cs="Times New Roman"/>
                <w:noProof/>
                <w:sz w:val="20"/>
                <w:szCs w:val="20"/>
              </w:rPr>
              <w:t xml:space="preserve">., </w:t>
            </w:r>
            <w:r>
              <w:rPr>
                <w:rFonts w:ascii="Times New Roman" w:hAnsi="Times New Roman" w:cs="Times New Roman"/>
                <w:noProof/>
                <w:sz w:val="20"/>
                <w:szCs w:val="20"/>
              </w:rPr>
              <w:t>(</w:t>
            </w:r>
            <w:r w:rsidRPr="00AA01E3">
              <w:rPr>
                <w:rFonts w:ascii="Times New Roman" w:hAnsi="Times New Roman" w:cs="Times New Roman"/>
                <w:noProof/>
                <w:sz w:val="20"/>
                <w:szCs w:val="20"/>
              </w:rPr>
              <w:t>2022)</w:t>
            </w:r>
            <w:r w:rsidRPr="00AA01E3">
              <w:rPr>
                <w:rFonts w:ascii="Times New Roman" w:hAnsi="Times New Roman" w:cs="Times New Roman"/>
                <w:sz w:val="20"/>
                <w:szCs w:val="20"/>
              </w:rPr>
              <w:fldChar w:fldCharType="end"/>
            </w:r>
          </w:p>
        </w:tc>
        <w:tc>
          <w:tcPr>
            <w:tcW w:w="1494" w:type="dxa"/>
          </w:tcPr>
          <w:p w14:paraId="1C641097" w14:textId="74870D14" w:rsidR="00F7221B" w:rsidRPr="008C3FCF" w:rsidRDefault="00F7221B" w:rsidP="00FB073D">
            <w:pPr>
              <w:pStyle w:val="ListParagraph"/>
              <w:spacing w:line="276" w:lineRule="auto"/>
              <w:ind w:left="0"/>
              <w:rPr>
                <w:rFonts w:ascii="Times New Roman" w:hAnsi="Times New Roman" w:cs="Times New Roman"/>
                <w:b/>
                <w:bCs/>
                <w:sz w:val="20"/>
                <w:szCs w:val="20"/>
              </w:rPr>
            </w:pPr>
            <w:proofErr w:type="spellStart"/>
            <w:r w:rsidRPr="00AA01E3">
              <w:rPr>
                <w:rFonts w:ascii="Times New Roman" w:hAnsi="Times New Roman" w:cs="Times New Roman"/>
                <w:sz w:val="20"/>
                <w:szCs w:val="20"/>
              </w:rPr>
              <w:t>Pengaruh</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Persepsi</w:t>
            </w:r>
            <w:proofErr w:type="spellEnd"/>
            <w:r w:rsidRPr="00AA01E3">
              <w:rPr>
                <w:rFonts w:ascii="Times New Roman" w:hAnsi="Times New Roman" w:cs="Times New Roman"/>
                <w:sz w:val="20"/>
                <w:szCs w:val="20"/>
              </w:rPr>
              <w:t xml:space="preserve"> Wajib Pajak, </w:t>
            </w:r>
            <w:proofErr w:type="spellStart"/>
            <w:r w:rsidRPr="00AA01E3">
              <w:rPr>
                <w:rFonts w:ascii="Times New Roman" w:hAnsi="Times New Roman" w:cs="Times New Roman"/>
                <w:sz w:val="20"/>
                <w:szCs w:val="20"/>
              </w:rPr>
              <w:t>Sanksi</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Perpajakan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Pelayanan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fiskus</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i/>
                <w:iCs/>
                <w:sz w:val="20"/>
                <w:szCs w:val="20"/>
              </w:rPr>
              <w:t>Self Assessment</w:t>
            </w:r>
            <w:proofErr w:type="spellEnd"/>
            <w:r w:rsidRPr="00AA01E3">
              <w:rPr>
                <w:rFonts w:ascii="Times New Roman" w:hAnsi="Times New Roman" w:cs="Times New Roman"/>
                <w:sz w:val="20"/>
                <w:szCs w:val="20"/>
              </w:rPr>
              <w:t xml:space="preserve">, dan </w:t>
            </w:r>
            <w:proofErr w:type="spellStart"/>
            <w:r w:rsidRPr="00AA01E3">
              <w:rPr>
                <w:rFonts w:ascii="Times New Roman" w:hAnsi="Times New Roman" w:cs="Times New Roman"/>
                <w:sz w:val="20"/>
                <w:szCs w:val="20"/>
              </w:rPr>
              <w:t>Sosialisasi</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Perpajakan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Terhadap</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Kepatuhan</w:t>
            </w:r>
            <w:proofErr w:type="spellEnd"/>
            <w:r w:rsidRPr="00AA01E3">
              <w:rPr>
                <w:rFonts w:ascii="Times New Roman" w:hAnsi="Times New Roman" w:cs="Times New Roman"/>
                <w:sz w:val="20"/>
                <w:szCs w:val="20"/>
              </w:rPr>
              <w:t xml:space="preserve"> Wajib Pajak Orang </w:t>
            </w:r>
            <w:proofErr w:type="spellStart"/>
            <w:r w:rsidRPr="00AA01E3">
              <w:rPr>
                <w:rFonts w:ascii="Times New Roman" w:hAnsi="Times New Roman" w:cs="Times New Roman"/>
                <w:sz w:val="20"/>
                <w:szCs w:val="20"/>
              </w:rPr>
              <w:t>Pribadi</w:t>
            </w:r>
            <w:proofErr w:type="spellEnd"/>
            <w:r w:rsidRPr="00AA01E3">
              <w:rPr>
                <w:rFonts w:ascii="Times New Roman" w:hAnsi="Times New Roman" w:cs="Times New Roman"/>
                <w:sz w:val="20"/>
                <w:szCs w:val="20"/>
              </w:rPr>
              <w:t xml:space="preserve"> Pada KPP </w:t>
            </w:r>
            <w:proofErr w:type="spellStart"/>
            <w:r w:rsidRPr="00AA01E3">
              <w:rPr>
                <w:rFonts w:ascii="Times New Roman" w:hAnsi="Times New Roman" w:cs="Times New Roman"/>
                <w:sz w:val="20"/>
                <w:szCs w:val="20"/>
              </w:rPr>
              <w:t>Pratama</w:t>
            </w:r>
            <w:proofErr w:type="spellEnd"/>
            <w:r w:rsidRPr="00AA01E3">
              <w:rPr>
                <w:rFonts w:ascii="Times New Roman" w:hAnsi="Times New Roman" w:cs="Times New Roman"/>
                <w:sz w:val="20"/>
                <w:szCs w:val="20"/>
              </w:rPr>
              <w:t xml:space="preserve"> Denpasar Timur</w:t>
            </w:r>
          </w:p>
        </w:tc>
        <w:tc>
          <w:tcPr>
            <w:tcW w:w="1864" w:type="dxa"/>
          </w:tcPr>
          <w:p w14:paraId="45DD22C2" w14:textId="2759B2B1" w:rsidR="00F7221B" w:rsidRPr="008C3FCF" w:rsidRDefault="00F7221B" w:rsidP="00F7221B">
            <w:pPr>
              <w:pStyle w:val="ListParagraph"/>
              <w:spacing w:line="276" w:lineRule="auto"/>
              <w:ind w:left="0"/>
              <w:rPr>
                <w:rFonts w:ascii="Times New Roman" w:hAnsi="Times New Roman" w:cs="Times New Roman"/>
                <w:b/>
                <w:bCs/>
                <w:sz w:val="20"/>
                <w:szCs w:val="20"/>
              </w:rPr>
            </w:pPr>
            <w:r w:rsidRPr="00AA01E3">
              <w:rPr>
                <w:rFonts w:ascii="Times New Roman" w:hAnsi="Times New Roman" w:cs="Times New Roman"/>
                <w:sz w:val="20"/>
                <w:szCs w:val="20"/>
              </w:rPr>
              <w:t xml:space="preserve">Hasil </w:t>
            </w:r>
            <w:proofErr w:type="spellStart"/>
            <w:r w:rsidRPr="00AA01E3">
              <w:rPr>
                <w:rFonts w:ascii="Times New Roman" w:hAnsi="Times New Roman" w:cs="Times New Roman"/>
                <w:sz w:val="20"/>
                <w:szCs w:val="20"/>
              </w:rPr>
              <w:t>penelitian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ini</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menunjukkan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bahwa</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persepsi</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wajib</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pajak</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sanksi</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perpajakan</w:t>
            </w:r>
            <w:proofErr w:type="spellEnd"/>
            <w:r w:rsidR="002C3C05">
              <w:rPr>
                <w:rFonts w:ascii="Times New Roman" w:hAnsi="Times New Roman" w:cs="Times New Roman"/>
                <w:sz w:val="20"/>
                <w:szCs w:val="20"/>
              </w:rPr>
              <w:t xml:space="preserve">, </w:t>
            </w:r>
            <w:proofErr w:type="spellStart"/>
            <w:r w:rsidR="002C3C05">
              <w:rPr>
                <w:rFonts w:ascii="Times New Roman" w:hAnsi="Times New Roman" w:cs="Times New Roman"/>
                <w:sz w:val="20"/>
                <w:szCs w:val="20"/>
              </w:rPr>
              <w:t>pelayanan</w:t>
            </w:r>
            <w:proofErr w:type="spellEnd"/>
            <w:r w:rsidR="002C3C05">
              <w:rPr>
                <w:rFonts w:ascii="Times New Roman" w:hAnsi="Times New Roman" w:cs="Times New Roman"/>
                <w:sz w:val="20"/>
                <w:szCs w:val="20"/>
              </w:rPr>
              <w:t xml:space="preserve"> </w:t>
            </w:r>
            <w:proofErr w:type="spellStart"/>
            <w:r w:rsidR="002C3C05">
              <w:rPr>
                <w:rFonts w:ascii="Times New Roman" w:hAnsi="Times New Roman" w:cs="Times New Roman"/>
                <w:sz w:val="20"/>
                <w:szCs w:val="20"/>
              </w:rPr>
              <w:t>fiskus</w:t>
            </w:r>
            <w:proofErr w:type="spellEnd"/>
            <w:r w:rsidR="002C3C05">
              <w:rPr>
                <w:rFonts w:ascii="Times New Roman" w:hAnsi="Times New Roman" w:cs="Times New Roman"/>
                <w:sz w:val="20"/>
                <w:szCs w:val="20"/>
              </w:rPr>
              <w:t xml:space="preserve">, </w:t>
            </w:r>
            <w:proofErr w:type="spellStart"/>
            <w:r w:rsidR="002C3C05">
              <w:rPr>
                <w:rFonts w:ascii="Times New Roman" w:hAnsi="Times New Roman" w:cs="Times New Roman"/>
                <w:sz w:val="20"/>
                <w:szCs w:val="20"/>
              </w:rPr>
              <w:t>self assessment</w:t>
            </w:r>
            <w:proofErr w:type="spellEnd"/>
            <w:r w:rsidRPr="00AA01E3">
              <w:rPr>
                <w:rFonts w:ascii="Times New Roman" w:hAnsi="Times New Roman" w:cs="Times New Roman"/>
                <w:sz w:val="20"/>
                <w:szCs w:val="20"/>
              </w:rPr>
              <w:t xml:space="preserve"> dan </w:t>
            </w:r>
            <w:proofErr w:type="spellStart"/>
            <w:r w:rsidRPr="00AA01E3">
              <w:rPr>
                <w:rFonts w:ascii="Times New Roman" w:hAnsi="Times New Roman" w:cs="Times New Roman"/>
                <w:sz w:val="20"/>
                <w:szCs w:val="20"/>
              </w:rPr>
              <w:t>sosialisasi</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perpajakan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berpengaruh</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positif</w:t>
            </w:r>
            <w:proofErr w:type="spellEnd"/>
            <w:r w:rsidRPr="00AA01E3">
              <w:rPr>
                <w:rFonts w:ascii="Times New Roman" w:hAnsi="Times New Roman" w:cs="Times New Roman"/>
                <w:sz w:val="20"/>
                <w:szCs w:val="20"/>
              </w:rPr>
              <w:t xml:space="preserve"> dan </w:t>
            </w:r>
            <w:proofErr w:type="spellStart"/>
            <w:r w:rsidRPr="00AA01E3">
              <w:rPr>
                <w:rFonts w:ascii="Times New Roman" w:hAnsi="Times New Roman" w:cs="Times New Roman"/>
                <w:sz w:val="20"/>
                <w:szCs w:val="20"/>
              </w:rPr>
              <w:t>signifikan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terhadap</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kepatuhan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wajib</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pajak</w:t>
            </w:r>
            <w:proofErr w:type="spellEnd"/>
            <w:r w:rsidRPr="00AA01E3">
              <w:rPr>
                <w:rFonts w:ascii="Times New Roman" w:hAnsi="Times New Roman" w:cs="Times New Roman"/>
                <w:sz w:val="20"/>
                <w:szCs w:val="20"/>
              </w:rPr>
              <w:t>.</w:t>
            </w:r>
          </w:p>
        </w:tc>
        <w:tc>
          <w:tcPr>
            <w:tcW w:w="1468" w:type="dxa"/>
          </w:tcPr>
          <w:p w14:paraId="4F8B4544" w14:textId="07A2C357" w:rsidR="00F7221B" w:rsidRPr="008C3FCF" w:rsidRDefault="00F7221B" w:rsidP="00F7221B">
            <w:pPr>
              <w:pStyle w:val="ListParagraph"/>
              <w:spacing w:line="276" w:lineRule="auto"/>
              <w:ind w:left="0"/>
              <w:rPr>
                <w:rFonts w:ascii="Times New Roman" w:hAnsi="Times New Roman" w:cs="Times New Roman"/>
                <w:b/>
                <w:bCs/>
                <w:sz w:val="20"/>
                <w:szCs w:val="20"/>
              </w:rPr>
            </w:pPr>
            <w:proofErr w:type="spellStart"/>
            <w:r w:rsidRPr="00AA01E3">
              <w:rPr>
                <w:rFonts w:ascii="Times New Roman" w:hAnsi="Times New Roman" w:cs="Times New Roman"/>
                <w:sz w:val="20"/>
                <w:szCs w:val="20"/>
              </w:rPr>
              <w:t>Variabel</w:t>
            </w:r>
            <w:proofErr w:type="spellEnd"/>
            <w:r w:rsidRPr="00AA01E3">
              <w:rPr>
                <w:rFonts w:ascii="Times New Roman" w:hAnsi="Times New Roman" w:cs="Times New Roman"/>
                <w:sz w:val="20"/>
                <w:szCs w:val="20"/>
              </w:rPr>
              <w:t xml:space="preserve"> </w:t>
            </w:r>
            <w:proofErr w:type="spellStart"/>
            <w:r w:rsidR="006327EC">
              <w:rPr>
                <w:rFonts w:ascii="Times New Roman" w:hAnsi="Times New Roman" w:cs="Times New Roman"/>
                <w:sz w:val="20"/>
                <w:szCs w:val="20"/>
              </w:rPr>
              <w:t>independen</w:t>
            </w:r>
            <w:proofErr w:type="spellEnd"/>
            <w:r w:rsidR="006327EC">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yaitu</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Sanksi</w:t>
            </w:r>
            <w:proofErr w:type="spellEnd"/>
            <w:r w:rsidRPr="00AA01E3">
              <w:rPr>
                <w:rFonts w:ascii="Times New Roman" w:hAnsi="Times New Roman" w:cs="Times New Roman"/>
                <w:sz w:val="20"/>
                <w:szCs w:val="20"/>
              </w:rPr>
              <w:t xml:space="preserve"> Pajak, </w:t>
            </w:r>
            <w:proofErr w:type="spellStart"/>
            <w:r w:rsidRPr="00AA01E3">
              <w:rPr>
                <w:rFonts w:ascii="Times New Roman" w:hAnsi="Times New Roman" w:cs="Times New Roman"/>
                <w:sz w:val="20"/>
                <w:szCs w:val="20"/>
              </w:rPr>
              <w:t>Pelayanan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Fiskus</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i/>
                <w:iCs/>
                <w:sz w:val="20"/>
                <w:szCs w:val="20"/>
              </w:rPr>
              <w:t>Self Assessment</w:t>
            </w:r>
            <w:proofErr w:type="spellEnd"/>
            <w:r w:rsidRPr="00AA01E3">
              <w:rPr>
                <w:rFonts w:ascii="Times New Roman" w:hAnsi="Times New Roman" w:cs="Times New Roman"/>
                <w:sz w:val="20"/>
                <w:szCs w:val="20"/>
              </w:rPr>
              <w:t xml:space="preserve"> System dan </w:t>
            </w:r>
            <w:proofErr w:type="spellStart"/>
            <w:r w:rsidRPr="00AA01E3">
              <w:rPr>
                <w:rFonts w:ascii="Times New Roman" w:hAnsi="Times New Roman" w:cs="Times New Roman"/>
                <w:sz w:val="20"/>
                <w:szCs w:val="20"/>
              </w:rPr>
              <w:t>variabel</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dependen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Kepatuhan</w:t>
            </w:r>
            <w:proofErr w:type="spellEnd"/>
            <w:r w:rsidRPr="00AA01E3">
              <w:rPr>
                <w:rFonts w:ascii="Times New Roman" w:hAnsi="Times New Roman" w:cs="Times New Roman"/>
                <w:sz w:val="20"/>
                <w:szCs w:val="20"/>
              </w:rPr>
              <w:t xml:space="preserve"> Wajib Pajak O</w:t>
            </w:r>
            <w:r w:rsidR="006327EC">
              <w:rPr>
                <w:rFonts w:ascii="Times New Roman" w:hAnsi="Times New Roman" w:cs="Times New Roman"/>
                <w:sz w:val="20"/>
                <w:szCs w:val="20"/>
              </w:rPr>
              <w:t>r</w:t>
            </w:r>
            <w:r w:rsidRPr="00AA01E3">
              <w:rPr>
                <w:rFonts w:ascii="Times New Roman" w:hAnsi="Times New Roman" w:cs="Times New Roman"/>
                <w:sz w:val="20"/>
                <w:szCs w:val="20"/>
              </w:rPr>
              <w:t xml:space="preserve">ang </w:t>
            </w:r>
            <w:proofErr w:type="spellStart"/>
            <w:r w:rsidRPr="00AA01E3">
              <w:rPr>
                <w:rFonts w:ascii="Times New Roman" w:hAnsi="Times New Roman" w:cs="Times New Roman"/>
                <w:sz w:val="20"/>
                <w:szCs w:val="20"/>
              </w:rPr>
              <w:t>Pribadi</w:t>
            </w:r>
            <w:proofErr w:type="spellEnd"/>
          </w:p>
        </w:tc>
        <w:tc>
          <w:tcPr>
            <w:tcW w:w="1449" w:type="dxa"/>
          </w:tcPr>
          <w:p w14:paraId="2CED24E9" w14:textId="63486A9D" w:rsidR="00F7221B" w:rsidRPr="008C3FCF" w:rsidRDefault="00F7221B" w:rsidP="00F7221B">
            <w:pPr>
              <w:pStyle w:val="ListParagraph"/>
              <w:spacing w:line="276" w:lineRule="auto"/>
              <w:ind w:left="0"/>
              <w:rPr>
                <w:rFonts w:ascii="Times New Roman" w:hAnsi="Times New Roman" w:cs="Times New Roman"/>
                <w:b/>
                <w:bCs/>
                <w:sz w:val="20"/>
                <w:szCs w:val="20"/>
              </w:rPr>
            </w:pPr>
            <w:r w:rsidRPr="00AA01E3">
              <w:rPr>
                <w:rFonts w:ascii="Times New Roman" w:hAnsi="Times New Roman" w:cs="Times New Roman"/>
                <w:sz w:val="20"/>
                <w:szCs w:val="20"/>
              </w:rPr>
              <w:t xml:space="preserve">Lokasi dan </w:t>
            </w:r>
            <w:proofErr w:type="spellStart"/>
            <w:r w:rsidRPr="00AA01E3">
              <w:rPr>
                <w:rFonts w:ascii="Times New Roman" w:hAnsi="Times New Roman" w:cs="Times New Roman"/>
                <w:sz w:val="20"/>
                <w:szCs w:val="20"/>
              </w:rPr>
              <w:t>alat</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analisisnya</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berbeda</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penelitian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terdahulu</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melakukan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penelitia</w:t>
            </w:r>
            <w:r w:rsidR="006327EC">
              <w:rPr>
                <w:rFonts w:ascii="Times New Roman" w:hAnsi="Times New Roman" w:cs="Times New Roman"/>
                <w:sz w:val="20"/>
                <w:szCs w:val="20"/>
              </w:rPr>
              <w:t>n</w:t>
            </w:r>
            <w:proofErr w:type="spellEnd"/>
            <w:r w:rsidRPr="00AA01E3">
              <w:rPr>
                <w:rFonts w:ascii="Times New Roman" w:hAnsi="Times New Roman" w:cs="Times New Roman"/>
                <w:sz w:val="20"/>
                <w:szCs w:val="20"/>
              </w:rPr>
              <w:t xml:space="preserve"> di KPP </w:t>
            </w:r>
            <w:proofErr w:type="spellStart"/>
            <w:r w:rsidRPr="00AA01E3">
              <w:rPr>
                <w:rFonts w:ascii="Times New Roman" w:hAnsi="Times New Roman" w:cs="Times New Roman"/>
                <w:sz w:val="20"/>
                <w:szCs w:val="20"/>
              </w:rPr>
              <w:t>Pratama</w:t>
            </w:r>
            <w:proofErr w:type="spellEnd"/>
            <w:r w:rsidRPr="00AA01E3">
              <w:rPr>
                <w:rFonts w:ascii="Times New Roman" w:hAnsi="Times New Roman" w:cs="Times New Roman"/>
                <w:sz w:val="20"/>
                <w:szCs w:val="20"/>
              </w:rPr>
              <w:t xml:space="preserve"> Denpasar Timur </w:t>
            </w:r>
            <w:proofErr w:type="spellStart"/>
            <w:r w:rsidRPr="00AA01E3">
              <w:rPr>
                <w:rFonts w:ascii="Times New Roman" w:hAnsi="Times New Roman" w:cs="Times New Roman"/>
                <w:sz w:val="20"/>
                <w:szCs w:val="20"/>
              </w:rPr>
              <w:t>dengan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menggunakan</w:t>
            </w:r>
            <w:proofErr w:type="spellEnd"/>
            <w:r w:rsidRPr="00AA01E3">
              <w:rPr>
                <w:rFonts w:ascii="Times New Roman" w:hAnsi="Times New Roman" w:cs="Times New Roman"/>
                <w:sz w:val="20"/>
                <w:szCs w:val="20"/>
              </w:rPr>
              <w:t xml:space="preserve"> SPSS </w:t>
            </w:r>
            <w:proofErr w:type="spellStart"/>
            <w:r w:rsidRPr="00AA01E3">
              <w:rPr>
                <w:rFonts w:ascii="Times New Roman" w:hAnsi="Times New Roman" w:cs="Times New Roman"/>
                <w:sz w:val="20"/>
                <w:szCs w:val="20"/>
              </w:rPr>
              <w:t>sebagai</w:t>
            </w:r>
            <w:proofErr w:type="spellEnd"/>
            <w:r>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alat</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analisisnya</w:t>
            </w:r>
            <w:proofErr w:type="spellEnd"/>
            <w:r>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sedangkan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penelitian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sekarang</w:t>
            </w:r>
            <w:proofErr w:type="spellEnd"/>
            <w:r w:rsidRPr="00AA01E3">
              <w:rPr>
                <w:rFonts w:ascii="Times New Roman" w:hAnsi="Times New Roman" w:cs="Times New Roman"/>
                <w:sz w:val="20"/>
                <w:szCs w:val="20"/>
              </w:rPr>
              <w:t xml:space="preserve"> di KPP </w:t>
            </w:r>
            <w:proofErr w:type="spellStart"/>
            <w:r w:rsidRPr="00AA01E3">
              <w:rPr>
                <w:rFonts w:ascii="Times New Roman" w:hAnsi="Times New Roman" w:cs="Times New Roman"/>
                <w:sz w:val="20"/>
                <w:szCs w:val="20"/>
              </w:rPr>
              <w:t>Pratama</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Samarinda</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dengan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menggunakan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SmartPLS</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sebagai</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alat</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analisisnya</w:t>
            </w:r>
            <w:proofErr w:type="spellEnd"/>
            <w:r w:rsidRPr="00AA01E3">
              <w:rPr>
                <w:rFonts w:ascii="Times New Roman" w:hAnsi="Times New Roman" w:cs="Times New Roman"/>
                <w:sz w:val="20"/>
                <w:szCs w:val="20"/>
              </w:rPr>
              <w:t>.</w:t>
            </w:r>
          </w:p>
        </w:tc>
      </w:tr>
      <w:tr w:rsidR="005F4A64" w14:paraId="2A74399F" w14:textId="77777777" w:rsidTr="00C82B43">
        <w:trPr>
          <w:trHeight w:val="532"/>
        </w:trPr>
        <w:tc>
          <w:tcPr>
            <w:tcW w:w="462" w:type="dxa"/>
          </w:tcPr>
          <w:p w14:paraId="689FCC40" w14:textId="7EA07278" w:rsidR="005F4A64" w:rsidRPr="00AA01E3" w:rsidRDefault="005F4A64" w:rsidP="005F4A64">
            <w:pPr>
              <w:pStyle w:val="ListParagraph"/>
              <w:spacing w:line="276" w:lineRule="auto"/>
              <w:ind w:left="0"/>
              <w:jc w:val="center"/>
              <w:rPr>
                <w:rFonts w:ascii="Times New Roman" w:hAnsi="Times New Roman" w:cs="Times New Roman"/>
                <w:sz w:val="20"/>
                <w:szCs w:val="20"/>
              </w:rPr>
            </w:pPr>
            <w:r>
              <w:rPr>
                <w:rFonts w:ascii="Times New Roman" w:hAnsi="Times New Roman" w:cs="Times New Roman"/>
                <w:sz w:val="20"/>
                <w:szCs w:val="20"/>
              </w:rPr>
              <w:t>2.</w:t>
            </w:r>
          </w:p>
        </w:tc>
        <w:tc>
          <w:tcPr>
            <w:tcW w:w="1224" w:type="dxa"/>
          </w:tcPr>
          <w:p w14:paraId="556B9DA6" w14:textId="7C33B87E" w:rsidR="005F4A64" w:rsidRPr="00AA01E3" w:rsidRDefault="005F4A64" w:rsidP="005F4A64">
            <w:pPr>
              <w:pStyle w:val="ListParagraph"/>
              <w:spacing w:line="276" w:lineRule="auto"/>
              <w:ind w:left="0"/>
              <w:rPr>
                <w:rFonts w:ascii="Times New Roman" w:hAnsi="Times New Roman" w:cs="Times New Roman"/>
                <w:sz w:val="20"/>
                <w:szCs w:val="20"/>
              </w:rPr>
            </w:pPr>
            <w:r w:rsidRPr="00AA01E3">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{"citationItems":[{"id":"ITEM-1","itemData":{"DOI":"10.31334/transparansi.v6i1.2992","abstract":"The purpose of this study is to discuss the impact of understanding the self-assessment system, tax socialization, and tax services on individual taxpayer compliance. The main question of this study is how the self-assessment system, tax socialization, and understanding of tax services affect individual taxpayers' tax compliance. This study was conducted at KPP Pratama Jakarta Tanah Abang Satu using data collection techniques using library data and quantitative methods with field research conducted using questionnaires and interviews. To find out the reality, researchers conducted multi-person interviews with a total of 72 respondents. Based on research results from 2018 to 2020, a self-assessment concept was developed. The system has a significant positive impact on taxpayer compliance, tax socialization has a significant positive impact on taxpayer satisfaction, and Fiscus services have a significant positive impact on taxpayer tax compliance and understanding of the self-assessment system. With a positive impact, tax socialization and financial services have a significant impact. impact. At the same time, it will have a positive effect on the compliance of individual taxpayers of KPP Pratama Jakarta Tanah Abang Satu.","author":[{"dropping-particle":"","family":"Deni","given":"Deden","non-dropping-particle":"","parse-names":false,"suffix":""},{"dropping-particle":"","family":"Aidil","given":"M.","non-dropping-particle":"","parse-names":false,"suffix":""}],"container-title":"Transparansi : Jurnal Ilmiah Ilmu Administrasi","id":"ITEM-1","issue":"1","issued":{"date-parts":[["2023"]]},"page":"151-164","title":"Pengaruh Pemahaman Self Assessment System, Sosialisasi Pajak, dan Pelayanan Fiskus terhadap Kepatuhan Wajib Pajak Orang Pribadi pada Kantor Pelayanan Pajak Pratama Jakarta Tanah Abang Satu Tahun 2018 – 2020","type":"article-journal","volume":"6"},"uris":["http://www.mendeley.com/documents/?uuid=ec6bd7b7-5a2c-4cd2-8e12-4bca645860da"]}],"mendeley":{"formattedCitation":"(Deni &amp; Aidil, 2023)","manualFormatting":"Deni &amp; Aidil (2023)","plainTextFormattedCitation":"(Deni &amp; Aidil, 2023)","previouslyFormattedCitation":"(Deni &amp; Aidil, 2023)"},"properties":{"noteIndex":0},"schema":"https://github.com/citation-style-language/schema/raw/master/csl-citation.json"}</w:instrText>
            </w:r>
            <w:r w:rsidRPr="00AA01E3">
              <w:rPr>
                <w:rFonts w:ascii="Times New Roman" w:hAnsi="Times New Roman" w:cs="Times New Roman"/>
                <w:sz w:val="20"/>
                <w:szCs w:val="20"/>
              </w:rPr>
              <w:fldChar w:fldCharType="separate"/>
            </w:r>
            <w:r w:rsidRPr="008A3A0C">
              <w:rPr>
                <w:rFonts w:ascii="Times New Roman" w:hAnsi="Times New Roman" w:cs="Times New Roman"/>
                <w:noProof/>
                <w:sz w:val="20"/>
                <w:szCs w:val="20"/>
              </w:rPr>
              <w:t>Deni &amp; Aidil</w:t>
            </w:r>
            <w:r>
              <w:rPr>
                <w:rFonts w:ascii="Times New Roman" w:hAnsi="Times New Roman" w:cs="Times New Roman"/>
                <w:noProof/>
                <w:sz w:val="20"/>
                <w:szCs w:val="20"/>
              </w:rPr>
              <w:t xml:space="preserve"> (</w:t>
            </w:r>
            <w:r w:rsidRPr="008A3A0C">
              <w:rPr>
                <w:rFonts w:ascii="Times New Roman" w:hAnsi="Times New Roman" w:cs="Times New Roman"/>
                <w:noProof/>
                <w:sz w:val="20"/>
                <w:szCs w:val="20"/>
              </w:rPr>
              <w:t>2023)</w:t>
            </w:r>
            <w:r w:rsidRPr="00AA01E3">
              <w:rPr>
                <w:rFonts w:ascii="Times New Roman" w:hAnsi="Times New Roman" w:cs="Times New Roman"/>
                <w:sz w:val="20"/>
                <w:szCs w:val="20"/>
              </w:rPr>
              <w:fldChar w:fldCharType="end"/>
            </w:r>
          </w:p>
        </w:tc>
        <w:tc>
          <w:tcPr>
            <w:tcW w:w="1494" w:type="dxa"/>
          </w:tcPr>
          <w:p w14:paraId="1C8BC073" w14:textId="1922ADD2" w:rsidR="005F4A64" w:rsidRPr="00AA01E3" w:rsidRDefault="005F4A64" w:rsidP="005F4A64">
            <w:pPr>
              <w:pStyle w:val="ListParagraph"/>
              <w:spacing w:line="276" w:lineRule="auto"/>
              <w:ind w:left="0"/>
              <w:rPr>
                <w:rFonts w:ascii="Times New Roman" w:hAnsi="Times New Roman" w:cs="Times New Roman"/>
                <w:sz w:val="20"/>
                <w:szCs w:val="20"/>
              </w:rPr>
            </w:pPr>
            <w:proofErr w:type="spellStart"/>
            <w:r w:rsidRPr="00AA01E3">
              <w:rPr>
                <w:rFonts w:ascii="Times New Roman" w:hAnsi="Times New Roman" w:cs="Times New Roman"/>
                <w:sz w:val="20"/>
                <w:szCs w:val="20"/>
              </w:rPr>
              <w:t>Pengaruh</w:t>
            </w:r>
            <w:proofErr w:type="spellEnd"/>
            <w:r w:rsidRPr="00AA01E3">
              <w:rPr>
                <w:rFonts w:ascii="Times New Roman" w:hAnsi="Times New Roman" w:cs="Times New Roman"/>
                <w:sz w:val="20"/>
                <w:szCs w:val="20"/>
              </w:rPr>
              <w:t xml:space="preserve"> Pemahaman </w:t>
            </w:r>
            <w:proofErr w:type="spellStart"/>
            <w:r w:rsidRPr="00AA01E3">
              <w:rPr>
                <w:rFonts w:ascii="Times New Roman" w:hAnsi="Times New Roman" w:cs="Times New Roman"/>
                <w:i/>
                <w:iCs/>
                <w:sz w:val="20"/>
                <w:szCs w:val="20"/>
              </w:rPr>
              <w:t>Self Assessment</w:t>
            </w:r>
            <w:proofErr w:type="spellEnd"/>
            <w:r w:rsidRPr="00AA01E3">
              <w:rPr>
                <w:rFonts w:ascii="Times New Roman" w:hAnsi="Times New Roman" w:cs="Times New Roman"/>
                <w:i/>
                <w:iCs/>
                <w:sz w:val="20"/>
                <w:szCs w:val="20"/>
              </w:rPr>
              <w:t xml:space="preserve"> System</w:t>
            </w:r>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Sosialisasi</w:t>
            </w:r>
            <w:proofErr w:type="spellEnd"/>
            <w:r w:rsidRPr="00AA01E3">
              <w:rPr>
                <w:rFonts w:ascii="Times New Roman" w:hAnsi="Times New Roman" w:cs="Times New Roman"/>
                <w:sz w:val="20"/>
                <w:szCs w:val="20"/>
              </w:rPr>
              <w:t xml:space="preserve"> Pajak, dan</w:t>
            </w:r>
          </w:p>
        </w:tc>
        <w:tc>
          <w:tcPr>
            <w:tcW w:w="1864" w:type="dxa"/>
          </w:tcPr>
          <w:p w14:paraId="3862B8C5" w14:textId="14E1EB98" w:rsidR="005F4A64" w:rsidRPr="00AA01E3" w:rsidRDefault="005F4A64" w:rsidP="005F4A64">
            <w:pPr>
              <w:pStyle w:val="ListParagraph"/>
              <w:spacing w:line="276" w:lineRule="auto"/>
              <w:ind w:left="0"/>
              <w:rPr>
                <w:rFonts w:ascii="Times New Roman" w:hAnsi="Times New Roman" w:cs="Times New Roman"/>
                <w:sz w:val="20"/>
                <w:szCs w:val="20"/>
              </w:rPr>
            </w:pPr>
            <w:proofErr w:type="spellStart"/>
            <w:r w:rsidRPr="00AA01E3">
              <w:rPr>
                <w:rFonts w:ascii="Times New Roman" w:hAnsi="Times New Roman" w:cs="Times New Roman"/>
                <w:sz w:val="20"/>
                <w:szCs w:val="20"/>
                <w:lang w:val="en-ID"/>
              </w:rPr>
              <w:t>Berdasarkan</w:t>
            </w:r>
            <w:proofErr w:type="spellEnd"/>
            <w:r w:rsidRPr="00AA01E3">
              <w:rPr>
                <w:rFonts w:ascii="Times New Roman" w:hAnsi="Times New Roman" w:cs="Times New Roman"/>
                <w:sz w:val="20"/>
                <w:szCs w:val="20"/>
                <w:lang w:val="en-ID"/>
              </w:rPr>
              <w:t xml:space="preserve"> </w:t>
            </w:r>
            <w:proofErr w:type="spellStart"/>
            <w:r w:rsidRPr="00AA01E3">
              <w:rPr>
                <w:rFonts w:ascii="Times New Roman" w:hAnsi="Times New Roman" w:cs="Times New Roman"/>
                <w:sz w:val="20"/>
                <w:szCs w:val="20"/>
                <w:lang w:val="en-ID"/>
              </w:rPr>
              <w:t>hasil</w:t>
            </w:r>
            <w:proofErr w:type="spellEnd"/>
            <w:r w:rsidRPr="00AA01E3">
              <w:rPr>
                <w:rFonts w:ascii="Times New Roman" w:hAnsi="Times New Roman" w:cs="Times New Roman"/>
                <w:sz w:val="20"/>
                <w:szCs w:val="20"/>
                <w:lang w:val="en-ID"/>
              </w:rPr>
              <w:t xml:space="preserve"> </w:t>
            </w:r>
            <w:proofErr w:type="spellStart"/>
            <w:r w:rsidRPr="00AA01E3">
              <w:rPr>
                <w:rFonts w:ascii="Times New Roman" w:hAnsi="Times New Roman" w:cs="Times New Roman"/>
                <w:sz w:val="20"/>
                <w:szCs w:val="20"/>
                <w:lang w:val="en-ID"/>
              </w:rPr>
              <w:t>penelitian</w:t>
            </w:r>
            <w:proofErr w:type="spellEnd"/>
            <w:r w:rsidRPr="00AA01E3">
              <w:rPr>
                <w:rFonts w:ascii="Times New Roman" w:hAnsi="Times New Roman" w:cs="Times New Roman"/>
                <w:sz w:val="20"/>
                <w:szCs w:val="20"/>
                <w:lang w:val="en-ID"/>
              </w:rPr>
              <w:t xml:space="preserve"> </w:t>
            </w:r>
            <w:proofErr w:type="spellStart"/>
            <w:r w:rsidRPr="00AA01E3">
              <w:rPr>
                <w:rFonts w:ascii="Times New Roman" w:hAnsi="Times New Roman" w:cs="Times New Roman"/>
                <w:sz w:val="20"/>
                <w:szCs w:val="20"/>
                <w:lang w:val="en-ID"/>
              </w:rPr>
              <w:t>dari</w:t>
            </w:r>
            <w:proofErr w:type="spellEnd"/>
            <w:r w:rsidRPr="00AA01E3">
              <w:rPr>
                <w:rFonts w:ascii="Times New Roman" w:hAnsi="Times New Roman" w:cs="Times New Roman"/>
                <w:sz w:val="20"/>
                <w:szCs w:val="20"/>
                <w:lang w:val="en-ID"/>
              </w:rPr>
              <w:t xml:space="preserve"> </w:t>
            </w:r>
            <w:proofErr w:type="spellStart"/>
            <w:r w:rsidRPr="00AA01E3">
              <w:rPr>
                <w:rFonts w:ascii="Times New Roman" w:hAnsi="Times New Roman" w:cs="Times New Roman"/>
                <w:sz w:val="20"/>
                <w:szCs w:val="20"/>
                <w:lang w:val="en-ID"/>
              </w:rPr>
              <w:t>tahun</w:t>
            </w:r>
            <w:proofErr w:type="spellEnd"/>
            <w:r w:rsidRPr="00AA01E3">
              <w:rPr>
                <w:rFonts w:ascii="Times New Roman" w:hAnsi="Times New Roman" w:cs="Times New Roman"/>
                <w:sz w:val="20"/>
                <w:szCs w:val="20"/>
                <w:lang w:val="en-ID"/>
              </w:rPr>
              <w:t xml:space="preserve"> 2018 </w:t>
            </w:r>
            <w:proofErr w:type="spellStart"/>
            <w:r w:rsidRPr="00AA01E3">
              <w:rPr>
                <w:rFonts w:ascii="Times New Roman" w:hAnsi="Times New Roman" w:cs="Times New Roman"/>
                <w:sz w:val="20"/>
                <w:szCs w:val="20"/>
                <w:lang w:val="en-ID"/>
              </w:rPr>
              <w:t>hingga</w:t>
            </w:r>
            <w:proofErr w:type="spellEnd"/>
            <w:r w:rsidRPr="00AA01E3">
              <w:rPr>
                <w:rFonts w:ascii="Times New Roman" w:hAnsi="Times New Roman" w:cs="Times New Roman"/>
                <w:sz w:val="20"/>
                <w:szCs w:val="20"/>
                <w:lang w:val="en-ID"/>
              </w:rPr>
              <w:t xml:space="preserve"> 2020, </w:t>
            </w:r>
            <w:proofErr w:type="spellStart"/>
            <w:r w:rsidRPr="00AA01E3">
              <w:rPr>
                <w:rFonts w:ascii="Times New Roman" w:hAnsi="Times New Roman" w:cs="Times New Roman"/>
                <w:sz w:val="20"/>
                <w:szCs w:val="20"/>
                <w:lang w:val="en-ID"/>
              </w:rPr>
              <w:t>sebuah</w:t>
            </w:r>
            <w:proofErr w:type="spellEnd"/>
            <w:r w:rsidRPr="00AA01E3">
              <w:rPr>
                <w:rFonts w:ascii="Times New Roman" w:hAnsi="Times New Roman" w:cs="Times New Roman"/>
                <w:sz w:val="20"/>
                <w:szCs w:val="20"/>
                <w:lang w:val="en-ID"/>
              </w:rPr>
              <w:t xml:space="preserve"> </w:t>
            </w:r>
            <w:proofErr w:type="spellStart"/>
            <w:r w:rsidRPr="00AA01E3">
              <w:rPr>
                <w:rFonts w:ascii="Times New Roman" w:hAnsi="Times New Roman" w:cs="Times New Roman"/>
                <w:sz w:val="20"/>
                <w:szCs w:val="20"/>
                <w:lang w:val="en-ID"/>
              </w:rPr>
              <w:t>konsep</w:t>
            </w:r>
            <w:proofErr w:type="spellEnd"/>
            <w:r w:rsidRPr="00AA01E3">
              <w:rPr>
                <w:rFonts w:ascii="Times New Roman" w:hAnsi="Times New Roman" w:cs="Times New Roman"/>
                <w:sz w:val="20"/>
                <w:szCs w:val="20"/>
                <w:lang w:val="en-ID"/>
              </w:rPr>
              <w:t xml:space="preserve"> </w:t>
            </w:r>
            <w:proofErr w:type="spellStart"/>
            <w:r w:rsidRPr="00AA01E3">
              <w:rPr>
                <w:rFonts w:ascii="Times New Roman" w:hAnsi="Times New Roman" w:cs="Times New Roman"/>
                <w:sz w:val="20"/>
                <w:szCs w:val="20"/>
                <w:lang w:val="en-ID"/>
              </w:rPr>
              <w:t>penilaian</w:t>
            </w:r>
            <w:proofErr w:type="spellEnd"/>
            <w:r w:rsidRPr="00AA01E3">
              <w:rPr>
                <w:rFonts w:ascii="Times New Roman" w:hAnsi="Times New Roman" w:cs="Times New Roman"/>
                <w:sz w:val="20"/>
                <w:szCs w:val="20"/>
                <w:lang w:val="en-ID"/>
              </w:rPr>
              <w:t xml:space="preserve"> </w:t>
            </w:r>
            <w:proofErr w:type="spellStart"/>
            <w:r w:rsidRPr="00AA01E3">
              <w:rPr>
                <w:rFonts w:ascii="Times New Roman" w:hAnsi="Times New Roman" w:cs="Times New Roman"/>
                <w:sz w:val="20"/>
                <w:szCs w:val="20"/>
                <w:lang w:val="en-ID"/>
              </w:rPr>
              <w:t>mandiri</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dikembangkan</w:t>
            </w:r>
            <w:proofErr w:type="spellEnd"/>
          </w:p>
        </w:tc>
        <w:tc>
          <w:tcPr>
            <w:tcW w:w="1468" w:type="dxa"/>
          </w:tcPr>
          <w:p w14:paraId="3E5731DC" w14:textId="62EE6BB5" w:rsidR="005F4A64" w:rsidRPr="00AA01E3" w:rsidRDefault="005F4A64" w:rsidP="005F4A64">
            <w:pPr>
              <w:pStyle w:val="ListParagraph"/>
              <w:spacing w:line="276" w:lineRule="auto"/>
              <w:ind w:left="0"/>
              <w:rPr>
                <w:rFonts w:ascii="Times New Roman" w:hAnsi="Times New Roman" w:cs="Times New Roman"/>
                <w:sz w:val="20"/>
                <w:szCs w:val="20"/>
              </w:rPr>
            </w:pPr>
            <w:proofErr w:type="spellStart"/>
            <w:r w:rsidRPr="00AA01E3">
              <w:rPr>
                <w:rFonts w:ascii="Times New Roman" w:hAnsi="Times New Roman" w:cs="Times New Roman"/>
                <w:sz w:val="20"/>
                <w:szCs w:val="20"/>
              </w:rPr>
              <w:t>Variabel</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independen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yaitu</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i/>
                <w:iCs/>
                <w:sz w:val="20"/>
                <w:szCs w:val="20"/>
              </w:rPr>
              <w:t>Self Assessment</w:t>
            </w:r>
            <w:proofErr w:type="spellEnd"/>
            <w:r w:rsidRPr="00AA01E3">
              <w:rPr>
                <w:rFonts w:ascii="Times New Roman" w:hAnsi="Times New Roman" w:cs="Times New Roman"/>
                <w:i/>
                <w:iCs/>
                <w:sz w:val="20"/>
                <w:szCs w:val="20"/>
              </w:rPr>
              <w:t xml:space="preserve"> System</w:t>
            </w:r>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Pelayanan</w:t>
            </w:r>
            <w:proofErr w:type="spellEnd"/>
          </w:p>
        </w:tc>
        <w:tc>
          <w:tcPr>
            <w:tcW w:w="1449" w:type="dxa"/>
          </w:tcPr>
          <w:p w14:paraId="3220AC06" w14:textId="12A616D5" w:rsidR="005F4A64" w:rsidRPr="00AA01E3" w:rsidRDefault="005F4A64" w:rsidP="005F4A64">
            <w:pPr>
              <w:pStyle w:val="ListParagraph"/>
              <w:spacing w:line="276" w:lineRule="auto"/>
              <w:ind w:left="0"/>
              <w:rPr>
                <w:rFonts w:ascii="Times New Roman" w:hAnsi="Times New Roman" w:cs="Times New Roman"/>
                <w:sz w:val="20"/>
                <w:szCs w:val="20"/>
              </w:rPr>
            </w:pPr>
            <w:r w:rsidRPr="00AA01E3">
              <w:rPr>
                <w:rFonts w:ascii="Times New Roman" w:hAnsi="Times New Roman" w:cs="Times New Roman"/>
                <w:sz w:val="20"/>
                <w:szCs w:val="20"/>
              </w:rPr>
              <w:t xml:space="preserve">Lokasi dan </w:t>
            </w:r>
            <w:proofErr w:type="spellStart"/>
            <w:r w:rsidRPr="00AA01E3">
              <w:rPr>
                <w:rFonts w:ascii="Times New Roman" w:hAnsi="Times New Roman" w:cs="Times New Roman"/>
                <w:sz w:val="20"/>
                <w:szCs w:val="20"/>
              </w:rPr>
              <w:t>alat</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analisisnya</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berbeda</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penelitian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terdahulu</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melakukan</w:t>
            </w:r>
            <w:proofErr w:type="spellEnd"/>
          </w:p>
        </w:tc>
      </w:tr>
    </w:tbl>
    <w:bookmarkEnd w:id="91"/>
    <w:p w14:paraId="553030B4" w14:textId="77777777" w:rsidR="005F4A64" w:rsidRPr="00D9530D" w:rsidRDefault="005F4A64" w:rsidP="005F4A64">
      <w:pPr>
        <w:pStyle w:val="Caption"/>
        <w:rPr>
          <w:rFonts w:ascii="Times New Roman" w:hAnsi="Times New Roman" w:cs="Times New Roman"/>
          <w:color w:val="auto"/>
          <w:sz w:val="20"/>
          <w:szCs w:val="20"/>
        </w:rPr>
      </w:pPr>
      <w:proofErr w:type="spellStart"/>
      <w:r w:rsidRPr="00D9530D">
        <w:rPr>
          <w:rFonts w:ascii="Times New Roman" w:hAnsi="Times New Roman" w:cs="Times New Roman"/>
          <w:color w:val="auto"/>
          <w:sz w:val="20"/>
          <w:szCs w:val="20"/>
        </w:rPr>
        <w:t>Disambung</w:t>
      </w:r>
      <w:proofErr w:type="spellEnd"/>
      <w:r w:rsidRPr="00D9530D">
        <w:rPr>
          <w:rFonts w:ascii="Times New Roman" w:hAnsi="Times New Roman" w:cs="Times New Roman"/>
          <w:color w:val="auto"/>
          <w:sz w:val="20"/>
          <w:szCs w:val="20"/>
        </w:rPr>
        <w:t xml:space="preserve"> </w:t>
      </w:r>
      <w:proofErr w:type="spellStart"/>
      <w:r w:rsidRPr="00D9530D">
        <w:rPr>
          <w:rFonts w:ascii="Times New Roman" w:hAnsi="Times New Roman" w:cs="Times New Roman"/>
          <w:color w:val="auto"/>
          <w:sz w:val="20"/>
          <w:szCs w:val="20"/>
        </w:rPr>
        <w:t>ke</w:t>
      </w:r>
      <w:proofErr w:type="spellEnd"/>
      <w:r w:rsidRPr="00D9530D">
        <w:rPr>
          <w:rFonts w:ascii="Times New Roman" w:hAnsi="Times New Roman" w:cs="Times New Roman"/>
          <w:color w:val="auto"/>
          <w:sz w:val="20"/>
          <w:szCs w:val="20"/>
        </w:rPr>
        <w:t xml:space="preserve"> </w:t>
      </w:r>
      <w:proofErr w:type="spellStart"/>
      <w:r w:rsidRPr="00D9530D">
        <w:rPr>
          <w:rFonts w:ascii="Times New Roman" w:hAnsi="Times New Roman" w:cs="Times New Roman"/>
          <w:color w:val="auto"/>
          <w:sz w:val="20"/>
          <w:szCs w:val="20"/>
        </w:rPr>
        <w:t>halaman</w:t>
      </w:r>
      <w:proofErr w:type="spellEnd"/>
      <w:r w:rsidRPr="00D9530D">
        <w:rPr>
          <w:rFonts w:ascii="Times New Roman" w:hAnsi="Times New Roman" w:cs="Times New Roman"/>
          <w:color w:val="auto"/>
          <w:sz w:val="20"/>
          <w:szCs w:val="20"/>
        </w:rPr>
        <w:t xml:space="preserve"> </w:t>
      </w:r>
      <w:proofErr w:type="spellStart"/>
      <w:r w:rsidRPr="00D9530D">
        <w:rPr>
          <w:rFonts w:ascii="Times New Roman" w:hAnsi="Times New Roman" w:cs="Times New Roman"/>
          <w:color w:val="auto"/>
          <w:sz w:val="20"/>
          <w:szCs w:val="20"/>
        </w:rPr>
        <w:t>berikutnya</w:t>
      </w:r>
      <w:proofErr w:type="spellEnd"/>
    </w:p>
    <w:p w14:paraId="2AFDD0A1" w14:textId="4C1ACD41" w:rsidR="00F7221B" w:rsidRDefault="005F4A64" w:rsidP="005F4A64">
      <w:pPr>
        <w:spacing w:after="0"/>
        <w:rPr>
          <w:rFonts w:ascii="Times New Roman" w:hAnsi="Times New Roman" w:cs="Times New Roman"/>
          <w:b/>
          <w:bCs/>
        </w:rPr>
      </w:pPr>
      <w:r w:rsidRPr="00965774">
        <w:rPr>
          <w:rFonts w:ascii="Times New Roman" w:hAnsi="Times New Roman" w:cs="Times New Roman"/>
          <w:b/>
          <w:bCs/>
        </w:rPr>
        <w:lastRenderedPageBreak/>
        <w:t xml:space="preserve">Tabel 2.1 </w:t>
      </w:r>
      <w:proofErr w:type="spellStart"/>
      <w:r w:rsidRPr="00965774">
        <w:rPr>
          <w:rFonts w:ascii="Times New Roman" w:hAnsi="Times New Roman" w:cs="Times New Roman"/>
          <w:b/>
          <w:bCs/>
        </w:rPr>
        <w:t>Sambungan</w:t>
      </w:r>
      <w:proofErr w:type="spellEnd"/>
    </w:p>
    <w:tbl>
      <w:tblPr>
        <w:tblStyle w:val="TableGrid"/>
        <w:tblW w:w="7961" w:type="dxa"/>
        <w:tblInd w:w="108" w:type="dxa"/>
        <w:tblLayout w:type="fixed"/>
        <w:tblLook w:val="04A0" w:firstRow="1" w:lastRow="0" w:firstColumn="1" w:lastColumn="0" w:noHBand="0" w:noVBand="1"/>
      </w:tblPr>
      <w:tblGrid>
        <w:gridCol w:w="466"/>
        <w:gridCol w:w="1224"/>
        <w:gridCol w:w="1493"/>
        <w:gridCol w:w="1863"/>
        <w:gridCol w:w="1467"/>
        <w:gridCol w:w="1448"/>
      </w:tblGrid>
      <w:tr w:rsidR="005F4A64" w:rsidRPr="008C3FCF" w14:paraId="61329AC0" w14:textId="77777777" w:rsidTr="00D9530D">
        <w:tc>
          <w:tcPr>
            <w:tcW w:w="466" w:type="dxa"/>
            <w:vAlign w:val="center"/>
          </w:tcPr>
          <w:p w14:paraId="01883ABC" w14:textId="77777777" w:rsidR="005F4A64" w:rsidRPr="008C3FCF" w:rsidRDefault="005F4A64" w:rsidP="005F4A64">
            <w:pPr>
              <w:pStyle w:val="ListParagraph"/>
              <w:spacing w:line="276" w:lineRule="auto"/>
              <w:ind w:left="0"/>
              <w:jc w:val="center"/>
              <w:rPr>
                <w:rFonts w:ascii="Times New Roman" w:hAnsi="Times New Roman" w:cs="Times New Roman"/>
                <w:b/>
                <w:bCs/>
                <w:sz w:val="20"/>
                <w:szCs w:val="20"/>
              </w:rPr>
            </w:pPr>
            <w:r w:rsidRPr="008C3FCF">
              <w:rPr>
                <w:rFonts w:ascii="Times New Roman" w:hAnsi="Times New Roman" w:cs="Times New Roman"/>
                <w:b/>
                <w:bCs/>
                <w:sz w:val="20"/>
                <w:szCs w:val="20"/>
              </w:rPr>
              <w:t>No</w:t>
            </w:r>
          </w:p>
        </w:tc>
        <w:tc>
          <w:tcPr>
            <w:tcW w:w="1224" w:type="dxa"/>
            <w:vAlign w:val="center"/>
          </w:tcPr>
          <w:p w14:paraId="6241EB07" w14:textId="77777777" w:rsidR="005F4A64" w:rsidRPr="008C3FCF" w:rsidRDefault="005F4A64" w:rsidP="005F4A64">
            <w:pPr>
              <w:pStyle w:val="ListParagraph"/>
              <w:spacing w:line="276" w:lineRule="auto"/>
              <w:ind w:left="0"/>
              <w:jc w:val="center"/>
              <w:rPr>
                <w:rFonts w:ascii="Times New Roman" w:hAnsi="Times New Roman" w:cs="Times New Roman"/>
                <w:b/>
                <w:bCs/>
                <w:sz w:val="20"/>
                <w:szCs w:val="20"/>
              </w:rPr>
            </w:pPr>
            <w:r w:rsidRPr="008C3FCF">
              <w:rPr>
                <w:rFonts w:ascii="Times New Roman" w:hAnsi="Times New Roman" w:cs="Times New Roman"/>
                <w:b/>
                <w:bCs/>
                <w:sz w:val="20"/>
                <w:szCs w:val="20"/>
              </w:rPr>
              <w:t xml:space="preserve">Nama </w:t>
            </w:r>
            <w:proofErr w:type="spellStart"/>
            <w:r w:rsidRPr="008C3FCF">
              <w:rPr>
                <w:rFonts w:ascii="Times New Roman" w:hAnsi="Times New Roman" w:cs="Times New Roman"/>
                <w:b/>
                <w:bCs/>
                <w:sz w:val="20"/>
                <w:szCs w:val="20"/>
              </w:rPr>
              <w:t>Peneliti</w:t>
            </w:r>
            <w:proofErr w:type="spellEnd"/>
          </w:p>
        </w:tc>
        <w:tc>
          <w:tcPr>
            <w:tcW w:w="1493" w:type="dxa"/>
            <w:vAlign w:val="center"/>
          </w:tcPr>
          <w:p w14:paraId="15E2563F" w14:textId="77777777" w:rsidR="005F4A64" w:rsidRPr="008C3FCF" w:rsidRDefault="005F4A64" w:rsidP="005F4A64">
            <w:pPr>
              <w:pStyle w:val="ListParagraph"/>
              <w:spacing w:line="276" w:lineRule="auto"/>
              <w:ind w:left="0"/>
              <w:jc w:val="center"/>
              <w:rPr>
                <w:rFonts w:ascii="Times New Roman" w:hAnsi="Times New Roman" w:cs="Times New Roman"/>
                <w:b/>
                <w:bCs/>
                <w:sz w:val="20"/>
                <w:szCs w:val="20"/>
              </w:rPr>
            </w:pPr>
            <w:proofErr w:type="spellStart"/>
            <w:r w:rsidRPr="008C3FCF">
              <w:rPr>
                <w:rFonts w:ascii="Times New Roman" w:hAnsi="Times New Roman" w:cs="Times New Roman"/>
                <w:b/>
                <w:bCs/>
                <w:sz w:val="20"/>
                <w:szCs w:val="20"/>
              </w:rPr>
              <w:t>Judul</w:t>
            </w:r>
            <w:proofErr w:type="spellEnd"/>
            <w:r w:rsidRPr="008C3FCF">
              <w:rPr>
                <w:rFonts w:ascii="Times New Roman" w:hAnsi="Times New Roman" w:cs="Times New Roman"/>
                <w:b/>
                <w:bCs/>
                <w:sz w:val="20"/>
                <w:szCs w:val="20"/>
              </w:rPr>
              <w:t xml:space="preserve"> Penelitian</w:t>
            </w:r>
          </w:p>
        </w:tc>
        <w:tc>
          <w:tcPr>
            <w:tcW w:w="1863" w:type="dxa"/>
            <w:vAlign w:val="center"/>
          </w:tcPr>
          <w:p w14:paraId="271360A4" w14:textId="77777777" w:rsidR="005F4A64" w:rsidRPr="008C3FCF" w:rsidRDefault="005F4A64" w:rsidP="005F4A64">
            <w:pPr>
              <w:pStyle w:val="ListParagraph"/>
              <w:spacing w:line="276" w:lineRule="auto"/>
              <w:ind w:left="0"/>
              <w:jc w:val="center"/>
              <w:rPr>
                <w:rFonts w:ascii="Times New Roman" w:hAnsi="Times New Roman" w:cs="Times New Roman"/>
                <w:b/>
                <w:bCs/>
                <w:sz w:val="20"/>
                <w:szCs w:val="20"/>
              </w:rPr>
            </w:pPr>
            <w:r w:rsidRPr="008C3FCF">
              <w:rPr>
                <w:rFonts w:ascii="Times New Roman" w:hAnsi="Times New Roman" w:cs="Times New Roman"/>
                <w:b/>
                <w:bCs/>
                <w:sz w:val="20"/>
                <w:szCs w:val="20"/>
              </w:rPr>
              <w:t>Hasil</w:t>
            </w:r>
          </w:p>
        </w:tc>
        <w:tc>
          <w:tcPr>
            <w:tcW w:w="1467" w:type="dxa"/>
            <w:vAlign w:val="center"/>
          </w:tcPr>
          <w:p w14:paraId="2D6F3E6F" w14:textId="77777777" w:rsidR="005F4A64" w:rsidRPr="008C3FCF" w:rsidRDefault="005F4A64" w:rsidP="005F4A64">
            <w:pPr>
              <w:pStyle w:val="ListParagraph"/>
              <w:spacing w:line="276" w:lineRule="auto"/>
              <w:ind w:left="0"/>
              <w:jc w:val="center"/>
              <w:rPr>
                <w:rFonts w:ascii="Times New Roman" w:hAnsi="Times New Roman" w:cs="Times New Roman"/>
                <w:b/>
                <w:bCs/>
                <w:sz w:val="20"/>
                <w:szCs w:val="20"/>
              </w:rPr>
            </w:pPr>
            <w:proofErr w:type="spellStart"/>
            <w:r w:rsidRPr="008C3FCF">
              <w:rPr>
                <w:rFonts w:ascii="Times New Roman" w:hAnsi="Times New Roman" w:cs="Times New Roman"/>
                <w:b/>
                <w:bCs/>
                <w:sz w:val="20"/>
                <w:szCs w:val="20"/>
              </w:rPr>
              <w:t>Persamaan</w:t>
            </w:r>
            <w:proofErr w:type="spellEnd"/>
          </w:p>
        </w:tc>
        <w:tc>
          <w:tcPr>
            <w:tcW w:w="1448" w:type="dxa"/>
            <w:vAlign w:val="center"/>
          </w:tcPr>
          <w:p w14:paraId="1FBAED69" w14:textId="77777777" w:rsidR="005F4A64" w:rsidRPr="008C3FCF" w:rsidRDefault="005F4A64" w:rsidP="005F4A64">
            <w:pPr>
              <w:pStyle w:val="ListParagraph"/>
              <w:spacing w:line="276" w:lineRule="auto"/>
              <w:ind w:left="0"/>
              <w:jc w:val="center"/>
              <w:rPr>
                <w:rFonts w:ascii="Times New Roman" w:hAnsi="Times New Roman" w:cs="Times New Roman"/>
                <w:b/>
                <w:bCs/>
                <w:sz w:val="20"/>
                <w:szCs w:val="20"/>
              </w:rPr>
            </w:pPr>
            <w:proofErr w:type="spellStart"/>
            <w:r w:rsidRPr="008C3FCF">
              <w:rPr>
                <w:rFonts w:ascii="Times New Roman" w:hAnsi="Times New Roman" w:cs="Times New Roman"/>
                <w:b/>
                <w:bCs/>
                <w:sz w:val="20"/>
                <w:szCs w:val="20"/>
              </w:rPr>
              <w:t>Perbedaan</w:t>
            </w:r>
            <w:proofErr w:type="spellEnd"/>
          </w:p>
        </w:tc>
      </w:tr>
      <w:tr w:rsidR="005F4A64" w:rsidRPr="00AA01E3" w14:paraId="2A4BF8CB" w14:textId="77777777" w:rsidTr="00D9530D">
        <w:trPr>
          <w:trHeight w:val="532"/>
        </w:trPr>
        <w:tc>
          <w:tcPr>
            <w:tcW w:w="466" w:type="dxa"/>
          </w:tcPr>
          <w:p w14:paraId="70D1F3B7" w14:textId="4797C6BE" w:rsidR="005F4A64" w:rsidRPr="00AA01E3" w:rsidRDefault="005F4A64" w:rsidP="00CC6F54">
            <w:pPr>
              <w:pStyle w:val="ListParagraph"/>
              <w:spacing w:line="276" w:lineRule="auto"/>
              <w:ind w:left="0"/>
              <w:jc w:val="center"/>
              <w:rPr>
                <w:rFonts w:ascii="Times New Roman" w:hAnsi="Times New Roman" w:cs="Times New Roman"/>
                <w:sz w:val="20"/>
                <w:szCs w:val="20"/>
              </w:rPr>
            </w:pPr>
          </w:p>
        </w:tc>
        <w:tc>
          <w:tcPr>
            <w:tcW w:w="1224" w:type="dxa"/>
          </w:tcPr>
          <w:p w14:paraId="417F9E07" w14:textId="586101CE" w:rsidR="005F4A64" w:rsidRPr="00AA01E3" w:rsidRDefault="005F4A64" w:rsidP="00CC6F54">
            <w:pPr>
              <w:pStyle w:val="ListParagraph"/>
              <w:spacing w:line="276" w:lineRule="auto"/>
              <w:ind w:left="0"/>
              <w:rPr>
                <w:rFonts w:ascii="Times New Roman" w:hAnsi="Times New Roman" w:cs="Times New Roman"/>
                <w:sz w:val="20"/>
                <w:szCs w:val="20"/>
              </w:rPr>
            </w:pPr>
          </w:p>
        </w:tc>
        <w:tc>
          <w:tcPr>
            <w:tcW w:w="1493" w:type="dxa"/>
          </w:tcPr>
          <w:p w14:paraId="57DE57C5" w14:textId="5B160734" w:rsidR="005F4A64" w:rsidRPr="00AA01E3" w:rsidRDefault="005F4A64" w:rsidP="00CC6F54">
            <w:pPr>
              <w:pStyle w:val="ListParagraph"/>
              <w:spacing w:line="276" w:lineRule="auto"/>
              <w:ind w:left="0"/>
              <w:rPr>
                <w:rFonts w:ascii="Times New Roman" w:hAnsi="Times New Roman" w:cs="Times New Roman"/>
                <w:sz w:val="20"/>
                <w:szCs w:val="20"/>
              </w:rPr>
            </w:pPr>
            <w:proofErr w:type="spellStart"/>
            <w:r w:rsidRPr="00AA01E3">
              <w:rPr>
                <w:rFonts w:ascii="Times New Roman" w:hAnsi="Times New Roman" w:cs="Times New Roman"/>
                <w:sz w:val="20"/>
                <w:szCs w:val="20"/>
              </w:rPr>
              <w:t>Pelayanan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Fiskus</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terhadap</w:t>
            </w:r>
            <w:proofErr w:type="spellEnd"/>
            <w:r w:rsidRPr="00AA01E3">
              <w:rPr>
                <w:rFonts w:ascii="Times New Roman" w:hAnsi="Times New Roman" w:cs="Times New Roman"/>
                <w:sz w:val="20"/>
                <w:szCs w:val="20"/>
              </w:rPr>
              <w:t xml:space="preserve"> </w:t>
            </w:r>
            <w:proofErr w:type="spellStart"/>
            <w:r w:rsidR="00D9530D" w:rsidRPr="00AA01E3">
              <w:rPr>
                <w:rFonts w:ascii="Times New Roman" w:hAnsi="Times New Roman" w:cs="Times New Roman"/>
                <w:sz w:val="20"/>
                <w:szCs w:val="20"/>
              </w:rPr>
              <w:t>Kepatuhan</w:t>
            </w:r>
            <w:proofErr w:type="spellEnd"/>
            <w:r w:rsidR="00D9530D" w:rsidRPr="00AA01E3">
              <w:rPr>
                <w:rFonts w:ascii="Times New Roman" w:hAnsi="Times New Roman" w:cs="Times New Roman"/>
                <w:sz w:val="20"/>
                <w:szCs w:val="20"/>
              </w:rPr>
              <w:t xml:space="preserve"> Wajib Pajak Orang </w:t>
            </w:r>
            <w:proofErr w:type="spellStart"/>
            <w:r w:rsidR="00D9530D" w:rsidRPr="00AA01E3">
              <w:rPr>
                <w:rFonts w:ascii="Times New Roman" w:hAnsi="Times New Roman" w:cs="Times New Roman"/>
                <w:sz w:val="20"/>
                <w:szCs w:val="20"/>
              </w:rPr>
              <w:t>Pribadi</w:t>
            </w:r>
            <w:proofErr w:type="spellEnd"/>
            <w:r w:rsidR="00D9530D" w:rsidRPr="00AA01E3">
              <w:rPr>
                <w:rFonts w:ascii="Times New Roman" w:hAnsi="Times New Roman" w:cs="Times New Roman"/>
                <w:sz w:val="20"/>
                <w:szCs w:val="20"/>
              </w:rPr>
              <w:t xml:space="preserve"> pada Kantor </w:t>
            </w:r>
            <w:proofErr w:type="spellStart"/>
            <w:r w:rsidR="00D9530D" w:rsidRPr="00AA01E3">
              <w:rPr>
                <w:rFonts w:ascii="Times New Roman" w:hAnsi="Times New Roman" w:cs="Times New Roman"/>
                <w:sz w:val="20"/>
                <w:szCs w:val="20"/>
              </w:rPr>
              <w:t>Pelayanan</w:t>
            </w:r>
            <w:proofErr w:type="spellEnd"/>
            <w:r w:rsidR="00D9530D" w:rsidRPr="00AA01E3">
              <w:rPr>
                <w:rFonts w:ascii="Times New Roman" w:hAnsi="Times New Roman" w:cs="Times New Roman"/>
                <w:sz w:val="20"/>
                <w:szCs w:val="20"/>
              </w:rPr>
              <w:t xml:space="preserve"> Pajak </w:t>
            </w:r>
            <w:proofErr w:type="spellStart"/>
            <w:r w:rsidR="00D9530D" w:rsidRPr="00AA01E3">
              <w:rPr>
                <w:rFonts w:ascii="Times New Roman" w:hAnsi="Times New Roman" w:cs="Times New Roman"/>
                <w:sz w:val="20"/>
                <w:szCs w:val="20"/>
              </w:rPr>
              <w:t>Pratama</w:t>
            </w:r>
            <w:proofErr w:type="spellEnd"/>
            <w:r w:rsidR="00D9530D" w:rsidRPr="00AA01E3">
              <w:rPr>
                <w:rFonts w:ascii="Times New Roman" w:hAnsi="Times New Roman" w:cs="Times New Roman"/>
                <w:sz w:val="20"/>
                <w:szCs w:val="20"/>
              </w:rPr>
              <w:t xml:space="preserve"> Jakarta Tanah Abang Satu </w:t>
            </w:r>
            <w:proofErr w:type="spellStart"/>
            <w:r w:rsidR="00D9530D" w:rsidRPr="00AA01E3">
              <w:rPr>
                <w:rFonts w:ascii="Times New Roman" w:hAnsi="Times New Roman" w:cs="Times New Roman"/>
                <w:sz w:val="20"/>
                <w:szCs w:val="20"/>
              </w:rPr>
              <w:t>Tahun</w:t>
            </w:r>
            <w:proofErr w:type="spellEnd"/>
            <w:r w:rsidR="00D9530D" w:rsidRPr="00AA01E3">
              <w:rPr>
                <w:rFonts w:ascii="Times New Roman" w:hAnsi="Times New Roman" w:cs="Times New Roman"/>
                <w:sz w:val="20"/>
                <w:szCs w:val="20"/>
              </w:rPr>
              <w:t xml:space="preserve"> 2018 – 2020</w:t>
            </w:r>
          </w:p>
        </w:tc>
        <w:tc>
          <w:tcPr>
            <w:tcW w:w="1863" w:type="dxa"/>
          </w:tcPr>
          <w:p w14:paraId="07DA099F" w14:textId="7B0B705E" w:rsidR="005F4A64" w:rsidRPr="00AA01E3" w:rsidRDefault="005F4A64" w:rsidP="00CC6F54">
            <w:pPr>
              <w:pStyle w:val="ListParagraph"/>
              <w:spacing w:line="276" w:lineRule="auto"/>
              <w:ind w:left="0"/>
              <w:rPr>
                <w:rFonts w:ascii="Times New Roman" w:hAnsi="Times New Roman" w:cs="Times New Roman"/>
                <w:sz w:val="20"/>
                <w:szCs w:val="20"/>
              </w:rPr>
            </w:pPr>
            <w:proofErr w:type="spellStart"/>
            <w:r w:rsidRPr="00AA01E3">
              <w:rPr>
                <w:rFonts w:ascii="Times New Roman" w:hAnsi="Times New Roman" w:cs="Times New Roman"/>
                <w:sz w:val="20"/>
                <w:szCs w:val="20"/>
                <w:lang w:val="en-ID"/>
              </w:rPr>
              <w:t>Sistem</w:t>
            </w:r>
            <w:proofErr w:type="spellEnd"/>
            <w:r w:rsidRPr="00AA01E3">
              <w:rPr>
                <w:rFonts w:ascii="Times New Roman" w:hAnsi="Times New Roman" w:cs="Times New Roman"/>
                <w:sz w:val="20"/>
                <w:szCs w:val="20"/>
                <w:lang w:val="en-ID"/>
              </w:rPr>
              <w:t xml:space="preserve"> </w:t>
            </w:r>
            <w:proofErr w:type="spellStart"/>
            <w:r w:rsidRPr="00AA01E3">
              <w:rPr>
                <w:rFonts w:ascii="Times New Roman" w:hAnsi="Times New Roman" w:cs="Times New Roman"/>
                <w:i/>
                <w:iCs/>
                <w:sz w:val="20"/>
                <w:szCs w:val="20"/>
                <w:lang w:val="en-ID"/>
              </w:rPr>
              <w:t>self assessment</w:t>
            </w:r>
            <w:proofErr w:type="spellEnd"/>
            <w:r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berdampak</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positif</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signifikan</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terhadap</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kepatuhan</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wajib</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pajak</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sosialisasi</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perpajakan</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berdampak</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positif</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signifikan</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terhadap</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kepuasan</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wajib</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pajak</w:t>
            </w:r>
            <w:proofErr w:type="spellEnd"/>
            <w:r w:rsidR="00D9530D" w:rsidRPr="00AA01E3">
              <w:rPr>
                <w:rFonts w:ascii="Times New Roman" w:hAnsi="Times New Roman" w:cs="Times New Roman"/>
                <w:sz w:val="20"/>
                <w:szCs w:val="20"/>
                <w:lang w:val="en-ID"/>
              </w:rPr>
              <w:t xml:space="preserve">, dan </w:t>
            </w:r>
            <w:proofErr w:type="spellStart"/>
            <w:r w:rsidR="00D9530D" w:rsidRPr="00AA01E3">
              <w:rPr>
                <w:rFonts w:ascii="Times New Roman" w:hAnsi="Times New Roman" w:cs="Times New Roman"/>
                <w:sz w:val="20"/>
                <w:szCs w:val="20"/>
                <w:lang w:val="en-ID"/>
              </w:rPr>
              <w:t>pelayanan</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fiskus</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berdampak</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positif</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signifikan</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terhadap</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kepatuhan</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perpajakan</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wajib</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pajak</w:t>
            </w:r>
            <w:proofErr w:type="spellEnd"/>
            <w:r w:rsidR="00D9530D" w:rsidRPr="00AA01E3">
              <w:rPr>
                <w:rFonts w:ascii="Times New Roman" w:hAnsi="Times New Roman" w:cs="Times New Roman"/>
                <w:sz w:val="20"/>
                <w:szCs w:val="20"/>
                <w:lang w:val="en-ID"/>
              </w:rPr>
              <w:t xml:space="preserve"> dan </w:t>
            </w:r>
            <w:proofErr w:type="spellStart"/>
            <w:r w:rsidR="00D9530D" w:rsidRPr="00AA01E3">
              <w:rPr>
                <w:rFonts w:ascii="Times New Roman" w:hAnsi="Times New Roman" w:cs="Times New Roman"/>
                <w:sz w:val="20"/>
                <w:szCs w:val="20"/>
                <w:lang w:val="en-ID"/>
              </w:rPr>
              <w:t>pemahaman</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sistem</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i/>
                <w:iCs/>
                <w:sz w:val="20"/>
                <w:szCs w:val="20"/>
                <w:lang w:val="en-ID"/>
              </w:rPr>
              <w:t>self assessment</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Dengan</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dampak</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positif</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sosialisasi</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pajak</w:t>
            </w:r>
            <w:proofErr w:type="spellEnd"/>
            <w:r w:rsidR="00D9530D" w:rsidRPr="00AA01E3">
              <w:rPr>
                <w:rFonts w:ascii="Times New Roman" w:hAnsi="Times New Roman" w:cs="Times New Roman"/>
                <w:sz w:val="20"/>
                <w:szCs w:val="20"/>
                <w:lang w:val="en-ID"/>
              </w:rPr>
              <w:t xml:space="preserve"> dan </w:t>
            </w:r>
            <w:proofErr w:type="spellStart"/>
            <w:r w:rsidR="00D9530D" w:rsidRPr="00AA01E3">
              <w:rPr>
                <w:rFonts w:ascii="Times New Roman" w:hAnsi="Times New Roman" w:cs="Times New Roman"/>
                <w:sz w:val="20"/>
                <w:szCs w:val="20"/>
                <w:lang w:val="en-ID"/>
              </w:rPr>
              <w:t>layanan</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keuangan</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memiliki</w:t>
            </w:r>
            <w:proofErr w:type="spellEnd"/>
            <w:r w:rsidR="00D9530D" w:rsidRPr="00AA01E3">
              <w:rPr>
                <w:rFonts w:ascii="Times New Roman" w:hAnsi="Times New Roman" w:cs="Times New Roman"/>
                <w:sz w:val="20"/>
                <w:szCs w:val="20"/>
                <w:lang w:val="en-ID"/>
              </w:rPr>
              <w:t xml:space="preserve"> </w:t>
            </w:r>
            <w:proofErr w:type="spellStart"/>
            <w:r w:rsidR="00D9530D" w:rsidRPr="00AA01E3">
              <w:rPr>
                <w:rFonts w:ascii="Times New Roman" w:hAnsi="Times New Roman" w:cs="Times New Roman"/>
                <w:sz w:val="20"/>
                <w:szCs w:val="20"/>
                <w:lang w:val="en-ID"/>
              </w:rPr>
              <w:t>dampak</w:t>
            </w:r>
            <w:proofErr w:type="spellEnd"/>
            <w:r w:rsidR="00D9530D" w:rsidRPr="00AA01E3">
              <w:rPr>
                <w:rFonts w:ascii="Times New Roman" w:hAnsi="Times New Roman" w:cs="Times New Roman"/>
                <w:sz w:val="20"/>
                <w:szCs w:val="20"/>
                <w:lang w:val="en-ID"/>
              </w:rPr>
              <w:t xml:space="preserve"> yang </w:t>
            </w:r>
            <w:proofErr w:type="spellStart"/>
            <w:r w:rsidR="00D9530D" w:rsidRPr="00AA01E3">
              <w:rPr>
                <w:rFonts w:ascii="Times New Roman" w:hAnsi="Times New Roman" w:cs="Times New Roman"/>
                <w:sz w:val="20"/>
                <w:szCs w:val="20"/>
                <w:lang w:val="en-ID"/>
              </w:rPr>
              <w:t>signifikan</w:t>
            </w:r>
            <w:proofErr w:type="spellEnd"/>
          </w:p>
        </w:tc>
        <w:tc>
          <w:tcPr>
            <w:tcW w:w="1467" w:type="dxa"/>
          </w:tcPr>
          <w:p w14:paraId="52AFBF33" w14:textId="5F670380" w:rsidR="005F4A64" w:rsidRPr="00AA01E3" w:rsidRDefault="005F4A64" w:rsidP="00CC6F54">
            <w:pPr>
              <w:pStyle w:val="ListParagraph"/>
              <w:spacing w:line="276" w:lineRule="auto"/>
              <w:ind w:left="0"/>
              <w:rPr>
                <w:rFonts w:ascii="Times New Roman" w:hAnsi="Times New Roman" w:cs="Times New Roman"/>
                <w:sz w:val="20"/>
                <w:szCs w:val="20"/>
              </w:rPr>
            </w:pPr>
            <w:proofErr w:type="spellStart"/>
            <w:r w:rsidRPr="00AA01E3">
              <w:rPr>
                <w:rFonts w:ascii="Times New Roman" w:hAnsi="Times New Roman" w:cs="Times New Roman"/>
                <w:sz w:val="20"/>
                <w:szCs w:val="20"/>
              </w:rPr>
              <w:t>Fiskus</w:t>
            </w:r>
            <w:proofErr w:type="spellEnd"/>
            <w:r w:rsidRPr="00AA01E3">
              <w:rPr>
                <w:rFonts w:ascii="Times New Roman" w:hAnsi="Times New Roman" w:cs="Times New Roman"/>
                <w:sz w:val="20"/>
                <w:szCs w:val="20"/>
              </w:rPr>
              <w:t xml:space="preserve"> dan </w:t>
            </w:r>
            <w:proofErr w:type="spellStart"/>
            <w:r w:rsidRPr="00AA01E3">
              <w:rPr>
                <w:rFonts w:ascii="Times New Roman" w:hAnsi="Times New Roman" w:cs="Times New Roman"/>
                <w:sz w:val="20"/>
                <w:szCs w:val="20"/>
              </w:rPr>
              <w:t>variabel</w:t>
            </w:r>
            <w:proofErr w:type="spellEnd"/>
            <w:r w:rsidRPr="00AA01E3">
              <w:rPr>
                <w:rFonts w:ascii="Times New Roman" w:hAnsi="Times New Roman" w:cs="Times New Roman"/>
                <w:sz w:val="20"/>
                <w:szCs w:val="20"/>
              </w:rPr>
              <w:t xml:space="preserve"> </w:t>
            </w:r>
            <w:proofErr w:type="spellStart"/>
            <w:r w:rsidR="00D9530D" w:rsidRPr="00AA01E3">
              <w:rPr>
                <w:rFonts w:ascii="Times New Roman" w:hAnsi="Times New Roman" w:cs="Times New Roman"/>
                <w:sz w:val="20"/>
                <w:szCs w:val="20"/>
              </w:rPr>
              <w:t>dependen</w:t>
            </w:r>
            <w:proofErr w:type="spellEnd"/>
            <w:r w:rsidR="00D9530D" w:rsidRPr="00AA01E3">
              <w:rPr>
                <w:rFonts w:ascii="Times New Roman" w:hAnsi="Times New Roman" w:cs="Times New Roman"/>
                <w:sz w:val="20"/>
                <w:szCs w:val="20"/>
              </w:rPr>
              <w:t xml:space="preserve">, </w:t>
            </w:r>
            <w:proofErr w:type="spellStart"/>
            <w:r w:rsidR="00D9530D" w:rsidRPr="00AA01E3">
              <w:rPr>
                <w:rFonts w:ascii="Times New Roman" w:hAnsi="Times New Roman" w:cs="Times New Roman"/>
                <w:sz w:val="20"/>
                <w:szCs w:val="20"/>
              </w:rPr>
              <w:t>yaitu</w:t>
            </w:r>
            <w:proofErr w:type="spellEnd"/>
            <w:r w:rsidR="00D9530D" w:rsidRPr="00AA01E3">
              <w:rPr>
                <w:rFonts w:ascii="Times New Roman" w:hAnsi="Times New Roman" w:cs="Times New Roman"/>
                <w:sz w:val="20"/>
                <w:szCs w:val="20"/>
              </w:rPr>
              <w:t xml:space="preserve"> </w:t>
            </w:r>
            <w:proofErr w:type="spellStart"/>
            <w:r w:rsidR="00D9530D" w:rsidRPr="00AA01E3">
              <w:rPr>
                <w:rFonts w:ascii="Times New Roman" w:hAnsi="Times New Roman" w:cs="Times New Roman"/>
                <w:sz w:val="20"/>
                <w:szCs w:val="20"/>
              </w:rPr>
              <w:t>Kepatuhan</w:t>
            </w:r>
            <w:proofErr w:type="spellEnd"/>
            <w:r w:rsidR="00D9530D" w:rsidRPr="00AA01E3">
              <w:rPr>
                <w:rFonts w:ascii="Times New Roman" w:hAnsi="Times New Roman" w:cs="Times New Roman"/>
                <w:sz w:val="20"/>
                <w:szCs w:val="20"/>
              </w:rPr>
              <w:t xml:space="preserve"> Wajib Pajak Orang </w:t>
            </w:r>
            <w:proofErr w:type="spellStart"/>
            <w:r w:rsidR="00D9530D" w:rsidRPr="00AA01E3">
              <w:rPr>
                <w:rFonts w:ascii="Times New Roman" w:hAnsi="Times New Roman" w:cs="Times New Roman"/>
                <w:sz w:val="20"/>
                <w:szCs w:val="20"/>
              </w:rPr>
              <w:t>Pribadi</w:t>
            </w:r>
            <w:proofErr w:type="spellEnd"/>
          </w:p>
        </w:tc>
        <w:tc>
          <w:tcPr>
            <w:tcW w:w="1448" w:type="dxa"/>
          </w:tcPr>
          <w:p w14:paraId="3B46E856" w14:textId="636A12C7" w:rsidR="005F4A64" w:rsidRPr="00AA01E3" w:rsidRDefault="005F4A64" w:rsidP="00CC6F54">
            <w:pPr>
              <w:pStyle w:val="ListParagraph"/>
              <w:spacing w:line="276" w:lineRule="auto"/>
              <w:ind w:left="0"/>
              <w:rPr>
                <w:rFonts w:ascii="Times New Roman" w:hAnsi="Times New Roman" w:cs="Times New Roman"/>
                <w:sz w:val="20"/>
                <w:szCs w:val="20"/>
              </w:rPr>
            </w:pPr>
            <w:proofErr w:type="spellStart"/>
            <w:r w:rsidRPr="00AA01E3">
              <w:rPr>
                <w:rFonts w:ascii="Times New Roman" w:hAnsi="Times New Roman" w:cs="Times New Roman"/>
                <w:sz w:val="20"/>
                <w:szCs w:val="20"/>
              </w:rPr>
              <w:t>penelitia</w:t>
            </w:r>
            <w:r>
              <w:rPr>
                <w:rFonts w:ascii="Times New Roman" w:hAnsi="Times New Roman" w:cs="Times New Roman"/>
                <w:sz w:val="20"/>
                <w:szCs w:val="20"/>
              </w:rPr>
              <w:t>n</w:t>
            </w:r>
            <w:proofErr w:type="spellEnd"/>
            <w:r w:rsidRPr="00AA01E3">
              <w:rPr>
                <w:rFonts w:ascii="Times New Roman" w:hAnsi="Times New Roman" w:cs="Times New Roman"/>
                <w:sz w:val="20"/>
                <w:szCs w:val="20"/>
              </w:rPr>
              <w:t xml:space="preserve"> di KPP </w:t>
            </w:r>
            <w:proofErr w:type="spellStart"/>
            <w:r w:rsidR="00D9530D" w:rsidRPr="00AA01E3">
              <w:rPr>
                <w:rFonts w:ascii="Times New Roman" w:hAnsi="Times New Roman" w:cs="Times New Roman"/>
                <w:sz w:val="20"/>
                <w:szCs w:val="20"/>
              </w:rPr>
              <w:t>Pratama</w:t>
            </w:r>
            <w:proofErr w:type="spellEnd"/>
            <w:r w:rsidR="00D9530D" w:rsidRPr="00AA01E3">
              <w:rPr>
                <w:rFonts w:ascii="Times New Roman" w:hAnsi="Times New Roman" w:cs="Times New Roman"/>
                <w:sz w:val="20"/>
                <w:szCs w:val="20"/>
              </w:rPr>
              <w:t xml:space="preserve"> Jakarta Tanah Abang Satu </w:t>
            </w:r>
            <w:proofErr w:type="spellStart"/>
            <w:r w:rsidR="00D9530D" w:rsidRPr="00AA01E3">
              <w:rPr>
                <w:rFonts w:ascii="Times New Roman" w:hAnsi="Times New Roman" w:cs="Times New Roman"/>
                <w:sz w:val="20"/>
                <w:szCs w:val="20"/>
              </w:rPr>
              <w:t>dengan</w:t>
            </w:r>
            <w:proofErr w:type="spellEnd"/>
            <w:r w:rsidR="00D9530D" w:rsidRPr="00AA01E3">
              <w:rPr>
                <w:rFonts w:ascii="Times New Roman" w:hAnsi="Times New Roman" w:cs="Times New Roman"/>
                <w:sz w:val="20"/>
                <w:szCs w:val="20"/>
              </w:rPr>
              <w:t xml:space="preserve"> </w:t>
            </w:r>
            <w:proofErr w:type="spellStart"/>
            <w:r w:rsidR="00D9530D" w:rsidRPr="00AA01E3">
              <w:rPr>
                <w:rFonts w:ascii="Times New Roman" w:hAnsi="Times New Roman" w:cs="Times New Roman"/>
                <w:sz w:val="20"/>
                <w:szCs w:val="20"/>
              </w:rPr>
              <w:t>menggunakan</w:t>
            </w:r>
            <w:proofErr w:type="spellEnd"/>
            <w:r w:rsidR="00D9530D" w:rsidRPr="00AA01E3">
              <w:rPr>
                <w:rFonts w:ascii="Times New Roman" w:hAnsi="Times New Roman" w:cs="Times New Roman"/>
                <w:sz w:val="20"/>
                <w:szCs w:val="20"/>
              </w:rPr>
              <w:t xml:space="preserve"> SPSS </w:t>
            </w:r>
            <w:proofErr w:type="spellStart"/>
            <w:r w:rsidR="00D9530D" w:rsidRPr="00AA01E3">
              <w:rPr>
                <w:rFonts w:ascii="Times New Roman" w:hAnsi="Times New Roman" w:cs="Times New Roman"/>
                <w:sz w:val="20"/>
                <w:szCs w:val="20"/>
              </w:rPr>
              <w:t>sebagai</w:t>
            </w:r>
            <w:proofErr w:type="spellEnd"/>
            <w:r w:rsidR="00D9530D" w:rsidRPr="00AA01E3">
              <w:rPr>
                <w:rFonts w:ascii="Times New Roman" w:hAnsi="Times New Roman" w:cs="Times New Roman"/>
                <w:sz w:val="20"/>
                <w:szCs w:val="20"/>
              </w:rPr>
              <w:t xml:space="preserve"> </w:t>
            </w:r>
            <w:proofErr w:type="spellStart"/>
            <w:r w:rsidR="00D9530D" w:rsidRPr="00AA01E3">
              <w:rPr>
                <w:rFonts w:ascii="Times New Roman" w:hAnsi="Times New Roman" w:cs="Times New Roman"/>
                <w:sz w:val="20"/>
                <w:szCs w:val="20"/>
              </w:rPr>
              <w:t>alat</w:t>
            </w:r>
            <w:proofErr w:type="spellEnd"/>
            <w:r w:rsidR="00D9530D" w:rsidRPr="00AA01E3">
              <w:rPr>
                <w:rFonts w:ascii="Times New Roman" w:hAnsi="Times New Roman" w:cs="Times New Roman"/>
                <w:sz w:val="20"/>
                <w:szCs w:val="20"/>
              </w:rPr>
              <w:t xml:space="preserve"> </w:t>
            </w:r>
            <w:proofErr w:type="spellStart"/>
            <w:r w:rsidR="00D9530D" w:rsidRPr="00AA01E3">
              <w:rPr>
                <w:rFonts w:ascii="Times New Roman" w:hAnsi="Times New Roman" w:cs="Times New Roman"/>
                <w:sz w:val="20"/>
                <w:szCs w:val="20"/>
              </w:rPr>
              <w:t>analisisnya</w:t>
            </w:r>
            <w:proofErr w:type="spellEnd"/>
            <w:r w:rsidR="00D9530D">
              <w:rPr>
                <w:rFonts w:ascii="Times New Roman" w:hAnsi="Times New Roman" w:cs="Times New Roman"/>
                <w:sz w:val="20"/>
                <w:szCs w:val="20"/>
              </w:rPr>
              <w:t xml:space="preserve"> </w:t>
            </w:r>
            <w:proofErr w:type="spellStart"/>
            <w:r w:rsidR="00D9530D" w:rsidRPr="00AA01E3">
              <w:rPr>
                <w:rFonts w:ascii="Times New Roman" w:hAnsi="Times New Roman" w:cs="Times New Roman"/>
                <w:sz w:val="20"/>
                <w:szCs w:val="20"/>
              </w:rPr>
              <w:t>sedangkan</w:t>
            </w:r>
            <w:proofErr w:type="spellEnd"/>
            <w:r w:rsidR="00D9530D" w:rsidRPr="00AA01E3">
              <w:rPr>
                <w:rFonts w:ascii="Times New Roman" w:hAnsi="Times New Roman" w:cs="Times New Roman"/>
                <w:sz w:val="20"/>
                <w:szCs w:val="20"/>
              </w:rPr>
              <w:t xml:space="preserve"> </w:t>
            </w:r>
            <w:proofErr w:type="spellStart"/>
            <w:r w:rsidR="00D9530D" w:rsidRPr="00AA01E3">
              <w:rPr>
                <w:rFonts w:ascii="Times New Roman" w:hAnsi="Times New Roman" w:cs="Times New Roman"/>
                <w:sz w:val="20"/>
                <w:szCs w:val="20"/>
              </w:rPr>
              <w:t>penelitian</w:t>
            </w:r>
            <w:proofErr w:type="spellEnd"/>
            <w:r w:rsidR="00D9530D" w:rsidRPr="00AA01E3">
              <w:rPr>
                <w:rFonts w:ascii="Times New Roman" w:hAnsi="Times New Roman" w:cs="Times New Roman"/>
                <w:sz w:val="20"/>
                <w:szCs w:val="20"/>
              </w:rPr>
              <w:t xml:space="preserve"> </w:t>
            </w:r>
            <w:proofErr w:type="spellStart"/>
            <w:r w:rsidR="00D9530D" w:rsidRPr="00AA01E3">
              <w:rPr>
                <w:rFonts w:ascii="Times New Roman" w:hAnsi="Times New Roman" w:cs="Times New Roman"/>
                <w:sz w:val="20"/>
                <w:szCs w:val="20"/>
              </w:rPr>
              <w:t>sekarang</w:t>
            </w:r>
            <w:proofErr w:type="spellEnd"/>
            <w:r w:rsidR="00D9530D" w:rsidRPr="00AA01E3">
              <w:rPr>
                <w:rFonts w:ascii="Times New Roman" w:hAnsi="Times New Roman" w:cs="Times New Roman"/>
                <w:sz w:val="20"/>
                <w:szCs w:val="20"/>
              </w:rPr>
              <w:t xml:space="preserve"> di KPP </w:t>
            </w:r>
            <w:proofErr w:type="spellStart"/>
            <w:r w:rsidR="00D9530D" w:rsidRPr="00AA01E3">
              <w:rPr>
                <w:rFonts w:ascii="Times New Roman" w:hAnsi="Times New Roman" w:cs="Times New Roman"/>
                <w:sz w:val="20"/>
                <w:szCs w:val="20"/>
              </w:rPr>
              <w:t>Pratama</w:t>
            </w:r>
            <w:proofErr w:type="spellEnd"/>
            <w:r w:rsidR="00D9530D" w:rsidRPr="00AA01E3">
              <w:rPr>
                <w:rFonts w:ascii="Times New Roman" w:hAnsi="Times New Roman" w:cs="Times New Roman"/>
                <w:sz w:val="20"/>
                <w:szCs w:val="20"/>
              </w:rPr>
              <w:t xml:space="preserve"> </w:t>
            </w:r>
            <w:proofErr w:type="spellStart"/>
            <w:r w:rsidR="00D9530D" w:rsidRPr="00AA01E3">
              <w:rPr>
                <w:rFonts w:ascii="Times New Roman" w:hAnsi="Times New Roman" w:cs="Times New Roman"/>
                <w:sz w:val="20"/>
                <w:szCs w:val="20"/>
              </w:rPr>
              <w:t>Samarinda</w:t>
            </w:r>
            <w:proofErr w:type="spellEnd"/>
            <w:r w:rsidR="00D9530D" w:rsidRPr="00AA01E3">
              <w:rPr>
                <w:rFonts w:ascii="Times New Roman" w:hAnsi="Times New Roman" w:cs="Times New Roman"/>
                <w:sz w:val="20"/>
                <w:szCs w:val="20"/>
              </w:rPr>
              <w:t xml:space="preserve"> </w:t>
            </w:r>
            <w:proofErr w:type="spellStart"/>
            <w:r w:rsidR="00D9530D" w:rsidRPr="00AA01E3">
              <w:rPr>
                <w:rFonts w:ascii="Times New Roman" w:hAnsi="Times New Roman" w:cs="Times New Roman"/>
                <w:sz w:val="20"/>
                <w:szCs w:val="20"/>
              </w:rPr>
              <w:t>dengan</w:t>
            </w:r>
            <w:proofErr w:type="spellEnd"/>
            <w:r w:rsidR="00D9530D" w:rsidRPr="00AA01E3">
              <w:rPr>
                <w:rFonts w:ascii="Times New Roman" w:hAnsi="Times New Roman" w:cs="Times New Roman"/>
                <w:sz w:val="20"/>
                <w:szCs w:val="20"/>
              </w:rPr>
              <w:t xml:space="preserve"> </w:t>
            </w:r>
            <w:proofErr w:type="spellStart"/>
            <w:r w:rsidR="00D9530D" w:rsidRPr="00AA01E3">
              <w:rPr>
                <w:rFonts w:ascii="Times New Roman" w:hAnsi="Times New Roman" w:cs="Times New Roman"/>
                <w:sz w:val="20"/>
                <w:szCs w:val="20"/>
              </w:rPr>
              <w:t>menggunakan</w:t>
            </w:r>
            <w:proofErr w:type="spellEnd"/>
            <w:r w:rsidR="00D9530D" w:rsidRPr="00AA01E3">
              <w:rPr>
                <w:rFonts w:ascii="Times New Roman" w:hAnsi="Times New Roman" w:cs="Times New Roman"/>
                <w:sz w:val="20"/>
                <w:szCs w:val="20"/>
              </w:rPr>
              <w:t xml:space="preserve"> </w:t>
            </w:r>
            <w:proofErr w:type="spellStart"/>
            <w:r w:rsidR="00D9530D" w:rsidRPr="00AA01E3">
              <w:rPr>
                <w:rFonts w:ascii="Times New Roman" w:hAnsi="Times New Roman" w:cs="Times New Roman"/>
                <w:sz w:val="20"/>
                <w:szCs w:val="20"/>
              </w:rPr>
              <w:t>SmartPLS</w:t>
            </w:r>
            <w:proofErr w:type="spellEnd"/>
            <w:r w:rsidR="00D9530D" w:rsidRPr="00AA01E3">
              <w:rPr>
                <w:rFonts w:ascii="Times New Roman" w:hAnsi="Times New Roman" w:cs="Times New Roman"/>
                <w:sz w:val="20"/>
                <w:szCs w:val="20"/>
              </w:rPr>
              <w:t xml:space="preserve"> </w:t>
            </w:r>
            <w:proofErr w:type="spellStart"/>
            <w:r w:rsidR="00D9530D" w:rsidRPr="00AA01E3">
              <w:rPr>
                <w:rFonts w:ascii="Times New Roman" w:hAnsi="Times New Roman" w:cs="Times New Roman"/>
                <w:sz w:val="20"/>
                <w:szCs w:val="20"/>
              </w:rPr>
              <w:t>sebagai</w:t>
            </w:r>
            <w:proofErr w:type="spellEnd"/>
            <w:r w:rsidR="00D9530D" w:rsidRPr="00AA01E3">
              <w:rPr>
                <w:rFonts w:ascii="Times New Roman" w:hAnsi="Times New Roman" w:cs="Times New Roman"/>
                <w:sz w:val="20"/>
                <w:szCs w:val="20"/>
              </w:rPr>
              <w:t xml:space="preserve"> </w:t>
            </w:r>
            <w:proofErr w:type="spellStart"/>
            <w:r w:rsidR="00D9530D" w:rsidRPr="00AA01E3">
              <w:rPr>
                <w:rFonts w:ascii="Times New Roman" w:hAnsi="Times New Roman" w:cs="Times New Roman"/>
                <w:sz w:val="20"/>
                <w:szCs w:val="20"/>
              </w:rPr>
              <w:t>alat</w:t>
            </w:r>
            <w:proofErr w:type="spellEnd"/>
            <w:r w:rsidR="00D9530D">
              <w:rPr>
                <w:rFonts w:ascii="Times New Roman" w:hAnsi="Times New Roman" w:cs="Times New Roman"/>
                <w:sz w:val="20"/>
                <w:szCs w:val="20"/>
              </w:rPr>
              <w:t xml:space="preserve"> </w:t>
            </w:r>
            <w:proofErr w:type="spellStart"/>
            <w:r w:rsidR="00D9530D" w:rsidRPr="00AA01E3">
              <w:rPr>
                <w:rFonts w:ascii="Times New Roman" w:hAnsi="Times New Roman" w:cs="Times New Roman"/>
                <w:sz w:val="20"/>
                <w:szCs w:val="20"/>
              </w:rPr>
              <w:t>analisisnya</w:t>
            </w:r>
            <w:proofErr w:type="spellEnd"/>
            <w:r w:rsidR="00D9530D" w:rsidRPr="00AA01E3">
              <w:rPr>
                <w:rFonts w:ascii="Times New Roman" w:hAnsi="Times New Roman" w:cs="Times New Roman"/>
                <w:sz w:val="20"/>
                <w:szCs w:val="20"/>
              </w:rPr>
              <w:t>.</w:t>
            </w:r>
          </w:p>
        </w:tc>
      </w:tr>
      <w:tr w:rsidR="00D9530D" w:rsidRPr="00AA01E3" w14:paraId="6785E575" w14:textId="77777777" w:rsidTr="00D9530D">
        <w:trPr>
          <w:trHeight w:val="532"/>
        </w:trPr>
        <w:tc>
          <w:tcPr>
            <w:tcW w:w="466" w:type="dxa"/>
          </w:tcPr>
          <w:p w14:paraId="75B0D955" w14:textId="10523C1F" w:rsidR="00D9530D" w:rsidRPr="00AA01E3" w:rsidRDefault="00D9530D" w:rsidP="00D9530D">
            <w:pPr>
              <w:pStyle w:val="ListParagraph"/>
              <w:spacing w:line="276" w:lineRule="auto"/>
              <w:ind w:left="0"/>
              <w:jc w:val="center"/>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b/>
                <w:bCs/>
                <w:sz w:val="20"/>
                <w:szCs w:val="20"/>
              </w:rPr>
              <w:t>.</w:t>
            </w:r>
          </w:p>
        </w:tc>
        <w:tc>
          <w:tcPr>
            <w:tcW w:w="1224" w:type="dxa"/>
          </w:tcPr>
          <w:p w14:paraId="1C8E7742" w14:textId="3DD925F0" w:rsidR="00D9530D" w:rsidRPr="00AA01E3" w:rsidRDefault="00D9530D" w:rsidP="00D9530D">
            <w:pPr>
              <w:pStyle w:val="ListParagraph"/>
              <w:spacing w:line="276" w:lineRule="auto"/>
              <w:ind w:left="0"/>
              <w:rPr>
                <w:rFonts w:ascii="Times New Roman" w:hAnsi="Times New Roman" w:cs="Times New Roman"/>
                <w:sz w:val="20"/>
                <w:szCs w:val="20"/>
              </w:rPr>
            </w:pPr>
            <w:r w:rsidRPr="00AA01E3">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{"citationItems":[{"id":"ITEM-1","itemData":{"DOI":"10.31575/jp.v8i1.532","abstract":"This research aims to test whether Self Assessment System, Application E-Billing and Tax Sanctions influence Individual Taxpayer Compliance. Types of research used in this research is quantitative research using primary data sources. The primary data used in this research is in the form of distributing questionnaires to individual taxpayer registered at KPP Pratama Kosambi Tangerang as much as 100 respondents. Next, the primary data was analyzed using the SPSS 25 application. Simultaneous research results showed that Self Assessment System, Application E-Billing and Tax Sanctions influence Individual Taxpayer Compliance. Meanwhile, partial research results show that Self Assessment System has no effect on Individual Taxpayer Compliance, Implementation E-Billing and Tax Sanctions influence Individual Taxpayer Compliance. Keywords: Self Assessment Sytem; Application E-Billing; Tax Sanctions and Taxpayer Compliance.","author":[{"dropping-particle":"","family":"Safitri","given":"Fika","non-dropping-particle":"","parse-names":false,"suffix":""},{"dropping-particle":"","family":"Atmaja","given":"Sri Nitta Crissiana Wirya","non-dropping-particle":"","parse-names":false,"suffix":""}],"container-title":"Jurnal Pundi","id":"ITEM-1","issue":"1","issued":{"date-parts":[["2024"]]},"page":"67-78","title":"Pengaruh Self Assessment System, Penerapan E-Billing dan Sanksi Pajak Terhadap Kepatuhan Wajib Pajak Orang Pribadi Pada KPP Pratama Kosambi Tangerang","type":"article-journal","volume":"8"},"uris":["http://www.mendeley.com/documents/?uuid=62e94966-e100-4df2-83cb-c2ea89f6cd90"]}],"mendeley":{"formattedCitation":"(Safitri &amp; Atmaja, 2024)","manualFormatting":"Safitri &amp; Atmaja, (2024)","plainTextFormattedCitation":"(Safitri &amp; Atmaja, 2024)","previouslyFormattedCitation":"(Safitri &amp; Atmaja, 2024)"},"properties":{"noteIndex":0},"schema":"https://github.com/citation-style-language/schema/raw/master/csl-citation.json"}</w:instrText>
            </w:r>
            <w:r w:rsidRPr="00AA01E3">
              <w:rPr>
                <w:rFonts w:ascii="Times New Roman" w:hAnsi="Times New Roman" w:cs="Times New Roman"/>
                <w:sz w:val="20"/>
                <w:szCs w:val="20"/>
              </w:rPr>
              <w:fldChar w:fldCharType="separate"/>
            </w:r>
            <w:r w:rsidRPr="00774E4A">
              <w:rPr>
                <w:rFonts w:ascii="Times New Roman" w:hAnsi="Times New Roman" w:cs="Times New Roman"/>
                <w:noProof/>
                <w:sz w:val="20"/>
                <w:szCs w:val="20"/>
              </w:rPr>
              <w:t xml:space="preserve">Safitri &amp; Atmaja, </w:t>
            </w:r>
            <w:r>
              <w:rPr>
                <w:rFonts w:ascii="Times New Roman" w:hAnsi="Times New Roman" w:cs="Times New Roman"/>
                <w:noProof/>
                <w:sz w:val="20"/>
                <w:szCs w:val="20"/>
              </w:rPr>
              <w:t>(</w:t>
            </w:r>
            <w:r w:rsidRPr="00774E4A">
              <w:rPr>
                <w:rFonts w:ascii="Times New Roman" w:hAnsi="Times New Roman" w:cs="Times New Roman"/>
                <w:noProof/>
                <w:sz w:val="20"/>
                <w:szCs w:val="20"/>
              </w:rPr>
              <w:t>2024)</w:t>
            </w:r>
            <w:r w:rsidRPr="00AA01E3">
              <w:rPr>
                <w:rFonts w:ascii="Times New Roman" w:hAnsi="Times New Roman" w:cs="Times New Roman"/>
                <w:sz w:val="20"/>
                <w:szCs w:val="20"/>
              </w:rPr>
              <w:fldChar w:fldCharType="end"/>
            </w:r>
          </w:p>
        </w:tc>
        <w:tc>
          <w:tcPr>
            <w:tcW w:w="1493" w:type="dxa"/>
          </w:tcPr>
          <w:p w14:paraId="2081EFAD" w14:textId="4E913643" w:rsidR="00D9530D" w:rsidRPr="00AA01E3" w:rsidRDefault="00D9530D" w:rsidP="00D9530D">
            <w:pPr>
              <w:pStyle w:val="ListParagraph"/>
              <w:spacing w:line="276" w:lineRule="auto"/>
              <w:ind w:left="0"/>
              <w:rPr>
                <w:rFonts w:ascii="Times New Roman" w:hAnsi="Times New Roman" w:cs="Times New Roman"/>
                <w:sz w:val="20"/>
                <w:szCs w:val="20"/>
              </w:rPr>
            </w:pPr>
            <w:proofErr w:type="spellStart"/>
            <w:r w:rsidRPr="00AA01E3">
              <w:rPr>
                <w:rFonts w:ascii="Times New Roman" w:hAnsi="Times New Roman" w:cs="Times New Roman"/>
                <w:sz w:val="20"/>
                <w:szCs w:val="20"/>
              </w:rPr>
              <w:t>Pengaruh</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i/>
                <w:iCs/>
                <w:sz w:val="20"/>
                <w:szCs w:val="20"/>
              </w:rPr>
              <w:t>Self Assessment</w:t>
            </w:r>
            <w:proofErr w:type="spellEnd"/>
            <w:r w:rsidRPr="00AA01E3">
              <w:rPr>
                <w:rFonts w:ascii="Times New Roman" w:hAnsi="Times New Roman" w:cs="Times New Roman"/>
                <w:i/>
                <w:iCs/>
                <w:sz w:val="20"/>
                <w:szCs w:val="20"/>
              </w:rPr>
              <w:t xml:space="preserve"> System</w:t>
            </w:r>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Penerapan</w:t>
            </w:r>
            <w:proofErr w:type="spellEnd"/>
            <w:r w:rsidRPr="00AA01E3">
              <w:rPr>
                <w:rFonts w:ascii="Times New Roman" w:hAnsi="Times New Roman" w:cs="Times New Roman"/>
                <w:sz w:val="20"/>
                <w:szCs w:val="20"/>
              </w:rPr>
              <w:t xml:space="preserve"> </w:t>
            </w:r>
            <w:r w:rsidRPr="00AA01E3">
              <w:rPr>
                <w:rFonts w:ascii="Times New Roman" w:hAnsi="Times New Roman" w:cs="Times New Roman"/>
                <w:i/>
                <w:iCs/>
                <w:sz w:val="20"/>
                <w:szCs w:val="20"/>
              </w:rPr>
              <w:t>E-Billing</w:t>
            </w:r>
            <w:r w:rsidRPr="00AA01E3">
              <w:rPr>
                <w:rFonts w:ascii="Times New Roman" w:hAnsi="Times New Roman" w:cs="Times New Roman"/>
                <w:sz w:val="20"/>
                <w:szCs w:val="20"/>
              </w:rPr>
              <w:t xml:space="preserve"> dan </w:t>
            </w:r>
            <w:proofErr w:type="spellStart"/>
            <w:r w:rsidRPr="00AA01E3">
              <w:rPr>
                <w:rFonts w:ascii="Times New Roman" w:hAnsi="Times New Roman" w:cs="Times New Roman"/>
                <w:sz w:val="20"/>
                <w:szCs w:val="20"/>
              </w:rPr>
              <w:t>Sanksi</w:t>
            </w:r>
            <w:proofErr w:type="spellEnd"/>
            <w:r w:rsidRPr="00AA01E3">
              <w:rPr>
                <w:rFonts w:ascii="Times New Roman" w:hAnsi="Times New Roman" w:cs="Times New Roman"/>
                <w:sz w:val="20"/>
                <w:szCs w:val="20"/>
              </w:rPr>
              <w:t xml:space="preserve"> Pajak </w:t>
            </w:r>
            <w:proofErr w:type="spellStart"/>
            <w:r w:rsidRPr="00AA01E3">
              <w:rPr>
                <w:rFonts w:ascii="Times New Roman" w:hAnsi="Times New Roman" w:cs="Times New Roman"/>
                <w:sz w:val="20"/>
                <w:szCs w:val="20"/>
              </w:rPr>
              <w:t>Terhadap</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Kepatuhan</w:t>
            </w:r>
            <w:proofErr w:type="spellEnd"/>
            <w:r w:rsidRPr="00AA01E3">
              <w:rPr>
                <w:rFonts w:ascii="Times New Roman" w:hAnsi="Times New Roman" w:cs="Times New Roman"/>
                <w:sz w:val="20"/>
                <w:szCs w:val="20"/>
              </w:rPr>
              <w:t xml:space="preserve"> Wajib Pajak Orang </w:t>
            </w:r>
            <w:proofErr w:type="spellStart"/>
            <w:r w:rsidRPr="00AA01E3">
              <w:rPr>
                <w:rFonts w:ascii="Times New Roman" w:hAnsi="Times New Roman" w:cs="Times New Roman"/>
                <w:sz w:val="20"/>
                <w:szCs w:val="20"/>
              </w:rPr>
              <w:t>Pribadi</w:t>
            </w:r>
            <w:proofErr w:type="spellEnd"/>
            <w:r w:rsidRPr="00AA01E3">
              <w:rPr>
                <w:rFonts w:ascii="Times New Roman" w:hAnsi="Times New Roman" w:cs="Times New Roman"/>
                <w:sz w:val="20"/>
                <w:szCs w:val="20"/>
              </w:rPr>
              <w:t xml:space="preserve"> Pada KPP </w:t>
            </w:r>
            <w:proofErr w:type="spellStart"/>
            <w:r w:rsidRPr="00AA01E3">
              <w:rPr>
                <w:rFonts w:ascii="Times New Roman" w:hAnsi="Times New Roman" w:cs="Times New Roman"/>
                <w:sz w:val="20"/>
                <w:szCs w:val="20"/>
              </w:rPr>
              <w:t>Pratama</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Kosambi</w:t>
            </w:r>
            <w:proofErr w:type="spellEnd"/>
            <w:r w:rsidRPr="00AA01E3">
              <w:rPr>
                <w:rFonts w:ascii="Times New Roman" w:hAnsi="Times New Roman" w:cs="Times New Roman"/>
                <w:sz w:val="20"/>
                <w:szCs w:val="20"/>
              </w:rPr>
              <w:t xml:space="preserve"> Tangerang</w:t>
            </w:r>
          </w:p>
        </w:tc>
        <w:tc>
          <w:tcPr>
            <w:tcW w:w="1863" w:type="dxa"/>
          </w:tcPr>
          <w:p w14:paraId="33D48B60" w14:textId="42EFA02D" w:rsidR="00D9530D" w:rsidRPr="00AA01E3" w:rsidRDefault="00D9530D" w:rsidP="00D9530D">
            <w:pPr>
              <w:pStyle w:val="ListParagraph"/>
              <w:spacing w:line="276" w:lineRule="auto"/>
              <w:ind w:left="0"/>
              <w:rPr>
                <w:rFonts w:ascii="Times New Roman" w:hAnsi="Times New Roman" w:cs="Times New Roman"/>
                <w:sz w:val="20"/>
                <w:szCs w:val="20"/>
                <w:lang w:val="en-ID"/>
              </w:rPr>
            </w:pPr>
            <w:r w:rsidRPr="00AA01E3">
              <w:rPr>
                <w:rFonts w:ascii="Times New Roman" w:hAnsi="Times New Roman" w:cs="Times New Roman"/>
                <w:sz w:val="20"/>
                <w:szCs w:val="20"/>
              </w:rPr>
              <w:t xml:space="preserve">Hasil </w:t>
            </w:r>
            <w:proofErr w:type="spellStart"/>
            <w:r w:rsidRPr="00AA01E3">
              <w:rPr>
                <w:rFonts w:ascii="Times New Roman" w:hAnsi="Times New Roman" w:cs="Times New Roman"/>
                <w:sz w:val="20"/>
                <w:szCs w:val="20"/>
              </w:rPr>
              <w:t>penelitian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secara</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simultan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menunjukkan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bahwa</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i/>
                <w:iCs/>
                <w:sz w:val="20"/>
                <w:szCs w:val="20"/>
              </w:rPr>
              <w:t>Self Assessment</w:t>
            </w:r>
            <w:proofErr w:type="spellEnd"/>
            <w:r w:rsidRPr="00AA01E3">
              <w:rPr>
                <w:rFonts w:ascii="Times New Roman" w:hAnsi="Times New Roman" w:cs="Times New Roman"/>
                <w:i/>
                <w:iCs/>
                <w:sz w:val="20"/>
                <w:szCs w:val="20"/>
              </w:rPr>
              <w:t xml:space="preserve"> System</w:t>
            </w:r>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Aplikasi</w:t>
            </w:r>
            <w:proofErr w:type="spellEnd"/>
            <w:r w:rsidRPr="00AA01E3">
              <w:rPr>
                <w:rFonts w:ascii="Times New Roman" w:hAnsi="Times New Roman" w:cs="Times New Roman"/>
                <w:sz w:val="20"/>
                <w:szCs w:val="20"/>
              </w:rPr>
              <w:t xml:space="preserve"> </w:t>
            </w:r>
            <w:r w:rsidRPr="00AA01E3">
              <w:rPr>
                <w:rFonts w:ascii="Times New Roman" w:hAnsi="Times New Roman" w:cs="Times New Roman"/>
                <w:i/>
                <w:iCs/>
                <w:sz w:val="20"/>
                <w:szCs w:val="20"/>
              </w:rPr>
              <w:t>E-Billing</w:t>
            </w:r>
            <w:r w:rsidRPr="00AA01E3">
              <w:rPr>
                <w:rFonts w:ascii="Times New Roman" w:hAnsi="Times New Roman" w:cs="Times New Roman"/>
                <w:sz w:val="20"/>
                <w:szCs w:val="20"/>
              </w:rPr>
              <w:t xml:space="preserve"> dan </w:t>
            </w:r>
            <w:proofErr w:type="spellStart"/>
            <w:r w:rsidRPr="00AA01E3">
              <w:rPr>
                <w:rFonts w:ascii="Times New Roman" w:hAnsi="Times New Roman" w:cs="Times New Roman"/>
                <w:sz w:val="20"/>
                <w:szCs w:val="20"/>
              </w:rPr>
              <w:t>Sanksi</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Perpajakan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berpengaruh</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terhadap</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Kepatuhan</w:t>
            </w:r>
            <w:proofErr w:type="spellEnd"/>
            <w:r w:rsidRPr="00AA01E3">
              <w:rPr>
                <w:rFonts w:ascii="Times New Roman" w:hAnsi="Times New Roman" w:cs="Times New Roman"/>
                <w:sz w:val="20"/>
                <w:szCs w:val="20"/>
              </w:rPr>
              <w:t xml:space="preserve"> Wajib Pajak Orang </w:t>
            </w:r>
            <w:proofErr w:type="spellStart"/>
            <w:r w:rsidRPr="00AA01E3">
              <w:rPr>
                <w:rFonts w:ascii="Times New Roman" w:hAnsi="Times New Roman" w:cs="Times New Roman"/>
                <w:sz w:val="20"/>
                <w:szCs w:val="20"/>
              </w:rPr>
              <w:t>Pribadi</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Sedangkan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hasil</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penelitian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secara</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parsial</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menunjukkan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bahwa</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i/>
                <w:iCs/>
                <w:sz w:val="20"/>
                <w:szCs w:val="20"/>
              </w:rPr>
              <w:t>Self Assessment</w:t>
            </w:r>
            <w:proofErr w:type="spellEnd"/>
            <w:r w:rsidRPr="00AA01E3">
              <w:rPr>
                <w:rFonts w:ascii="Times New Roman" w:hAnsi="Times New Roman" w:cs="Times New Roman"/>
                <w:i/>
                <w:iCs/>
                <w:sz w:val="20"/>
                <w:szCs w:val="20"/>
              </w:rPr>
              <w:t xml:space="preserve"> System</w:t>
            </w:r>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tidak</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berpengaruh</w:t>
            </w:r>
            <w:proofErr w:type="spellEnd"/>
            <w:r w:rsidRPr="00AA01E3">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Kepatuhan</w:t>
            </w:r>
            <w:proofErr w:type="spellEnd"/>
          </w:p>
        </w:tc>
        <w:tc>
          <w:tcPr>
            <w:tcW w:w="1467" w:type="dxa"/>
          </w:tcPr>
          <w:p w14:paraId="7BF3BF4F" w14:textId="08AA9E8A" w:rsidR="00D9530D" w:rsidRPr="00AA01E3" w:rsidRDefault="00D9530D" w:rsidP="00D9530D">
            <w:pPr>
              <w:pStyle w:val="ListParagraph"/>
              <w:spacing w:line="276" w:lineRule="auto"/>
              <w:ind w:left="0"/>
              <w:rPr>
                <w:rFonts w:ascii="Times New Roman" w:hAnsi="Times New Roman" w:cs="Times New Roman"/>
                <w:sz w:val="20"/>
                <w:szCs w:val="20"/>
              </w:rPr>
            </w:pPr>
            <w:proofErr w:type="spellStart"/>
            <w:r w:rsidRPr="00AA01E3">
              <w:rPr>
                <w:rFonts w:ascii="Times New Roman" w:hAnsi="Times New Roman" w:cs="Times New Roman"/>
                <w:sz w:val="20"/>
                <w:szCs w:val="20"/>
              </w:rPr>
              <w:t>Variabel</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independen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yaitu</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i/>
                <w:iCs/>
                <w:sz w:val="20"/>
                <w:szCs w:val="20"/>
              </w:rPr>
              <w:t>Self Assessment</w:t>
            </w:r>
            <w:proofErr w:type="spellEnd"/>
            <w:r w:rsidRPr="00AA01E3">
              <w:rPr>
                <w:rFonts w:ascii="Times New Roman" w:hAnsi="Times New Roman" w:cs="Times New Roman"/>
                <w:i/>
                <w:iCs/>
                <w:sz w:val="20"/>
                <w:szCs w:val="20"/>
              </w:rPr>
              <w:t xml:space="preserve"> System</w:t>
            </w:r>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Sanksi</w:t>
            </w:r>
            <w:proofErr w:type="spellEnd"/>
            <w:r w:rsidRPr="00AA01E3">
              <w:rPr>
                <w:rFonts w:ascii="Times New Roman" w:hAnsi="Times New Roman" w:cs="Times New Roman"/>
                <w:sz w:val="20"/>
                <w:szCs w:val="20"/>
              </w:rPr>
              <w:t xml:space="preserve"> Pajak dan </w:t>
            </w:r>
            <w:proofErr w:type="spellStart"/>
            <w:r w:rsidRPr="00AA01E3">
              <w:rPr>
                <w:rFonts w:ascii="Times New Roman" w:hAnsi="Times New Roman" w:cs="Times New Roman"/>
                <w:sz w:val="20"/>
                <w:szCs w:val="20"/>
              </w:rPr>
              <w:t>variabel</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dependen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yaitu</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Kepatuhan</w:t>
            </w:r>
            <w:proofErr w:type="spellEnd"/>
            <w:r w:rsidRPr="00AA01E3">
              <w:rPr>
                <w:rFonts w:ascii="Times New Roman" w:hAnsi="Times New Roman" w:cs="Times New Roman"/>
                <w:sz w:val="20"/>
                <w:szCs w:val="20"/>
              </w:rPr>
              <w:t xml:space="preserve"> Wajib Pajak Orang </w:t>
            </w:r>
            <w:proofErr w:type="spellStart"/>
            <w:r w:rsidRPr="00AA01E3">
              <w:rPr>
                <w:rFonts w:ascii="Times New Roman" w:hAnsi="Times New Roman" w:cs="Times New Roman"/>
                <w:sz w:val="20"/>
                <w:szCs w:val="20"/>
              </w:rPr>
              <w:t>Pribadi</w:t>
            </w:r>
            <w:proofErr w:type="spellEnd"/>
            <w:r w:rsidRPr="00AA01E3">
              <w:rPr>
                <w:rFonts w:ascii="Times New Roman" w:hAnsi="Times New Roman" w:cs="Times New Roman"/>
                <w:sz w:val="20"/>
                <w:szCs w:val="20"/>
              </w:rPr>
              <w:t xml:space="preserve"> </w:t>
            </w:r>
          </w:p>
        </w:tc>
        <w:tc>
          <w:tcPr>
            <w:tcW w:w="1448" w:type="dxa"/>
          </w:tcPr>
          <w:p w14:paraId="50FF26F2" w14:textId="67AC187F" w:rsidR="00D9530D" w:rsidRPr="00AA01E3" w:rsidRDefault="00D9530D" w:rsidP="00D9530D">
            <w:pPr>
              <w:pStyle w:val="ListParagraph"/>
              <w:spacing w:line="276" w:lineRule="auto"/>
              <w:ind w:left="0"/>
              <w:rPr>
                <w:rFonts w:ascii="Times New Roman" w:hAnsi="Times New Roman" w:cs="Times New Roman"/>
                <w:sz w:val="20"/>
                <w:szCs w:val="20"/>
              </w:rPr>
            </w:pPr>
            <w:r w:rsidRPr="00AA01E3">
              <w:rPr>
                <w:rFonts w:ascii="Times New Roman" w:hAnsi="Times New Roman" w:cs="Times New Roman"/>
                <w:sz w:val="20"/>
                <w:szCs w:val="20"/>
              </w:rPr>
              <w:t xml:space="preserve">Lokasi dan </w:t>
            </w:r>
            <w:proofErr w:type="spellStart"/>
            <w:r w:rsidRPr="00AA01E3">
              <w:rPr>
                <w:rFonts w:ascii="Times New Roman" w:hAnsi="Times New Roman" w:cs="Times New Roman"/>
                <w:sz w:val="20"/>
                <w:szCs w:val="20"/>
              </w:rPr>
              <w:t>alat</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analisisnya</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berbeda</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penelitian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terdahulu</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melakukan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penelitia</w:t>
            </w:r>
            <w:r>
              <w:rPr>
                <w:rFonts w:ascii="Times New Roman" w:hAnsi="Times New Roman" w:cs="Times New Roman"/>
                <w:sz w:val="20"/>
                <w:szCs w:val="20"/>
              </w:rPr>
              <w:t>n</w:t>
            </w:r>
            <w:proofErr w:type="spellEnd"/>
            <w:r w:rsidRPr="00AA01E3">
              <w:rPr>
                <w:rFonts w:ascii="Times New Roman" w:hAnsi="Times New Roman" w:cs="Times New Roman"/>
                <w:sz w:val="20"/>
                <w:szCs w:val="20"/>
              </w:rPr>
              <w:t xml:space="preserve"> di KPP </w:t>
            </w:r>
            <w:proofErr w:type="spellStart"/>
            <w:r w:rsidRPr="00AA01E3">
              <w:rPr>
                <w:rFonts w:ascii="Times New Roman" w:hAnsi="Times New Roman" w:cs="Times New Roman"/>
                <w:sz w:val="20"/>
                <w:szCs w:val="20"/>
              </w:rPr>
              <w:t>Pratama</w:t>
            </w:r>
            <w:proofErr w:type="spellEnd"/>
            <w:r w:rsidRPr="00AA01E3">
              <w:rPr>
                <w:rFonts w:ascii="Times New Roman" w:hAnsi="Times New Roman" w:cs="Times New Roman"/>
                <w:sz w:val="20"/>
                <w:szCs w:val="20"/>
              </w:rPr>
              <w:t xml:space="preserve"> Jakarta Tanah Abang Satu </w:t>
            </w:r>
            <w:proofErr w:type="spellStart"/>
            <w:r w:rsidRPr="00AA01E3">
              <w:rPr>
                <w:rFonts w:ascii="Times New Roman" w:hAnsi="Times New Roman" w:cs="Times New Roman"/>
                <w:sz w:val="20"/>
                <w:szCs w:val="20"/>
              </w:rPr>
              <w:t>dengan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menggunakan</w:t>
            </w:r>
            <w:proofErr w:type="spellEnd"/>
            <w:r w:rsidRPr="00AA01E3">
              <w:rPr>
                <w:rFonts w:ascii="Times New Roman" w:hAnsi="Times New Roman" w:cs="Times New Roman"/>
                <w:sz w:val="20"/>
                <w:szCs w:val="20"/>
              </w:rPr>
              <w:t xml:space="preserve"> SPSS </w:t>
            </w:r>
            <w:proofErr w:type="spellStart"/>
            <w:r w:rsidRPr="00AA01E3">
              <w:rPr>
                <w:rFonts w:ascii="Times New Roman" w:hAnsi="Times New Roman" w:cs="Times New Roman"/>
                <w:sz w:val="20"/>
                <w:szCs w:val="20"/>
              </w:rPr>
              <w:t>sebagai</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alat</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analisisnya</w:t>
            </w:r>
            <w:proofErr w:type="spellEnd"/>
            <w:r>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sedangkan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penelitian</w:t>
            </w:r>
            <w:proofErr w:type="spellEnd"/>
            <w:r w:rsidRPr="00AA01E3">
              <w:rPr>
                <w:rFonts w:ascii="Times New Roman" w:hAnsi="Times New Roman" w:cs="Times New Roman"/>
                <w:sz w:val="20"/>
                <w:szCs w:val="20"/>
              </w:rPr>
              <w:t xml:space="preserve"> </w:t>
            </w:r>
            <w:proofErr w:type="spellStart"/>
            <w:r>
              <w:rPr>
                <w:rFonts w:ascii="Times New Roman" w:hAnsi="Times New Roman" w:cs="Times New Roman"/>
                <w:sz w:val="20"/>
                <w:szCs w:val="20"/>
              </w:rPr>
              <w:t>sekarang</w:t>
            </w:r>
            <w:proofErr w:type="spellEnd"/>
            <w:r>
              <w:rPr>
                <w:rFonts w:ascii="Times New Roman" w:hAnsi="Times New Roman" w:cs="Times New Roman"/>
                <w:sz w:val="20"/>
                <w:szCs w:val="20"/>
              </w:rPr>
              <w:t xml:space="preserve"> di KPP </w:t>
            </w:r>
            <w:proofErr w:type="spellStart"/>
            <w:r>
              <w:rPr>
                <w:rFonts w:ascii="Times New Roman" w:hAnsi="Times New Roman" w:cs="Times New Roman"/>
                <w:sz w:val="20"/>
                <w:szCs w:val="20"/>
              </w:rPr>
              <w:t>Pratama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Samarinda</w:t>
            </w:r>
            <w:proofErr w:type="spellEnd"/>
          </w:p>
        </w:tc>
      </w:tr>
    </w:tbl>
    <w:p w14:paraId="3437B6E8" w14:textId="2652473A" w:rsidR="00AF27B6" w:rsidRPr="00D9530D" w:rsidRDefault="00965774" w:rsidP="003E4491">
      <w:pPr>
        <w:pStyle w:val="Caption"/>
        <w:rPr>
          <w:rFonts w:ascii="Times New Roman" w:hAnsi="Times New Roman" w:cs="Times New Roman"/>
          <w:color w:val="auto"/>
          <w:sz w:val="20"/>
          <w:szCs w:val="20"/>
        </w:rPr>
      </w:pPr>
      <w:proofErr w:type="spellStart"/>
      <w:r w:rsidRPr="00D9530D">
        <w:rPr>
          <w:rFonts w:ascii="Times New Roman" w:hAnsi="Times New Roman" w:cs="Times New Roman"/>
          <w:color w:val="auto"/>
          <w:sz w:val="20"/>
          <w:szCs w:val="20"/>
        </w:rPr>
        <w:t>Disambung</w:t>
      </w:r>
      <w:proofErr w:type="spellEnd"/>
      <w:r w:rsidRPr="00D9530D">
        <w:rPr>
          <w:rFonts w:ascii="Times New Roman" w:hAnsi="Times New Roman" w:cs="Times New Roman"/>
          <w:color w:val="auto"/>
          <w:sz w:val="20"/>
          <w:szCs w:val="20"/>
        </w:rPr>
        <w:t xml:space="preserve"> </w:t>
      </w:r>
      <w:proofErr w:type="spellStart"/>
      <w:r w:rsidRPr="00D9530D">
        <w:rPr>
          <w:rFonts w:ascii="Times New Roman" w:hAnsi="Times New Roman" w:cs="Times New Roman"/>
          <w:color w:val="auto"/>
          <w:sz w:val="20"/>
          <w:szCs w:val="20"/>
        </w:rPr>
        <w:t>ke</w:t>
      </w:r>
      <w:proofErr w:type="spellEnd"/>
      <w:r w:rsidRPr="00D9530D">
        <w:rPr>
          <w:rFonts w:ascii="Times New Roman" w:hAnsi="Times New Roman" w:cs="Times New Roman"/>
          <w:color w:val="auto"/>
          <w:sz w:val="20"/>
          <w:szCs w:val="20"/>
        </w:rPr>
        <w:t xml:space="preserve"> </w:t>
      </w:r>
      <w:proofErr w:type="spellStart"/>
      <w:r w:rsidRPr="00D9530D">
        <w:rPr>
          <w:rFonts w:ascii="Times New Roman" w:hAnsi="Times New Roman" w:cs="Times New Roman"/>
          <w:color w:val="auto"/>
          <w:sz w:val="20"/>
          <w:szCs w:val="20"/>
        </w:rPr>
        <w:t>halaman</w:t>
      </w:r>
      <w:proofErr w:type="spellEnd"/>
      <w:r w:rsidRPr="00D9530D">
        <w:rPr>
          <w:rFonts w:ascii="Times New Roman" w:hAnsi="Times New Roman" w:cs="Times New Roman"/>
          <w:color w:val="auto"/>
          <w:sz w:val="20"/>
          <w:szCs w:val="20"/>
        </w:rPr>
        <w:t xml:space="preserve"> </w:t>
      </w:r>
      <w:proofErr w:type="spellStart"/>
      <w:r w:rsidRPr="00D9530D">
        <w:rPr>
          <w:rFonts w:ascii="Times New Roman" w:hAnsi="Times New Roman" w:cs="Times New Roman"/>
          <w:color w:val="auto"/>
          <w:sz w:val="20"/>
          <w:szCs w:val="20"/>
        </w:rPr>
        <w:t>berikutnya</w:t>
      </w:r>
      <w:proofErr w:type="spellEnd"/>
    </w:p>
    <w:p w14:paraId="3D8340DB" w14:textId="7DD43051" w:rsidR="00965774" w:rsidRPr="00965774" w:rsidRDefault="00965774" w:rsidP="004B45E3">
      <w:pPr>
        <w:spacing w:after="0"/>
        <w:rPr>
          <w:rFonts w:ascii="Times New Roman" w:hAnsi="Times New Roman" w:cs="Times New Roman"/>
          <w:b/>
          <w:bCs/>
        </w:rPr>
      </w:pPr>
      <w:r w:rsidRPr="00965774">
        <w:rPr>
          <w:rFonts w:ascii="Times New Roman" w:hAnsi="Times New Roman" w:cs="Times New Roman"/>
          <w:b/>
          <w:bCs/>
        </w:rPr>
        <w:lastRenderedPageBreak/>
        <w:t xml:space="preserve">Tabel 2.1 </w:t>
      </w:r>
      <w:proofErr w:type="spellStart"/>
      <w:r w:rsidRPr="00965774">
        <w:rPr>
          <w:rFonts w:ascii="Times New Roman" w:hAnsi="Times New Roman" w:cs="Times New Roman"/>
          <w:b/>
          <w:bCs/>
        </w:rPr>
        <w:t>Sambungan</w:t>
      </w:r>
      <w:proofErr w:type="spellEnd"/>
    </w:p>
    <w:tbl>
      <w:tblPr>
        <w:tblStyle w:val="TableGrid"/>
        <w:tblW w:w="7938" w:type="dxa"/>
        <w:tblInd w:w="108" w:type="dxa"/>
        <w:tblLayout w:type="fixed"/>
        <w:tblLook w:val="04A0" w:firstRow="1" w:lastRow="0" w:firstColumn="1" w:lastColumn="0" w:noHBand="0" w:noVBand="1"/>
      </w:tblPr>
      <w:tblGrid>
        <w:gridCol w:w="464"/>
        <w:gridCol w:w="1227"/>
        <w:gridCol w:w="1498"/>
        <w:gridCol w:w="1869"/>
        <w:gridCol w:w="1473"/>
        <w:gridCol w:w="1407"/>
      </w:tblGrid>
      <w:tr w:rsidR="003F2873" w14:paraId="7F333FB3" w14:textId="77777777" w:rsidTr="003F2873">
        <w:trPr>
          <w:trHeight w:val="526"/>
        </w:trPr>
        <w:tc>
          <w:tcPr>
            <w:tcW w:w="464" w:type="dxa"/>
            <w:vAlign w:val="center"/>
          </w:tcPr>
          <w:p w14:paraId="68A55863" w14:textId="77777777" w:rsidR="003F2873" w:rsidRPr="008C3FCF" w:rsidRDefault="003F2873" w:rsidP="000D6ECA">
            <w:pPr>
              <w:pStyle w:val="ListParagraph"/>
              <w:spacing w:line="276" w:lineRule="auto"/>
              <w:ind w:left="0"/>
              <w:jc w:val="center"/>
              <w:rPr>
                <w:rFonts w:ascii="Times New Roman" w:hAnsi="Times New Roman" w:cs="Times New Roman"/>
                <w:b/>
                <w:bCs/>
                <w:sz w:val="20"/>
                <w:szCs w:val="20"/>
              </w:rPr>
            </w:pPr>
            <w:r w:rsidRPr="008C3FCF">
              <w:rPr>
                <w:rFonts w:ascii="Times New Roman" w:hAnsi="Times New Roman" w:cs="Times New Roman"/>
                <w:b/>
                <w:bCs/>
                <w:sz w:val="20"/>
                <w:szCs w:val="20"/>
              </w:rPr>
              <w:t>No</w:t>
            </w:r>
          </w:p>
        </w:tc>
        <w:tc>
          <w:tcPr>
            <w:tcW w:w="1227" w:type="dxa"/>
            <w:vAlign w:val="center"/>
          </w:tcPr>
          <w:p w14:paraId="2A3CB91D" w14:textId="77777777" w:rsidR="003F2873" w:rsidRPr="008C3FCF" w:rsidRDefault="003F2873" w:rsidP="000D6ECA">
            <w:pPr>
              <w:pStyle w:val="ListParagraph"/>
              <w:spacing w:line="276" w:lineRule="auto"/>
              <w:ind w:left="0"/>
              <w:jc w:val="center"/>
              <w:rPr>
                <w:rFonts w:ascii="Times New Roman" w:hAnsi="Times New Roman" w:cs="Times New Roman"/>
                <w:b/>
                <w:bCs/>
                <w:sz w:val="20"/>
                <w:szCs w:val="20"/>
              </w:rPr>
            </w:pPr>
            <w:r w:rsidRPr="008C3FCF">
              <w:rPr>
                <w:rFonts w:ascii="Times New Roman" w:hAnsi="Times New Roman" w:cs="Times New Roman"/>
                <w:b/>
                <w:bCs/>
                <w:sz w:val="20"/>
                <w:szCs w:val="20"/>
              </w:rPr>
              <w:t xml:space="preserve">Nama </w:t>
            </w:r>
            <w:proofErr w:type="spellStart"/>
            <w:r w:rsidRPr="008C3FCF">
              <w:rPr>
                <w:rFonts w:ascii="Times New Roman" w:hAnsi="Times New Roman" w:cs="Times New Roman"/>
                <w:b/>
                <w:bCs/>
                <w:sz w:val="20"/>
                <w:szCs w:val="20"/>
              </w:rPr>
              <w:t>Peneliti</w:t>
            </w:r>
            <w:proofErr w:type="spellEnd"/>
          </w:p>
        </w:tc>
        <w:tc>
          <w:tcPr>
            <w:tcW w:w="1498" w:type="dxa"/>
            <w:vAlign w:val="center"/>
          </w:tcPr>
          <w:p w14:paraId="76965DA1" w14:textId="77777777" w:rsidR="003F2873" w:rsidRPr="008C3FCF" w:rsidRDefault="003F2873" w:rsidP="000D6ECA">
            <w:pPr>
              <w:pStyle w:val="ListParagraph"/>
              <w:spacing w:line="276" w:lineRule="auto"/>
              <w:ind w:left="0"/>
              <w:jc w:val="center"/>
              <w:rPr>
                <w:rFonts w:ascii="Times New Roman" w:hAnsi="Times New Roman" w:cs="Times New Roman"/>
                <w:b/>
                <w:bCs/>
                <w:sz w:val="20"/>
                <w:szCs w:val="20"/>
              </w:rPr>
            </w:pPr>
            <w:proofErr w:type="spellStart"/>
            <w:r w:rsidRPr="008C3FCF">
              <w:rPr>
                <w:rFonts w:ascii="Times New Roman" w:hAnsi="Times New Roman" w:cs="Times New Roman"/>
                <w:b/>
                <w:bCs/>
                <w:sz w:val="20"/>
                <w:szCs w:val="20"/>
              </w:rPr>
              <w:t>Judul</w:t>
            </w:r>
            <w:proofErr w:type="spellEnd"/>
            <w:r w:rsidRPr="008C3FCF">
              <w:rPr>
                <w:rFonts w:ascii="Times New Roman" w:hAnsi="Times New Roman" w:cs="Times New Roman"/>
                <w:b/>
                <w:bCs/>
                <w:sz w:val="20"/>
                <w:szCs w:val="20"/>
              </w:rPr>
              <w:t xml:space="preserve"> Penelitian</w:t>
            </w:r>
          </w:p>
        </w:tc>
        <w:tc>
          <w:tcPr>
            <w:tcW w:w="1869" w:type="dxa"/>
            <w:vAlign w:val="center"/>
          </w:tcPr>
          <w:p w14:paraId="2F3F861E" w14:textId="77777777" w:rsidR="003F2873" w:rsidRPr="008C3FCF" w:rsidRDefault="003F2873" w:rsidP="000D6ECA">
            <w:pPr>
              <w:pStyle w:val="ListParagraph"/>
              <w:spacing w:line="276" w:lineRule="auto"/>
              <w:ind w:left="0"/>
              <w:jc w:val="center"/>
              <w:rPr>
                <w:rFonts w:ascii="Times New Roman" w:hAnsi="Times New Roman" w:cs="Times New Roman"/>
                <w:b/>
                <w:bCs/>
                <w:sz w:val="20"/>
                <w:szCs w:val="20"/>
              </w:rPr>
            </w:pPr>
            <w:r w:rsidRPr="008C3FCF">
              <w:rPr>
                <w:rFonts w:ascii="Times New Roman" w:hAnsi="Times New Roman" w:cs="Times New Roman"/>
                <w:b/>
                <w:bCs/>
                <w:sz w:val="20"/>
                <w:szCs w:val="20"/>
              </w:rPr>
              <w:t>Hasil</w:t>
            </w:r>
          </w:p>
        </w:tc>
        <w:tc>
          <w:tcPr>
            <w:tcW w:w="1473" w:type="dxa"/>
            <w:vAlign w:val="center"/>
          </w:tcPr>
          <w:p w14:paraId="330901A5" w14:textId="77777777" w:rsidR="003F2873" w:rsidRPr="008C3FCF" w:rsidRDefault="003F2873" w:rsidP="000D6ECA">
            <w:pPr>
              <w:pStyle w:val="ListParagraph"/>
              <w:spacing w:line="276" w:lineRule="auto"/>
              <w:ind w:left="0"/>
              <w:jc w:val="center"/>
              <w:rPr>
                <w:rFonts w:ascii="Times New Roman" w:hAnsi="Times New Roman" w:cs="Times New Roman"/>
                <w:b/>
                <w:bCs/>
                <w:sz w:val="20"/>
                <w:szCs w:val="20"/>
              </w:rPr>
            </w:pPr>
            <w:proofErr w:type="spellStart"/>
            <w:r w:rsidRPr="008C3FCF">
              <w:rPr>
                <w:rFonts w:ascii="Times New Roman" w:hAnsi="Times New Roman" w:cs="Times New Roman"/>
                <w:b/>
                <w:bCs/>
                <w:sz w:val="20"/>
                <w:szCs w:val="20"/>
              </w:rPr>
              <w:t>Persamaan</w:t>
            </w:r>
            <w:proofErr w:type="spellEnd"/>
          </w:p>
        </w:tc>
        <w:tc>
          <w:tcPr>
            <w:tcW w:w="1407" w:type="dxa"/>
            <w:vAlign w:val="center"/>
          </w:tcPr>
          <w:p w14:paraId="7B90DB1F" w14:textId="77777777" w:rsidR="003F2873" w:rsidRPr="008C3FCF" w:rsidRDefault="003F2873" w:rsidP="000D6ECA">
            <w:pPr>
              <w:pStyle w:val="ListParagraph"/>
              <w:spacing w:line="276" w:lineRule="auto"/>
              <w:ind w:left="0"/>
              <w:jc w:val="center"/>
              <w:rPr>
                <w:rFonts w:ascii="Times New Roman" w:hAnsi="Times New Roman" w:cs="Times New Roman"/>
                <w:b/>
                <w:bCs/>
                <w:sz w:val="20"/>
                <w:szCs w:val="20"/>
              </w:rPr>
            </w:pPr>
            <w:proofErr w:type="spellStart"/>
            <w:r w:rsidRPr="008C3FCF">
              <w:rPr>
                <w:rFonts w:ascii="Times New Roman" w:hAnsi="Times New Roman" w:cs="Times New Roman"/>
                <w:b/>
                <w:bCs/>
                <w:sz w:val="20"/>
                <w:szCs w:val="20"/>
              </w:rPr>
              <w:t>Perbedaan</w:t>
            </w:r>
            <w:proofErr w:type="spellEnd"/>
          </w:p>
        </w:tc>
      </w:tr>
      <w:tr w:rsidR="003F2873" w14:paraId="55B5462E" w14:textId="77777777" w:rsidTr="007B1BF5">
        <w:trPr>
          <w:trHeight w:val="1857"/>
        </w:trPr>
        <w:tc>
          <w:tcPr>
            <w:tcW w:w="464" w:type="dxa"/>
          </w:tcPr>
          <w:p w14:paraId="0EB8551D" w14:textId="223E9E8B" w:rsidR="003F2873" w:rsidRPr="00AA01E3" w:rsidRDefault="003F2873" w:rsidP="00FB6F68">
            <w:pPr>
              <w:pStyle w:val="ListParagraph"/>
              <w:spacing w:line="276" w:lineRule="auto"/>
              <w:ind w:left="0"/>
              <w:jc w:val="both"/>
              <w:rPr>
                <w:rFonts w:ascii="Times New Roman" w:hAnsi="Times New Roman" w:cs="Times New Roman"/>
                <w:sz w:val="20"/>
                <w:szCs w:val="20"/>
              </w:rPr>
            </w:pPr>
          </w:p>
        </w:tc>
        <w:tc>
          <w:tcPr>
            <w:tcW w:w="1227" w:type="dxa"/>
          </w:tcPr>
          <w:p w14:paraId="50A5E13F" w14:textId="1B24099D" w:rsidR="003F2873" w:rsidRPr="00AA01E3" w:rsidRDefault="003F2873" w:rsidP="00FB6F68">
            <w:pPr>
              <w:pStyle w:val="ListParagraph"/>
              <w:spacing w:line="276" w:lineRule="auto"/>
              <w:ind w:left="0"/>
              <w:jc w:val="both"/>
              <w:rPr>
                <w:rFonts w:ascii="Times New Roman" w:hAnsi="Times New Roman" w:cs="Times New Roman"/>
                <w:sz w:val="20"/>
                <w:szCs w:val="20"/>
              </w:rPr>
            </w:pPr>
          </w:p>
        </w:tc>
        <w:tc>
          <w:tcPr>
            <w:tcW w:w="1498" w:type="dxa"/>
          </w:tcPr>
          <w:p w14:paraId="06BF1212" w14:textId="619F5D0B" w:rsidR="003F2873" w:rsidRPr="00AA01E3" w:rsidRDefault="003F2873" w:rsidP="00FB6F68">
            <w:pPr>
              <w:pStyle w:val="ListParagraph"/>
              <w:spacing w:line="276" w:lineRule="auto"/>
              <w:ind w:left="0"/>
              <w:jc w:val="both"/>
              <w:rPr>
                <w:rFonts w:ascii="Times New Roman" w:hAnsi="Times New Roman" w:cs="Times New Roman"/>
                <w:sz w:val="20"/>
                <w:szCs w:val="20"/>
              </w:rPr>
            </w:pPr>
          </w:p>
        </w:tc>
        <w:tc>
          <w:tcPr>
            <w:tcW w:w="1869" w:type="dxa"/>
          </w:tcPr>
          <w:p w14:paraId="024104D4" w14:textId="50349B79" w:rsidR="003F2873" w:rsidRPr="00050F2F" w:rsidRDefault="00D9530D" w:rsidP="00FB6F68">
            <w:pPr>
              <w:pStyle w:val="ListParagraph"/>
              <w:spacing w:line="276" w:lineRule="auto"/>
              <w:ind w:left="0"/>
              <w:rPr>
                <w:rFonts w:ascii="Times New Roman" w:hAnsi="Times New Roman" w:cs="Times New Roman"/>
                <w:sz w:val="20"/>
                <w:szCs w:val="20"/>
                <w:lang w:val="en-ID"/>
              </w:rPr>
            </w:pPr>
            <w:r>
              <w:rPr>
                <w:rFonts w:ascii="Times New Roman" w:hAnsi="Times New Roman" w:cs="Times New Roman"/>
                <w:sz w:val="20"/>
                <w:szCs w:val="20"/>
              </w:rPr>
              <w:t xml:space="preserve">Wajib Pajak Orang </w:t>
            </w:r>
            <w:proofErr w:type="spellStart"/>
            <w:r w:rsidR="003F2873" w:rsidRPr="00AA01E3">
              <w:rPr>
                <w:rFonts w:ascii="Times New Roman" w:hAnsi="Times New Roman" w:cs="Times New Roman"/>
                <w:sz w:val="20"/>
                <w:szCs w:val="20"/>
              </w:rPr>
              <w:t>Pribadi</w:t>
            </w:r>
            <w:proofErr w:type="spellEnd"/>
            <w:r w:rsidR="003F2873" w:rsidRPr="00AA01E3">
              <w:rPr>
                <w:rFonts w:ascii="Times New Roman" w:hAnsi="Times New Roman" w:cs="Times New Roman"/>
                <w:sz w:val="20"/>
                <w:szCs w:val="20"/>
              </w:rPr>
              <w:t xml:space="preserve">, </w:t>
            </w:r>
            <w:proofErr w:type="spellStart"/>
            <w:r w:rsidR="003F2873" w:rsidRPr="00AA01E3">
              <w:rPr>
                <w:rFonts w:ascii="Times New Roman" w:hAnsi="Times New Roman" w:cs="Times New Roman"/>
                <w:sz w:val="20"/>
                <w:szCs w:val="20"/>
              </w:rPr>
              <w:t>Penerapan</w:t>
            </w:r>
            <w:proofErr w:type="spellEnd"/>
            <w:r w:rsidR="003F2873" w:rsidRPr="00AA01E3">
              <w:rPr>
                <w:rFonts w:ascii="Times New Roman" w:hAnsi="Times New Roman" w:cs="Times New Roman"/>
                <w:sz w:val="20"/>
                <w:szCs w:val="20"/>
              </w:rPr>
              <w:t xml:space="preserve"> </w:t>
            </w:r>
            <w:r w:rsidR="003F2873" w:rsidRPr="00AA01E3">
              <w:rPr>
                <w:rFonts w:ascii="Times New Roman" w:hAnsi="Times New Roman" w:cs="Times New Roman"/>
                <w:i/>
                <w:iCs/>
                <w:sz w:val="20"/>
                <w:szCs w:val="20"/>
              </w:rPr>
              <w:t>E-Billing</w:t>
            </w:r>
            <w:r w:rsidR="003F2873" w:rsidRPr="00AA01E3">
              <w:rPr>
                <w:rFonts w:ascii="Times New Roman" w:hAnsi="Times New Roman" w:cs="Times New Roman"/>
                <w:sz w:val="20"/>
                <w:szCs w:val="20"/>
              </w:rPr>
              <w:t xml:space="preserve"> dan </w:t>
            </w:r>
            <w:proofErr w:type="spellStart"/>
            <w:r w:rsidR="003F2873" w:rsidRPr="00AA01E3">
              <w:rPr>
                <w:rFonts w:ascii="Times New Roman" w:hAnsi="Times New Roman" w:cs="Times New Roman"/>
                <w:sz w:val="20"/>
                <w:szCs w:val="20"/>
              </w:rPr>
              <w:t>Sanksi</w:t>
            </w:r>
            <w:proofErr w:type="spellEnd"/>
            <w:r w:rsidR="003F2873" w:rsidRPr="00AA01E3">
              <w:rPr>
                <w:rFonts w:ascii="Times New Roman" w:hAnsi="Times New Roman" w:cs="Times New Roman"/>
                <w:sz w:val="20"/>
                <w:szCs w:val="20"/>
              </w:rPr>
              <w:t xml:space="preserve"> </w:t>
            </w:r>
            <w:proofErr w:type="spellStart"/>
            <w:r w:rsidR="003F2873" w:rsidRPr="00AA01E3">
              <w:rPr>
                <w:rFonts w:ascii="Times New Roman" w:hAnsi="Times New Roman" w:cs="Times New Roman"/>
                <w:sz w:val="20"/>
                <w:szCs w:val="20"/>
              </w:rPr>
              <w:t>Perpajakan</w:t>
            </w:r>
            <w:proofErr w:type="spellEnd"/>
            <w:r w:rsidR="003F2873" w:rsidRPr="00AA01E3">
              <w:rPr>
                <w:rFonts w:ascii="Times New Roman" w:hAnsi="Times New Roman" w:cs="Times New Roman"/>
                <w:sz w:val="20"/>
                <w:szCs w:val="20"/>
              </w:rPr>
              <w:t xml:space="preserve"> </w:t>
            </w:r>
            <w:proofErr w:type="spellStart"/>
            <w:r w:rsidR="003F2873" w:rsidRPr="00AA01E3">
              <w:rPr>
                <w:rFonts w:ascii="Times New Roman" w:hAnsi="Times New Roman" w:cs="Times New Roman"/>
                <w:sz w:val="20"/>
                <w:szCs w:val="20"/>
              </w:rPr>
              <w:t>berpengaruh</w:t>
            </w:r>
            <w:proofErr w:type="spellEnd"/>
            <w:r w:rsidR="003F2873" w:rsidRPr="00AA01E3">
              <w:rPr>
                <w:rFonts w:ascii="Times New Roman" w:hAnsi="Times New Roman" w:cs="Times New Roman"/>
                <w:sz w:val="20"/>
                <w:szCs w:val="20"/>
              </w:rPr>
              <w:t xml:space="preserve"> </w:t>
            </w:r>
            <w:proofErr w:type="spellStart"/>
            <w:r w:rsidR="003F2873" w:rsidRPr="00AA01E3">
              <w:rPr>
                <w:rFonts w:ascii="Times New Roman" w:hAnsi="Times New Roman" w:cs="Times New Roman"/>
                <w:sz w:val="20"/>
                <w:szCs w:val="20"/>
              </w:rPr>
              <w:t>terhadap</w:t>
            </w:r>
            <w:proofErr w:type="spellEnd"/>
            <w:r w:rsidR="003F2873" w:rsidRPr="00AA01E3">
              <w:rPr>
                <w:rFonts w:ascii="Times New Roman" w:hAnsi="Times New Roman" w:cs="Times New Roman"/>
                <w:sz w:val="20"/>
                <w:szCs w:val="20"/>
              </w:rPr>
              <w:t xml:space="preserve"> </w:t>
            </w:r>
            <w:proofErr w:type="spellStart"/>
            <w:r w:rsidR="003F2873" w:rsidRPr="00AA01E3">
              <w:rPr>
                <w:rFonts w:ascii="Times New Roman" w:hAnsi="Times New Roman" w:cs="Times New Roman"/>
                <w:sz w:val="20"/>
                <w:szCs w:val="20"/>
              </w:rPr>
              <w:t>Kepatuhan</w:t>
            </w:r>
            <w:proofErr w:type="spellEnd"/>
            <w:r w:rsidR="003F2873" w:rsidRPr="00AA01E3">
              <w:rPr>
                <w:rFonts w:ascii="Times New Roman" w:hAnsi="Times New Roman" w:cs="Times New Roman"/>
                <w:sz w:val="20"/>
                <w:szCs w:val="20"/>
              </w:rPr>
              <w:t xml:space="preserve"> Wajib Pajak Orang </w:t>
            </w:r>
            <w:proofErr w:type="spellStart"/>
            <w:r w:rsidR="003F2873" w:rsidRPr="00AA01E3">
              <w:rPr>
                <w:rFonts w:ascii="Times New Roman" w:hAnsi="Times New Roman" w:cs="Times New Roman"/>
                <w:sz w:val="20"/>
                <w:szCs w:val="20"/>
              </w:rPr>
              <w:t>Pribadi</w:t>
            </w:r>
            <w:proofErr w:type="spellEnd"/>
            <w:r w:rsidR="003F2873" w:rsidRPr="00AA01E3">
              <w:rPr>
                <w:rFonts w:ascii="Times New Roman" w:hAnsi="Times New Roman" w:cs="Times New Roman"/>
                <w:sz w:val="20"/>
                <w:szCs w:val="20"/>
              </w:rPr>
              <w:t>.</w:t>
            </w:r>
          </w:p>
        </w:tc>
        <w:tc>
          <w:tcPr>
            <w:tcW w:w="1473" w:type="dxa"/>
          </w:tcPr>
          <w:p w14:paraId="1362EE4B" w14:textId="4BC5955B" w:rsidR="003F2873" w:rsidRPr="00AA01E3" w:rsidRDefault="003F2873" w:rsidP="00FB6F68">
            <w:pPr>
              <w:pStyle w:val="ListParagraph"/>
              <w:spacing w:line="276" w:lineRule="auto"/>
              <w:ind w:left="0"/>
              <w:jc w:val="both"/>
              <w:rPr>
                <w:rFonts w:ascii="Times New Roman" w:hAnsi="Times New Roman" w:cs="Times New Roman"/>
                <w:sz w:val="20"/>
                <w:szCs w:val="20"/>
              </w:rPr>
            </w:pPr>
          </w:p>
        </w:tc>
        <w:tc>
          <w:tcPr>
            <w:tcW w:w="1407" w:type="dxa"/>
          </w:tcPr>
          <w:p w14:paraId="555C6C58" w14:textId="0D3D5AE9" w:rsidR="003F2873" w:rsidRPr="00AA01E3" w:rsidRDefault="003F2873" w:rsidP="00FB6F68">
            <w:pPr>
              <w:pStyle w:val="ListParagraph"/>
              <w:keepNext/>
              <w:spacing w:line="276" w:lineRule="auto"/>
              <w:ind w:left="0"/>
              <w:jc w:val="both"/>
              <w:rPr>
                <w:rFonts w:ascii="Times New Roman" w:hAnsi="Times New Roman" w:cs="Times New Roman"/>
                <w:sz w:val="20"/>
                <w:szCs w:val="20"/>
              </w:rPr>
            </w:pPr>
            <w:proofErr w:type="spellStart"/>
            <w:r w:rsidRPr="00AA01E3">
              <w:rPr>
                <w:rFonts w:ascii="Times New Roman" w:hAnsi="Times New Roman" w:cs="Times New Roman"/>
                <w:sz w:val="20"/>
                <w:szCs w:val="20"/>
              </w:rPr>
              <w:t>dengan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menggunakan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SmartPLS</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sebagai</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alat</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analisisnya</w:t>
            </w:r>
            <w:proofErr w:type="spellEnd"/>
            <w:r w:rsidRPr="00AA01E3">
              <w:rPr>
                <w:rFonts w:ascii="Times New Roman" w:hAnsi="Times New Roman" w:cs="Times New Roman"/>
                <w:sz w:val="20"/>
                <w:szCs w:val="20"/>
              </w:rPr>
              <w:t>.</w:t>
            </w:r>
          </w:p>
        </w:tc>
      </w:tr>
      <w:tr w:rsidR="007B1BF5" w14:paraId="76AEF352" w14:textId="77777777" w:rsidTr="008C62D8">
        <w:trPr>
          <w:trHeight w:val="1983"/>
        </w:trPr>
        <w:tc>
          <w:tcPr>
            <w:tcW w:w="464" w:type="dxa"/>
          </w:tcPr>
          <w:p w14:paraId="02F95B17" w14:textId="58F3BDEB" w:rsidR="007B1BF5" w:rsidRDefault="007B1BF5" w:rsidP="007B1BF5">
            <w:pPr>
              <w:pStyle w:val="ListParagraph"/>
              <w:spacing w:line="276" w:lineRule="auto"/>
              <w:ind w:left="0"/>
              <w:jc w:val="both"/>
              <w:rPr>
                <w:rFonts w:ascii="Times New Roman" w:hAnsi="Times New Roman" w:cs="Times New Roman"/>
                <w:sz w:val="20"/>
                <w:szCs w:val="20"/>
              </w:rPr>
            </w:pPr>
            <w:r>
              <w:rPr>
                <w:rFonts w:ascii="Times New Roman" w:hAnsi="Times New Roman" w:cs="Times New Roman"/>
                <w:sz w:val="20"/>
                <w:szCs w:val="20"/>
              </w:rPr>
              <w:t>4.</w:t>
            </w:r>
          </w:p>
        </w:tc>
        <w:tc>
          <w:tcPr>
            <w:tcW w:w="1227" w:type="dxa"/>
          </w:tcPr>
          <w:p w14:paraId="33282B17" w14:textId="68F8CFDF" w:rsidR="007B1BF5" w:rsidRPr="00AA01E3" w:rsidRDefault="007B1BF5" w:rsidP="007B1BF5">
            <w:pPr>
              <w:pStyle w:val="ListParagraph"/>
              <w:spacing w:line="276" w:lineRule="auto"/>
              <w:ind w:left="0"/>
              <w:jc w:val="both"/>
              <w:rPr>
                <w:rFonts w:ascii="Times New Roman" w:hAnsi="Times New Roman" w:cs="Times New Roman"/>
                <w:sz w:val="20"/>
                <w:szCs w:val="20"/>
              </w:rPr>
            </w:pPr>
            <w:r w:rsidRPr="00AA01E3">
              <w:rPr>
                <w:rFonts w:ascii="Times New Roman" w:hAnsi="Times New Roman" w:cs="Times New Roman"/>
                <w:sz w:val="20"/>
                <w:szCs w:val="20"/>
              </w:rPr>
              <w:fldChar w:fldCharType="begin" w:fldLock="1"/>
            </w:r>
            <w:r w:rsidR="002418D9">
              <w:rPr>
                <w:rFonts w:ascii="Times New Roman" w:hAnsi="Times New Roman" w:cs="Times New Roman"/>
                <w:sz w:val="20"/>
                <w:szCs w:val="20"/>
              </w:rPr>
              <w:instrText>ADDIN CSL_CITATION {"citationItems":[{"id":"ITEM-1","itemData":{"ISSN":"2964-3619","abstract":"This research aims to examine: (1) The influence of the Self-assessment system on taxpayer compliance, (2) The influence of tax sanctions on taxpayer compliance and The population in this study are individual taxpayers registered at KPP Pratama Ambon in 2022. The sample in the research This was determined based on the purposive sampling method, data was collected by distributing questionnaires. The analysis used is multiple linear regression analysis. The test results show that 1) the self-assessment system has a significant positive effect on taxpayer compliance, 2) tax sanctions have a significant positive effect on taxpayer compliance.","author":[{"dropping-particle":"","family":"Berly Tehuayo","given":"Dirk","non-dropping-particle":"","parse-names":false,"suffix":""},{"dropping-particle":"","family":"Leiwakabessy","given":"Audry","non-dropping-particle":"","parse-names":false,"suffix":""},{"dropping-particle":"","family":"Patty","given":"Agustina Christina","non-dropping-particle":"","parse-names":false,"suffix":""}],"container-title":"Jurnal Administrasi Terapan","id":"ITEM-1","issue":"2","issued":{"date-parts":[["2023"]]},"page":"555-559","title":"Pengaruh Self Assessment System dan Sanksi Pajak Terhadap Kepatuhan Wajib Pajak (Studi Kasus Pada Wajib Pajak di KPP Pratama Ambon)","type":"article-journal","volume":"2"},"uris":["http://www.mendeley.com/documents/?uuid=6210a1b4-ddd3-40cb-a052-cb9a7e979813"]}],"mendeley":{"formattedCitation":"(Berly Tehuayo et al., 2023)","manualFormatting":"Berly Tehuayo et al., (2023)","plainTextFormattedCitation":"(Berly Tehuayo et al., 2023)","previouslyFormattedCitation":"(Berly Tehuayo et al., 2023)"},"properties":{"noteIndex":0},"schema":"https://github.com/citation-style-language/schema/raw/master/csl-citation.json"}</w:instrText>
            </w:r>
            <w:r w:rsidRPr="00AA01E3">
              <w:rPr>
                <w:rFonts w:ascii="Times New Roman" w:hAnsi="Times New Roman" w:cs="Times New Roman"/>
                <w:sz w:val="20"/>
                <w:szCs w:val="20"/>
              </w:rPr>
              <w:fldChar w:fldCharType="separate"/>
            </w:r>
            <w:r w:rsidRPr="00774E4A">
              <w:rPr>
                <w:rFonts w:ascii="Times New Roman" w:hAnsi="Times New Roman" w:cs="Times New Roman"/>
                <w:noProof/>
                <w:sz w:val="20"/>
                <w:szCs w:val="20"/>
              </w:rPr>
              <w:t xml:space="preserve">Berly Tehuayo </w:t>
            </w:r>
            <w:r w:rsidRPr="002C3C05">
              <w:rPr>
                <w:rFonts w:ascii="Times New Roman" w:hAnsi="Times New Roman" w:cs="Times New Roman"/>
                <w:i/>
                <w:iCs/>
                <w:noProof/>
                <w:sz w:val="20"/>
                <w:szCs w:val="20"/>
              </w:rPr>
              <w:t>et al</w:t>
            </w:r>
            <w:r w:rsidRPr="00774E4A">
              <w:rPr>
                <w:rFonts w:ascii="Times New Roman" w:hAnsi="Times New Roman" w:cs="Times New Roman"/>
                <w:noProof/>
                <w:sz w:val="20"/>
                <w:szCs w:val="20"/>
              </w:rPr>
              <w:t xml:space="preserve">., </w:t>
            </w:r>
            <w:r w:rsidR="00AE2C0B">
              <w:rPr>
                <w:rFonts w:ascii="Times New Roman" w:hAnsi="Times New Roman" w:cs="Times New Roman"/>
                <w:noProof/>
                <w:sz w:val="20"/>
                <w:szCs w:val="20"/>
              </w:rPr>
              <w:t>(</w:t>
            </w:r>
            <w:r w:rsidRPr="00774E4A">
              <w:rPr>
                <w:rFonts w:ascii="Times New Roman" w:hAnsi="Times New Roman" w:cs="Times New Roman"/>
                <w:noProof/>
                <w:sz w:val="20"/>
                <w:szCs w:val="20"/>
              </w:rPr>
              <w:t>2023)</w:t>
            </w:r>
            <w:r w:rsidRPr="00AA01E3">
              <w:rPr>
                <w:rFonts w:ascii="Times New Roman" w:hAnsi="Times New Roman" w:cs="Times New Roman"/>
                <w:sz w:val="20"/>
                <w:szCs w:val="20"/>
              </w:rPr>
              <w:fldChar w:fldCharType="end"/>
            </w:r>
          </w:p>
        </w:tc>
        <w:tc>
          <w:tcPr>
            <w:tcW w:w="1498" w:type="dxa"/>
          </w:tcPr>
          <w:p w14:paraId="2709F1DE" w14:textId="18874FEB" w:rsidR="007B1BF5" w:rsidRPr="00AA01E3" w:rsidRDefault="007B1BF5" w:rsidP="007B1BF5">
            <w:pPr>
              <w:pStyle w:val="ListParagraph"/>
              <w:spacing w:line="276" w:lineRule="auto"/>
              <w:ind w:left="0"/>
              <w:jc w:val="both"/>
              <w:rPr>
                <w:rFonts w:ascii="Times New Roman" w:hAnsi="Times New Roman" w:cs="Times New Roman"/>
                <w:sz w:val="20"/>
                <w:szCs w:val="20"/>
              </w:rPr>
            </w:pPr>
            <w:proofErr w:type="spellStart"/>
            <w:r w:rsidRPr="00AA01E3">
              <w:rPr>
                <w:rFonts w:ascii="Times New Roman" w:hAnsi="Times New Roman" w:cs="Times New Roman"/>
                <w:sz w:val="20"/>
                <w:szCs w:val="20"/>
              </w:rPr>
              <w:t>Pengaruh</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i/>
                <w:iCs/>
                <w:sz w:val="20"/>
                <w:szCs w:val="20"/>
              </w:rPr>
              <w:t>Self Assessment</w:t>
            </w:r>
            <w:proofErr w:type="spellEnd"/>
            <w:r w:rsidRPr="00AA01E3">
              <w:rPr>
                <w:rFonts w:ascii="Times New Roman" w:hAnsi="Times New Roman" w:cs="Times New Roman"/>
                <w:i/>
                <w:iCs/>
                <w:sz w:val="20"/>
                <w:szCs w:val="20"/>
              </w:rPr>
              <w:t xml:space="preserve"> System</w:t>
            </w:r>
            <w:r w:rsidRPr="00AA01E3">
              <w:rPr>
                <w:rFonts w:ascii="Times New Roman" w:hAnsi="Times New Roman" w:cs="Times New Roman"/>
                <w:sz w:val="20"/>
                <w:szCs w:val="20"/>
              </w:rPr>
              <w:t xml:space="preserve"> dan </w:t>
            </w:r>
            <w:proofErr w:type="spellStart"/>
            <w:r w:rsidRPr="00AA01E3">
              <w:rPr>
                <w:rFonts w:ascii="Times New Roman" w:hAnsi="Times New Roman" w:cs="Times New Roman"/>
                <w:sz w:val="20"/>
                <w:szCs w:val="20"/>
              </w:rPr>
              <w:t>Sanksi</w:t>
            </w:r>
            <w:proofErr w:type="spellEnd"/>
            <w:r w:rsidRPr="00AA01E3">
              <w:rPr>
                <w:rFonts w:ascii="Times New Roman" w:hAnsi="Times New Roman" w:cs="Times New Roman"/>
                <w:sz w:val="20"/>
                <w:szCs w:val="20"/>
              </w:rPr>
              <w:t xml:space="preserve"> Pajak </w:t>
            </w:r>
            <w:proofErr w:type="spellStart"/>
            <w:r w:rsidRPr="00AA01E3">
              <w:rPr>
                <w:rFonts w:ascii="Times New Roman" w:hAnsi="Times New Roman" w:cs="Times New Roman"/>
                <w:sz w:val="20"/>
                <w:szCs w:val="20"/>
              </w:rPr>
              <w:t>Terhadap</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Kepatuhan</w:t>
            </w:r>
            <w:proofErr w:type="spellEnd"/>
            <w:r w:rsidRPr="00AA01E3">
              <w:rPr>
                <w:rFonts w:ascii="Times New Roman" w:hAnsi="Times New Roman" w:cs="Times New Roman"/>
                <w:sz w:val="20"/>
                <w:szCs w:val="20"/>
              </w:rPr>
              <w:t xml:space="preserve"> Wajib Pajak (Studi Kasus Pada Wajib Pajak di KPP </w:t>
            </w:r>
            <w:proofErr w:type="spellStart"/>
            <w:r w:rsidRPr="00AA01E3">
              <w:rPr>
                <w:rFonts w:ascii="Times New Roman" w:hAnsi="Times New Roman" w:cs="Times New Roman"/>
                <w:sz w:val="20"/>
                <w:szCs w:val="20"/>
              </w:rPr>
              <w:t>Pratama</w:t>
            </w:r>
            <w:proofErr w:type="spellEnd"/>
            <w:r w:rsidRPr="00AA01E3">
              <w:rPr>
                <w:rFonts w:ascii="Times New Roman" w:hAnsi="Times New Roman" w:cs="Times New Roman"/>
                <w:sz w:val="20"/>
                <w:szCs w:val="20"/>
              </w:rPr>
              <w:t xml:space="preserve"> Ambon)</w:t>
            </w:r>
          </w:p>
        </w:tc>
        <w:tc>
          <w:tcPr>
            <w:tcW w:w="1869" w:type="dxa"/>
          </w:tcPr>
          <w:p w14:paraId="1D7D69B3" w14:textId="5877074B" w:rsidR="007B1BF5" w:rsidRPr="00AA01E3" w:rsidRDefault="007B1BF5" w:rsidP="007B1BF5">
            <w:pPr>
              <w:pStyle w:val="ListParagraph"/>
              <w:spacing w:line="276" w:lineRule="auto"/>
              <w:ind w:left="0"/>
              <w:rPr>
                <w:rFonts w:ascii="Times New Roman" w:hAnsi="Times New Roman" w:cs="Times New Roman"/>
                <w:sz w:val="20"/>
                <w:szCs w:val="20"/>
              </w:rPr>
            </w:pPr>
            <w:r w:rsidRPr="00AA01E3">
              <w:rPr>
                <w:rFonts w:ascii="Times New Roman" w:hAnsi="Times New Roman" w:cs="Times New Roman"/>
                <w:sz w:val="20"/>
                <w:szCs w:val="20"/>
              </w:rPr>
              <w:t xml:space="preserve">Hasil </w:t>
            </w:r>
            <w:proofErr w:type="spellStart"/>
            <w:r w:rsidRPr="00AA01E3">
              <w:rPr>
                <w:rFonts w:ascii="Times New Roman" w:hAnsi="Times New Roman" w:cs="Times New Roman"/>
                <w:sz w:val="20"/>
                <w:szCs w:val="20"/>
              </w:rPr>
              <w:t>pengujian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menunjukkan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bahwa</w:t>
            </w:r>
            <w:proofErr w:type="spellEnd"/>
            <w:r w:rsidRPr="00AA01E3">
              <w:rPr>
                <w:rFonts w:ascii="Times New Roman" w:hAnsi="Times New Roman" w:cs="Times New Roman"/>
                <w:sz w:val="20"/>
                <w:szCs w:val="20"/>
              </w:rPr>
              <w:t xml:space="preserve"> 1) </w:t>
            </w:r>
            <w:proofErr w:type="spellStart"/>
            <w:r w:rsidRPr="00AA01E3">
              <w:rPr>
                <w:rFonts w:ascii="Times New Roman" w:hAnsi="Times New Roman" w:cs="Times New Roman"/>
                <w:i/>
                <w:iCs/>
                <w:sz w:val="20"/>
                <w:szCs w:val="20"/>
              </w:rPr>
              <w:t>Self assessment</w:t>
            </w:r>
            <w:proofErr w:type="spellEnd"/>
            <w:r w:rsidRPr="00AA01E3">
              <w:rPr>
                <w:rFonts w:ascii="Times New Roman" w:hAnsi="Times New Roman" w:cs="Times New Roman"/>
                <w:i/>
                <w:iCs/>
                <w:sz w:val="20"/>
                <w:szCs w:val="20"/>
              </w:rPr>
              <w:t xml:space="preserve"> system</w:t>
            </w:r>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berpengaruh</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signifikan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positif</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terhadap</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kepatuhan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wajib</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pajak</w:t>
            </w:r>
            <w:proofErr w:type="spellEnd"/>
            <w:r w:rsidRPr="00AA01E3">
              <w:rPr>
                <w:rFonts w:ascii="Times New Roman" w:hAnsi="Times New Roman" w:cs="Times New Roman"/>
                <w:sz w:val="20"/>
                <w:szCs w:val="20"/>
              </w:rPr>
              <w:t xml:space="preserve">, 2) </w:t>
            </w:r>
            <w:proofErr w:type="spellStart"/>
            <w:r w:rsidRPr="00AA01E3">
              <w:rPr>
                <w:rFonts w:ascii="Times New Roman" w:hAnsi="Times New Roman" w:cs="Times New Roman"/>
                <w:sz w:val="20"/>
                <w:szCs w:val="20"/>
              </w:rPr>
              <w:t>Sanksi</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perpajakan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berpengaruh</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signifikan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positif</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terhadap</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kepatuhan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wajib</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pajak</w:t>
            </w:r>
            <w:proofErr w:type="spellEnd"/>
            <w:r w:rsidRPr="00AA01E3">
              <w:rPr>
                <w:rFonts w:ascii="Times New Roman" w:hAnsi="Times New Roman" w:cs="Times New Roman"/>
                <w:sz w:val="20"/>
                <w:szCs w:val="20"/>
              </w:rPr>
              <w:t>.</w:t>
            </w:r>
          </w:p>
        </w:tc>
        <w:tc>
          <w:tcPr>
            <w:tcW w:w="1473" w:type="dxa"/>
          </w:tcPr>
          <w:p w14:paraId="6F4CC20E" w14:textId="5496E31C" w:rsidR="007B1BF5" w:rsidRPr="00AA01E3" w:rsidRDefault="007B1BF5" w:rsidP="007B1BF5">
            <w:pPr>
              <w:pStyle w:val="ListParagraph"/>
              <w:spacing w:line="276" w:lineRule="auto"/>
              <w:ind w:left="0"/>
              <w:jc w:val="both"/>
              <w:rPr>
                <w:rFonts w:ascii="Times New Roman" w:hAnsi="Times New Roman" w:cs="Times New Roman"/>
                <w:sz w:val="20"/>
                <w:szCs w:val="20"/>
              </w:rPr>
            </w:pPr>
            <w:proofErr w:type="spellStart"/>
            <w:r w:rsidRPr="00AA01E3">
              <w:rPr>
                <w:rFonts w:ascii="Times New Roman" w:hAnsi="Times New Roman" w:cs="Times New Roman"/>
                <w:sz w:val="20"/>
                <w:szCs w:val="20"/>
              </w:rPr>
              <w:t>Variabel</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independen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yaitu</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i/>
                <w:iCs/>
                <w:sz w:val="20"/>
                <w:szCs w:val="20"/>
              </w:rPr>
              <w:t>Self Assessment</w:t>
            </w:r>
            <w:proofErr w:type="spellEnd"/>
            <w:r w:rsidRPr="00AA01E3">
              <w:rPr>
                <w:rFonts w:ascii="Times New Roman" w:hAnsi="Times New Roman" w:cs="Times New Roman"/>
                <w:i/>
                <w:iCs/>
                <w:sz w:val="20"/>
                <w:szCs w:val="20"/>
              </w:rPr>
              <w:t xml:space="preserve"> System</w:t>
            </w:r>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Sanksi</w:t>
            </w:r>
            <w:proofErr w:type="spellEnd"/>
            <w:r w:rsidRPr="00AA01E3">
              <w:rPr>
                <w:rFonts w:ascii="Times New Roman" w:hAnsi="Times New Roman" w:cs="Times New Roman"/>
                <w:sz w:val="20"/>
                <w:szCs w:val="20"/>
              </w:rPr>
              <w:t xml:space="preserve"> Pajak </w:t>
            </w:r>
            <w:proofErr w:type="spellStart"/>
            <w:r w:rsidRPr="00AA01E3">
              <w:rPr>
                <w:rFonts w:ascii="Times New Roman" w:hAnsi="Times New Roman" w:cs="Times New Roman"/>
                <w:sz w:val="20"/>
                <w:szCs w:val="20"/>
              </w:rPr>
              <w:t>variabel</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dependen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yaitu</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Kepatuhan</w:t>
            </w:r>
            <w:proofErr w:type="spellEnd"/>
            <w:r w:rsidRPr="00AA01E3">
              <w:rPr>
                <w:rFonts w:ascii="Times New Roman" w:hAnsi="Times New Roman" w:cs="Times New Roman"/>
                <w:sz w:val="20"/>
                <w:szCs w:val="20"/>
              </w:rPr>
              <w:t xml:space="preserve"> Wajib Pajak Orang </w:t>
            </w:r>
            <w:proofErr w:type="spellStart"/>
            <w:r w:rsidRPr="00AA01E3">
              <w:rPr>
                <w:rFonts w:ascii="Times New Roman" w:hAnsi="Times New Roman" w:cs="Times New Roman"/>
                <w:sz w:val="20"/>
                <w:szCs w:val="20"/>
              </w:rPr>
              <w:t>Pribadi</w:t>
            </w:r>
            <w:proofErr w:type="spellEnd"/>
          </w:p>
        </w:tc>
        <w:tc>
          <w:tcPr>
            <w:tcW w:w="1407" w:type="dxa"/>
          </w:tcPr>
          <w:p w14:paraId="6EBD7E9B" w14:textId="0A2C8912" w:rsidR="007B1BF5" w:rsidRPr="00AA01E3" w:rsidRDefault="007B1BF5" w:rsidP="007B1BF5">
            <w:pPr>
              <w:pStyle w:val="ListParagraph"/>
              <w:keepNext/>
              <w:spacing w:line="276" w:lineRule="auto"/>
              <w:ind w:left="0"/>
              <w:jc w:val="both"/>
              <w:rPr>
                <w:rFonts w:ascii="Times New Roman" w:hAnsi="Times New Roman" w:cs="Times New Roman"/>
                <w:sz w:val="20"/>
                <w:szCs w:val="20"/>
              </w:rPr>
            </w:pPr>
            <w:proofErr w:type="spellStart"/>
            <w:r w:rsidRPr="00AA01E3">
              <w:rPr>
                <w:rFonts w:ascii="Times New Roman" w:hAnsi="Times New Roman" w:cs="Times New Roman"/>
                <w:sz w:val="20"/>
                <w:szCs w:val="20"/>
              </w:rPr>
              <w:t>melakukan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peneliti</w:t>
            </w:r>
            <w:r w:rsidR="00C40370">
              <w:rPr>
                <w:rFonts w:ascii="Times New Roman" w:hAnsi="Times New Roman" w:cs="Times New Roman"/>
                <w:sz w:val="20"/>
                <w:szCs w:val="20"/>
              </w:rPr>
              <w:t>a</w:t>
            </w:r>
            <w:r w:rsidR="00F378E7">
              <w:rPr>
                <w:rFonts w:ascii="Times New Roman" w:hAnsi="Times New Roman" w:cs="Times New Roman"/>
                <w:sz w:val="20"/>
                <w:szCs w:val="20"/>
              </w:rPr>
              <w:t>n</w:t>
            </w:r>
            <w:proofErr w:type="spellEnd"/>
            <w:r w:rsidRPr="00AA01E3">
              <w:rPr>
                <w:rFonts w:ascii="Times New Roman" w:hAnsi="Times New Roman" w:cs="Times New Roman"/>
                <w:sz w:val="20"/>
                <w:szCs w:val="20"/>
              </w:rPr>
              <w:t xml:space="preserve"> di KPP </w:t>
            </w:r>
            <w:proofErr w:type="spellStart"/>
            <w:r w:rsidRPr="00AA01E3">
              <w:rPr>
                <w:rFonts w:ascii="Times New Roman" w:hAnsi="Times New Roman" w:cs="Times New Roman"/>
                <w:sz w:val="20"/>
                <w:szCs w:val="20"/>
              </w:rPr>
              <w:t>Pratama</w:t>
            </w:r>
            <w:proofErr w:type="spellEnd"/>
            <w:r w:rsidRPr="00AA01E3">
              <w:rPr>
                <w:rFonts w:ascii="Times New Roman" w:hAnsi="Times New Roman" w:cs="Times New Roman"/>
                <w:sz w:val="20"/>
                <w:szCs w:val="20"/>
              </w:rPr>
              <w:t xml:space="preserve"> Ambon </w:t>
            </w:r>
            <w:proofErr w:type="spellStart"/>
            <w:r w:rsidRPr="00AA01E3">
              <w:rPr>
                <w:rFonts w:ascii="Times New Roman" w:hAnsi="Times New Roman" w:cs="Times New Roman"/>
                <w:sz w:val="20"/>
                <w:szCs w:val="20"/>
              </w:rPr>
              <w:t>dengan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menggunakan</w:t>
            </w:r>
            <w:proofErr w:type="spellEnd"/>
            <w:r w:rsidRPr="00AA01E3">
              <w:rPr>
                <w:rFonts w:ascii="Times New Roman" w:hAnsi="Times New Roman" w:cs="Times New Roman"/>
                <w:sz w:val="20"/>
                <w:szCs w:val="20"/>
              </w:rPr>
              <w:t xml:space="preserve"> SPSS </w:t>
            </w:r>
            <w:proofErr w:type="spellStart"/>
            <w:r w:rsidRPr="00AA01E3">
              <w:rPr>
                <w:rFonts w:ascii="Times New Roman" w:hAnsi="Times New Roman" w:cs="Times New Roman"/>
                <w:sz w:val="20"/>
                <w:szCs w:val="20"/>
              </w:rPr>
              <w:t>sebagai</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alat</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analisisnya</w:t>
            </w:r>
            <w:proofErr w:type="spellEnd"/>
            <w:r w:rsidR="00F378E7">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sedangkan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penelitian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sekarang</w:t>
            </w:r>
            <w:proofErr w:type="spellEnd"/>
            <w:r w:rsidRPr="00AA01E3">
              <w:rPr>
                <w:rFonts w:ascii="Times New Roman" w:hAnsi="Times New Roman" w:cs="Times New Roman"/>
                <w:sz w:val="20"/>
                <w:szCs w:val="20"/>
              </w:rPr>
              <w:t xml:space="preserve"> di KPP </w:t>
            </w:r>
            <w:proofErr w:type="spellStart"/>
            <w:r w:rsidRPr="00AA01E3">
              <w:rPr>
                <w:rFonts w:ascii="Times New Roman" w:hAnsi="Times New Roman" w:cs="Times New Roman"/>
                <w:sz w:val="20"/>
                <w:szCs w:val="20"/>
              </w:rPr>
              <w:t>Pratama</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Samarinda</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dengan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menggunakan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SmartPLS</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sebagai</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alat</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analisisnya</w:t>
            </w:r>
            <w:proofErr w:type="spellEnd"/>
            <w:r w:rsidRPr="00AA01E3">
              <w:rPr>
                <w:rFonts w:ascii="Times New Roman" w:hAnsi="Times New Roman" w:cs="Times New Roman"/>
                <w:sz w:val="20"/>
                <w:szCs w:val="20"/>
              </w:rPr>
              <w:t>.</w:t>
            </w:r>
          </w:p>
        </w:tc>
      </w:tr>
      <w:tr w:rsidR="007B1BF5" w14:paraId="2AA3D8B0" w14:textId="77777777" w:rsidTr="008C62D8">
        <w:trPr>
          <w:trHeight w:val="1983"/>
        </w:trPr>
        <w:tc>
          <w:tcPr>
            <w:tcW w:w="464" w:type="dxa"/>
          </w:tcPr>
          <w:p w14:paraId="1DCBBEAC" w14:textId="6081E48E" w:rsidR="007B1BF5" w:rsidRDefault="007B1BF5" w:rsidP="007B1BF5">
            <w:pPr>
              <w:pStyle w:val="ListParagraph"/>
              <w:spacing w:line="276" w:lineRule="auto"/>
              <w:ind w:left="0"/>
              <w:jc w:val="both"/>
              <w:rPr>
                <w:rFonts w:ascii="Times New Roman" w:hAnsi="Times New Roman" w:cs="Times New Roman"/>
                <w:sz w:val="20"/>
                <w:szCs w:val="20"/>
              </w:rPr>
            </w:pPr>
            <w:r>
              <w:rPr>
                <w:rFonts w:ascii="Times New Roman" w:hAnsi="Times New Roman" w:cs="Times New Roman"/>
                <w:sz w:val="20"/>
                <w:szCs w:val="20"/>
              </w:rPr>
              <w:t>5.</w:t>
            </w:r>
          </w:p>
        </w:tc>
        <w:tc>
          <w:tcPr>
            <w:tcW w:w="1227" w:type="dxa"/>
          </w:tcPr>
          <w:p w14:paraId="2C5E98D6" w14:textId="6F8BD1DD" w:rsidR="007B1BF5" w:rsidRPr="00AA01E3" w:rsidRDefault="007B1BF5" w:rsidP="007B1BF5">
            <w:pPr>
              <w:pStyle w:val="ListParagraph"/>
              <w:spacing w:line="276" w:lineRule="auto"/>
              <w:ind w:left="0"/>
              <w:jc w:val="both"/>
              <w:rPr>
                <w:rFonts w:ascii="Times New Roman" w:hAnsi="Times New Roman" w:cs="Times New Roman"/>
                <w:sz w:val="20"/>
                <w:szCs w:val="20"/>
              </w:rPr>
            </w:pPr>
            <w:r w:rsidRPr="00AA01E3">
              <w:rPr>
                <w:rFonts w:ascii="Times New Roman" w:hAnsi="Times New Roman" w:cs="Times New Roman"/>
                <w:sz w:val="20"/>
                <w:szCs w:val="20"/>
              </w:rPr>
              <w:fldChar w:fldCharType="begin" w:fldLock="1"/>
            </w:r>
            <w:r w:rsidR="002418D9">
              <w:rPr>
                <w:rFonts w:ascii="Times New Roman" w:hAnsi="Times New Roman" w:cs="Times New Roman"/>
                <w:sz w:val="20"/>
                <w:szCs w:val="20"/>
              </w:rPr>
              <w:instrText>ADDIN CSL_CITATION {"citationItems":[{"id":"ITEM-1","itemData":{"DOI":"10.22225/kr.15.1.2023.116-126","ISSN":"2301-8879","abstract":"Kepatuhan Wajib Pajak adalah suatu bentuk kepatuhan terhadap undang-undang dan/atau kepatuhan terhadap undang-undang dan/atau peraturan perpajakan yang berlaku, tetapi diwajibkan untuk memenuhi kewajiban perpajakan. Dalam sistem self assessment, wajib pajak memiliki kebebasan untuk menghitung, mempertimbangkan dan melaporkan sendiri kewajiban perpajakannya. Sanksi, celah hukum, informasi dan kesadaran perpajakan merupakan faktor-faktor yang mempengaruhi pemenuhan kewajiban wajib pajak. Tujuan dari penelitian ini adalah untuk mengetahui pengaruh sanksi, pelayanan tilang, perpajakan dan sosialisasi terhadap kepatuhan wajib pajak orang pribadi di KPP Pratama Denpasar Timur. Metode penentuan pola yang digunakan dalam pengujian ini adalah sampel acak yang terdiri dari total seratus sampel yang sebagian besar diperoleh dari komponen Slovin. Teknik analisis data yang digunakan dalam penelitian ini lebih menyerupai analisis regresi linier yang didahului dengan uji hipotesis klasik. Berdasarkan hasil evaluasi disimpulkan bahwa sanksi , layanan fiscus, dan kesadaran perpajakan berpengaruh signifikan terhadap kepatuhan wajib pajak orang pribadi, sedangkan sosialisasi perpajakan tidak berpengaruh signifikan terhadap kepatuhan wajib pajak orang pribadi.","author":[{"dropping-particle":"","family":"Yuesti","given":"Anik","non-dropping-particle":"","parse-names":false,"suffix":""},{"dropping-particle":"","family":"Bhegawati","given":"Desak Ayu Sriary","non-dropping-particle":"","parse-names":false,"suffix":""},{"dropping-particle":"","family":"Sari","given":"I Gusti Ayu Agung Janur Ratna","non-dropping-particle":"","parse-names":false,"suffix":""}],"container-title":"KRISNA: Kumpulan Riset Akuntansi","id":"ITEM-1","issue":"1","issued":{"date-parts":[["2023"]]},"page":"116-126","title":"Pengaruh Sanksi, Pelayanan Fiskus, Sosialisasi, Dan Kesadaran Pajak Terhadap Kepatuhan Wpop","type":"article-journal","volume":"15"},"uris":["http://www.mendeley.com/documents/?uuid=a452a1e3-22b0-4aaa-a868-23391c813b83"]}],"mendeley":{"formattedCitation":"(Yuesti et al., 2023)","manualFormatting":"Yuesti et al., (2023)","plainTextFormattedCitation":"(Yuesti et al., 2023)","previouslyFormattedCitation":"(Yuesti et al., 2023)"},"properties":{"noteIndex":0},"schema":"https://github.com/citation-style-language/schema/raw/master/csl-citation.json"}</w:instrText>
            </w:r>
            <w:r w:rsidRPr="00AA01E3">
              <w:rPr>
                <w:rFonts w:ascii="Times New Roman" w:hAnsi="Times New Roman" w:cs="Times New Roman"/>
                <w:sz w:val="20"/>
                <w:szCs w:val="20"/>
              </w:rPr>
              <w:fldChar w:fldCharType="separate"/>
            </w:r>
            <w:r w:rsidRPr="00774E4A">
              <w:rPr>
                <w:rFonts w:ascii="Times New Roman" w:hAnsi="Times New Roman" w:cs="Times New Roman"/>
                <w:noProof/>
                <w:sz w:val="20"/>
                <w:szCs w:val="20"/>
              </w:rPr>
              <w:t xml:space="preserve">Yuesti </w:t>
            </w:r>
            <w:r w:rsidRPr="002C3C05">
              <w:rPr>
                <w:rFonts w:ascii="Times New Roman" w:hAnsi="Times New Roman" w:cs="Times New Roman"/>
                <w:i/>
                <w:iCs/>
                <w:noProof/>
                <w:sz w:val="20"/>
                <w:szCs w:val="20"/>
              </w:rPr>
              <w:t>et al</w:t>
            </w:r>
            <w:r w:rsidRPr="00774E4A">
              <w:rPr>
                <w:rFonts w:ascii="Times New Roman" w:hAnsi="Times New Roman" w:cs="Times New Roman"/>
                <w:noProof/>
                <w:sz w:val="20"/>
                <w:szCs w:val="20"/>
              </w:rPr>
              <w:t xml:space="preserve">., </w:t>
            </w:r>
            <w:r w:rsidR="00AE2C0B">
              <w:rPr>
                <w:rFonts w:ascii="Times New Roman" w:hAnsi="Times New Roman" w:cs="Times New Roman"/>
                <w:noProof/>
                <w:sz w:val="20"/>
                <w:szCs w:val="20"/>
              </w:rPr>
              <w:t>(</w:t>
            </w:r>
            <w:r w:rsidRPr="00774E4A">
              <w:rPr>
                <w:rFonts w:ascii="Times New Roman" w:hAnsi="Times New Roman" w:cs="Times New Roman"/>
                <w:noProof/>
                <w:sz w:val="20"/>
                <w:szCs w:val="20"/>
              </w:rPr>
              <w:t>2023)</w:t>
            </w:r>
            <w:r w:rsidRPr="00AA01E3">
              <w:rPr>
                <w:rFonts w:ascii="Times New Roman" w:hAnsi="Times New Roman" w:cs="Times New Roman"/>
                <w:sz w:val="20"/>
                <w:szCs w:val="20"/>
              </w:rPr>
              <w:fldChar w:fldCharType="end"/>
            </w:r>
          </w:p>
        </w:tc>
        <w:tc>
          <w:tcPr>
            <w:tcW w:w="1498" w:type="dxa"/>
          </w:tcPr>
          <w:p w14:paraId="441A271A" w14:textId="64A24F5C" w:rsidR="007B1BF5" w:rsidRPr="00AA01E3" w:rsidRDefault="007B1BF5" w:rsidP="007B1BF5">
            <w:pPr>
              <w:pStyle w:val="ListParagraph"/>
              <w:spacing w:line="276" w:lineRule="auto"/>
              <w:ind w:left="0"/>
              <w:jc w:val="both"/>
              <w:rPr>
                <w:rFonts w:ascii="Times New Roman" w:hAnsi="Times New Roman" w:cs="Times New Roman"/>
                <w:sz w:val="20"/>
                <w:szCs w:val="20"/>
              </w:rPr>
            </w:pPr>
            <w:proofErr w:type="spellStart"/>
            <w:r w:rsidRPr="00AA01E3">
              <w:rPr>
                <w:rFonts w:ascii="Times New Roman" w:hAnsi="Times New Roman" w:cs="Times New Roman"/>
                <w:sz w:val="20"/>
                <w:szCs w:val="20"/>
              </w:rPr>
              <w:t>Pengaruh</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Sanksi</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Pelayanan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Fiskus</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Sosialisasi</w:t>
            </w:r>
            <w:proofErr w:type="spellEnd"/>
            <w:r w:rsidRPr="00AA01E3">
              <w:rPr>
                <w:rFonts w:ascii="Times New Roman" w:hAnsi="Times New Roman" w:cs="Times New Roman"/>
                <w:sz w:val="20"/>
                <w:szCs w:val="20"/>
              </w:rPr>
              <w:t xml:space="preserve">, dan </w:t>
            </w:r>
            <w:proofErr w:type="spellStart"/>
            <w:r w:rsidRPr="00AA01E3">
              <w:rPr>
                <w:rFonts w:ascii="Times New Roman" w:hAnsi="Times New Roman" w:cs="Times New Roman"/>
                <w:sz w:val="20"/>
                <w:szCs w:val="20"/>
              </w:rPr>
              <w:t>Kesadaran</w:t>
            </w:r>
            <w:proofErr w:type="spellEnd"/>
            <w:r w:rsidRPr="00AA01E3">
              <w:rPr>
                <w:rFonts w:ascii="Times New Roman" w:hAnsi="Times New Roman" w:cs="Times New Roman"/>
                <w:sz w:val="20"/>
                <w:szCs w:val="20"/>
              </w:rPr>
              <w:t xml:space="preserve"> Pajak </w:t>
            </w:r>
            <w:proofErr w:type="spellStart"/>
            <w:r w:rsidRPr="00AA01E3">
              <w:rPr>
                <w:rFonts w:ascii="Times New Roman" w:hAnsi="Times New Roman" w:cs="Times New Roman"/>
                <w:sz w:val="20"/>
                <w:szCs w:val="20"/>
              </w:rPr>
              <w:t>Terhadap</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Kepatuhan</w:t>
            </w:r>
            <w:proofErr w:type="spellEnd"/>
            <w:r w:rsidRPr="00AA01E3">
              <w:rPr>
                <w:rFonts w:ascii="Times New Roman" w:hAnsi="Times New Roman" w:cs="Times New Roman"/>
                <w:sz w:val="20"/>
                <w:szCs w:val="20"/>
              </w:rPr>
              <w:t xml:space="preserve"> WPOP</w:t>
            </w:r>
          </w:p>
        </w:tc>
        <w:tc>
          <w:tcPr>
            <w:tcW w:w="1869" w:type="dxa"/>
          </w:tcPr>
          <w:p w14:paraId="3A5AF6B9" w14:textId="5BBF8500" w:rsidR="007B1BF5" w:rsidRPr="00AA01E3" w:rsidRDefault="007B1BF5" w:rsidP="007B1BF5">
            <w:pPr>
              <w:pStyle w:val="ListParagraph"/>
              <w:spacing w:line="276" w:lineRule="auto"/>
              <w:ind w:left="0"/>
              <w:rPr>
                <w:rFonts w:ascii="Times New Roman" w:hAnsi="Times New Roman" w:cs="Times New Roman"/>
                <w:sz w:val="20"/>
                <w:szCs w:val="20"/>
              </w:rPr>
            </w:pPr>
            <w:proofErr w:type="spellStart"/>
            <w:r w:rsidRPr="00AA01E3">
              <w:rPr>
                <w:rFonts w:ascii="Times New Roman" w:hAnsi="Times New Roman" w:cs="Times New Roman"/>
                <w:sz w:val="20"/>
                <w:szCs w:val="20"/>
              </w:rPr>
              <w:t>Berdasarkan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hasil</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evaluasi</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disimpulkan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bahwa</w:t>
            </w:r>
            <w:proofErr w:type="spellEnd"/>
            <w:r w:rsidRPr="00AA01E3">
              <w:rPr>
                <w:rFonts w:ascii="Times New Roman" w:hAnsi="Times New Roman" w:cs="Times New Roman"/>
                <w:sz w:val="20"/>
                <w:szCs w:val="20"/>
              </w:rPr>
              <w:t xml:space="preserve"> </w:t>
            </w:r>
            <w:proofErr w:type="spellStart"/>
            <w:proofErr w:type="gramStart"/>
            <w:r w:rsidRPr="00AA01E3">
              <w:rPr>
                <w:rFonts w:ascii="Times New Roman" w:hAnsi="Times New Roman" w:cs="Times New Roman"/>
                <w:sz w:val="20"/>
                <w:szCs w:val="20"/>
              </w:rPr>
              <w:t>sanksi</w:t>
            </w:r>
            <w:proofErr w:type="spellEnd"/>
            <w:r w:rsidRPr="00AA01E3">
              <w:rPr>
                <w:rFonts w:ascii="Times New Roman" w:hAnsi="Times New Roman" w:cs="Times New Roman"/>
                <w:sz w:val="20"/>
                <w:szCs w:val="20"/>
              </w:rPr>
              <w:t xml:space="preserve"> ,</w:t>
            </w:r>
            <w:proofErr w:type="gram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layanan</w:t>
            </w:r>
            <w:proofErr w:type="spellEnd"/>
            <w:r w:rsidRPr="00AA01E3">
              <w:rPr>
                <w:rFonts w:ascii="Times New Roman" w:hAnsi="Times New Roman" w:cs="Times New Roman"/>
                <w:sz w:val="20"/>
                <w:szCs w:val="20"/>
              </w:rPr>
              <w:t xml:space="preserve"> fiscus, dan </w:t>
            </w:r>
            <w:proofErr w:type="spellStart"/>
            <w:r w:rsidRPr="00AA01E3">
              <w:rPr>
                <w:rFonts w:ascii="Times New Roman" w:hAnsi="Times New Roman" w:cs="Times New Roman"/>
                <w:sz w:val="20"/>
                <w:szCs w:val="20"/>
              </w:rPr>
              <w:t>kesadaran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perpajakan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berpengaruh</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signifikan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terhadap</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kepatuhan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wajib</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pajak</w:t>
            </w:r>
            <w:proofErr w:type="spellEnd"/>
            <w:r w:rsidRPr="00AA01E3">
              <w:rPr>
                <w:rFonts w:ascii="Times New Roman" w:hAnsi="Times New Roman" w:cs="Times New Roman"/>
                <w:sz w:val="20"/>
                <w:szCs w:val="20"/>
              </w:rPr>
              <w:t xml:space="preserve"> orang </w:t>
            </w:r>
            <w:proofErr w:type="spellStart"/>
            <w:r w:rsidRPr="00AA01E3">
              <w:rPr>
                <w:rFonts w:ascii="Times New Roman" w:hAnsi="Times New Roman" w:cs="Times New Roman"/>
                <w:sz w:val="20"/>
                <w:szCs w:val="20"/>
              </w:rPr>
              <w:t>pribadi</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sedangkan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sosialisasi</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perpajakan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tidak</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berpengaruh</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signifikan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terhadap</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kepatuhan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wajib</w:t>
            </w:r>
            <w:proofErr w:type="spellEnd"/>
            <w:r w:rsidRPr="00AA01E3">
              <w:rPr>
                <w:rFonts w:ascii="Times New Roman" w:hAnsi="Times New Roman" w:cs="Times New Roman"/>
                <w:sz w:val="20"/>
                <w:szCs w:val="20"/>
              </w:rPr>
              <w:t xml:space="preserve"> </w:t>
            </w:r>
          </w:p>
        </w:tc>
        <w:tc>
          <w:tcPr>
            <w:tcW w:w="1473" w:type="dxa"/>
          </w:tcPr>
          <w:p w14:paraId="4EB7EEB9" w14:textId="2A88C7E5" w:rsidR="007B1BF5" w:rsidRPr="00AA01E3" w:rsidRDefault="007B1BF5" w:rsidP="007B1BF5">
            <w:pPr>
              <w:pStyle w:val="ListParagraph"/>
              <w:spacing w:line="276" w:lineRule="auto"/>
              <w:ind w:left="0"/>
              <w:jc w:val="both"/>
              <w:rPr>
                <w:rFonts w:ascii="Times New Roman" w:hAnsi="Times New Roman" w:cs="Times New Roman"/>
                <w:sz w:val="20"/>
                <w:szCs w:val="20"/>
              </w:rPr>
            </w:pPr>
            <w:proofErr w:type="spellStart"/>
            <w:r w:rsidRPr="00AA01E3">
              <w:rPr>
                <w:rFonts w:ascii="Times New Roman" w:hAnsi="Times New Roman" w:cs="Times New Roman"/>
                <w:sz w:val="20"/>
                <w:szCs w:val="20"/>
              </w:rPr>
              <w:t>Variabel</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independen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yaitu</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Sanksi</w:t>
            </w:r>
            <w:proofErr w:type="spellEnd"/>
            <w:r w:rsidRPr="00AA01E3">
              <w:rPr>
                <w:rFonts w:ascii="Times New Roman" w:hAnsi="Times New Roman" w:cs="Times New Roman"/>
                <w:sz w:val="20"/>
                <w:szCs w:val="20"/>
              </w:rPr>
              <w:t xml:space="preserve"> Pajak, </w:t>
            </w:r>
            <w:proofErr w:type="spellStart"/>
            <w:r w:rsidRPr="00AA01E3">
              <w:rPr>
                <w:rFonts w:ascii="Times New Roman" w:hAnsi="Times New Roman" w:cs="Times New Roman"/>
                <w:sz w:val="20"/>
                <w:szCs w:val="20"/>
              </w:rPr>
              <w:t>Pelayanan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Fiskus</w:t>
            </w:r>
            <w:proofErr w:type="spellEnd"/>
            <w:r w:rsidRPr="00AA01E3">
              <w:rPr>
                <w:rFonts w:ascii="Times New Roman" w:hAnsi="Times New Roman" w:cs="Times New Roman"/>
                <w:sz w:val="20"/>
                <w:szCs w:val="20"/>
              </w:rPr>
              <w:t xml:space="preserve"> dan </w:t>
            </w:r>
            <w:proofErr w:type="spellStart"/>
            <w:r w:rsidRPr="00AA01E3">
              <w:rPr>
                <w:rFonts w:ascii="Times New Roman" w:hAnsi="Times New Roman" w:cs="Times New Roman"/>
                <w:sz w:val="20"/>
                <w:szCs w:val="20"/>
              </w:rPr>
              <w:t>variabel</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dependen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yaitu</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Kepatuhan</w:t>
            </w:r>
            <w:proofErr w:type="spellEnd"/>
            <w:r w:rsidRPr="00AA01E3">
              <w:rPr>
                <w:rFonts w:ascii="Times New Roman" w:hAnsi="Times New Roman" w:cs="Times New Roman"/>
                <w:sz w:val="20"/>
                <w:szCs w:val="20"/>
              </w:rPr>
              <w:t xml:space="preserve"> Wajib Pajak Orang </w:t>
            </w:r>
            <w:proofErr w:type="spellStart"/>
            <w:r w:rsidRPr="00AA01E3">
              <w:rPr>
                <w:rFonts w:ascii="Times New Roman" w:hAnsi="Times New Roman" w:cs="Times New Roman"/>
                <w:sz w:val="20"/>
                <w:szCs w:val="20"/>
              </w:rPr>
              <w:t>Pribadi</w:t>
            </w:r>
            <w:proofErr w:type="spellEnd"/>
          </w:p>
        </w:tc>
        <w:tc>
          <w:tcPr>
            <w:tcW w:w="1407" w:type="dxa"/>
          </w:tcPr>
          <w:p w14:paraId="014E0F0B" w14:textId="5D5E4404" w:rsidR="007B1BF5" w:rsidRPr="00AA01E3" w:rsidRDefault="007B1BF5" w:rsidP="007B1BF5">
            <w:pPr>
              <w:pStyle w:val="ListParagraph"/>
              <w:keepNext/>
              <w:spacing w:line="276" w:lineRule="auto"/>
              <w:ind w:left="0"/>
              <w:jc w:val="both"/>
              <w:rPr>
                <w:rFonts w:ascii="Times New Roman" w:hAnsi="Times New Roman" w:cs="Times New Roman"/>
                <w:sz w:val="20"/>
                <w:szCs w:val="20"/>
              </w:rPr>
            </w:pPr>
            <w:r w:rsidRPr="00AA01E3">
              <w:rPr>
                <w:rFonts w:ascii="Times New Roman" w:hAnsi="Times New Roman" w:cs="Times New Roman"/>
                <w:sz w:val="20"/>
                <w:szCs w:val="20"/>
              </w:rPr>
              <w:t xml:space="preserve">Lokasi dan </w:t>
            </w:r>
            <w:proofErr w:type="spellStart"/>
            <w:r w:rsidRPr="00AA01E3">
              <w:rPr>
                <w:rFonts w:ascii="Times New Roman" w:hAnsi="Times New Roman" w:cs="Times New Roman"/>
                <w:sz w:val="20"/>
                <w:szCs w:val="20"/>
              </w:rPr>
              <w:t>alat</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analisisnya</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berbeda</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penelitian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terdahulu</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melakukan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penelitiannya</w:t>
            </w:r>
            <w:proofErr w:type="spellEnd"/>
            <w:r w:rsidRPr="00AA01E3">
              <w:rPr>
                <w:rFonts w:ascii="Times New Roman" w:hAnsi="Times New Roman" w:cs="Times New Roman"/>
                <w:sz w:val="20"/>
                <w:szCs w:val="20"/>
              </w:rPr>
              <w:t xml:space="preserve"> di</w:t>
            </w:r>
            <w:r>
              <w:rPr>
                <w:rFonts w:ascii="Times New Roman" w:hAnsi="Times New Roman" w:cs="Times New Roman"/>
                <w:sz w:val="20"/>
                <w:szCs w:val="20"/>
              </w:rPr>
              <w:t xml:space="preserve"> </w:t>
            </w:r>
            <w:r w:rsidRPr="00AA01E3">
              <w:rPr>
                <w:rFonts w:ascii="Times New Roman" w:hAnsi="Times New Roman" w:cs="Times New Roman"/>
                <w:sz w:val="20"/>
                <w:szCs w:val="20"/>
              </w:rPr>
              <w:t xml:space="preserve">KPP </w:t>
            </w:r>
            <w:proofErr w:type="spellStart"/>
            <w:r w:rsidRPr="00AA01E3">
              <w:rPr>
                <w:rFonts w:ascii="Times New Roman" w:hAnsi="Times New Roman" w:cs="Times New Roman"/>
                <w:sz w:val="20"/>
                <w:szCs w:val="20"/>
              </w:rPr>
              <w:t>Pratama</w:t>
            </w:r>
            <w:proofErr w:type="spellEnd"/>
            <w:r w:rsidRPr="00AA01E3">
              <w:rPr>
                <w:rFonts w:ascii="Times New Roman" w:hAnsi="Times New Roman" w:cs="Times New Roman"/>
                <w:sz w:val="20"/>
                <w:szCs w:val="20"/>
              </w:rPr>
              <w:t xml:space="preserve"> Denpasar Timur </w:t>
            </w:r>
            <w:proofErr w:type="spellStart"/>
            <w:r w:rsidRPr="00AA01E3">
              <w:rPr>
                <w:rFonts w:ascii="Times New Roman" w:hAnsi="Times New Roman" w:cs="Times New Roman"/>
                <w:sz w:val="20"/>
                <w:szCs w:val="20"/>
              </w:rPr>
              <w:t>dengan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menggunakan</w:t>
            </w:r>
            <w:proofErr w:type="spellEnd"/>
            <w:r w:rsidRPr="00AA01E3">
              <w:rPr>
                <w:rFonts w:ascii="Times New Roman" w:hAnsi="Times New Roman" w:cs="Times New Roman"/>
                <w:sz w:val="20"/>
                <w:szCs w:val="20"/>
              </w:rPr>
              <w:t xml:space="preserve"> SPSS </w:t>
            </w:r>
            <w:proofErr w:type="spellStart"/>
            <w:r w:rsidRPr="00AA01E3">
              <w:rPr>
                <w:rFonts w:ascii="Times New Roman" w:hAnsi="Times New Roman" w:cs="Times New Roman"/>
                <w:sz w:val="20"/>
                <w:szCs w:val="20"/>
              </w:rPr>
              <w:t>sebagai</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alat</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analisisnya</w:t>
            </w:r>
            <w:proofErr w:type="spellEnd"/>
            <w:r>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sedangkan</w:t>
            </w:r>
            <w:proofErr w:type="spellEnd"/>
            <w:r w:rsidRPr="00AA01E3">
              <w:rPr>
                <w:rFonts w:ascii="Times New Roman" w:hAnsi="Times New Roman" w:cs="Times New Roman"/>
                <w:sz w:val="20"/>
                <w:szCs w:val="20"/>
              </w:rPr>
              <w:t xml:space="preserve"> </w:t>
            </w:r>
          </w:p>
        </w:tc>
      </w:tr>
    </w:tbl>
    <w:p w14:paraId="12ABF392" w14:textId="304B4A5D" w:rsidR="008C62D8" w:rsidRPr="00D9530D" w:rsidRDefault="00FB6F68" w:rsidP="007B1BF5">
      <w:pPr>
        <w:pStyle w:val="Caption"/>
        <w:rPr>
          <w:rFonts w:ascii="Times New Roman" w:hAnsi="Times New Roman" w:cs="Times New Roman"/>
          <w:color w:val="auto"/>
          <w:sz w:val="20"/>
          <w:szCs w:val="20"/>
        </w:rPr>
      </w:pPr>
      <w:proofErr w:type="spellStart"/>
      <w:r w:rsidRPr="00D9530D">
        <w:rPr>
          <w:rFonts w:ascii="Times New Roman" w:hAnsi="Times New Roman" w:cs="Times New Roman"/>
          <w:color w:val="auto"/>
          <w:sz w:val="20"/>
          <w:szCs w:val="20"/>
        </w:rPr>
        <w:t>Disambung</w:t>
      </w:r>
      <w:proofErr w:type="spellEnd"/>
      <w:r w:rsidRPr="00D9530D">
        <w:rPr>
          <w:rFonts w:ascii="Times New Roman" w:hAnsi="Times New Roman" w:cs="Times New Roman"/>
          <w:color w:val="auto"/>
          <w:sz w:val="20"/>
          <w:szCs w:val="20"/>
        </w:rPr>
        <w:t xml:space="preserve"> </w:t>
      </w:r>
      <w:proofErr w:type="spellStart"/>
      <w:r w:rsidRPr="00D9530D">
        <w:rPr>
          <w:rFonts w:ascii="Times New Roman" w:hAnsi="Times New Roman" w:cs="Times New Roman"/>
          <w:color w:val="auto"/>
          <w:sz w:val="20"/>
          <w:szCs w:val="20"/>
        </w:rPr>
        <w:t>ke</w:t>
      </w:r>
      <w:proofErr w:type="spellEnd"/>
      <w:r w:rsidRPr="00D9530D">
        <w:rPr>
          <w:rFonts w:ascii="Times New Roman" w:hAnsi="Times New Roman" w:cs="Times New Roman"/>
          <w:color w:val="auto"/>
          <w:sz w:val="20"/>
          <w:szCs w:val="20"/>
        </w:rPr>
        <w:t xml:space="preserve"> </w:t>
      </w:r>
      <w:proofErr w:type="spellStart"/>
      <w:r w:rsidRPr="00D9530D">
        <w:rPr>
          <w:rFonts w:ascii="Times New Roman" w:hAnsi="Times New Roman" w:cs="Times New Roman"/>
          <w:color w:val="auto"/>
          <w:sz w:val="20"/>
          <w:szCs w:val="20"/>
        </w:rPr>
        <w:t>halaman</w:t>
      </w:r>
      <w:proofErr w:type="spellEnd"/>
      <w:r w:rsidRPr="00D9530D">
        <w:rPr>
          <w:rFonts w:ascii="Times New Roman" w:hAnsi="Times New Roman" w:cs="Times New Roman"/>
          <w:color w:val="auto"/>
          <w:sz w:val="20"/>
          <w:szCs w:val="20"/>
        </w:rPr>
        <w:t xml:space="preserve"> </w:t>
      </w:r>
      <w:proofErr w:type="spellStart"/>
      <w:r w:rsidRPr="00D9530D">
        <w:rPr>
          <w:rFonts w:ascii="Times New Roman" w:hAnsi="Times New Roman" w:cs="Times New Roman"/>
          <w:color w:val="auto"/>
          <w:sz w:val="20"/>
          <w:szCs w:val="20"/>
        </w:rPr>
        <w:t>berikutny</w:t>
      </w:r>
      <w:r w:rsidR="007B1BF5" w:rsidRPr="00D9530D">
        <w:rPr>
          <w:rFonts w:ascii="Times New Roman" w:hAnsi="Times New Roman" w:cs="Times New Roman"/>
          <w:color w:val="auto"/>
          <w:sz w:val="20"/>
          <w:szCs w:val="20"/>
        </w:rPr>
        <w:t>a</w:t>
      </w:r>
      <w:proofErr w:type="spellEnd"/>
    </w:p>
    <w:p w14:paraId="14CDCAA2" w14:textId="14EAE6FB" w:rsidR="00FB6F68" w:rsidRPr="00FB6F68" w:rsidRDefault="00FB6F68" w:rsidP="004B45E3">
      <w:pPr>
        <w:spacing w:after="0"/>
        <w:rPr>
          <w:rFonts w:ascii="Times New Roman" w:hAnsi="Times New Roman" w:cs="Times New Roman"/>
          <w:b/>
          <w:bCs/>
        </w:rPr>
      </w:pPr>
      <w:bookmarkStart w:id="92" w:name="_Hlk190899105"/>
      <w:r w:rsidRPr="00965774">
        <w:rPr>
          <w:rFonts w:ascii="Times New Roman" w:hAnsi="Times New Roman" w:cs="Times New Roman"/>
          <w:b/>
          <w:bCs/>
        </w:rPr>
        <w:lastRenderedPageBreak/>
        <w:t xml:space="preserve">Tabel 2.1 </w:t>
      </w:r>
      <w:proofErr w:type="spellStart"/>
      <w:r w:rsidRPr="00965774">
        <w:rPr>
          <w:rFonts w:ascii="Times New Roman" w:hAnsi="Times New Roman" w:cs="Times New Roman"/>
          <w:b/>
          <w:bCs/>
        </w:rPr>
        <w:t>Sambunga</w:t>
      </w:r>
      <w:r>
        <w:rPr>
          <w:rFonts w:ascii="Times New Roman" w:hAnsi="Times New Roman" w:cs="Times New Roman"/>
          <w:b/>
          <w:bCs/>
        </w:rPr>
        <w:t>n</w:t>
      </w:r>
      <w:proofErr w:type="spellEnd"/>
    </w:p>
    <w:tbl>
      <w:tblPr>
        <w:tblStyle w:val="TableGrid"/>
        <w:tblW w:w="7938" w:type="dxa"/>
        <w:tblInd w:w="108" w:type="dxa"/>
        <w:tblLayout w:type="fixed"/>
        <w:tblLook w:val="04A0" w:firstRow="1" w:lastRow="0" w:firstColumn="1" w:lastColumn="0" w:noHBand="0" w:noVBand="1"/>
      </w:tblPr>
      <w:tblGrid>
        <w:gridCol w:w="464"/>
        <w:gridCol w:w="1228"/>
        <w:gridCol w:w="1499"/>
        <w:gridCol w:w="1871"/>
        <w:gridCol w:w="1474"/>
        <w:gridCol w:w="1402"/>
      </w:tblGrid>
      <w:tr w:rsidR="003F2873" w14:paraId="2D3C78B4" w14:textId="77777777" w:rsidTr="0021726E">
        <w:trPr>
          <w:tblHeader/>
        </w:trPr>
        <w:tc>
          <w:tcPr>
            <w:tcW w:w="464" w:type="dxa"/>
            <w:vAlign w:val="center"/>
          </w:tcPr>
          <w:p w14:paraId="2BAB1C6A" w14:textId="77777777" w:rsidR="003F2873" w:rsidRPr="008C3FCF" w:rsidRDefault="003F2873" w:rsidP="000D6ECA">
            <w:pPr>
              <w:pStyle w:val="ListParagraph"/>
              <w:spacing w:line="276" w:lineRule="auto"/>
              <w:ind w:left="0"/>
              <w:jc w:val="center"/>
              <w:rPr>
                <w:rFonts w:ascii="Times New Roman" w:hAnsi="Times New Roman" w:cs="Times New Roman"/>
                <w:b/>
                <w:bCs/>
                <w:sz w:val="20"/>
                <w:szCs w:val="20"/>
              </w:rPr>
            </w:pPr>
            <w:bookmarkStart w:id="93" w:name="_Hlk190899148"/>
            <w:bookmarkEnd w:id="92"/>
            <w:r w:rsidRPr="008C3FCF">
              <w:rPr>
                <w:rFonts w:ascii="Times New Roman" w:hAnsi="Times New Roman" w:cs="Times New Roman"/>
                <w:b/>
                <w:bCs/>
                <w:sz w:val="20"/>
                <w:szCs w:val="20"/>
              </w:rPr>
              <w:t>No</w:t>
            </w:r>
          </w:p>
        </w:tc>
        <w:tc>
          <w:tcPr>
            <w:tcW w:w="1228" w:type="dxa"/>
            <w:vAlign w:val="center"/>
          </w:tcPr>
          <w:p w14:paraId="5E6DE38D" w14:textId="77777777" w:rsidR="003F2873" w:rsidRPr="008C3FCF" w:rsidRDefault="003F2873" w:rsidP="000D6ECA">
            <w:pPr>
              <w:pStyle w:val="ListParagraph"/>
              <w:spacing w:line="276" w:lineRule="auto"/>
              <w:ind w:left="0"/>
              <w:jc w:val="center"/>
              <w:rPr>
                <w:rFonts w:ascii="Times New Roman" w:hAnsi="Times New Roman" w:cs="Times New Roman"/>
                <w:b/>
                <w:bCs/>
                <w:sz w:val="20"/>
                <w:szCs w:val="20"/>
              </w:rPr>
            </w:pPr>
            <w:r w:rsidRPr="008C3FCF">
              <w:rPr>
                <w:rFonts w:ascii="Times New Roman" w:hAnsi="Times New Roman" w:cs="Times New Roman"/>
                <w:b/>
                <w:bCs/>
                <w:sz w:val="20"/>
                <w:szCs w:val="20"/>
              </w:rPr>
              <w:t xml:space="preserve">Nama </w:t>
            </w:r>
            <w:proofErr w:type="spellStart"/>
            <w:r w:rsidRPr="008C3FCF">
              <w:rPr>
                <w:rFonts w:ascii="Times New Roman" w:hAnsi="Times New Roman" w:cs="Times New Roman"/>
                <w:b/>
                <w:bCs/>
                <w:sz w:val="20"/>
                <w:szCs w:val="20"/>
              </w:rPr>
              <w:t>Peneliti</w:t>
            </w:r>
            <w:proofErr w:type="spellEnd"/>
          </w:p>
        </w:tc>
        <w:tc>
          <w:tcPr>
            <w:tcW w:w="1499" w:type="dxa"/>
            <w:vAlign w:val="center"/>
          </w:tcPr>
          <w:p w14:paraId="38BF7848" w14:textId="77777777" w:rsidR="003F2873" w:rsidRPr="008C3FCF" w:rsidRDefault="003F2873" w:rsidP="000D6ECA">
            <w:pPr>
              <w:pStyle w:val="ListParagraph"/>
              <w:spacing w:line="276" w:lineRule="auto"/>
              <w:ind w:left="0"/>
              <w:jc w:val="center"/>
              <w:rPr>
                <w:rFonts w:ascii="Times New Roman" w:hAnsi="Times New Roman" w:cs="Times New Roman"/>
                <w:b/>
                <w:bCs/>
                <w:sz w:val="20"/>
                <w:szCs w:val="20"/>
              </w:rPr>
            </w:pPr>
            <w:proofErr w:type="spellStart"/>
            <w:r w:rsidRPr="008C3FCF">
              <w:rPr>
                <w:rFonts w:ascii="Times New Roman" w:hAnsi="Times New Roman" w:cs="Times New Roman"/>
                <w:b/>
                <w:bCs/>
                <w:sz w:val="20"/>
                <w:szCs w:val="20"/>
              </w:rPr>
              <w:t>Judul</w:t>
            </w:r>
            <w:proofErr w:type="spellEnd"/>
            <w:r w:rsidRPr="008C3FCF">
              <w:rPr>
                <w:rFonts w:ascii="Times New Roman" w:hAnsi="Times New Roman" w:cs="Times New Roman"/>
                <w:b/>
                <w:bCs/>
                <w:sz w:val="20"/>
                <w:szCs w:val="20"/>
              </w:rPr>
              <w:t xml:space="preserve"> Penelitian</w:t>
            </w:r>
          </w:p>
        </w:tc>
        <w:tc>
          <w:tcPr>
            <w:tcW w:w="1871" w:type="dxa"/>
            <w:vAlign w:val="center"/>
          </w:tcPr>
          <w:p w14:paraId="57F4F6BE" w14:textId="77777777" w:rsidR="003F2873" w:rsidRPr="008C3FCF" w:rsidRDefault="003F2873" w:rsidP="000D6ECA">
            <w:pPr>
              <w:pStyle w:val="ListParagraph"/>
              <w:spacing w:line="276" w:lineRule="auto"/>
              <w:ind w:left="0"/>
              <w:jc w:val="center"/>
              <w:rPr>
                <w:rFonts w:ascii="Times New Roman" w:hAnsi="Times New Roman" w:cs="Times New Roman"/>
                <w:b/>
                <w:bCs/>
                <w:sz w:val="20"/>
                <w:szCs w:val="20"/>
              </w:rPr>
            </w:pPr>
            <w:r w:rsidRPr="008C3FCF">
              <w:rPr>
                <w:rFonts w:ascii="Times New Roman" w:hAnsi="Times New Roman" w:cs="Times New Roman"/>
                <w:b/>
                <w:bCs/>
                <w:sz w:val="20"/>
                <w:szCs w:val="20"/>
              </w:rPr>
              <w:t>Hasil</w:t>
            </w:r>
          </w:p>
        </w:tc>
        <w:tc>
          <w:tcPr>
            <w:tcW w:w="1474" w:type="dxa"/>
            <w:vAlign w:val="center"/>
          </w:tcPr>
          <w:p w14:paraId="6BAAB162" w14:textId="77777777" w:rsidR="003F2873" w:rsidRPr="008C3FCF" w:rsidRDefault="003F2873" w:rsidP="000D6ECA">
            <w:pPr>
              <w:pStyle w:val="ListParagraph"/>
              <w:spacing w:line="276" w:lineRule="auto"/>
              <w:ind w:left="0"/>
              <w:jc w:val="center"/>
              <w:rPr>
                <w:rFonts w:ascii="Times New Roman" w:hAnsi="Times New Roman" w:cs="Times New Roman"/>
                <w:b/>
                <w:bCs/>
                <w:sz w:val="20"/>
                <w:szCs w:val="20"/>
              </w:rPr>
            </w:pPr>
            <w:proofErr w:type="spellStart"/>
            <w:r w:rsidRPr="008C3FCF">
              <w:rPr>
                <w:rFonts w:ascii="Times New Roman" w:hAnsi="Times New Roman" w:cs="Times New Roman"/>
                <w:b/>
                <w:bCs/>
                <w:sz w:val="20"/>
                <w:szCs w:val="20"/>
              </w:rPr>
              <w:t>Persamaan</w:t>
            </w:r>
            <w:proofErr w:type="spellEnd"/>
          </w:p>
        </w:tc>
        <w:tc>
          <w:tcPr>
            <w:tcW w:w="1402" w:type="dxa"/>
            <w:vAlign w:val="center"/>
          </w:tcPr>
          <w:p w14:paraId="0E63FF0E" w14:textId="77777777" w:rsidR="003F2873" w:rsidRPr="008C3FCF" w:rsidRDefault="003F2873" w:rsidP="000D6ECA">
            <w:pPr>
              <w:pStyle w:val="ListParagraph"/>
              <w:spacing w:line="276" w:lineRule="auto"/>
              <w:ind w:left="0"/>
              <w:jc w:val="center"/>
              <w:rPr>
                <w:rFonts w:ascii="Times New Roman" w:hAnsi="Times New Roman" w:cs="Times New Roman"/>
                <w:b/>
                <w:bCs/>
                <w:sz w:val="20"/>
                <w:szCs w:val="20"/>
              </w:rPr>
            </w:pPr>
            <w:proofErr w:type="spellStart"/>
            <w:r w:rsidRPr="008C3FCF">
              <w:rPr>
                <w:rFonts w:ascii="Times New Roman" w:hAnsi="Times New Roman" w:cs="Times New Roman"/>
                <w:b/>
                <w:bCs/>
                <w:sz w:val="20"/>
                <w:szCs w:val="20"/>
              </w:rPr>
              <w:t>Perbedaan</w:t>
            </w:r>
            <w:proofErr w:type="spellEnd"/>
          </w:p>
        </w:tc>
      </w:tr>
      <w:bookmarkEnd w:id="93"/>
      <w:tr w:rsidR="003F2873" w14:paraId="30AB230E" w14:textId="77777777" w:rsidTr="007550FB">
        <w:trPr>
          <w:trHeight w:val="50"/>
        </w:trPr>
        <w:tc>
          <w:tcPr>
            <w:tcW w:w="464" w:type="dxa"/>
          </w:tcPr>
          <w:p w14:paraId="44CDBFFD" w14:textId="4653A2E2" w:rsidR="003F2873" w:rsidRPr="00AA01E3" w:rsidRDefault="003F2873" w:rsidP="00FB6F68">
            <w:pPr>
              <w:pStyle w:val="ListParagraph"/>
              <w:spacing w:line="276" w:lineRule="auto"/>
              <w:ind w:left="0"/>
              <w:jc w:val="both"/>
              <w:rPr>
                <w:rFonts w:ascii="Times New Roman" w:hAnsi="Times New Roman" w:cs="Times New Roman"/>
                <w:sz w:val="20"/>
                <w:szCs w:val="20"/>
              </w:rPr>
            </w:pPr>
          </w:p>
        </w:tc>
        <w:tc>
          <w:tcPr>
            <w:tcW w:w="1228" w:type="dxa"/>
          </w:tcPr>
          <w:p w14:paraId="244B27A6" w14:textId="119C9CBC" w:rsidR="003F2873" w:rsidRPr="00AA01E3" w:rsidRDefault="003F2873" w:rsidP="00FB6F68">
            <w:pPr>
              <w:pStyle w:val="ListParagraph"/>
              <w:spacing w:line="276" w:lineRule="auto"/>
              <w:ind w:left="0"/>
              <w:jc w:val="both"/>
              <w:rPr>
                <w:rFonts w:ascii="Times New Roman" w:hAnsi="Times New Roman" w:cs="Times New Roman"/>
                <w:sz w:val="20"/>
                <w:szCs w:val="20"/>
              </w:rPr>
            </w:pPr>
          </w:p>
        </w:tc>
        <w:tc>
          <w:tcPr>
            <w:tcW w:w="1499" w:type="dxa"/>
          </w:tcPr>
          <w:p w14:paraId="723CE3DE" w14:textId="09012707" w:rsidR="003F2873" w:rsidRPr="00AA01E3" w:rsidRDefault="003F2873" w:rsidP="00FB6F68">
            <w:pPr>
              <w:pStyle w:val="ListParagraph"/>
              <w:spacing w:line="276" w:lineRule="auto"/>
              <w:ind w:left="0"/>
              <w:jc w:val="both"/>
              <w:rPr>
                <w:rFonts w:ascii="Times New Roman" w:hAnsi="Times New Roman" w:cs="Times New Roman"/>
                <w:sz w:val="20"/>
                <w:szCs w:val="20"/>
              </w:rPr>
            </w:pPr>
          </w:p>
        </w:tc>
        <w:tc>
          <w:tcPr>
            <w:tcW w:w="1871" w:type="dxa"/>
          </w:tcPr>
          <w:p w14:paraId="59BEBFDB" w14:textId="16EF1016" w:rsidR="003F2873" w:rsidRPr="00050F2F" w:rsidRDefault="003F2873" w:rsidP="00FB6F68">
            <w:pPr>
              <w:pStyle w:val="ListParagraph"/>
              <w:spacing w:line="276" w:lineRule="auto"/>
              <w:ind w:left="0"/>
              <w:rPr>
                <w:rFonts w:ascii="Times New Roman" w:hAnsi="Times New Roman" w:cs="Times New Roman"/>
                <w:sz w:val="20"/>
                <w:szCs w:val="20"/>
                <w:lang w:val="en-ID"/>
              </w:rPr>
            </w:pPr>
            <w:proofErr w:type="spellStart"/>
            <w:r w:rsidRPr="00AA01E3">
              <w:rPr>
                <w:rFonts w:ascii="Times New Roman" w:hAnsi="Times New Roman" w:cs="Times New Roman"/>
                <w:sz w:val="20"/>
                <w:szCs w:val="20"/>
              </w:rPr>
              <w:t>pajak</w:t>
            </w:r>
            <w:proofErr w:type="spellEnd"/>
            <w:r w:rsidRPr="00AA01E3">
              <w:rPr>
                <w:rFonts w:ascii="Times New Roman" w:hAnsi="Times New Roman" w:cs="Times New Roman"/>
                <w:sz w:val="20"/>
                <w:szCs w:val="20"/>
              </w:rPr>
              <w:t xml:space="preserve"> orang </w:t>
            </w:r>
            <w:proofErr w:type="spellStart"/>
            <w:r w:rsidRPr="00AA01E3">
              <w:rPr>
                <w:rFonts w:ascii="Times New Roman" w:hAnsi="Times New Roman" w:cs="Times New Roman"/>
                <w:sz w:val="20"/>
                <w:szCs w:val="20"/>
              </w:rPr>
              <w:t>pribadi</w:t>
            </w:r>
            <w:proofErr w:type="spellEnd"/>
            <w:r w:rsidRPr="00AA01E3">
              <w:rPr>
                <w:rFonts w:ascii="Times New Roman" w:hAnsi="Times New Roman" w:cs="Times New Roman"/>
                <w:sz w:val="20"/>
                <w:szCs w:val="20"/>
              </w:rPr>
              <w:t>.</w:t>
            </w:r>
          </w:p>
        </w:tc>
        <w:tc>
          <w:tcPr>
            <w:tcW w:w="1474" w:type="dxa"/>
          </w:tcPr>
          <w:p w14:paraId="05D329C0" w14:textId="6C48DB4E" w:rsidR="003F2873" w:rsidRPr="00AA01E3" w:rsidRDefault="003F2873" w:rsidP="00FB6F68">
            <w:pPr>
              <w:pStyle w:val="ListParagraph"/>
              <w:spacing w:line="276" w:lineRule="auto"/>
              <w:ind w:left="0"/>
              <w:jc w:val="both"/>
              <w:rPr>
                <w:rFonts w:ascii="Times New Roman" w:hAnsi="Times New Roman" w:cs="Times New Roman"/>
                <w:sz w:val="20"/>
                <w:szCs w:val="20"/>
              </w:rPr>
            </w:pPr>
          </w:p>
        </w:tc>
        <w:tc>
          <w:tcPr>
            <w:tcW w:w="1402" w:type="dxa"/>
          </w:tcPr>
          <w:p w14:paraId="10F56187" w14:textId="4CBA65F6" w:rsidR="003F2873" w:rsidRPr="00AA01E3" w:rsidRDefault="003F2873" w:rsidP="0086177F">
            <w:pPr>
              <w:pStyle w:val="ListParagraph"/>
              <w:keepNext/>
              <w:spacing w:line="276" w:lineRule="auto"/>
              <w:ind w:left="0"/>
              <w:jc w:val="both"/>
              <w:rPr>
                <w:rFonts w:ascii="Times New Roman" w:hAnsi="Times New Roman" w:cs="Times New Roman"/>
                <w:sz w:val="20"/>
                <w:szCs w:val="20"/>
              </w:rPr>
            </w:pPr>
            <w:proofErr w:type="spellStart"/>
            <w:r w:rsidRPr="00AA01E3">
              <w:rPr>
                <w:rFonts w:ascii="Times New Roman" w:hAnsi="Times New Roman" w:cs="Times New Roman"/>
                <w:sz w:val="20"/>
                <w:szCs w:val="20"/>
              </w:rPr>
              <w:t>penelitian</w:t>
            </w:r>
            <w:proofErr w:type="spellEnd"/>
            <w:r w:rsidRPr="00AA01E3">
              <w:rPr>
                <w:rFonts w:ascii="Times New Roman" w:hAnsi="Times New Roman" w:cs="Times New Roman"/>
                <w:sz w:val="20"/>
                <w:szCs w:val="20"/>
              </w:rPr>
              <w:t xml:space="preserve"> </w:t>
            </w:r>
            <w:proofErr w:type="spellStart"/>
            <w:r w:rsidRPr="00AA01E3">
              <w:rPr>
                <w:rFonts w:ascii="Times New Roman" w:hAnsi="Times New Roman" w:cs="Times New Roman"/>
                <w:sz w:val="20"/>
                <w:szCs w:val="20"/>
              </w:rPr>
              <w:t>sekarang</w:t>
            </w:r>
            <w:proofErr w:type="spellEnd"/>
            <w:r w:rsidRPr="00AA01E3">
              <w:rPr>
                <w:rFonts w:ascii="Times New Roman" w:hAnsi="Times New Roman" w:cs="Times New Roman"/>
                <w:sz w:val="20"/>
                <w:szCs w:val="20"/>
              </w:rPr>
              <w:t xml:space="preserve"> di KPP </w:t>
            </w:r>
            <w:proofErr w:type="spellStart"/>
            <w:r w:rsidRPr="00AA01E3">
              <w:rPr>
                <w:rFonts w:ascii="Times New Roman" w:hAnsi="Times New Roman" w:cs="Times New Roman"/>
                <w:sz w:val="20"/>
                <w:szCs w:val="20"/>
              </w:rPr>
              <w:t>Pratama</w:t>
            </w:r>
            <w:proofErr w:type="spellEnd"/>
            <w:r w:rsidRPr="00AA01E3">
              <w:rPr>
                <w:rFonts w:ascii="Times New Roman" w:hAnsi="Times New Roman" w:cs="Times New Roman"/>
                <w:sz w:val="20"/>
                <w:szCs w:val="20"/>
              </w:rPr>
              <w:t xml:space="preserve"> </w:t>
            </w:r>
            <w:proofErr w:type="spellStart"/>
            <w:proofErr w:type="gramStart"/>
            <w:r w:rsidRPr="00AA01E3">
              <w:rPr>
                <w:rFonts w:ascii="Times New Roman" w:hAnsi="Times New Roman" w:cs="Times New Roman"/>
                <w:sz w:val="20"/>
                <w:szCs w:val="20"/>
              </w:rPr>
              <w:t>Samarinda</w:t>
            </w:r>
            <w:proofErr w:type="spellEnd"/>
            <w:r w:rsidRPr="00AA01E3">
              <w:rPr>
                <w:rFonts w:ascii="Times New Roman" w:hAnsi="Times New Roman" w:cs="Times New Roman"/>
                <w:sz w:val="20"/>
                <w:szCs w:val="20"/>
              </w:rPr>
              <w:t xml:space="preserve"> </w:t>
            </w:r>
            <w:r w:rsidR="008C62D8">
              <w:rPr>
                <w:rFonts w:ascii="Times New Roman" w:hAnsi="Times New Roman" w:cs="Times New Roman"/>
                <w:sz w:val="20"/>
                <w:szCs w:val="20"/>
              </w:rPr>
              <w:t xml:space="preserve"> </w:t>
            </w:r>
            <w:proofErr w:type="spellStart"/>
            <w:r w:rsidR="007550FB" w:rsidRPr="00DF584F">
              <w:rPr>
                <w:rFonts w:ascii="Times New Roman" w:hAnsi="Times New Roman" w:cs="Times New Roman"/>
                <w:sz w:val="20"/>
                <w:szCs w:val="20"/>
              </w:rPr>
              <w:t>dengan</w:t>
            </w:r>
            <w:proofErr w:type="spellEnd"/>
            <w:proofErr w:type="gramEnd"/>
            <w:r w:rsidR="007550FB" w:rsidRPr="00DF584F">
              <w:rPr>
                <w:rFonts w:ascii="Times New Roman" w:hAnsi="Times New Roman" w:cs="Times New Roman"/>
                <w:sz w:val="20"/>
                <w:szCs w:val="20"/>
              </w:rPr>
              <w:t xml:space="preserve"> </w:t>
            </w:r>
            <w:proofErr w:type="spellStart"/>
            <w:r w:rsidR="007550FB" w:rsidRPr="00DF584F">
              <w:rPr>
                <w:rFonts w:ascii="Times New Roman" w:hAnsi="Times New Roman" w:cs="Times New Roman"/>
                <w:sz w:val="20"/>
                <w:szCs w:val="20"/>
              </w:rPr>
              <w:t>menggunakan</w:t>
            </w:r>
            <w:proofErr w:type="spellEnd"/>
            <w:r w:rsidR="007550FB" w:rsidRPr="00DF584F">
              <w:rPr>
                <w:rFonts w:ascii="Times New Roman" w:hAnsi="Times New Roman" w:cs="Times New Roman"/>
                <w:sz w:val="20"/>
                <w:szCs w:val="20"/>
              </w:rPr>
              <w:t xml:space="preserve"> </w:t>
            </w:r>
            <w:proofErr w:type="spellStart"/>
            <w:r w:rsidR="007550FB" w:rsidRPr="00DF584F">
              <w:rPr>
                <w:rFonts w:ascii="Times New Roman" w:hAnsi="Times New Roman" w:cs="Times New Roman"/>
                <w:sz w:val="20"/>
                <w:szCs w:val="20"/>
              </w:rPr>
              <w:t>SmartPLS</w:t>
            </w:r>
            <w:proofErr w:type="spellEnd"/>
            <w:r w:rsidR="007550FB" w:rsidRPr="00DF584F">
              <w:rPr>
                <w:rFonts w:ascii="Times New Roman" w:hAnsi="Times New Roman" w:cs="Times New Roman"/>
                <w:sz w:val="20"/>
                <w:szCs w:val="20"/>
              </w:rPr>
              <w:t xml:space="preserve"> </w:t>
            </w:r>
            <w:proofErr w:type="spellStart"/>
            <w:r w:rsidR="007550FB" w:rsidRPr="00DF584F">
              <w:rPr>
                <w:rFonts w:ascii="Times New Roman" w:hAnsi="Times New Roman" w:cs="Times New Roman"/>
                <w:sz w:val="20"/>
                <w:szCs w:val="20"/>
              </w:rPr>
              <w:t>sebagai</w:t>
            </w:r>
            <w:proofErr w:type="spellEnd"/>
            <w:r w:rsidR="007550FB" w:rsidRPr="00DF584F">
              <w:rPr>
                <w:rFonts w:ascii="Times New Roman" w:hAnsi="Times New Roman" w:cs="Times New Roman"/>
                <w:sz w:val="20"/>
                <w:szCs w:val="20"/>
              </w:rPr>
              <w:t xml:space="preserve"> </w:t>
            </w:r>
            <w:proofErr w:type="spellStart"/>
            <w:r w:rsidR="007550FB" w:rsidRPr="00DF584F">
              <w:rPr>
                <w:rFonts w:ascii="Times New Roman" w:hAnsi="Times New Roman" w:cs="Times New Roman"/>
                <w:sz w:val="20"/>
                <w:szCs w:val="20"/>
              </w:rPr>
              <w:t>alat</w:t>
            </w:r>
            <w:proofErr w:type="spellEnd"/>
            <w:r w:rsidR="007550FB" w:rsidRPr="00DF584F">
              <w:rPr>
                <w:rFonts w:ascii="Times New Roman" w:hAnsi="Times New Roman" w:cs="Times New Roman"/>
                <w:sz w:val="20"/>
                <w:szCs w:val="20"/>
              </w:rPr>
              <w:t xml:space="preserve"> </w:t>
            </w:r>
            <w:proofErr w:type="spellStart"/>
            <w:r w:rsidR="007550FB" w:rsidRPr="00DF584F">
              <w:rPr>
                <w:rFonts w:ascii="Times New Roman" w:hAnsi="Times New Roman" w:cs="Times New Roman"/>
                <w:sz w:val="20"/>
                <w:szCs w:val="20"/>
              </w:rPr>
              <w:t>analisisnya</w:t>
            </w:r>
            <w:proofErr w:type="spellEnd"/>
          </w:p>
        </w:tc>
      </w:tr>
    </w:tbl>
    <w:p w14:paraId="13CFCB99" w14:textId="03AAFA91" w:rsidR="0021726E" w:rsidRPr="007550FB" w:rsidRDefault="007550FB" w:rsidP="007550FB">
      <w:pPr>
        <w:spacing w:after="0" w:line="480" w:lineRule="auto"/>
        <w:jc w:val="both"/>
        <w:rPr>
          <w:rFonts w:ascii="Times New Roman" w:hAnsi="Times New Roman" w:cs="Times New Roman"/>
          <w:i/>
          <w:iCs/>
          <w:sz w:val="20"/>
          <w:szCs w:val="20"/>
        </w:rPr>
      </w:pPr>
      <w:proofErr w:type="spellStart"/>
      <w:r w:rsidRPr="0086177F">
        <w:rPr>
          <w:rFonts w:ascii="Times New Roman" w:hAnsi="Times New Roman" w:cs="Times New Roman"/>
          <w:i/>
          <w:iCs/>
          <w:sz w:val="20"/>
          <w:szCs w:val="20"/>
        </w:rPr>
        <w:t>Sumber</w:t>
      </w:r>
      <w:proofErr w:type="spellEnd"/>
      <w:r w:rsidRPr="0086177F">
        <w:rPr>
          <w:rFonts w:ascii="Times New Roman" w:hAnsi="Times New Roman" w:cs="Times New Roman"/>
          <w:i/>
          <w:iCs/>
          <w:sz w:val="20"/>
          <w:szCs w:val="20"/>
        </w:rPr>
        <w:t xml:space="preserve">; Hasil Review </w:t>
      </w:r>
      <w:proofErr w:type="spellStart"/>
      <w:r w:rsidRPr="0086177F">
        <w:rPr>
          <w:rFonts w:ascii="Times New Roman" w:hAnsi="Times New Roman" w:cs="Times New Roman"/>
          <w:i/>
          <w:iCs/>
          <w:sz w:val="20"/>
          <w:szCs w:val="20"/>
        </w:rPr>
        <w:t>Beberapa</w:t>
      </w:r>
      <w:proofErr w:type="spellEnd"/>
      <w:r w:rsidRPr="0086177F">
        <w:rPr>
          <w:rFonts w:ascii="Times New Roman" w:hAnsi="Times New Roman" w:cs="Times New Roman"/>
          <w:i/>
          <w:iCs/>
          <w:sz w:val="20"/>
          <w:szCs w:val="20"/>
        </w:rPr>
        <w:t xml:space="preserve"> </w:t>
      </w:r>
      <w:proofErr w:type="spellStart"/>
      <w:r w:rsidRPr="0086177F">
        <w:rPr>
          <w:rFonts w:ascii="Times New Roman" w:hAnsi="Times New Roman" w:cs="Times New Roman"/>
          <w:i/>
          <w:iCs/>
          <w:sz w:val="20"/>
          <w:szCs w:val="20"/>
        </w:rPr>
        <w:t>Artikel</w:t>
      </w:r>
      <w:proofErr w:type="spellEnd"/>
    </w:p>
    <w:p w14:paraId="16546601" w14:textId="67E20CC7" w:rsidR="00F128E4" w:rsidRDefault="00F128E4" w:rsidP="00501CFE">
      <w:pPr>
        <w:pStyle w:val="Heading2"/>
        <w:numPr>
          <w:ilvl w:val="0"/>
          <w:numId w:val="24"/>
        </w:numPr>
        <w:ind w:left="709" w:hanging="709"/>
      </w:pPr>
      <w:bookmarkStart w:id="94" w:name="_Toc180774372"/>
      <w:bookmarkStart w:id="95" w:name="_Toc180775158"/>
      <w:bookmarkStart w:id="96" w:name="_Toc181724291"/>
      <w:bookmarkStart w:id="97" w:name="_Toc209312083"/>
      <w:proofErr w:type="spellStart"/>
      <w:r>
        <w:t>Kerangka</w:t>
      </w:r>
      <w:proofErr w:type="spellEnd"/>
      <w:r>
        <w:t xml:space="preserve"> </w:t>
      </w:r>
      <w:proofErr w:type="spellStart"/>
      <w:r>
        <w:t>Konseptual</w:t>
      </w:r>
      <w:bookmarkEnd w:id="94"/>
      <w:bookmarkEnd w:id="95"/>
      <w:bookmarkEnd w:id="96"/>
      <w:bookmarkEnd w:id="97"/>
      <w:proofErr w:type="spellEnd"/>
    </w:p>
    <w:p w14:paraId="019F09BF" w14:textId="1D1AEB2D" w:rsidR="003C1944" w:rsidRPr="003C1944" w:rsidRDefault="003C1944" w:rsidP="00274461">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Teori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Terencana</w:t>
      </w:r>
      <w:proofErr w:type="spellEnd"/>
      <w:r>
        <w:rPr>
          <w:rFonts w:ascii="Times New Roman" w:hAnsi="Times New Roman" w:cs="Times New Roman"/>
          <w:i/>
          <w:iCs/>
          <w:sz w:val="24"/>
          <w:szCs w:val="24"/>
        </w:rPr>
        <w:t xml:space="preserve"> (</w:t>
      </w:r>
      <w:r w:rsidRPr="003C1944">
        <w:rPr>
          <w:rFonts w:ascii="Times New Roman" w:hAnsi="Times New Roman" w:cs="Times New Roman"/>
          <w:i/>
          <w:iCs/>
          <w:sz w:val="24"/>
          <w:szCs w:val="24"/>
        </w:rPr>
        <w:t>Teori</w:t>
      </w:r>
      <w:r w:rsidR="00FB073D">
        <w:rPr>
          <w:rFonts w:ascii="Times New Roman" w:hAnsi="Times New Roman" w:cs="Times New Roman"/>
          <w:i/>
          <w:iCs/>
          <w:sz w:val="24"/>
          <w:szCs w:val="24"/>
        </w:rPr>
        <w:t xml:space="preserve"> of</w:t>
      </w:r>
      <w:r w:rsidRPr="003C1944">
        <w:rPr>
          <w:rFonts w:ascii="Times New Roman" w:hAnsi="Times New Roman" w:cs="Times New Roman"/>
          <w:i/>
          <w:iCs/>
          <w:sz w:val="24"/>
          <w:szCs w:val="24"/>
        </w:rPr>
        <w:t xml:space="preserve"> Planned Behavior</w:t>
      </w:r>
      <w:r>
        <w:rPr>
          <w:rFonts w:ascii="Times New Roman" w:hAnsi="Times New Roman" w:cs="Times New Roman"/>
          <w:i/>
          <w:iCs/>
          <w:sz w:val="24"/>
          <w:szCs w:val="24"/>
        </w:rPr>
        <w:t>)</w:t>
      </w:r>
      <w:r w:rsidRPr="003C1944">
        <w:rPr>
          <w:rFonts w:ascii="Times New Roman" w:hAnsi="Times New Roman" w:cs="Times New Roman"/>
          <w:sz w:val="24"/>
          <w:szCs w:val="24"/>
        </w:rPr>
        <w:t xml:space="preserve"> yang </w:t>
      </w:r>
      <w:proofErr w:type="spellStart"/>
      <w:r w:rsidRPr="003C1944">
        <w:rPr>
          <w:rFonts w:ascii="Times New Roman" w:hAnsi="Times New Roman" w:cs="Times New Roman"/>
          <w:sz w:val="24"/>
          <w:szCs w:val="24"/>
        </w:rPr>
        <w:t>diperkenalkan</w:t>
      </w:r>
      <w:proofErr w:type="spellEnd"/>
      <w:r w:rsidRPr="003C1944">
        <w:rPr>
          <w:rFonts w:ascii="Times New Roman" w:hAnsi="Times New Roman" w:cs="Times New Roman"/>
          <w:sz w:val="24"/>
          <w:szCs w:val="24"/>
        </w:rPr>
        <w:t xml:space="preserve"> oleh Ajzen</w:t>
      </w:r>
      <w:r w:rsidR="008A3A0C">
        <w:rPr>
          <w:rFonts w:ascii="Times New Roman" w:hAnsi="Times New Roman" w:cs="Times New Roman"/>
          <w:sz w:val="24"/>
          <w:szCs w:val="24"/>
        </w:rPr>
        <w:t xml:space="preserve"> (</w:t>
      </w:r>
      <w:r w:rsidRPr="003C1944">
        <w:rPr>
          <w:rFonts w:ascii="Times New Roman" w:hAnsi="Times New Roman" w:cs="Times New Roman"/>
          <w:sz w:val="24"/>
          <w:szCs w:val="24"/>
        </w:rPr>
        <w:t xml:space="preserve">1991) </w:t>
      </w:r>
      <w:proofErr w:type="spellStart"/>
      <w:r w:rsidRPr="003C1944">
        <w:rPr>
          <w:rFonts w:ascii="Times New Roman" w:hAnsi="Times New Roman" w:cs="Times New Roman"/>
          <w:sz w:val="24"/>
          <w:szCs w:val="24"/>
        </w:rPr>
        <w:t>menjelaskan</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bahwa</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perilaku</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wajib</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pajak</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dalam</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memenuhi</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kewajiban</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perpajakan</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dapat</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dipengaruhi</w:t>
      </w:r>
      <w:proofErr w:type="spellEnd"/>
      <w:r w:rsidRPr="003C1944">
        <w:rPr>
          <w:rFonts w:ascii="Times New Roman" w:hAnsi="Times New Roman" w:cs="Times New Roman"/>
          <w:sz w:val="24"/>
          <w:szCs w:val="24"/>
        </w:rPr>
        <w:t xml:space="preserve"> oleh </w:t>
      </w:r>
      <w:proofErr w:type="spellStart"/>
      <w:r w:rsidRPr="003C1944">
        <w:rPr>
          <w:rFonts w:ascii="Times New Roman" w:hAnsi="Times New Roman" w:cs="Times New Roman"/>
          <w:sz w:val="24"/>
          <w:szCs w:val="24"/>
        </w:rPr>
        <w:t>niat</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Niat</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ini</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terbentuk</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dari</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tiga</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komponen</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utama</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yaitu</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sikap</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terhadap</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perilaku</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norma</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subjektif</w:t>
      </w:r>
      <w:proofErr w:type="spellEnd"/>
      <w:r w:rsidRPr="003C1944">
        <w:rPr>
          <w:rFonts w:ascii="Times New Roman" w:hAnsi="Times New Roman" w:cs="Times New Roman"/>
          <w:sz w:val="24"/>
          <w:szCs w:val="24"/>
        </w:rPr>
        <w:t xml:space="preserve">, dan </w:t>
      </w:r>
      <w:proofErr w:type="spellStart"/>
      <w:r w:rsidRPr="003C1944">
        <w:rPr>
          <w:rFonts w:ascii="Times New Roman" w:hAnsi="Times New Roman" w:cs="Times New Roman"/>
          <w:sz w:val="24"/>
          <w:szCs w:val="24"/>
        </w:rPr>
        <w:t>kontrol</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perilaku</w:t>
      </w:r>
      <w:proofErr w:type="spellEnd"/>
      <w:r w:rsidRPr="003C1944">
        <w:rPr>
          <w:rFonts w:ascii="Times New Roman" w:hAnsi="Times New Roman" w:cs="Times New Roman"/>
          <w:sz w:val="24"/>
          <w:szCs w:val="24"/>
        </w:rPr>
        <w:t xml:space="preserve">. Dalam </w:t>
      </w:r>
      <w:proofErr w:type="spellStart"/>
      <w:r w:rsidRPr="003C1944">
        <w:rPr>
          <w:rFonts w:ascii="Times New Roman" w:hAnsi="Times New Roman" w:cs="Times New Roman"/>
          <w:sz w:val="24"/>
          <w:szCs w:val="24"/>
        </w:rPr>
        <w:t>konteks</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sistem</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i/>
          <w:iCs/>
          <w:sz w:val="24"/>
          <w:szCs w:val="24"/>
        </w:rPr>
        <w:t>self</w:t>
      </w:r>
      <w:r>
        <w:rPr>
          <w:rFonts w:ascii="Times New Roman" w:hAnsi="Times New Roman" w:cs="Times New Roman"/>
          <w:i/>
          <w:iCs/>
          <w:sz w:val="24"/>
          <w:szCs w:val="24"/>
        </w:rPr>
        <w:t xml:space="preserve"> </w:t>
      </w:r>
      <w:r w:rsidRPr="003C1944">
        <w:rPr>
          <w:rFonts w:ascii="Times New Roman" w:hAnsi="Times New Roman" w:cs="Times New Roman"/>
          <w:i/>
          <w:iCs/>
          <w:sz w:val="24"/>
          <w:szCs w:val="24"/>
        </w:rPr>
        <w:t>assessment</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pemahaman</w:t>
      </w:r>
      <w:proofErr w:type="spellEnd"/>
      <w:r w:rsidRPr="003C1944">
        <w:rPr>
          <w:rFonts w:ascii="Times New Roman" w:hAnsi="Times New Roman" w:cs="Times New Roman"/>
          <w:sz w:val="24"/>
          <w:szCs w:val="24"/>
        </w:rPr>
        <w:t xml:space="preserve"> yang </w:t>
      </w:r>
      <w:proofErr w:type="spellStart"/>
      <w:r w:rsidRPr="003C1944">
        <w:rPr>
          <w:rFonts w:ascii="Times New Roman" w:hAnsi="Times New Roman" w:cs="Times New Roman"/>
          <w:sz w:val="24"/>
          <w:szCs w:val="24"/>
        </w:rPr>
        <w:t>baik</w:t>
      </w:r>
      <w:proofErr w:type="spellEnd"/>
      <w:r w:rsidRPr="003C1944">
        <w:rPr>
          <w:rFonts w:ascii="Times New Roman" w:hAnsi="Times New Roman" w:cs="Times New Roman"/>
          <w:sz w:val="24"/>
          <w:szCs w:val="24"/>
        </w:rPr>
        <w:t xml:space="preserve"> dan </w:t>
      </w:r>
      <w:proofErr w:type="spellStart"/>
      <w:r w:rsidRPr="003C1944">
        <w:rPr>
          <w:rFonts w:ascii="Times New Roman" w:hAnsi="Times New Roman" w:cs="Times New Roman"/>
          <w:sz w:val="24"/>
          <w:szCs w:val="24"/>
        </w:rPr>
        <w:t>keyakinan</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diri</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wajib</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pajak</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terhadap</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kemampuannya</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dalam</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menjalankan</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sistem</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ini</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akan</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meningkatkan</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kecenderungan</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mereka</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untuk</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patuh</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terhadap</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peraturan</w:t>
      </w:r>
      <w:proofErr w:type="spellEnd"/>
      <w:r w:rsidRPr="003C1944">
        <w:rPr>
          <w:rFonts w:ascii="Times New Roman" w:hAnsi="Times New Roman" w:cs="Times New Roman"/>
          <w:sz w:val="24"/>
          <w:szCs w:val="24"/>
        </w:rPr>
        <w:t xml:space="preserve"> </w:t>
      </w:r>
      <w:proofErr w:type="spellStart"/>
      <w:r w:rsidRPr="003C1944">
        <w:rPr>
          <w:rFonts w:ascii="Times New Roman" w:hAnsi="Times New Roman" w:cs="Times New Roman"/>
          <w:sz w:val="24"/>
          <w:szCs w:val="24"/>
        </w:rPr>
        <w:t>perpajakan</w:t>
      </w:r>
      <w:proofErr w:type="spellEnd"/>
      <w:r w:rsidRPr="003C1944">
        <w:rPr>
          <w:rFonts w:ascii="Times New Roman" w:hAnsi="Times New Roman" w:cs="Times New Roman"/>
          <w:sz w:val="24"/>
          <w:szCs w:val="24"/>
        </w:rPr>
        <w:t>.</w:t>
      </w:r>
    </w:p>
    <w:p w14:paraId="6655B5C6" w14:textId="77777777" w:rsidR="008A3A0C" w:rsidRDefault="00274461" w:rsidP="00274461">
      <w:pPr>
        <w:pStyle w:val="ListParagraph"/>
        <w:spacing w:line="480" w:lineRule="auto"/>
        <w:ind w:left="0" w:firstLine="720"/>
        <w:jc w:val="both"/>
        <w:rPr>
          <w:rFonts w:ascii="Times New Roman" w:hAnsi="Times New Roman" w:cs="Times New Roman"/>
          <w:sz w:val="24"/>
          <w:szCs w:val="24"/>
        </w:rPr>
      </w:pPr>
      <w:r w:rsidRPr="00402E5B">
        <w:rPr>
          <w:rFonts w:ascii="Times New Roman" w:hAnsi="Times New Roman" w:cs="Times New Roman"/>
          <w:i/>
          <w:iCs/>
          <w:sz w:val="24"/>
          <w:szCs w:val="24"/>
        </w:rPr>
        <w:t>Theory of Planned Behavior</w:t>
      </w:r>
      <w:r w:rsidRPr="008A3F03">
        <w:rPr>
          <w:rFonts w:ascii="Times New Roman" w:hAnsi="Times New Roman" w:cs="Times New Roman"/>
          <w:sz w:val="24"/>
          <w:szCs w:val="24"/>
        </w:rPr>
        <w:t xml:space="preserve"> </w:t>
      </w:r>
      <w:proofErr w:type="spellStart"/>
      <w:r w:rsidRPr="008A3F03">
        <w:rPr>
          <w:rFonts w:ascii="Times New Roman" w:hAnsi="Times New Roman" w:cs="Times New Roman"/>
          <w:sz w:val="24"/>
          <w:szCs w:val="24"/>
        </w:rPr>
        <w:t>membantu</w:t>
      </w:r>
      <w:proofErr w:type="spellEnd"/>
      <w:r w:rsidRPr="008A3F03">
        <w:rPr>
          <w:rFonts w:ascii="Times New Roman" w:hAnsi="Times New Roman" w:cs="Times New Roman"/>
          <w:sz w:val="24"/>
          <w:szCs w:val="24"/>
        </w:rPr>
        <w:t xml:space="preserve"> </w:t>
      </w:r>
      <w:proofErr w:type="spellStart"/>
      <w:r w:rsidRPr="008A3F03">
        <w:rPr>
          <w:rFonts w:ascii="Times New Roman" w:hAnsi="Times New Roman" w:cs="Times New Roman"/>
          <w:sz w:val="24"/>
          <w:szCs w:val="24"/>
        </w:rPr>
        <w:t>memahami</w:t>
      </w:r>
      <w:proofErr w:type="spellEnd"/>
      <w:r w:rsidRPr="008A3F03">
        <w:rPr>
          <w:rFonts w:ascii="Times New Roman" w:hAnsi="Times New Roman" w:cs="Times New Roman"/>
          <w:sz w:val="24"/>
          <w:szCs w:val="24"/>
        </w:rPr>
        <w:t xml:space="preserve"> </w:t>
      </w:r>
      <w:proofErr w:type="spellStart"/>
      <w:r w:rsidRPr="008A3F03">
        <w:rPr>
          <w:rFonts w:ascii="Times New Roman" w:hAnsi="Times New Roman" w:cs="Times New Roman"/>
          <w:sz w:val="24"/>
          <w:szCs w:val="24"/>
        </w:rPr>
        <w:t>bagaimana</w:t>
      </w:r>
      <w:proofErr w:type="spellEnd"/>
      <w:r w:rsidRPr="008A3F03">
        <w:rPr>
          <w:rFonts w:ascii="Times New Roman" w:hAnsi="Times New Roman" w:cs="Times New Roman"/>
          <w:sz w:val="24"/>
          <w:szCs w:val="24"/>
        </w:rPr>
        <w:t xml:space="preserve"> </w:t>
      </w:r>
      <w:proofErr w:type="spellStart"/>
      <w:r w:rsidRPr="008A3F03">
        <w:rPr>
          <w:rFonts w:ascii="Times New Roman" w:hAnsi="Times New Roman" w:cs="Times New Roman"/>
          <w:sz w:val="24"/>
          <w:szCs w:val="24"/>
        </w:rPr>
        <w:t>pemahaman</w:t>
      </w:r>
      <w:proofErr w:type="spellEnd"/>
      <w:r w:rsidRPr="008A3F03">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r w:rsidRPr="00D52869">
        <w:rPr>
          <w:rFonts w:ascii="Times New Roman" w:hAnsi="Times New Roman" w:cs="Times New Roman"/>
          <w:i/>
          <w:iCs/>
          <w:sz w:val="24"/>
          <w:szCs w:val="24"/>
        </w:rPr>
        <w:t>behavioral beliefs</w:t>
      </w:r>
      <w:r>
        <w:rPr>
          <w:rFonts w:ascii="Times New Roman" w:hAnsi="Times New Roman" w:cs="Times New Roman"/>
          <w:sz w:val="24"/>
          <w:szCs w:val="24"/>
        </w:rPr>
        <w:t xml:space="preserve">) </w:t>
      </w:r>
      <w:proofErr w:type="spellStart"/>
      <w:r>
        <w:rPr>
          <w:rFonts w:ascii="Times New Roman" w:hAnsi="Times New Roman" w:cs="Times New Roman"/>
          <w:sz w:val="24"/>
          <w:szCs w:val="24"/>
        </w:rPr>
        <w:t>keyakinan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sidRPr="008A3F03">
        <w:rPr>
          <w:rFonts w:ascii="Times New Roman" w:hAnsi="Times New Roman" w:cs="Times New Roman"/>
          <w:sz w:val="24"/>
          <w:szCs w:val="24"/>
        </w:rPr>
        <w:t>,</w:t>
      </w:r>
      <w:r>
        <w:rPr>
          <w:rFonts w:ascii="Times New Roman" w:hAnsi="Times New Roman" w:cs="Times New Roman"/>
          <w:sz w:val="24"/>
          <w:szCs w:val="24"/>
        </w:rPr>
        <w:t xml:space="preserve"> </w:t>
      </w:r>
      <w:r w:rsidR="004F7A1C" w:rsidRPr="004F7A1C">
        <w:rPr>
          <w:rFonts w:ascii="Times New Roman" w:hAnsi="Times New Roman" w:cs="Times New Roman"/>
          <w:sz w:val="24"/>
          <w:szCs w:val="24"/>
        </w:rPr>
        <w:t xml:space="preserve">Pada </w:t>
      </w:r>
      <w:proofErr w:type="spellStart"/>
      <w:r w:rsidR="004F7A1C" w:rsidRPr="004F7A1C">
        <w:rPr>
          <w:rFonts w:ascii="Times New Roman" w:hAnsi="Times New Roman" w:cs="Times New Roman"/>
          <w:sz w:val="24"/>
          <w:szCs w:val="24"/>
        </w:rPr>
        <w:t>tahap</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penerapan</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sistem</w:t>
      </w:r>
      <w:proofErr w:type="spellEnd"/>
      <w:r w:rsidR="004F7A1C" w:rsidRPr="004F7A1C">
        <w:rPr>
          <w:rFonts w:ascii="Times New Roman" w:hAnsi="Times New Roman" w:cs="Times New Roman"/>
          <w:sz w:val="24"/>
          <w:szCs w:val="24"/>
        </w:rPr>
        <w:t xml:space="preserve"> </w:t>
      </w:r>
      <w:proofErr w:type="spellStart"/>
      <w:r w:rsidR="004F7A1C" w:rsidRPr="005C039A">
        <w:rPr>
          <w:rFonts w:ascii="Times New Roman" w:hAnsi="Times New Roman" w:cs="Times New Roman"/>
          <w:i/>
          <w:iCs/>
          <w:sz w:val="24"/>
          <w:szCs w:val="24"/>
        </w:rPr>
        <w:t>self</w:t>
      </w:r>
      <w:r w:rsidR="005C039A">
        <w:rPr>
          <w:rFonts w:ascii="Times New Roman" w:hAnsi="Times New Roman" w:cs="Times New Roman"/>
          <w:i/>
          <w:iCs/>
          <w:sz w:val="24"/>
          <w:szCs w:val="24"/>
        </w:rPr>
        <w:t xml:space="preserve"> </w:t>
      </w:r>
      <w:r w:rsidR="004F7A1C" w:rsidRPr="005C039A">
        <w:rPr>
          <w:rFonts w:ascii="Times New Roman" w:hAnsi="Times New Roman" w:cs="Times New Roman"/>
          <w:i/>
          <w:iCs/>
          <w:sz w:val="24"/>
          <w:szCs w:val="24"/>
        </w:rPr>
        <w:t>assessment</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keyakinan</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wajib</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pajak</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terhadap</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hasil</w:t>
      </w:r>
      <w:proofErr w:type="spellEnd"/>
      <w:r w:rsidR="004F7A1C" w:rsidRPr="004F7A1C">
        <w:rPr>
          <w:rFonts w:ascii="Times New Roman" w:hAnsi="Times New Roman" w:cs="Times New Roman"/>
          <w:sz w:val="24"/>
          <w:szCs w:val="24"/>
        </w:rPr>
        <w:t xml:space="preserve"> yang </w:t>
      </w:r>
      <w:proofErr w:type="spellStart"/>
      <w:r w:rsidR="004F7A1C" w:rsidRPr="004F7A1C">
        <w:rPr>
          <w:rFonts w:ascii="Times New Roman" w:hAnsi="Times New Roman" w:cs="Times New Roman"/>
          <w:sz w:val="24"/>
          <w:szCs w:val="24"/>
        </w:rPr>
        <w:t>akan</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diperoleh</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dari</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perilaku</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patuhnya</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akan</w:t>
      </w:r>
      <w:proofErr w:type="spellEnd"/>
      <w:r w:rsidR="004F7A1C" w:rsidRPr="004F7A1C">
        <w:rPr>
          <w:rFonts w:ascii="Times New Roman" w:hAnsi="Times New Roman" w:cs="Times New Roman"/>
          <w:sz w:val="24"/>
          <w:szCs w:val="24"/>
        </w:rPr>
        <w:t xml:space="preserve"> sangat </w:t>
      </w:r>
      <w:proofErr w:type="spellStart"/>
      <w:r w:rsidR="004F7A1C" w:rsidRPr="004F7A1C">
        <w:rPr>
          <w:rFonts w:ascii="Times New Roman" w:hAnsi="Times New Roman" w:cs="Times New Roman"/>
          <w:sz w:val="24"/>
          <w:szCs w:val="24"/>
        </w:rPr>
        <w:t>dipengaruhi</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Dengan</w:t>
      </w:r>
      <w:proofErr w:type="spellEnd"/>
      <w:r w:rsidR="004F7A1C" w:rsidRPr="004F7A1C">
        <w:rPr>
          <w:rFonts w:ascii="Times New Roman" w:hAnsi="Times New Roman" w:cs="Times New Roman"/>
          <w:sz w:val="24"/>
          <w:szCs w:val="24"/>
        </w:rPr>
        <w:t xml:space="preserve"> kata lain, </w:t>
      </w:r>
      <w:proofErr w:type="spellStart"/>
      <w:r w:rsidR="004F7A1C" w:rsidRPr="004F7A1C">
        <w:rPr>
          <w:rFonts w:ascii="Times New Roman" w:hAnsi="Times New Roman" w:cs="Times New Roman"/>
          <w:sz w:val="24"/>
          <w:szCs w:val="24"/>
        </w:rPr>
        <w:t>sistem</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ini</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akan</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mendorong</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wajib</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pajak</w:t>
      </w:r>
      <w:proofErr w:type="spellEnd"/>
      <w:r w:rsidR="004F7A1C" w:rsidRPr="004F7A1C">
        <w:rPr>
          <w:rFonts w:ascii="Times New Roman" w:hAnsi="Times New Roman" w:cs="Times New Roman"/>
          <w:sz w:val="24"/>
          <w:szCs w:val="24"/>
        </w:rPr>
        <w:t xml:space="preserve"> </w:t>
      </w:r>
      <w:r w:rsidR="00911262">
        <w:rPr>
          <w:rFonts w:ascii="Times New Roman" w:hAnsi="Times New Roman" w:cs="Times New Roman"/>
          <w:sz w:val="24"/>
          <w:szCs w:val="24"/>
        </w:rPr>
        <w:t>agar</w:t>
      </w:r>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taat</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dalam</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melaporkan</w:t>
      </w:r>
      <w:proofErr w:type="spellEnd"/>
      <w:r w:rsidR="004F7A1C" w:rsidRPr="004F7A1C">
        <w:rPr>
          <w:rFonts w:ascii="Times New Roman" w:hAnsi="Times New Roman" w:cs="Times New Roman"/>
          <w:sz w:val="24"/>
          <w:szCs w:val="24"/>
        </w:rPr>
        <w:t xml:space="preserve"> dan </w:t>
      </w:r>
      <w:proofErr w:type="spellStart"/>
      <w:r w:rsidR="004F7A1C" w:rsidRPr="004F7A1C">
        <w:rPr>
          <w:rFonts w:ascii="Times New Roman" w:hAnsi="Times New Roman" w:cs="Times New Roman"/>
          <w:sz w:val="24"/>
          <w:szCs w:val="24"/>
        </w:rPr>
        <w:t>membayar</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pajak</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secara</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bena</w:t>
      </w:r>
      <w:r w:rsidR="004F7A1C">
        <w:rPr>
          <w:rFonts w:ascii="Times New Roman" w:hAnsi="Times New Roman" w:cs="Times New Roman"/>
          <w:sz w:val="24"/>
          <w:szCs w:val="24"/>
        </w:rPr>
        <w:t>r</w:t>
      </w:r>
      <w:proofErr w:type="spellEnd"/>
      <w:r w:rsidR="004F7A1C">
        <w:rPr>
          <w:rFonts w:ascii="Times New Roman" w:hAnsi="Times New Roman" w:cs="Times New Roman"/>
          <w:sz w:val="24"/>
          <w:szCs w:val="24"/>
        </w:rPr>
        <w:t xml:space="preserve"> dan </w:t>
      </w:r>
      <w:proofErr w:type="spellStart"/>
      <w:r w:rsidR="004F7A1C">
        <w:rPr>
          <w:rFonts w:ascii="Times New Roman" w:hAnsi="Times New Roman" w:cs="Times New Roman"/>
          <w:sz w:val="24"/>
          <w:szCs w:val="24"/>
        </w:rPr>
        <w:t>tepat</w:t>
      </w:r>
      <w:proofErr w:type="spellEnd"/>
      <w:r w:rsidR="004F7A1C">
        <w:rPr>
          <w:rFonts w:ascii="Times New Roman" w:hAnsi="Times New Roman" w:cs="Times New Roman"/>
          <w:sz w:val="24"/>
          <w:szCs w:val="24"/>
        </w:rPr>
        <w:t xml:space="preserve"> </w:t>
      </w:r>
      <w:proofErr w:type="spellStart"/>
      <w:r w:rsidR="004F7A1C">
        <w:rPr>
          <w:rFonts w:ascii="Times New Roman" w:hAnsi="Times New Roman" w:cs="Times New Roman"/>
          <w:sz w:val="24"/>
          <w:szCs w:val="24"/>
        </w:rPr>
        <w:t>waktu</w:t>
      </w:r>
      <w:proofErr w:type="spellEnd"/>
      <w:r w:rsidR="004F7A1C">
        <w:rPr>
          <w:rFonts w:ascii="Times New Roman" w:hAnsi="Times New Roman" w:cs="Times New Roman"/>
          <w:sz w:val="24"/>
          <w:szCs w:val="24"/>
        </w:rPr>
        <w:t>.</w:t>
      </w:r>
      <w:r w:rsidR="004F7A1C" w:rsidRPr="004F7A1C">
        <w:rPr>
          <w:rFonts w:ascii="Times New Roman" w:hAnsi="Times New Roman" w:cs="Times New Roman"/>
          <w:sz w:val="24"/>
          <w:szCs w:val="24"/>
        </w:rPr>
        <w:t xml:space="preserve"> Selain </w:t>
      </w:r>
      <w:proofErr w:type="spellStart"/>
      <w:r w:rsidR="004F7A1C" w:rsidRPr="004F7A1C">
        <w:rPr>
          <w:rFonts w:ascii="Times New Roman" w:hAnsi="Times New Roman" w:cs="Times New Roman"/>
          <w:sz w:val="24"/>
          <w:szCs w:val="24"/>
        </w:rPr>
        <w:t>itu</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norma</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subjektif</w:t>
      </w:r>
      <w:proofErr w:type="spellEnd"/>
      <w:r w:rsidR="004F7A1C" w:rsidRPr="004F7A1C">
        <w:rPr>
          <w:rFonts w:ascii="Times New Roman" w:hAnsi="Times New Roman" w:cs="Times New Roman"/>
          <w:sz w:val="24"/>
          <w:szCs w:val="24"/>
        </w:rPr>
        <w:t xml:space="preserve"> yang </w:t>
      </w:r>
      <w:proofErr w:type="spellStart"/>
      <w:r w:rsidR="004F7A1C" w:rsidRPr="004F7A1C">
        <w:rPr>
          <w:rFonts w:ascii="Times New Roman" w:hAnsi="Times New Roman" w:cs="Times New Roman"/>
          <w:sz w:val="24"/>
          <w:szCs w:val="24"/>
        </w:rPr>
        <w:t>berasal</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dari</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lingkungan</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sosial</w:t>
      </w:r>
      <w:proofErr w:type="spellEnd"/>
      <w:r w:rsidR="004F7A1C" w:rsidRPr="004F7A1C">
        <w:rPr>
          <w:rFonts w:ascii="Times New Roman" w:hAnsi="Times New Roman" w:cs="Times New Roman"/>
          <w:sz w:val="24"/>
          <w:szCs w:val="24"/>
        </w:rPr>
        <w:t xml:space="preserve"> juga </w:t>
      </w:r>
      <w:proofErr w:type="spellStart"/>
      <w:r w:rsidR="004F7A1C" w:rsidRPr="004F7A1C">
        <w:rPr>
          <w:rFonts w:ascii="Times New Roman" w:hAnsi="Times New Roman" w:cs="Times New Roman"/>
          <w:sz w:val="24"/>
          <w:szCs w:val="24"/>
        </w:rPr>
        <w:t>memiliki</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peran</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penting</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bagi</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wajib</w:t>
      </w:r>
      <w:proofErr w:type="spellEnd"/>
      <w:r w:rsidR="004F7A1C" w:rsidRPr="004F7A1C">
        <w:rPr>
          <w:rFonts w:ascii="Times New Roman" w:hAnsi="Times New Roman" w:cs="Times New Roman"/>
          <w:sz w:val="24"/>
          <w:szCs w:val="24"/>
        </w:rPr>
        <w:t xml:space="preserve"> </w:t>
      </w:r>
      <w:proofErr w:type="spellStart"/>
      <w:r w:rsidR="004F7A1C" w:rsidRPr="004F7A1C">
        <w:rPr>
          <w:rFonts w:ascii="Times New Roman" w:hAnsi="Times New Roman" w:cs="Times New Roman"/>
          <w:sz w:val="24"/>
          <w:szCs w:val="24"/>
        </w:rPr>
        <w:t>pajak</w:t>
      </w:r>
      <w:proofErr w:type="spellEnd"/>
      <w:r w:rsidR="004F7A1C" w:rsidRPr="004F7A1C">
        <w:rPr>
          <w:rFonts w:ascii="Times New Roman" w:hAnsi="Times New Roman" w:cs="Times New Roman"/>
          <w:sz w:val="24"/>
          <w:szCs w:val="24"/>
        </w:rPr>
        <w:t xml:space="preserve">. </w:t>
      </w:r>
    </w:p>
    <w:p w14:paraId="66111BFC" w14:textId="2CBCE97A" w:rsidR="00274461" w:rsidRPr="00274461" w:rsidRDefault="004F7A1C" w:rsidP="00274461">
      <w:pPr>
        <w:pStyle w:val="ListParagraph"/>
        <w:spacing w:line="480" w:lineRule="auto"/>
        <w:ind w:left="0" w:firstLine="720"/>
        <w:jc w:val="both"/>
        <w:rPr>
          <w:rFonts w:ascii="Times New Roman" w:hAnsi="Times New Roman" w:cs="Times New Roman"/>
          <w:sz w:val="24"/>
          <w:szCs w:val="24"/>
        </w:rPr>
      </w:pPr>
      <w:r w:rsidRPr="004F7A1C">
        <w:rPr>
          <w:rFonts w:ascii="Times New Roman" w:hAnsi="Times New Roman" w:cs="Times New Roman"/>
          <w:sz w:val="24"/>
          <w:szCs w:val="24"/>
        </w:rPr>
        <w:lastRenderedPageBreak/>
        <w:t xml:space="preserve">Ketika </w:t>
      </w:r>
      <w:proofErr w:type="spellStart"/>
      <w:r w:rsidRPr="004F7A1C">
        <w:rPr>
          <w:rFonts w:ascii="Times New Roman" w:hAnsi="Times New Roman" w:cs="Times New Roman"/>
          <w:sz w:val="24"/>
          <w:szCs w:val="24"/>
        </w:rPr>
        <w:t>seseorang</w:t>
      </w:r>
      <w:proofErr w:type="spellEnd"/>
      <w:r w:rsidRPr="004F7A1C">
        <w:rPr>
          <w:rFonts w:ascii="Times New Roman" w:hAnsi="Times New Roman" w:cs="Times New Roman"/>
          <w:sz w:val="24"/>
          <w:szCs w:val="24"/>
        </w:rPr>
        <w:t xml:space="preserve"> </w:t>
      </w:r>
      <w:proofErr w:type="spellStart"/>
      <w:r w:rsidRPr="004F7A1C">
        <w:rPr>
          <w:rFonts w:ascii="Times New Roman" w:hAnsi="Times New Roman" w:cs="Times New Roman"/>
          <w:sz w:val="24"/>
          <w:szCs w:val="24"/>
        </w:rPr>
        <w:t>bertindak</w:t>
      </w:r>
      <w:proofErr w:type="spellEnd"/>
      <w:r w:rsidRPr="004F7A1C">
        <w:rPr>
          <w:rFonts w:ascii="Times New Roman" w:hAnsi="Times New Roman" w:cs="Times New Roman"/>
          <w:sz w:val="24"/>
          <w:szCs w:val="24"/>
        </w:rPr>
        <w:t xml:space="preserve">, </w:t>
      </w:r>
      <w:proofErr w:type="spellStart"/>
      <w:r w:rsidRPr="004F7A1C">
        <w:rPr>
          <w:rFonts w:ascii="Times New Roman" w:hAnsi="Times New Roman" w:cs="Times New Roman"/>
          <w:sz w:val="24"/>
          <w:szCs w:val="24"/>
        </w:rPr>
        <w:t>ia</w:t>
      </w:r>
      <w:proofErr w:type="spellEnd"/>
      <w:r w:rsidRPr="004F7A1C">
        <w:rPr>
          <w:rFonts w:ascii="Times New Roman" w:hAnsi="Times New Roman" w:cs="Times New Roman"/>
          <w:sz w:val="24"/>
          <w:szCs w:val="24"/>
        </w:rPr>
        <w:t xml:space="preserve"> </w:t>
      </w:r>
      <w:proofErr w:type="spellStart"/>
      <w:r w:rsidRPr="004F7A1C">
        <w:rPr>
          <w:rFonts w:ascii="Times New Roman" w:hAnsi="Times New Roman" w:cs="Times New Roman"/>
          <w:sz w:val="24"/>
          <w:szCs w:val="24"/>
        </w:rPr>
        <w:t>cenderung</w:t>
      </w:r>
      <w:proofErr w:type="spellEnd"/>
      <w:r w:rsidRPr="004F7A1C">
        <w:rPr>
          <w:rFonts w:ascii="Times New Roman" w:hAnsi="Times New Roman" w:cs="Times New Roman"/>
          <w:sz w:val="24"/>
          <w:szCs w:val="24"/>
        </w:rPr>
        <w:t xml:space="preserve"> </w:t>
      </w:r>
      <w:proofErr w:type="spellStart"/>
      <w:r w:rsidRPr="004F7A1C">
        <w:rPr>
          <w:rFonts w:ascii="Times New Roman" w:hAnsi="Times New Roman" w:cs="Times New Roman"/>
          <w:sz w:val="24"/>
          <w:szCs w:val="24"/>
        </w:rPr>
        <w:t>memiliki</w:t>
      </w:r>
      <w:proofErr w:type="spellEnd"/>
      <w:r w:rsidRPr="004F7A1C">
        <w:rPr>
          <w:rFonts w:ascii="Times New Roman" w:hAnsi="Times New Roman" w:cs="Times New Roman"/>
          <w:sz w:val="24"/>
          <w:szCs w:val="24"/>
        </w:rPr>
        <w:t xml:space="preserve"> </w:t>
      </w:r>
      <w:proofErr w:type="spellStart"/>
      <w:r w:rsidRPr="004F7A1C">
        <w:rPr>
          <w:rFonts w:ascii="Times New Roman" w:hAnsi="Times New Roman" w:cs="Times New Roman"/>
          <w:sz w:val="24"/>
          <w:szCs w:val="24"/>
        </w:rPr>
        <w:t>keyakinan</w:t>
      </w:r>
      <w:proofErr w:type="spellEnd"/>
      <w:r w:rsidRPr="004F7A1C">
        <w:rPr>
          <w:rFonts w:ascii="Times New Roman" w:hAnsi="Times New Roman" w:cs="Times New Roman"/>
          <w:sz w:val="24"/>
          <w:szCs w:val="24"/>
        </w:rPr>
        <w:t xml:space="preserve"> </w:t>
      </w:r>
      <w:proofErr w:type="spellStart"/>
      <w:r w:rsidRPr="004F7A1C">
        <w:rPr>
          <w:rFonts w:ascii="Times New Roman" w:hAnsi="Times New Roman" w:cs="Times New Roman"/>
          <w:sz w:val="24"/>
          <w:szCs w:val="24"/>
        </w:rPr>
        <w:t>terhadap</w:t>
      </w:r>
      <w:proofErr w:type="spellEnd"/>
      <w:r w:rsidRPr="004F7A1C">
        <w:rPr>
          <w:rFonts w:ascii="Times New Roman" w:hAnsi="Times New Roman" w:cs="Times New Roman"/>
          <w:sz w:val="24"/>
          <w:szCs w:val="24"/>
        </w:rPr>
        <w:t xml:space="preserve"> </w:t>
      </w:r>
      <w:proofErr w:type="spellStart"/>
      <w:r w:rsidRPr="004F7A1C">
        <w:rPr>
          <w:rFonts w:ascii="Times New Roman" w:hAnsi="Times New Roman" w:cs="Times New Roman"/>
          <w:sz w:val="24"/>
          <w:szCs w:val="24"/>
        </w:rPr>
        <w:t>harapan</w:t>
      </w:r>
      <w:proofErr w:type="spellEnd"/>
      <w:r w:rsidRPr="004F7A1C">
        <w:rPr>
          <w:rFonts w:ascii="Times New Roman" w:hAnsi="Times New Roman" w:cs="Times New Roman"/>
          <w:sz w:val="24"/>
          <w:szCs w:val="24"/>
        </w:rPr>
        <w:t xml:space="preserve"> </w:t>
      </w:r>
      <w:proofErr w:type="spellStart"/>
      <w:r w:rsidRPr="004F7A1C">
        <w:rPr>
          <w:rFonts w:ascii="Times New Roman" w:hAnsi="Times New Roman" w:cs="Times New Roman"/>
          <w:sz w:val="24"/>
          <w:szCs w:val="24"/>
        </w:rPr>
        <w:t>normatif</w:t>
      </w:r>
      <w:proofErr w:type="spellEnd"/>
      <w:r w:rsidRPr="004F7A1C">
        <w:rPr>
          <w:rFonts w:ascii="Times New Roman" w:hAnsi="Times New Roman" w:cs="Times New Roman"/>
          <w:sz w:val="24"/>
          <w:szCs w:val="24"/>
        </w:rPr>
        <w:t xml:space="preserve"> </w:t>
      </w:r>
      <w:proofErr w:type="spellStart"/>
      <w:r w:rsidRPr="004F7A1C">
        <w:rPr>
          <w:rFonts w:ascii="Times New Roman" w:hAnsi="Times New Roman" w:cs="Times New Roman"/>
          <w:sz w:val="24"/>
          <w:szCs w:val="24"/>
        </w:rPr>
        <w:t>dari</w:t>
      </w:r>
      <w:proofErr w:type="spellEnd"/>
      <w:r w:rsidRPr="004F7A1C">
        <w:rPr>
          <w:rFonts w:ascii="Times New Roman" w:hAnsi="Times New Roman" w:cs="Times New Roman"/>
          <w:sz w:val="24"/>
          <w:szCs w:val="24"/>
        </w:rPr>
        <w:t xml:space="preserve"> orang lain </w:t>
      </w:r>
      <w:proofErr w:type="spellStart"/>
      <w:r w:rsidRPr="004F7A1C">
        <w:rPr>
          <w:rFonts w:ascii="Times New Roman" w:hAnsi="Times New Roman" w:cs="Times New Roman"/>
          <w:sz w:val="24"/>
          <w:szCs w:val="24"/>
        </w:rPr>
        <w:t>serta</w:t>
      </w:r>
      <w:proofErr w:type="spellEnd"/>
      <w:r w:rsidRPr="004F7A1C">
        <w:rPr>
          <w:rFonts w:ascii="Times New Roman" w:hAnsi="Times New Roman" w:cs="Times New Roman"/>
          <w:sz w:val="24"/>
          <w:szCs w:val="24"/>
        </w:rPr>
        <w:t xml:space="preserve"> </w:t>
      </w:r>
      <w:proofErr w:type="spellStart"/>
      <w:r w:rsidRPr="004F7A1C">
        <w:rPr>
          <w:rFonts w:ascii="Times New Roman" w:hAnsi="Times New Roman" w:cs="Times New Roman"/>
          <w:sz w:val="24"/>
          <w:szCs w:val="24"/>
        </w:rPr>
        <w:t>termotivasi</w:t>
      </w:r>
      <w:proofErr w:type="spellEnd"/>
      <w:r w:rsidRPr="004F7A1C">
        <w:rPr>
          <w:rFonts w:ascii="Times New Roman" w:hAnsi="Times New Roman" w:cs="Times New Roman"/>
          <w:sz w:val="24"/>
          <w:szCs w:val="24"/>
        </w:rPr>
        <w:t xml:space="preserve"> </w:t>
      </w:r>
      <w:proofErr w:type="spellStart"/>
      <w:r w:rsidRPr="004F7A1C">
        <w:rPr>
          <w:rFonts w:ascii="Times New Roman" w:hAnsi="Times New Roman" w:cs="Times New Roman"/>
          <w:sz w:val="24"/>
          <w:szCs w:val="24"/>
        </w:rPr>
        <w:t>untuk</w:t>
      </w:r>
      <w:proofErr w:type="spellEnd"/>
      <w:r w:rsidRPr="004F7A1C">
        <w:rPr>
          <w:rFonts w:ascii="Times New Roman" w:hAnsi="Times New Roman" w:cs="Times New Roman"/>
          <w:sz w:val="24"/>
          <w:szCs w:val="24"/>
        </w:rPr>
        <w:t xml:space="preserve"> </w:t>
      </w:r>
      <w:proofErr w:type="spellStart"/>
      <w:r w:rsidRPr="004F7A1C">
        <w:rPr>
          <w:rFonts w:ascii="Times New Roman" w:hAnsi="Times New Roman" w:cs="Times New Roman"/>
          <w:sz w:val="24"/>
          <w:szCs w:val="24"/>
        </w:rPr>
        <w:t>memenuhi</w:t>
      </w:r>
      <w:proofErr w:type="spellEnd"/>
      <w:r w:rsidRPr="004F7A1C">
        <w:rPr>
          <w:rFonts w:ascii="Times New Roman" w:hAnsi="Times New Roman" w:cs="Times New Roman"/>
          <w:sz w:val="24"/>
          <w:szCs w:val="24"/>
        </w:rPr>
        <w:t xml:space="preserve"> </w:t>
      </w:r>
      <w:proofErr w:type="spellStart"/>
      <w:r w:rsidRPr="004F7A1C">
        <w:rPr>
          <w:rFonts w:ascii="Times New Roman" w:hAnsi="Times New Roman" w:cs="Times New Roman"/>
          <w:sz w:val="24"/>
          <w:szCs w:val="24"/>
        </w:rPr>
        <w:t>harapan</w:t>
      </w:r>
      <w:proofErr w:type="spellEnd"/>
      <w:r w:rsidRPr="004F7A1C">
        <w:rPr>
          <w:rFonts w:ascii="Times New Roman" w:hAnsi="Times New Roman" w:cs="Times New Roman"/>
          <w:sz w:val="24"/>
          <w:szCs w:val="24"/>
        </w:rPr>
        <w:t xml:space="preserve"> </w:t>
      </w:r>
      <w:proofErr w:type="spellStart"/>
      <w:r w:rsidRPr="004F7A1C">
        <w:rPr>
          <w:rFonts w:ascii="Times New Roman" w:hAnsi="Times New Roman" w:cs="Times New Roman"/>
          <w:sz w:val="24"/>
          <w:szCs w:val="24"/>
        </w:rPr>
        <w:t>tersebut</w:t>
      </w:r>
      <w:proofErr w:type="spellEnd"/>
      <w:r w:rsidRPr="004F7A1C">
        <w:rPr>
          <w:rFonts w:ascii="Times New Roman" w:hAnsi="Times New Roman" w:cs="Times New Roman"/>
          <w:sz w:val="24"/>
          <w:szCs w:val="24"/>
        </w:rPr>
        <w:t xml:space="preserve">. </w:t>
      </w:r>
      <w:proofErr w:type="spellStart"/>
      <w:r w:rsidR="00911262" w:rsidRPr="00911262">
        <w:rPr>
          <w:rFonts w:ascii="Times New Roman" w:hAnsi="Times New Roman" w:cs="Times New Roman"/>
          <w:sz w:val="24"/>
          <w:szCs w:val="24"/>
        </w:rPr>
        <w:t>Dukungan</w:t>
      </w:r>
      <w:proofErr w:type="spellEnd"/>
      <w:r w:rsidR="00911262" w:rsidRPr="00911262">
        <w:rPr>
          <w:rFonts w:ascii="Times New Roman" w:hAnsi="Times New Roman" w:cs="Times New Roman"/>
          <w:sz w:val="24"/>
          <w:szCs w:val="24"/>
        </w:rPr>
        <w:t xml:space="preserve"> </w:t>
      </w:r>
      <w:proofErr w:type="spellStart"/>
      <w:r w:rsidR="00911262" w:rsidRPr="00911262">
        <w:rPr>
          <w:rFonts w:ascii="Times New Roman" w:hAnsi="Times New Roman" w:cs="Times New Roman"/>
          <w:sz w:val="24"/>
          <w:szCs w:val="24"/>
        </w:rPr>
        <w:t>dalam</w:t>
      </w:r>
      <w:proofErr w:type="spellEnd"/>
      <w:r w:rsidR="00911262" w:rsidRPr="00911262">
        <w:rPr>
          <w:rFonts w:ascii="Times New Roman" w:hAnsi="Times New Roman" w:cs="Times New Roman"/>
          <w:sz w:val="24"/>
          <w:szCs w:val="24"/>
        </w:rPr>
        <w:t xml:space="preserve"> </w:t>
      </w:r>
      <w:proofErr w:type="spellStart"/>
      <w:r w:rsidR="00911262" w:rsidRPr="00911262">
        <w:rPr>
          <w:rFonts w:ascii="Times New Roman" w:hAnsi="Times New Roman" w:cs="Times New Roman"/>
          <w:sz w:val="24"/>
          <w:szCs w:val="24"/>
        </w:rPr>
        <w:t>bentuk</w:t>
      </w:r>
      <w:proofErr w:type="spellEnd"/>
      <w:r w:rsidR="00911262" w:rsidRPr="00911262">
        <w:rPr>
          <w:rFonts w:ascii="Times New Roman" w:hAnsi="Times New Roman" w:cs="Times New Roman"/>
          <w:sz w:val="24"/>
          <w:szCs w:val="24"/>
        </w:rPr>
        <w:t xml:space="preserve"> </w:t>
      </w:r>
      <w:proofErr w:type="spellStart"/>
      <w:r w:rsidR="00911262" w:rsidRPr="00911262">
        <w:rPr>
          <w:rFonts w:ascii="Times New Roman" w:hAnsi="Times New Roman" w:cs="Times New Roman"/>
          <w:sz w:val="24"/>
          <w:szCs w:val="24"/>
        </w:rPr>
        <w:t>pelayanan</w:t>
      </w:r>
      <w:proofErr w:type="spellEnd"/>
      <w:r w:rsidR="00911262" w:rsidRPr="00911262">
        <w:rPr>
          <w:rFonts w:ascii="Times New Roman" w:hAnsi="Times New Roman" w:cs="Times New Roman"/>
          <w:sz w:val="24"/>
          <w:szCs w:val="24"/>
        </w:rPr>
        <w:t xml:space="preserve"> </w:t>
      </w:r>
      <w:proofErr w:type="spellStart"/>
      <w:r w:rsidR="00911262" w:rsidRPr="00911262">
        <w:rPr>
          <w:rFonts w:ascii="Times New Roman" w:hAnsi="Times New Roman" w:cs="Times New Roman"/>
          <w:sz w:val="24"/>
          <w:szCs w:val="24"/>
        </w:rPr>
        <w:t>berkualitas</w:t>
      </w:r>
      <w:proofErr w:type="spellEnd"/>
      <w:r w:rsidR="00911262" w:rsidRPr="00911262">
        <w:rPr>
          <w:rFonts w:ascii="Times New Roman" w:hAnsi="Times New Roman" w:cs="Times New Roman"/>
          <w:sz w:val="24"/>
          <w:szCs w:val="24"/>
        </w:rPr>
        <w:t xml:space="preserve"> </w:t>
      </w:r>
      <w:proofErr w:type="spellStart"/>
      <w:r w:rsidR="00911262" w:rsidRPr="00911262">
        <w:rPr>
          <w:rFonts w:ascii="Times New Roman" w:hAnsi="Times New Roman" w:cs="Times New Roman"/>
          <w:sz w:val="24"/>
          <w:szCs w:val="24"/>
        </w:rPr>
        <w:t>dari</w:t>
      </w:r>
      <w:proofErr w:type="spellEnd"/>
      <w:r w:rsidR="00911262" w:rsidRPr="00911262">
        <w:rPr>
          <w:rFonts w:ascii="Times New Roman" w:hAnsi="Times New Roman" w:cs="Times New Roman"/>
          <w:sz w:val="24"/>
          <w:szCs w:val="24"/>
        </w:rPr>
        <w:t xml:space="preserve"> </w:t>
      </w:r>
      <w:proofErr w:type="spellStart"/>
      <w:r w:rsidR="00911262" w:rsidRPr="00911262">
        <w:rPr>
          <w:rFonts w:ascii="Times New Roman" w:hAnsi="Times New Roman" w:cs="Times New Roman"/>
          <w:sz w:val="24"/>
          <w:szCs w:val="24"/>
        </w:rPr>
        <w:t>petugas</w:t>
      </w:r>
      <w:proofErr w:type="spellEnd"/>
      <w:r w:rsidR="00911262" w:rsidRPr="00911262">
        <w:rPr>
          <w:rFonts w:ascii="Times New Roman" w:hAnsi="Times New Roman" w:cs="Times New Roman"/>
          <w:sz w:val="24"/>
          <w:szCs w:val="24"/>
        </w:rPr>
        <w:t xml:space="preserve"> </w:t>
      </w:r>
      <w:proofErr w:type="spellStart"/>
      <w:r w:rsidR="00911262" w:rsidRPr="00911262">
        <w:rPr>
          <w:rFonts w:ascii="Times New Roman" w:hAnsi="Times New Roman" w:cs="Times New Roman"/>
          <w:sz w:val="24"/>
          <w:szCs w:val="24"/>
        </w:rPr>
        <w:t>pajak</w:t>
      </w:r>
      <w:proofErr w:type="spellEnd"/>
      <w:r w:rsidR="00911262" w:rsidRPr="00911262">
        <w:rPr>
          <w:rFonts w:ascii="Times New Roman" w:hAnsi="Times New Roman" w:cs="Times New Roman"/>
          <w:sz w:val="24"/>
          <w:szCs w:val="24"/>
        </w:rPr>
        <w:t xml:space="preserve"> </w:t>
      </w:r>
      <w:proofErr w:type="spellStart"/>
      <w:r w:rsidRPr="004F7A1C">
        <w:rPr>
          <w:rFonts w:ascii="Times New Roman" w:hAnsi="Times New Roman" w:cs="Times New Roman"/>
          <w:sz w:val="24"/>
          <w:szCs w:val="24"/>
        </w:rPr>
        <w:t>serta</w:t>
      </w:r>
      <w:proofErr w:type="spellEnd"/>
      <w:r w:rsidRPr="004F7A1C">
        <w:rPr>
          <w:rFonts w:ascii="Times New Roman" w:hAnsi="Times New Roman" w:cs="Times New Roman"/>
          <w:sz w:val="24"/>
          <w:szCs w:val="24"/>
        </w:rPr>
        <w:t xml:space="preserve"> </w:t>
      </w:r>
      <w:proofErr w:type="spellStart"/>
      <w:r w:rsidRPr="004F7A1C">
        <w:rPr>
          <w:rFonts w:ascii="Times New Roman" w:hAnsi="Times New Roman" w:cs="Times New Roman"/>
          <w:sz w:val="24"/>
          <w:szCs w:val="24"/>
        </w:rPr>
        <w:t>prosedur</w:t>
      </w:r>
      <w:proofErr w:type="spellEnd"/>
      <w:r w:rsidRPr="004F7A1C">
        <w:rPr>
          <w:rFonts w:ascii="Times New Roman" w:hAnsi="Times New Roman" w:cs="Times New Roman"/>
          <w:sz w:val="24"/>
          <w:szCs w:val="24"/>
        </w:rPr>
        <w:t xml:space="preserve"> yang </w:t>
      </w:r>
      <w:proofErr w:type="spellStart"/>
      <w:r w:rsidRPr="004F7A1C">
        <w:rPr>
          <w:rFonts w:ascii="Times New Roman" w:hAnsi="Times New Roman" w:cs="Times New Roman"/>
          <w:sz w:val="24"/>
          <w:szCs w:val="24"/>
        </w:rPr>
        <w:t>efektif</w:t>
      </w:r>
      <w:proofErr w:type="spellEnd"/>
      <w:r w:rsidRPr="004F7A1C">
        <w:rPr>
          <w:rFonts w:ascii="Times New Roman" w:hAnsi="Times New Roman" w:cs="Times New Roman"/>
          <w:sz w:val="24"/>
          <w:szCs w:val="24"/>
        </w:rPr>
        <w:t xml:space="preserve"> dan </w:t>
      </w:r>
      <w:proofErr w:type="spellStart"/>
      <w:r w:rsidRPr="004F7A1C">
        <w:rPr>
          <w:rFonts w:ascii="Times New Roman" w:hAnsi="Times New Roman" w:cs="Times New Roman"/>
          <w:sz w:val="24"/>
          <w:szCs w:val="24"/>
        </w:rPr>
        <w:t>efisien</w:t>
      </w:r>
      <w:proofErr w:type="spellEnd"/>
      <w:r w:rsidRPr="004F7A1C">
        <w:rPr>
          <w:rFonts w:ascii="Times New Roman" w:hAnsi="Times New Roman" w:cs="Times New Roman"/>
          <w:sz w:val="24"/>
          <w:szCs w:val="24"/>
        </w:rPr>
        <w:t xml:space="preserve"> </w:t>
      </w:r>
      <w:proofErr w:type="spellStart"/>
      <w:r w:rsidRPr="004F7A1C">
        <w:rPr>
          <w:rFonts w:ascii="Times New Roman" w:hAnsi="Times New Roman" w:cs="Times New Roman"/>
          <w:sz w:val="24"/>
          <w:szCs w:val="24"/>
        </w:rPr>
        <w:t>dapat</w:t>
      </w:r>
      <w:proofErr w:type="spellEnd"/>
      <w:r w:rsidRPr="004F7A1C">
        <w:rPr>
          <w:rFonts w:ascii="Times New Roman" w:hAnsi="Times New Roman" w:cs="Times New Roman"/>
          <w:sz w:val="24"/>
          <w:szCs w:val="24"/>
        </w:rPr>
        <w:t xml:space="preserve"> </w:t>
      </w:r>
      <w:proofErr w:type="spellStart"/>
      <w:r w:rsidRPr="004F7A1C">
        <w:rPr>
          <w:rFonts w:ascii="Times New Roman" w:hAnsi="Times New Roman" w:cs="Times New Roman"/>
          <w:sz w:val="24"/>
          <w:szCs w:val="24"/>
        </w:rPr>
        <w:t>semakin</w:t>
      </w:r>
      <w:proofErr w:type="spellEnd"/>
      <w:r w:rsidRPr="004F7A1C">
        <w:rPr>
          <w:rFonts w:ascii="Times New Roman" w:hAnsi="Times New Roman" w:cs="Times New Roman"/>
          <w:sz w:val="24"/>
          <w:szCs w:val="24"/>
        </w:rPr>
        <w:t xml:space="preserve"> </w:t>
      </w:r>
      <w:proofErr w:type="spellStart"/>
      <w:r w:rsidRPr="004F7A1C">
        <w:rPr>
          <w:rFonts w:ascii="Times New Roman" w:hAnsi="Times New Roman" w:cs="Times New Roman"/>
          <w:sz w:val="24"/>
          <w:szCs w:val="24"/>
        </w:rPr>
        <w:t>mendorong</w:t>
      </w:r>
      <w:proofErr w:type="spellEnd"/>
      <w:r w:rsidRPr="004F7A1C">
        <w:rPr>
          <w:rFonts w:ascii="Times New Roman" w:hAnsi="Times New Roman" w:cs="Times New Roman"/>
          <w:sz w:val="24"/>
          <w:szCs w:val="24"/>
        </w:rPr>
        <w:t xml:space="preserve"> </w:t>
      </w:r>
      <w:proofErr w:type="spellStart"/>
      <w:r w:rsidRPr="004F7A1C">
        <w:rPr>
          <w:rFonts w:ascii="Times New Roman" w:hAnsi="Times New Roman" w:cs="Times New Roman"/>
          <w:sz w:val="24"/>
          <w:szCs w:val="24"/>
        </w:rPr>
        <w:t>kepatuhan</w:t>
      </w:r>
      <w:proofErr w:type="spellEnd"/>
      <w:r w:rsidRPr="004F7A1C">
        <w:rPr>
          <w:rFonts w:ascii="Times New Roman" w:hAnsi="Times New Roman" w:cs="Times New Roman"/>
          <w:sz w:val="24"/>
          <w:szCs w:val="24"/>
        </w:rPr>
        <w:t xml:space="preserve"> </w:t>
      </w:r>
      <w:proofErr w:type="spellStart"/>
      <w:r w:rsidRPr="004F7A1C">
        <w:rPr>
          <w:rFonts w:ascii="Times New Roman" w:hAnsi="Times New Roman" w:cs="Times New Roman"/>
          <w:sz w:val="24"/>
          <w:szCs w:val="24"/>
        </w:rPr>
        <w:t>wajib</w:t>
      </w:r>
      <w:proofErr w:type="spellEnd"/>
      <w:r w:rsidRPr="004F7A1C">
        <w:rPr>
          <w:rFonts w:ascii="Times New Roman" w:hAnsi="Times New Roman" w:cs="Times New Roman"/>
          <w:sz w:val="24"/>
          <w:szCs w:val="24"/>
        </w:rPr>
        <w:t xml:space="preserve"> </w:t>
      </w:r>
      <w:proofErr w:type="spellStart"/>
      <w:r w:rsidRPr="004F7A1C">
        <w:rPr>
          <w:rFonts w:ascii="Times New Roman" w:hAnsi="Times New Roman" w:cs="Times New Roman"/>
          <w:sz w:val="24"/>
          <w:szCs w:val="24"/>
        </w:rPr>
        <w:t>pajak</w:t>
      </w:r>
      <w:proofErr w:type="spellEnd"/>
      <w:r w:rsidRPr="004F7A1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274461" w:rsidRPr="00454D49">
        <w:rPr>
          <w:rFonts w:ascii="Times New Roman" w:hAnsi="Times New Roman" w:cs="Times New Roman"/>
          <w:sz w:val="24"/>
          <w:szCs w:val="24"/>
        </w:rPr>
        <w:t>Kemudian</w:t>
      </w:r>
      <w:proofErr w:type="spellEnd"/>
      <w:r w:rsidR="00274461" w:rsidRPr="00454D49">
        <w:rPr>
          <w:rFonts w:ascii="Times New Roman" w:hAnsi="Times New Roman" w:cs="Times New Roman"/>
          <w:sz w:val="24"/>
          <w:szCs w:val="24"/>
        </w:rPr>
        <w:t xml:space="preserve"> yang </w:t>
      </w:r>
      <w:proofErr w:type="spellStart"/>
      <w:r w:rsidR="00274461" w:rsidRPr="00454D49">
        <w:rPr>
          <w:rFonts w:ascii="Times New Roman" w:hAnsi="Times New Roman" w:cs="Times New Roman"/>
          <w:sz w:val="24"/>
          <w:szCs w:val="24"/>
        </w:rPr>
        <w:t>terakhir</w:t>
      </w:r>
      <w:proofErr w:type="spellEnd"/>
      <w:r w:rsidR="00274461" w:rsidRPr="00454D49">
        <w:rPr>
          <w:rFonts w:ascii="Times New Roman" w:hAnsi="Times New Roman" w:cs="Times New Roman"/>
          <w:sz w:val="24"/>
          <w:szCs w:val="24"/>
        </w:rPr>
        <w:t xml:space="preserve"> </w:t>
      </w:r>
      <w:proofErr w:type="spellStart"/>
      <w:r w:rsidR="00274461" w:rsidRPr="00454D49">
        <w:rPr>
          <w:rFonts w:ascii="Times New Roman" w:hAnsi="Times New Roman" w:cs="Times New Roman"/>
          <w:sz w:val="24"/>
          <w:szCs w:val="24"/>
        </w:rPr>
        <w:t>adalah</w:t>
      </w:r>
      <w:proofErr w:type="spellEnd"/>
      <w:r w:rsidR="00274461" w:rsidRPr="00454D49">
        <w:rPr>
          <w:rFonts w:ascii="Times New Roman" w:hAnsi="Times New Roman" w:cs="Times New Roman"/>
          <w:sz w:val="24"/>
          <w:szCs w:val="24"/>
        </w:rPr>
        <w:t xml:space="preserve"> </w:t>
      </w:r>
      <w:proofErr w:type="spellStart"/>
      <w:r w:rsidR="00274461" w:rsidRPr="00454D49">
        <w:rPr>
          <w:rFonts w:ascii="Times New Roman" w:hAnsi="Times New Roman" w:cs="Times New Roman"/>
          <w:sz w:val="24"/>
          <w:szCs w:val="24"/>
        </w:rPr>
        <w:t>kontrol</w:t>
      </w:r>
      <w:proofErr w:type="spellEnd"/>
      <w:r w:rsidR="00274461" w:rsidRPr="00454D49">
        <w:rPr>
          <w:rFonts w:ascii="Times New Roman" w:hAnsi="Times New Roman" w:cs="Times New Roman"/>
          <w:sz w:val="24"/>
          <w:szCs w:val="24"/>
        </w:rPr>
        <w:t xml:space="preserve"> </w:t>
      </w:r>
      <w:proofErr w:type="spellStart"/>
      <w:r w:rsidR="00274461" w:rsidRPr="00454D49">
        <w:rPr>
          <w:rFonts w:ascii="Times New Roman" w:hAnsi="Times New Roman" w:cs="Times New Roman"/>
          <w:sz w:val="24"/>
          <w:szCs w:val="24"/>
        </w:rPr>
        <w:t>perilaku</w:t>
      </w:r>
      <w:proofErr w:type="spellEnd"/>
      <w:r w:rsidR="00274461" w:rsidRPr="00454D49">
        <w:rPr>
          <w:rFonts w:ascii="Times New Roman" w:hAnsi="Times New Roman" w:cs="Times New Roman"/>
          <w:sz w:val="24"/>
          <w:szCs w:val="24"/>
        </w:rPr>
        <w:t>,</w:t>
      </w:r>
      <w:r w:rsidR="00274461">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keterkaitan</w:t>
      </w:r>
      <w:proofErr w:type="spellEnd"/>
      <w:r>
        <w:rPr>
          <w:rFonts w:ascii="Times New Roman" w:hAnsi="Times New Roman" w:cs="Times New Roman"/>
          <w:sz w:val="24"/>
          <w:szCs w:val="24"/>
        </w:rPr>
        <w:t xml:space="preserve"> </w:t>
      </w:r>
      <w:proofErr w:type="spellStart"/>
      <w:r w:rsidR="00274461">
        <w:rPr>
          <w:rFonts w:ascii="Times New Roman" w:hAnsi="Times New Roman" w:cs="Times New Roman"/>
          <w:sz w:val="24"/>
          <w:szCs w:val="24"/>
        </w:rPr>
        <w:t>dengan</w:t>
      </w:r>
      <w:proofErr w:type="spellEnd"/>
      <w:r w:rsidR="00274461" w:rsidRPr="00454D49">
        <w:rPr>
          <w:rFonts w:ascii="Times New Roman" w:hAnsi="Times New Roman" w:cs="Times New Roman"/>
          <w:sz w:val="24"/>
          <w:szCs w:val="24"/>
        </w:rPr>
        <w:t xml:space="preserve"> </w:t>
      </w:r>
      <w:proofErr w:type="spellStart"/>
      <w:r w:rsidR="00274461" w:rsidRPr="00454D49">
        <w:rPr>
          <w:rFonts w:ascii="Times New Roman" w:hAnsi="Times New Roman" w:cs="Times New Roman"/>
          <w:sz w:val="24"/>
          <w:szCs w:val="24"/>
        </w:rPr>
        <w:t>sanksi</w:t>
      </w:r>
      <w:proofErr w:type="spellEnd"/>
      <w:r w:rsidR="00274461" w:rsidRPr="00454D49">
        <w:rPr>
          <w:rFonts w:ascii="Times New Roman" w:hAnsi="Times New Roman" w:cs="Times New Roman"/>
          <w:sz w:val="24"/>
          <w:szCs w:val="24"/>
        </w:rPr>
        <w:t xml:space="preserve"> </w:t>
      </w:r>
      <w:proofErr w:type="spellStart"/>
      <w:r w:rsidR="00274461" w:rsidRPr="00454D49">
        <w:rPr>
          <w:rFonts w:ascii="Times New Roman" w:hAnsi="Times New Roman" w:cs="Times New Roman"/>
          <w:sz w:val="24"/>
          <w:szCs w:val="24"/>
        </w:rPr>
        <w:t>pajak</w:t>
      </w:r>
      <w:proofErr w:type="spellEnd"/>
      <w:r w:rsidR="00274461" w:rsidRPr="00454D49">
        <w:rPr>
          <w:rFonts w:ascii="Times New Roman" w:hAnsi="Times New Roman" w:cs="Times New Roman"/>
          <w:sz w:val="24"/>
          <w:szCs w:val="24"/>
        </w:rPr>
        <w:t xml:space="preserve"> </w:t>
      </w:r>
      <w:proofErr w:type="spellStart"/>
      <w:r w:rsidR="00274461">
        <w:rPr>
          <w:rFonts w:ascii="Times New Roman" w:hAnsi="Times New Roman" w:cs="Times New Roman"/>
          <w:sz w:val="24"/>
          <w:szCs w:val="24"/>
        </w:rPr>
        <w:t>yaitu</w:t>
      </w:r>
      <w:proofErr w:type="spellEnd"/>
      <w:r w:rsidR="00274461">
        <w:rPr>
          <w:rFonts w:ascii="Times New Roman" w:hAnsi="Times New Roman" w:cs="Times New Roman"/>
          <w:sz w:val="24"/>
          <w:szCs w:val="24"/>
        </w:rPr>
        <w:t xml:space="preserve"> </w:t>
      </w:r>
      <w:proofErr w:type="spellStart"/>
      <w:r w:rsidR="00274461" w:rsidRPr="00454D49">
        <w:rPr>
          <w:rFonts w:ascii="Times New Roman" w:hAnsi="Times New Roman" w:cs="Times New Roman"/>
          <w:sz w:val="24"/>
          <w:szCs w:val="24"/>
        </w:rPr>
        <w:t>membantu</w:t>
      </w:r>
      <w:proofErr w:type="spellEnd"/>
      <w:r w:rsidR="00274461" w:rsidRPr="00454D49">
        <w:rPr>
          <w:rFonts w:ascii="Times New Roman" w:hAnsi="Times New Roman" w:cs="Times New Roman"/>
          <w:sz w:val="24"/>
          <w:szCs w:val="24"/>
        </w:rPr>
        <w:t xml:space="preserve"> </w:t>
      </w:r>
      <w:proofErr w:type="spellStart"/>
      <w:r w:rsidR="00274461" w:rsidRPr="00454D49">
        <w:rPr>
          <w:rFonts w:ascii="Times New Roman" w:hAnsi="Times New Roman" w:cs="Times New Roman"/>
          <w:sz w:val="24"/>
          <w:szCs w:val="24"/>
        </w:rPr>
        <w:t>wajib</w:t>
      </w:r>
      <w:proofErr w:type="spellEnd"/>
      <w:r w:rsidR="00274461" w:rsidRPr="00454D49">
        <w:rPr>
          <w:rFonts w:ascii="Times New Roman" w:hAnsi="Times New Roman" w:cs="Times New Roman"/>
          <w:sz w:val="24"/>
          <w:szCs w:val="24"/>
        </w:rPr>
        <w:t xml:space="preserve"> </w:t>
      </w:r>
      <w:proofErr w:type="spellStart"/>
      <w:r w:rsidR="00274461" w:rsidRPr="00454D49">
        <w:rPr>
          <w:rFonts w:ascii="Times New Roman" w:hAnsi="Times New Roman" w:cs="Times New Roman"/>
          <w:sz w:val="24"/>
          <w:szCs w:val="24"/>
        </w:rPr>
        <w:t>pajak</w:t>
      </w:r>
      <w:proofErr w:type="spellEnd"/>
      <w:r w:rsidR="00274461" w:rsidRPr="00454D49">
        <w:rPr>
          <w:rFonts w:ascii="Times New Roman" w:hAnsi="Times New Roman" w:cs="Times New Roman"/>
          <w:sz w:val="24"/>
          <w:szCs w:val="24"/>
        </w:rPr>
        <w:t xml:space="preserve"> </w:t>
      </w:r>
      <w:proofErr w:type="spellStart"/>
      <w:r w:rsidR="00274461" w:rsidRPr="00454D49">
        <w:rPr>
          <w:rFonts w:ascii="Times New Roman" w:hAnsi="Times New Roman" w:cs="Times New Roman"/>
          <w:sz w:val="24"/>
          <w:szCs w:val="24"/>
        </w:rPr>
        <w:t>merasa</w:t>
      </w:r>
      <w:proofErr w:type="spellEnd"/>
      <w:r w:rsidR="00274461" w:rsidRPr="00454D49">
        <w:rPr>
          <w:rFonts w:ascii="Times New Roman" w:hAnsi="Times New Roman" w:cs="Times New Roman"/>
          <w:sz w:val="24"/>
          <w:szCs w:val="24"/>
        </w:rPr>
        <w:t xml:space="preserve"> </w:t>
      </w:r>
      <w:proofErr w:type="spellStart"/>
      <w:r w:rsidR="00274461" w:rsidRPr="00454D49">
        <w:rPr>
          <w:rFonts w:ascii="Times New Roman" w:hAnsi="Times New Roman" w:cs="Times New Roman"/>
          <w:sz w:val="24"/>
          <w:szCs w:val="24"/>
        </w:rPr>
        <w:t>lebih</w:t>
      </w:r>
      <w:proofErr w:type="spellEnd"/>
      <w:r w:rsidR="00274461" w:rsidRPr="00454D49">
        <w:rPr>
          <w:rFonts w:ascii="Times New Roman" w:hAnsi="Times New Roman" w:cs="Times New Roman"/>
          <w:sz w:val="24"/>
          <w:szCs w:val="24"/>
        </w:rPr>
        <w:t xml:space="preserve"> </w:t>
      </w:r>
      <w:proofErr w:type="spellStart"/>
      <w:r w:rsidR="00274461" w:rsidRPr="00454D49">
        <w:rPr>
          <w:rFonts w:ascii="Times New Roman" w:hAnsi="Times New Roman" w:cs="Times New Roman"/>
          <w:sz w:val="24"/>
          <w:szCs w:val="24"/>
        </w:rPr>
        <w:t>terkontrol</w:t>
      </w:r>
      <w:proofErr w:type="spellEnd"/>
      <w:r w:rsidR="00274461" w:rsidRPr="00454D49">
        <w:rPr>
          <w:rFonts w:ascii="Times New Roman" w:hAnsi="Times New Roman" w:cs="Times New Roman"/>
          <w:sz w:val="24"/>
          <w:szCs w:val="24"/>
        </w:rPr>
        <w:t xml:space="preserve"> </w:t>
      </w:r>
      <w:proofErr w:type="spellStart"/>
      <w:r w:rsidR="00274461" w:rsidRPr="00454D49">
        <w:rPr>
          <w:rFonts w:ascii="Times New Roman" w:hAnsi="Times New Roman" w:cs="Times New Roman"/>
          <w:sz w:val="24"/>
          <w:szCs w:val="24"/>
        </w:rPr>
        <w:t>terhadap</w:t>
      </w:r>
      <w:proofErr w:type="spellEnd"/>
      <w:r w:rsidR="00274461" w:rsidRPr="00454D49">
        <w:rPr>
          <w:rFonts w:ascii="Times New Roman" w:hAnsi="Times New Roman" w:cs="Times New Roman"/>
          <w:sz w:val="24"/>
          <w:szCs w:val="24"/>
        </w:rPr>
        <w:t xml:space="preserve"> </w:t>
      </w:r>
      <w:proofErr w:type="spellStart"/>
      <w:r w:rsidR="00274461" w:rsidRPr="00454D49">
        <w:rPr>
          <w:rFonts w:ascii="Times New Roman" w:hAnsi="Times New Roman" w:cs="Times New Roman"/>
          <w:sz w:val="24"/>
          <w:szCs w:val="24"/>
        </w:rPr>
        <w:t>konsekuensi</w:t>
      </w:r>
      <w:proofErr w:type="spellEnd"/>
      <w:r w:rsidR="00274461" w:rsidRPr="00454D49">
        <w:rPr>
          <w:rFonts w:ascii="Times New Roman" w:hAnsi="Times New Roman" w:cs="Times New Roman"/>
          <w:sz w:val="24"/>
          <w:szCs w:val="24"/>
        </w:rPr>
        <w:t xml:space="preserve"> </w:t>
      </w:r>
      <w:proofErr w:type="spellStart"/>
      <w:r w:rsidR="00274461" w:rsidRPr="00454D49">
        <w:rPr>
          <w:rFonts w:ascii="Times New Roman" w:hAnsi="Times New Roman" w:cs="Times New Roman"/>
          <w:sz w:val="24"/>
          <w:szCs w:val="24"/>
        </w:rPr>
        <w:t>ketidakpatuhan</w:t>
      </w:r>
      <w:proofErr w:type="spellEnd"/>
      <w:r w:rsidR="00274461" w:rsidRPr="00454D49">
        <w:rPr>
          <w:rFonts w:ascii="Times New Roman" w:hAnsi="Times New Roman" w:cs="Times New Roman"/>
          <w:sz w:val="24"/>
          <w:szCs w:val="24"/>
        </w:rPr>
        <w:t xml:space="preserve">. Jika </w:t>
      </w:r>
      <w:proofErr w:type="spellStart"/>
      <w:r w:rsidR="00274461">
        <w:rPr>
          <w:rFonts w:ascii="Times New Roman" w:hAnsi="Times New Roman" w:cs="Times New Roman"/>
          <w:sz w:val="24"/>
          <w:szCs w:val="24"/>
        </w:rPr>
        <w:t>wajib</w:t>
      </w:r>
      <w:proofErr w:type="spellEnd"/>
      <w:r w:rsidR="00274461">
        <w:rPr>
          <w:rFonts w:ascii="Times New Roman" w:hAnsi="Times New Roman" w:cs="Times New Roman"/>
          <w:sz w:val="24"/>
          <w:szCs w:val="24"/>
        </w:rPr>
        <w:t xml:space="preserve"> </w:t>
      </w:r>
      <w:proofErr w:type="spellStart"/>
      <w:r w:rsidR="00274461">
        <w:rPr>
          <w:rFonts w:ascii="Times New Roman" w:hAnsi="Times New Roman" w:cs="Times New Roman"/>
          <w:sz w:val="24"/>
          <w:szCs w:val="24"/>
        </w:rPr>
        <w:t>pajak</w:t>
      </w:r>
      <w:proofErr w:type="spellEnd"/>
      <w:r w:rsidR="00274461" w:rsidRPr="00454D49">
        <w:rPr>
          <w:rFonts w:ascii="Times New Roman" w:hAnsi="Times New Roman" w:cs="Times New Roman"/>
          <w:sz w:val="24"/>
          <w:szCs w:val="24"/>
        </w:rPr>
        <w:t xml:space="preserve"> </w:t>
      </w:r>
      <w:proofErr w:type="spellStart"/>
      <w:r w:rsidR="00274461" w:rsidRPr="00454D49">
        <w:rPr>
          <w:rFonts w:ascii="Times New Roman" w:hAnsi="Times New Roman" w:cs="Times New Roman"/>
          <w:sz w:val="24"/>
          <w:szCs w:val="24"/>
        </w:rPr>
        <w:t>tahu</w:t>
      </w:r>
      <w:proofErr w:type="spellEnd"/>
      <w:r w:rsidR="00274461" w:rsidRPr="00454D49">
        <w:rPr>
          <w:rFonts w:ascii="Times New Roman" w:hAnsi="Times New Roman" w:cs="Times New Roman"/>
          <w:sz w:val="24"/>
          <w:szCs w:val="24"/>
        </w:rPr>
        <w:t xml:space="preserve"> </w:t>
      </w:r>
      <w:proofErr w:type="spellStart"/>
      <w:r w:rsidR="00274461" w:rsidRPr="00454D49">
        <w:rPr>
          <w:rFonts w:ascii="Times New Roman" w:hAnsi="Times New Roman" w:cs="Times New Roman"/>
          <w:sz w:val="24"/>
          <w:szCs w:val="24"/>
        </w:rPr>
        <w:t>apa</w:t>
      </w:r>
      <w:proofErr w:type="spellEnd"/>
      <w:r w:rsidR="00274461" w:rsidRPr="00454D49">
        <w:rPr>
          <w:rFonts w:ascii="Times New Roman" w:hAnsi="Times New Roman" w:cs="Times New Roman"/>
          <w:sz w:val="24"/>
          <w:szCs w:val="24"/>
        </w:rPr>
        <w:t xml:space="preserve"> yang </w:t>
      </w:r>
      <w:proofErr w:type="spellStart"/>
      <w:r w:rsidR="00274461" w:rsidRPr="00454D49">
        <w:rPr>
          <w:rFonts w:ascii="Times New Roman" w:hAnsi="Times New Roman" w:cs="Times New Roman"/>
          <w:sz w:val="24"/>
          <w:szCs w:val="24"/>
        </w:rPr>
        <w:t>mungkin</w:t>
      </w:r>
      <w:proofErr w:type="spellEnd"/>
      <w:r w:rsidR="00274461" w:rsidRPr="00454D49">
        <w:rPr>
          <w:rFonts w:ascii="Times New Roman" w:hAnsi="Times New Roman" w:cs="Times New Roman"/>
          <w:sz w:val="24"/>
          <w:szCs w:val="24"/>
        </w:rPr>
        <w:t xml:space="preserve"> </w:t>
      </w:r>
      <w:proofErr w:type="spellStart"/>
      <w:r w:rsidR="00274461" w:rsidRPr="00454D49">
        <w:rPr>
          <w:rFonts w:ascii="Times New Roman" w:hAnsi="Times New Roman" w:cs="Times New Roman"/>
          <w:sz w:val="24"/>
          <w:szCs w:val="24"/>
        </w:rPr>
        <w:t>terjadi</w:t>
      </w:r>
      <w:proofErr w:type="spellEnd"/>
      <w:r w:rsidR="00274461">
        <w:rPr>
          <w:rFonts w:ascii="Times New Roman" w:hAnsi="Times New Roman" w:cs="Times New Roman"/>
          <w:sz w:val="24"/>
          <w:szCs w:val="24"/>
        </w:rPr>
        <w:t xml:space="preserve"> </w:t>
      </w:r>
      <w:proofErr w:type="spellStart"/>
      <w:r w:rsidR="00274461">
        <w:rPr>
          <w:rFonts w:ascii="Times New Roman" w:hAnsi="Times New Roman" w:cs="Times New Roman"/>
          <w:sz w:val="24"/>
          <w:szCs w:val="24"/>
        </w:rPr>
        <w:t>apabila</w:t>
      </w:r>
      <w:proofErr w:type="spellEnd"/>
      <w:r w:rsidR="00274461">
        <w:rPr>
          <w:rFonts w:ascii="Times New Roman" w:hAnsi="Times New Roman" w:cs="Times New Roman"/>
          <w:sz w:val="24"/>
          <w:szCs w:val="24"/>
        </w:rPr>
        <w:t xml:space="preserve"> </w:t>
      </w:r>
      <w:proofErr w:type="spellStart"/>
      <w:r w:rsidR="00274461">
        <w:rPr>
          <w:rFonts w:ascii="Times New Roman" w:hAnsi="Times New Roman" w:cs="Times New Roman"/>
          <w:sz w:val="24"/>
          <w:szCs w:val="24"/>
        </w:rPr>
        <w:t>tidak</w:t>
      </w:r>
      <w:proofErr w:type="spellEnd"/>
      <w:r w:rsidR="00274461">
        <w:rPr>
          <w:rFonts w:ascii="Times New Roman" w:hAnsi="Times New Roman" w:cs="Times New Roman"/>
          <w:sz w:val="24"/>
          <w:szCs w:val="24"/>
        </w:rPr>
        <w:t xml:space="preserve"> </w:t>
      </w:r>
      <w:proofErr w:type="spellStart"/>
      <w:r w:rsidR="00274461">
        <w:rPr>
          <w:rFonts w:ascii="Times New Roman" w:hAnsi="Times New Roman" w:cs="Times New Roman"/>
          <w:sz w:val="24"/>
          <w:szCs w:val="24"/>
        </w:rPr>
        <w:t>patuh</w:t>
      </w:r>
      <w:proofErr w:type="spellEnd"/>
      <w:r w:rsidR="00274461">
        <w:rPr>
          <w:rFonts w:ascii="Times New Roman" w:hAnsi="Times New Roman" w:cs="Times New Roman"/>
          <w:sz w:val="24"/>
          <w:szCs w:val="24"/>
        </w:rPr>
        <w:t xml:space="preserve"> </w:t>
      </w:r>
      <w:proofErr w:type="spellStart"/>
      <w:r w:rsidR="00274461">
        <w:rPr>
          <w:rFonts w:ascii="Times New Roman" w:hAnsi="Times New Roman" w:cs="Times New Roman"/>
          <w:sz w:val="24"/>
          <w:szCs w:val="24"/>
        </w:rPr>
        <w:t>terhadap</w:t>
      </w:r>
      <w:proofErr w:type="spellEnd"/>
      <w:r w:rsidR="00274461">
        <w:rPr>
          <w:rFonts w:ascii="Times New Roman" w:hAnsi="Times New Roman" w:cs="Times New Roman"/>
          <w:sz w:val="24"/>
          <w:szCs w:val="24"/>
        </w:rPr>
        <w:t xml:space="preserve"> </w:t>
      </w:r>
      <w:proofErr w:type="spellStart"/>
      <w:r w:rsidR="00274461">
        <w:rPr>
          <w:rFonts w:ascii="Times New Roman" w:hAnsi="Times New Roman" w:cs="Times New Roman"/>
          <w:sz w:val="24"/>
          <w:szCs w:val="24"/>
        </w:rPr>
        <w:t>pajak</w:t>
      </w:r>
      <w:proofErr w:type="spellEnd"/>
      <w:r w:rsidR="00274461" w:rsidRPr="00454D49">
        <w:rPr>
          <w:rFonts w:ascii="Times New Roman" w:hAnsi="Times New Roman" w:cs="Times New Roman"/>
          <w:sz w:val="24"/>
          <w:szCs w:val="24"/>
        </w:rPr>
        <w:t xml:space="preserve">, </w:t>
      </w:r>
      <w:proofErr w:type="spellStart"/>
      <w:r w:rsidR="00274461">
        <w:rPr>
          <w:rFonts w:ascii="Times New Roman" w:hAnsi="Times New Roman" w:cs="Times New Roman"/>
          <w:sz w:val="24"/>
          <w:szCs w:val="24"/>
        </w:rPr>
        <w:t>maka</w:t>
      </w:r>
      <w:proofErr w:type="spellEnd"/>
      <w:r w:rsidR="00274461">
        <w:rPr>
          <w:rFonts w:ascii="Times New Roman" w:hAnsi="Times New Roman" w:cs="Times New Roman"/>
          <w:sz w:val="24"/>
          <w:szCs w:val="24"/>
        </w:rPr>
        <w:t xml:space="preserve"> </w:t>
      </w:r>
      <w:proofErr w:type="spellStart"/>
      <w:r w:rsidR="00274461" w:rsidRPr="00454D49">
        <w:rPr>
          <w:rFonts w:ascii="Times New Roman" w:hAnsi="Times New Roman" w:cs="Times New Roman"/>
          <w:sz w:val="24"/>
          <w:szCs w:val="24"/>
        </w:rPr>
        <w:t>mereka</w:t>
      </w:r>
      <w:proofErr w:type="spellEnd"/>
      <w:r w:rsidR="00274461" w:rsidRPr="00454D49">
        <w:rPr>
          <w:rFonts w:ascii="Times New Roman" w:hAnsi="Times New Roman" w:cs="Times New Roman"/>
          <w:sz w:val="24"/>
          <w:szCs w:val="24"/>
        </w:rPr>
        <w:t xml:space="preserve"> </w:t>
      </w:r>
      <w:proofErr w:type="spellStart"/>
      <w:r w:rsidR="00274461" w:rsidRPr="00454D49">
        <w:rPr>
          <w:rFonts w:ascii="Times New Roman" w:hAnsi="Times New Roman" w:cs="Times New Roman"/>
          <w:sz w:val="24"/>
          <w:szCs w:val="24"/>
        </w:rPr>
        <w:t>akan</w:t>
      </w:r>
      <w:proofErr w:type="spellEnd"/>
      <w:r w:rsidR="00274461" w:rsidRPr="00454D49">
        <w:rPr>
          <w:rFonts w:ascii="Times New Roman" w:hAnsi="Times New Roman" w:cs="Times New Roman"/>
          <w:sz w:val="24"/>
          <w:szCs w:val="24"/>
        </w:rPr>
        <w:t xml:space="preserve"> </w:t>
      </w:r>
      <w:proofErr w:type="spellStart"/>
      <w:r w:rsidR="00274461" w:rsidRPr="00454D49">
        <w:rPr>
          <w:rFonts w:ascii="Times New Roman" w:hAnsi="Times New Roman" w:cs="Times New Roman"/>
          <w:sz w:val="24"/>
          <w:szCs w:val="24"/>
        </w:rPr>
        <w:t>lebih</w:t>
      </w:r>
      <w:proofErr w:type="spellEnd"/>
      <w:r w:rsidR="00274461" w:rsidRPr="00454D49">
        <w:rPr>
          <w:rFonts w:ascii="Times New Roman" w:hAnsi="Times New Roman" w:cs="Times New Roman"/>
          <w:sz w:val="24"/>
          <w:szCs w:val="24"/>
        </w:rPr>
        <w:t xml:space="preserve"> </w:t>
      </w:r>
      <w:proofErr w:type="spellStart"/>
      <w:r w:rsidR="00274461" w:rsidRPr="00454D49">
        <w:rPr>
          <w:rFonts w:ascii="Times New Roman" w:hAnsi="Times New Roman" w:cs="Times New Roman"/>
          <w:sz w:val="24"/>
          <w:szCs w:val="24"/>
        </w:rPr>
        <w:t>berhati-hati</w:t>
      </w:r>
      <w:proofErr w:type="spellEnd"/>
      <w:r w:rsidR="00274461" w:rsidRPr="00454D49">
        <w:rPr>
          <w:rFonts w:ascii="Times New Roman" w:hAnsi="Times New Roman" w:cs="Times New Roman"/>
          <w:sz w:val="24"/>
          <w:szCs w:val="24"/>
        </w:rPr>
        <w:t xml:space="preserve"> </w:t>
      </w:r>
      <w:proofErr w:type="spellStart"/>
      <w:r w:rsidR="00274461" w:rsidRPr="00454D49">
        <w:rPr>
          <w:rFonts w:ascii="Times New Roman" w:hAnsi="Times New Roman" w:cs="Times New Roman"/>
          <w:sz w:val="24"/>
          <w:szCs w:val="24"/>
        </w:rPr>
        <w:t>dalam</w:t>
      </w:r>
      <w:proofErr w:type="spellEnd"/>
      <w:r w:rsidR="00274461" w:rsidRPr="00454D49">
        <w:rPr>
          <w:rFonts w:ascii="Times New Roman" w:hAnsi="Times New Roman" w:cs="Times New Roman"/>
          <w:sz w:val="24"/>
          <w:szCs w:val="24"/>
        </w:rPr>
        <w:t xml:space="preserve"> </w:t>
      </w:r>
      <w:proofErr w:type="spellStart"/>
      <w:r w:rsidR="00274461">
        <w:rPr>
          <w:rFonts w:ascii="Times New Roman" w:hAnsi="Times New Roman" w:cs="Times New Roman"/>
          <w:sz w:val="24"/>
          <w:szCs w:val="24"/>
        </w:rPr>
        <w:t>melanggar</w:t>
      </w:r>
      <w:proofErr w:type="spellEnd"/>
      <w:r w:rsidR="00274461">
        <w:rPr>
          <w:rFonts w:ascii="Times New Roman" w:hAnsi="Times New Roman" w:cs="Times New Roman"/>
          <w:sz w:val="24"/>
          <w:szCs w:val="24"/>
        </w:rPr>
        <w:t xml:space="preserve"> </w:t>
      </w:r>
      <w:proofErr w:type="spellStart"/>
      <w:r w:rsidR="00274461">
        <w:rPr>
          <w:rFonts w:ascii="Times New Roman" w:hAnsi="Times New Roman" w:cs="Times New Roman"/>
          <w:sz w:val="24"/>
          <w:szCs w:val="24"/>
        </w:rPr>
        <w:t>peraturan</w:t>
      </w:r>
      <w:proofErr w:type="spellEnd"/>
      <w:r w:rsidR="00274461">
        <w:rPr>
          <w:rFonts w:ascii="Times New Roman" w:hAnsi="Times New Roman" w:cs="Times New Roman"/>
          <w:sz w:val="24"/>
          <w:szCs w:val="24"/>
        </w:rPr>
        <w:t xml:space="preserve"> </w:t>
      </w:r>
      <w:proofErr w:type="spellStart"/>
      <w:r w:rsidR="00274461">
        <w:rPr>
          <w:rFonts w:ascii="Times New Roman" w:hAnsi="Times New Roman" w:cs="Times New Roman"/>
          <w:sz w:val="24"/>
          <w:szCs w:val="24"/>
        </w:rPr>
        <w:t>perpajakan</w:t>
      </w:r>
      <w:proofErr w:type="spellEnd"/>
      <w:r w:rsidR="00274461" w:rsidRPr="00454D49">
        <w:rPr>
          <w:rFonts w:ascii="Times New Roman" w:hAnsi="Times New Roman" w:cs="Times New Roman"/>
          <w:sz w:val="24"/>
          <w:szCs w:val="24"/>
        </w:rPr>
        <w:t>.</w:t>
      </w:r>
    </w:p>
    <w:p w14:paraId="3A027C03" w14:textId="484B463E" w:rsidR="00A463AA" w:rsidRDefault="002429CE" w:rsidP="0087737A">
      <w:pPr>
        <w:pStyle w:val="ListParagraph"/>
        <w:spacing w:line="480" w:lineRule="auto"/>
        <w:ind w:left="0" w:firstLine="720"/>
        <w:jc w:val="both"/>
        <w:rPr>
          <w:rFonts w:ascii="Times New Roman" w:hAnsi="Times New Roman" w:cs="Times New Roman"/>
          <w:sz w:val="24"/>
          <w:szCs w:val="24"/>
        </w:rPr>
      </w:pPr>
      <w:r w:rsidRPr="002429CE">
        <w:rPr>
          <w:rFonts w:ascii="Times New Roman" w:hAnsi="Times New Roman" w:cs="Times New Roman"/>
          <w:sz w:val="24"/>
          <w:szCs w:val="24"/>
        </w:rPr>
        <w:t xml:space="preserve">Dalam </w:t>
      </w:r>
      <w:proofErr w:type="spellStart"/>
      <w:r w:rsidRPr="002429CE">
        <w:rPr>
          <w:rFonts w:ascii="Times New Roman" w:hAnsi="Times New Roman" w:cs="Times New Roman"/>
          <w:sz w:val="24"/>
          <w:szCs w:val="24"/>
        </w:rPr>
        <w:t>penelitian</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ini</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peneliti</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menerapkan</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teori</w:t>
      </w:r>
      <w:proofErr w:type="spellEnd"/>
      <w:r w:rsidRPr="002429CE">
        <w:rPr>
          <w:rFonts w:ascii="Times New Roman" w:hAnsi="Times New Roman" w:cs="Times New Roman"/>
          <w:sz w:val="24"/>
          <w:szCs w:val="24"/>
        </w:rPr>
        <w:t xml:space="preserve"> yang </w:t>
      </w:r>
      <w:proofErr w:type="spellStart"/>
      <w:r w:rsidRPr="002429CE">
        <w:rPr>
          <w:rFonts w:ascii="Times New Roman" w:hAnsi="Times New Roman" w:cs="Times New Roman"/>
          <w:sz w:val="24"/>
          <w:szCs w:val="24"/>
        </w:rPr>
        <w:t>relevan</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untuk</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menganalisis</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hubungan</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antara</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faktor-faktor</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seperti</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pemahaman</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sistem</w:t>
      </w:r>
      <w:proofErr w:type="spellEnd"/>
      <w:r w:rsidRPr="002429CE">
        <w:rPr>
          <w:rFonts w:ascii="Times New Roman" w:hAnsi="Times New Roman" w:cs="Times New Roman"/>
          <w:sz w:val="24"/>
          <w:szCs w:val="24"/>
        </w:rPr>
        <w:t xml:space="preserve"> </w:t>
      </w:r>
      <w:proofErr w:type="spellStart"/>
      <w:r w:rsidRPr="005C039A">
        <w:rPr>
          <w:rFonts w:ascii="Times New Roman" w:hAnsi="Times New Roman" w:cs="Times New Roman"/>
          <w:i/>
          <w:iCs/>
          <w:sz w:val="24"/>
          <w:szCs w:val="24"/>
        </w:rPr>
        <w:t>self</w:t>
      </w:r>
      <w:r w:rsidR="005C039A">
        <w:rPr>
          <w:rFonts w:ascii="Times New Roman" w:hAnsi="Times New Roman" w:cs="Times New Roman"/>
          <w:i/>
          <w:iCs/>
          <w:sz w:val="24"/>
          <w:szCs w:val="24"/>
        </w:rPr>
        <w:t xml:space="preserve"> </w:t>
      </w:r>
      <w:r w:rsidRPr="005C039A">
        <w:rPr>
          <w:rFonts w:ascii="Times New Roman" w:hAnsi="Times New Roman" w:cs="Times New Roman"/>
          <w:i/>
          <w:iCs/>
          <w:sz w:val="24"/>
          <w:szCs w:val="24"/>
        </w:rPr>
        <w:t>assessment</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kualitas</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pelayanan</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fiskus</w:t>
      </w:r>
      <w:proofErr w:type="spellEnd"/>
      <w:r w:rsidRPr="002429CE">
        <w:rPr>
          <w:rFonts w:ascii="Times New Roman" w:hAnsi="Times New Roman" w:cs="Times New Roman"/>
          <w:sz w:val="24"/>
          <w:szCs w:val="24"/>
        </w:rPr>
        <w:t xml:space="preserve">, dan </w:t>
      </w:r>
      <w:proofErr w:type="spellStart"/>
      <w:r w:rsidRPr="002429CE">
        <w:rPr>
          <w:rFonts w:ascii="Times New Roman" w:hAnsi="Times New Roman" w:cs="Times New Roman"/>
          <w:sz w:val="24"/>
          <w:szCs w:val="24"/>
        </w:rPr>
        <w:t>penerapan</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sanksi</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pajak</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variabel</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independen</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dengan</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tingkat</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kepatuhan</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wajib</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pajak</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individu</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variabel</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dependen</w:t>
      </w:r>
      <w:proofErr w:type="spellEnd"/>
      <w:r w:rsidRPr="002429CE">
        <w:rPr>
          <w:rFonts w:ascii="Times New Roman" w:hAnsi="Times New Roman" w:cs="Times New Roman"/>
          <w:sz w:val="24"/>
          <w:szCs w:val="24"/>
        </w:rPr>
        <w:t xml:space="preserve">). Penelitian </w:t>
      </w:r>
      <w:proofErr w:type="spellStart"/>
      <w:r w:rsidRPr="002429CE">
        <w:rPr>
          <w:rFonts w:ascii="Times New Roman" w:hAnsi="Times New Roman" w:cs="Times New Roman"/>
          <w:sz w:val="24"/>
          <w:szCs w:val="24"/>
        </w:rPr>
        <w:t>ini</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bertujuan</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untuk</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menguji</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sejauh</w:t>
      </w:r>
      <w:proofErr w:type="spellEnd"/>
      <w:r w:rsidRPr="002429CE">
        <w:rPr>
          <w:rFonts w:ascii="Times New Roman" w:hAnsi="Times New Roman" w:cs="Times New Roman"/>
          <w:sz w:val="24"/>
          <w:szCs w:val="24"/>
        </w:rPr>
        <w:t xml:space="preserve"> mana </w:t>
      </w:r>
      <w:proofErr w:type="spellStart"/>
      <w:r w:rsidRPr="002429CE">
        <w:rPr>
          <w:rFonts w:ascii="Times New Roman" w:hAnsi="Times New Roman" w:cs="Times New Roman"/>
          <w:sz w:val="24"/>
          <w:szCs w:val="24"/>
        </w:rPr>
        <w:t>faktor-faktor</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tersebut</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memengaruhi</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kepatuhan</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wajib</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pajak</w:t>
      </w:r>
      <w:proofErr w:type="spellEnd"/>
      <w:r w:rsidRPr="002429CE">
        <w:rPr>
          <w:rFonts w:ascii="Times New Roman" w:hAnsi="Times New Roman" w:cs="Times New Roman"/>
          <w:sz w:val="24"/>
          <w:szCs w:val="24"/>
        </w:rPr>
        <w:t xml:space="preserve"> di KPP </w:t>
      </w:r>
      <w:proofErr w:type="spellStart"/>
      <w:r w:rsidRPr="002429CE">
        <w:rPr>
          <w:rFonts w:ascii="Times New Roman" w:hAnsi="Times New Roman" w:cs="Times New Roman"/>
          <w:sz w:val="24"/>
          <w:szCs w:val="24"/>
        </w:rPr>
        <w:t>Pratama</w:t>
      </w:r>
      <w:proofErr w:type="spellEnd"/>
      <w:r w:rsidRPr="002429CE">
        <w:rPr>
          <w:rFonts w:ascii="Times New Roman" w:hAnsi="Times New Roman" w:cs="Times New Roman"/>
          <w:sz w:val="24"/>
          <w:szCs w:val="24"/>
        </w:rPr>
        <w:t xml:space="preserve"> </w:t>
      </w:r>
      <w:proofErr w:type="spellStart"/>
      <w:r w:rsidRPr="002429CE">
        <w:rPr>
          <w:rFonts w:ascii="Times New Roman" w:hAnsi="Times New Roman" w:cs="Times New Roman"/>
          <w:sz w:val="24"/>
          <w:szCs w:val="24"/>
        </w:rPr>
        <w:t>Samarinda</w:t>
      </w:r>
      <w:proofErr w:type="spellEnd"/>
      <w:r w:rsidR="00A463AA" w:rsidRPr="00A463AA">
        <w:rPr>
          <w:rFonts w:ascii="Times New Roman" w:hAnsi="Times New Roman" w:cs="Times New Roman"/>
          <w:sz w:val="24"/>
          <w:szCs w:val="24"/>
        </w:rPr>
        <w:t>.</w:t>
      </w:r>
      <w:r w:rsidR="00A463AA">
        <w:rPr>
          <w:rFonts w:ascii="Times New Roman" w:hAnsi="Times New Roman" w:cs="Times New Roman"/>
          <w:sz w:val="24"/>
          <w:szCs w:val="24"/>
        </w:rPr>
        <w:t xml:space="preserve"> </w:t>
      </w:r>
      <w:proofErr w:type="spellStart"/>
      <w:r w:rsidR="00274461" w:rsidRPr="00274461">
        <w:rPr>
          <w:rFonts w:ascii="Times New Roman" w:hAnsi="Times New Roman" w:cs="Times New Roman"/>
          <w:sz w:val="24"/>
          <w:szCs w:val="24"/>
        </w:rPr>
        <w:t>Berdasarkan</w:t>
      </w:r>
      <w:proofErr w:type="spellEnd"/>
      <w:r w:rsidR="00274461" w:rsidRPr="00274461">
        <w:rPr>
          <w:rFonts w:ascii="Times New Roman" w:hAnsi="Times New Roman" w:cs="Times New Roman"/>
          <w:sz w:val="24"/>
          <w:szCs w:val="24"/>
        </w:rPr>
        <w:t xml:space="preserve"> </w:t>
      </w:r>
      <w:proofErr w:type="spellStart"/>
      <w:r w:rsidR="00274461" w:rsidRPr="00274461">
        <w:rPr>
          <w:rFonts w:ascii="Times New Roman" w:hAnsi="Times New Roman" w:cs="Times New Roman"/>
          <w:sz w:val="24"/>
          <w:szCs w:val="24"/>
        </w:rPr>
        <w:t>penjelasan</w:t>
      </w:r>
      <w:proofErr w:type="spellEnd"/>
      <w:r w:rsidR="00274461" w:rsidRPr="00274461">
        <w:rPr>
          <w:rFonts w:ascii="Times New Roman" w:hAnsi="Times New Roman" w:cs="Times New Roman"/>
          <w:sz w:val="24"/>
          <w:szCs w:val="24"/>
        </w:rPr>
        <w:t xml:space="preserve"> </w:t>
      </w:r>
      <w:proofErr w:type="spellStart"/>
      <w:r w:rsidR="00274461" w:rsidRPr="00274461">
        <w:rPr>
          <w:rFonts w:ascii="Times New Roman" w:hAnsi="Times New Roman" w:cs="Times New Roman"/>
          <w:sz w:val="24"/>
          <w:szCs w:val="24"/>
        </w:rPr>
        <w:t>diatas</w:t>
      </w:r>
      <w:proofErr w:type="spellEnd"/>
      <w:r w:rsidR="00274461" w:rsidRPr="00274461">
        <w:rPr>
          <w:rFonts w:ascii="Times New Roman" w:hAnsi="Times New Roman" w:cs="Times New Roman"/>
          <w:sz w:val="24"/>
          <w:szCs w:val="24"/>
        </w:rPr>
        <w:t xml:space="preserve"> </w:t>
      </w:r>
      <w:proofErr w:type="spellStart"/>
      <w:r w:rsidR="00274461" w:rsidRPr="00274461">
        <w:rPr>
          <w:rFonts w:ascii="Times New Roman" w:hAnsi="Times New Roman" w:cs="Times New Roman"/>
          <w:sz w:val="24"/>
          <w:szCs w:val="24"/>
        </w:rPr>
        <w:t>bisa</w:t>
      </w:r>
      <w:proofErr w:type="spellEnd"/>
      <w:r w:rsidR="00274461" w:rsidRPr="00274461">
        <w:rPr>
          <w:rFonts w:ascii="Times New Roman" w:hAnsi="Times New Roman" w:cs="Times New Roman"/>
          <w:sz w:val="24"/>
          <w:szCs w:val="24"/>
        </w:rPr>
        <w:t xml:space="preserve"> </w:t>
      </w:r>
      <w:proofErr w:type="spellStart"/>
      <w:r w:rsidR="00274461" w:rsidRPr="00274461">
        <w:rPr>
          <w:rFonts w:ascii="Times New Roman" w:hAnsi="Times New Roman" w:cs="Times New Roman"/>
          <w:sz w:val="24"/>
          <w:szCs w:val="24"/>
        </w:rPr>
        <w:t>digambarkan</w:t>
      </w:r>
      <w:proofErr w:type="spellEnd"/>
      <w:r w:rsidR="00274461" w:rsidRPr="00274461">
        <w:rPr>
          <w:rFonts w:ascii="Times New Roman" w:hAnsi="Times New Roman" w:cs="Times New Roman"/>
          <w:sz w:val="24"/>
          <w:szCs w:val="24"/>
        </w:rPr>
        <w:t xml:space="preserve"> </w:t>
      </w:r>
      <w:proofErr w:type="spellStart"/>
      <w:r w:rsidR="00274461" w:rsidRPr="00274461">
        <w:rPr>
          <w:rFonts w:ascii="Times New Roman" w:hAnsi="Times New Roman" w:cs="Times New Roman"/>
          <w:sz w:val="24"/>
          <w:szCs w:val="24"/>
        </w:rPr>
        <w:t>kerangka</w:t>
      </w:r>
      <w:proofErr w:type="spellEnd"/>
      <w:r w:rsidR="00274461" w:rsidRPr="00274461">
        <w:rPr>
          <w:rFonts w:ascii="Times New Roman" w:hAnsi="Times New Roman" w:cs="Times New Roman"/>
          <w:sz w:val="24"/>
          <w:szCs w:val="24"/>
        </w:rPr>
        <w:t xml:space="preserve"> </w:t>
      </w:r>
      <w:proofErr w:type="spellStart"/>
      <w:r w:rsidR="00274461" w:rsidRPr="00274461">
        <w:rPr>
          <w:rFonts w:ascii="Times New Roman" w:hAnsi="Times New Roman" w:cs="Times New Roman"/>
          <w:sz w:val="24"/>
          <w:szCs w:val="24"/>
        </w:rPr>
        <w:t>konsep</w:t>
      </w:r>
      <w:proofErr w:type="spellEnd"/>
      <w:r w:rsidR="00274461" w:rsidRPr="00274461">
        <w:rPr>
          <w:rFonts w:ascii="Times New Roman" w:hAnsi="Times New Roman" w:cs="Times New Roman"/>
          <w:sz w:val="24"/>
          <w:szCs w:val="24"/>
        </w:rPr>
        <w:t xml:space="preserve"> </w:t>
      </w:r>
      <w:proofErr w:type="spellStart"/>
      <w:r w:rsidR="00274461" w:rsidRPr="00274461">
        <w:rPr>
          <w:rFonts w:ascii="Times New Roman" w:hAnsi="Times New Roman" w:cs="Times New Roman"/>
          <w:sz w:val="24"/>
          <w:szCs w:val="24"/>
        </w:rPr>
        <w:t>berikut</w:t>
      </w:r>
      <w:proofErr w:type="spellEnd"/>
      <w:r w:rsidR="00274461" w:rsidRPr="00274461">
        <w:rPr>
          <w:rFonts w:ascii="Times New Roman" w:hAnsi="Times New Roman" w:cs="Times New Roman"/>
          <w:sz w:val="24"/>
          <w:szCs w:val="24"/>
        </w:rPr>
        <w:t xml:space="preserve"> </w:t>
      </w:r>
      <w:proofErr w:type="spellStart"/>
      <w:r w:rsidR="00274461" w:rsidRPr="00274461">
        <w:rPr>
          <w:rFonts w:ascii="Times New Roman" w:hAnsi="Times New Roman" w:cs="Times New Roman"/>
          <w:sz w:val="24"/>
          <w:szCs w:val="24"/>
        </w:rPr>
        <w:t>ini</w:t>
      </w:r>
      <w:proofErr w:type="spellEnd"/>
      <w:r w:rsidR="00274461" w:rsidRPr="00274461">
        <w:rPr>
          <w:rFonts w:ascii="Times New Roman" w:hAnsi="Times New Roman" w:cs="Times New Roman"/>
          <w:sz w:val="24"/>
          <w:szCs w:val="24"/>
        </w:rPr>
        <w:t>:</w:t>
      </w:r>
    </w:p>
    <w:p w14:paraId="47E2ED3F" w14:textId="714D5410" w:rsidR="00CD4557" w:rsidRPr="00CD4557" w:rsidRDefault="00CD4557" w:rsidP="00CD4557">
      <w:bookmarkStart w:id="98" w:name="_Hlk181660133"/>
    </w:p>
    <w:p w14:paraId="3E9EE6A5" w14:textId="71031318" w:rsidR="00CD4557" w:rsidRPr="00CD4557" w:rsidRDefault="00CD4557" w:rsidP="00CD4557"/>
    <w:p w14:paraId="1E0060AE" w14:textId="0F89A87D" w:rsidR="00CD4557" w:rsidRPr="00CD4557" w:rsidRDefault="00CD4557" w:rsidP="00CD4557"/>
    <w:p w14:paraId="2F117C82" w14:textId="4CE24A70" w:rsidR="00CD4557" w:rsidRPr="00CD4557" w:rsidRDefault="00CD4557" w:rsidP="00CD4557"/>
    <w:p w14:paraId="204E81E8" w14:textId="7EDA653D" w:rsidR="00CD4557" w:rsidRPr="00CD4557" w:rsidRDefault="00CD4557" w:rsidP="00CD4557"/>
    <w:p w14:paraId="1B6ACBB3" w14:textId="6B15534A" w:rsidR="00CD4557" w:rsidRPr="00CD4557" w:rsidRDefault="00CD4557" w:rsidP="00CD4557"/>
    <w:p w14:paraId="2C291FBE" w14:textId="40B37831" w:rsidR="00CD4557" w:rsidRDefault="00CD4557" w:rsidP="00CD4557"/>
    <w:p w14:paraId="7A086D52" w14:textId="77777777" w:rsidR="00CD4557" w:rsidRDefault="00CD4557" w:rsidP="00CD4557">
      <w:pPr>
        <w:pStyle w:val="ListParagraph"/>
        <w:spacing w:line="480" w:lineRule="auto"/>
        <w:ind w:left="0"/>
        <w:jc w:val="both"/>
        <w:rPr>
          <w:rFonts w:ascii="Times New Roman" w:hAnsi="Times New Roman" w:cs="Times New Roman"/>
          <w:b/>
          <w:bCs/>
          <w:sz w:val="24"/>
          <w:szCs w:val="24"/>
        </w:rPr>
      </w:pPr>
    </w:p>
    <w:p w14:paraId="4016C42C" w14:textId="52900479" w:rsidR="00CD4557" w:rsidRPr="00CD4557" w:rsidRDefault="00CD4557" w:rsidP="004F4D60">
      <w:pPr>
        <w:pStyle w:val="ListParagraph"/>
        <w:spacing w:line="240" w:lineRule="auto"/>
        <w:ind w:left="0"/>
        <w:jc w:val="both"/>
        <w:rPr>
          <w:rFonts w:ascii="Times New Roman" w:hAnsi="Times New Roman" w:cs="Times New Roman"/>
          <w:b/>
          <w:bCs/>
          <w:sz w:val="24"/>
          <w:szCs w:val="24"/>
        </w:rPr>
      </w:pPr>
      <w:r w:rsidRPr="002337B3">
        <w:rPr>
          <w:rFonts w:ascii="Times New Roman" w:hAnsi="Times New Roman" w:cs="Times New Roman"/>
          <w:b/>
          <w:bCs/>
          <w:sz w:val="24"/>
          <w:szCs w:val="24"/>
        </w:rPr>
        <w:lastRenderedPageBreak/>
        <w:t xml:space="preserve">Model </w:t>
      </w:r>
      <w:proofErr w:type="spellStart"/>
      <w:r w:rsidRPr="002337B3">
        <w:rPr>
          <w:rFonts w:ascii="Times New Roman" w:hAnsi="Times New Roman" w:cs="Times New Roman"/>
          <w:b/>
          <w:bCs/>
          <w:sz w:val="24"/>
          <w:szCs w:val="24"/>
        </w:rPr>
        <w:t>Kerangka</w:t>
      </w:r>
      <w:proofErr w:type="spellEnd"/>
      <w:r w:rsidRPr="002337B3">
        <w:rPr>
          <w:rFonts w:ascii="Times New Roman" w:hAnsi="Times New Roman" w:cs="Times New Roman"/>
          <w:b/>
          <w:bCs/>
          <w:sz w:val="24"/>
          <w:szCs w:val="24"/>
        </w:rPr>
        <w:t xml:space="preserve"> </w:t>
      </w:r>
      <w:proofErr w:type="spellStart"/>
      <w:r w:rsidRPr="002337B3">
        <w:rPr>
          <w:rFonts w:ascii="Times New Roman" w:hAnsi="Times New Roman" w:cs="Times New Roman"/>
          <w:b/>
          <w:bCs/>
          <w:sz w:val="24"/>
          <w:szCs w:val="24"/>
        </w:rPr>
        <w:t>Konsep</w:t>
      </w:r>
      <w:proofErr w:type="spellEnd"/>
      <w:r w:rsidRPr="002337B3">
        <w:rPr>
          <w:rFonts w:ascii="Times New Roman" w:hAnsi="Times New Roman" w:cs="Times New Roman"/>
          <w:b/>
          <w:bCs/>
          <w:sz w:val="24"/>
          <w:szCs w:val="24"/>
        </w:rPr>
        <w:t xml:space="preserve"> Penelitian</w:t>
      </w:r>
    </w:p>
    <w:p w14:paraId="5C9DF906" w14:textId="4594244C" w:rsidR="00764717" w:rsidRPr="00C74B00" w:rsidRDefault="004F4D60" w:rsidP="00C74B00">
      <w:bookmarkStart w:id="99" w:name="_Toc181724146"/>
      <w:bookmarkEnd w:id="98"/>
      <w:r w:rsidRPr="004F4D60">
        <w:rPr>
          <w:noProof/>
        </w:rPr>
        <w:drawing>
          <wp:inline distT="0" distB="0" distL="0" distR="0" wp14:anchorId="38573432" wp14:editId="7E9A5098">
            <wp:extent cx="5556765" cy="2956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56765" cy="2956560"/>
                    </a:xfrm>
                    <a:prstGeom prst="rect">
                      <a:avLst/>
                    </a:prstGeom>
                    <a:noFill/>
                    <a:ln>
                      <a:noFill/>
                    </a:ln>
                  </pic:spPr>
                </pic:pic>
              </a:graphicData>
            </a:graphic>
          </wp:inline>
        </w:drawing>
      </w:r>
    </w:p>
    <w:p w14:paraId="5A637A94" w14:textId="0BDD0BEB" w:rsidR="006B743B" w:rsidRDefault="007334FC" w:rsidP="00764717">
      <w:pPr>
        <w:pStyle w:val="Caption"/>
        <w:spacing w:after="0"/>
        <w:jc w:val="center"/>
        <w:rPr>
          <w:rFonts w:ascii="Times New Roman" w:hAnsi="Times New Roman" w:cs="Times New Roman"/>
          <w:b/>
          <w:bCs/>
          <w:i w:val="0"/>
          <w:iCs w:val="0"/>
          <w:color w:val="auto"/>
          <w:sz w:val="24"/>
          <w:szCs w:val="24"/>
        </w:rPr>
      </w:pPr>
      <w:r w:rsidRPr="007334FC">
        <w:rPr>
          <w:rFonts w:ascii="Times New Roman" w:hAnsi="Times New Roman" w:cs="Times New Roman"/>
          <w:b/>
          <w:bCs/>
          <w:i w:val="0"/>
          <w:iCs w:val="0"/>
          <w:color w:val="auto"/>
          <w:sz w:val="24"/>
          <w:szCs w:val="24"/>
        </w:rPr>
        <w:t xml:space="preserve">Gambar 2. </w:t>
      </w:r>
      <w:r w:rsidRPr="007334FC">
        <w:rPr>
          <w:rFonts w:ascii="Times New Roman" w:hAnsi="Times New Roman" w:cs="Times New Roman"/>
          <w:b/>
          <w:bCs/>
          <w:i w:val="0"/>
          <w:iCs w:val="0"/>
          <w:color w:val="auto"/>
          <w:sz w:val="24"/>
          <w:szCs w:val="24"/>
        </w:rPr>
        <w:fldChar w:fldCharType="begin"/>
      </w:r>
      <w:r w:rsidRPr="007334FC">
        <w:rPr>
          <w:rFonts w:ascii="Times New Roman" w:hAnsi="Times New Roman" w:cs="Times New Roman"/>
          <w:b/>
          <w:bCs/>
          <w:i w:val="0"/>
          <w:iCs w:val="0"/>
          <w:color w:val="auto"/>
          <w:sz w:val="24"/>
          <w:szCs w:val="24"/>
        </w:rPr>
        <w:instrText xml:space="preserve"> SEQ Gambar_2. \* ARABIC </w:instrText>
      </w:r>
      <w:r w:rsidRPr="007334FC">
        <w:rPr>
          <w:rFonts w:ascii="Times New Roman" w:hAnsi="Times New Roman" w:cs="Times New Roman"/>
          <w:b/>
          <w:bCs/>
          <w:i w:val="0"/>
          <w:iCs w:val="0"/>
          <w:color w:val="auto"/>
          <w:sz w:val="24"/>
          <w:szCs w:val="24"/>
        </w:rPr>
        <w:fldChar w:fldCharType="separate"/>
      </w:r>
      <w:r w:rsidR="002C70AA">
        <w:rPr>
          <w:rFonts w:ascii="Times New Roman" w:hAnsi="Times New Roman" w:cs="Times New Roman"/>
          <w:b/>
          <w:bCs/>
          <w:i w:val="0"/>
          <w:iCs w:val="0"/>
          <w:noProof/>
          <w:color w:val="auto"/>
          <w:sz w:val="24"/>
          <w:szCs w:val="24"/>
        </w:rPr>
        <w:t>1</w:t>
      </w:r>
      <w:r w:rsidRPr="007334FC">
        <w:rPr>
          <w:rFonts w:ascii="Times New Roman" w:hAnsi="Times New Roman" w:cs="Times New Roman"/>
          <w:b/>
          <w:bCs/>
          <w:i w:val="0"/>
          <w:iCs w:val="0"/>
          <w:color w:val="auto"/>
          <w:sz w:val="24"/>
          <w:szCs w:val="24"/>
        </w:rPr>
        <w:fldChar w:fldCharType="end"/>
      </w:r>
      <w:r w:rsidRPr="007334FC">
        <w:rPr>
          <w:rFonts w:ascii="Times New Roman" w:hAnsi="Times New Roman" w:cs="Times New Roman"/>
          <w:b/>
          <w:bCs/>
          <w:i w:val="0"/>
          <w:iCs w:val="0"/>
          <w:color w:val="auto"/>
          <w:sz w:val="24"/>
          <w:szCs w:val="24"/>
        </w:rPr>
        <w:t xml:space="preserve"> </w:t>
      </w:r>
      <w:proofErr w:type="spellStart"/>
      <w:r w:rsidRPr="007334FC">
        <w:rPr>
          <w:rFonts w:ascii="Times New Roman" w:hAnsi="Times New Roman" w:cs="Times New Roman"/>
          <w:b/>
          <w:bCs/>
          <w:i w:val="0"/>
          <w:iCs w:val="0"/>
          <w:color w:val="auto"/>
          <w:sz w:val="24"/>
          <w:szCs w:val="24"/>
        </w:rPr>
        <w:t>Kerangka</w:t>
      </w:r>
      <w:proofErr w:type="spellEnd"/>
      <w:r w:rsidRPr="007334FC">
        <w:rPr>
          <w:rFonts w:ascii="Times New Roman" w:hAnsi="Times New Roman" w:cs="Times New Roman"/>
          <w:b/>
          <w:bCs/>
          <w:i w:val="0"/>
          <w:iCs w:val="0"/>
          <w:color w:val="auto"/>
          <w:sz w:val="24"/>
          <w:szCs w:val="24"/>
        </w:rPr>
        <w:t xml:space="preserve"> </w:t>
      </w:r>
      <w:proofErr w:type="spellStart"/>
      <w:r w:rsidRPr="007334FC">
        <w:rPr>
          <w:rFonts w:ascii="Times New Roman" w:hAnsi="Times New Roman" w:cs="Times New Roman"/>
          <w:b/>
          <w:bCs/>
          <w:i w:val="0"/>
          <w:iCs w:val="0"/>
          <w:color w:val="auto"/>
          <w:sz w:val="24"/>
          <w:szCs w:val="24"/>
        </w:rPr>
        <w:t>Konseptual</w:t>
      </w:r>
      <w:bookmarkEnd w:id="99"/>
      <w:proofErr w:type="spellEnd"/>
    </w:p>
    <w:p w14:paraId="0A77931A" w14:textId="0FAFB853" w:rsidR="0087737A" w:rsidRPr="00E31C33" w:rsidRDefault="0087737A" w:rsidP="00764717">
      <w:pPr>
        <w:spacing w:after="240" w:line="240" w:lineRule="auto"/>
        <w:jc w:val="center"/>
        <w:rPr>
          <w:rFonts w:ascii="Times New Roman" w:hAnsi="Times New Roman" w:cs="Times New Roman"/>
          <w:i/>
          <w:iCs/>
          <w:sz w:val="20"/>
          <w:szCs w:val="20"/>
        </w:rPr>
      </w:pPr>
      <w:proofErr w:type="spellStart"/>
      <w:r w:rsidRPr="00E31C33">
        <w:rPr>
          <w:rFonts w:ascii="Times New Roman" w:hAnsi="Times New Roman" w:cs="Times New Roman"/>
          <w:i/>
          <w:iCs/>
          <w:sz w:val="20"/>
          <w:szCs w:val="20"/>
        </w:rPr>
        <w:t>Sumber</w:t>
      </w:r>
      <w:proofErr w:type="spellEnd"/>
      <w:r w:rsidRPr="00E31C33">
        <w:rPr>
          <w:rFonts w:ascii="Times New Roman" w:hAnsi="Times New Roman" w:cs="Times New Roman"/>
          <w:i/>
          <w:iCs/>
          <w:sz w:val="20"/>
          <w:szCs w:val="20"/>
        </w:rPr>
        <w:t xml:space="preserve">: Data </w:t>
      </w:r>
      <w:proofErr w:type="spellStart"/>
      <w:r w:rsidR="00E31C33">
        <w:rPr>
          <w:rFonts w:ascii="Times New Roman" w:hAnsi="Times New Roman" w:cs="Times New Roman"/>
          <w:i/>
          <w:iCs/>
          <w:sz w:val="20"/>
          <w:szCs w:val="20"/>
        </w:rPr>
        <w:t>Diolah</w:t>
      </w:r>
      <w:proofErr w:type="spellEnd"/>
      <w:r w:rsidRPr="00E31C33">
        <w:rPr>
          <w:rFonts w:ascii="Times New Roman" w:hAnsi="Times New Roman" w:cs="Times New Roman"/>
          <w:i/>
          <w:iCs/>
          <w:sz w:val="20"/>
          <w:szCs w:val="20"/>
        </w:rPr>
        <w:t>, 2024</w:t>
      </w:r>
    </w:p>
    <w:p w14:paraId="57E372D4" w14:textId="006679B8" w:rsidR="001F6E5C" w:rsidRDefault="001F6E5C" w:rsidP="00840E4D">
      <w:pPr>
        <w:pStyle w:val="Heading2"/>
        <w:numPr>
          <w:ilvl w:val="0"/>
          <w:numId w:val="24"/>
        </w:numPr>
        <w:ind w:left="709" w:hanging="709"/>
      </w:pPr>
      <w:bookmarkStart w:id="100" w:name="_Toc180774373"/>
      <w:bookmarkStart w:id="101" w:name="_Toc180775159"/>
      <w:bookmarkStart w:id="102" w:name="_Toc181724292"/>
      <w:bookmarkStart w:id="103" w:name="_Toc209312084"/>
      <w:proofErr w:type="spellStart"/>
      <w:r w:rsidRPr="001F6E5C">
        <w:t>Pengembangan</w:t>
      </w:r>
      <w:proofErr w:type="spellEnd"/>
      <w:r w:rsidRPr="001F6E5C">
        <w:t xml:space="preserve"> </w:t>
      </w:r>
      <w:proofErr w:type="spellStart"/>
      <w:r w:rsidRPr="001F6E5C">
        <w:t>Hipotesis</w:t>
      </w:r>
      <w:bookmarkEnd w:id="100"/>
      <w:bookmarkEnd w:id="101"/>
      <w:bookmarkEnd w:id="102"/>
      <w:bookmarkEnd w:id="103"/>
      <w:proofErr w:type="spellEnd"/>
    </w:p>
    <w:p w14:paraId="4EE56295" w14:textId="5A3C21D5" w:rsidR="00594DA6" w:rsidRPr="00594DA6" w:rsidRDefault="001F6E5C" w:rsidP="00C40370">
      <w:pPr>
        <w:pStyle w:val="Heading3"/>
        <w:numPr>
          <w:ilvl w:val="0"/>
          <w:numId w:val="26"/>
        </w:numPr>
        <w:spacing w:after="0"/>
        <w:ind w:hanging="720"/>
        <w:rPr>
          <w:sz w:val="32"/>
          <w:szCs w:val="32"/>
        </w:rPr>
      </w:pPr>
      <w:bookmarkStart w:id="104" w:name="_Toc180774374"/>
      <w:bookmarkStart w:id="105" w:name="_Toc180775160"/>
      <w:bookmarkStart w:id="106" w:name="_Toc181724293"/>
      <w:bookmarkStart w:id="107" w:name="_Toc209312085"/>
      <w:proofErr w:type="spellStart"/>
      <w:r w:rsidRPr="000A29E4">
        <w:t>Pengaruh</w:t>
      </w:r>
      <w:proofErr w:type="spellEnd"/>
      <w:r w:rsidRPr="000A29E4">
        <w:t xml:space="preserve"> Pemahaman </w:t>
      </w:r>
      <w:proofErr w:type="spellStart"/>
      <w:r w:rsidRPr="006A305A">
        <w:rPr>
          <w:i/>
          <w:iCs/>
        </w:rPr>
        <w:t>Self Assessment</w:t>
      </w:r>
      <w:proofErr w:type="spellEnd"/>
      <w:r w:rsidRPr="006A305A">
        <w:rPr>
          <w:i/>
          <w:iCs/>
        </w:rPr>
        <w:t xml:space="preserve"> System</w:t>
      </w:r>
      <w:r w:rsidRPr="000A29E4">
        <w:t xml:space="preserve"> </w:t>
      </w:r>
      <w:proofErr w:type="spellStart"/>
      <w:r w:rsidRPr="000A29E4">
        <w:t>terhadap</w:t>
      </w:r>
      <w:proofErr w:type="spellEnd"/>
      <w:r w:rsidRPr="000A29E4">
        <w:t xml:space="preserve"> </w:t>
      </w:r>
      <w:proofErr w:type="spellStart"/>
      <w:r w:rsidRPr="000A29E4">
        <w:t>Kepatuhan</w:t>
      </w:r>
      <w:proofErr w:type="spellEnd"/>
      <w:r w:rsidRPr="000A29E4">
        <w:t xml:space="preserve"> </w:t>
      </w:r>
      <w:r w:rsidR="000A29E4">
        <w:t xml:space="preserve">Wajib Pajak Orang </w:t>
      </w:r>
      <w:proofErr w:type="spellStart"/>
      <w:r w:rsidR="000A29E4">
        <w:t>Pribadi</w:t>
      </w:r>
      <w:bookmarkEnd w:id="104"/>
      <w:bookmarkEnd w:id="105"/>
      <w:bookmarkEnd w:id="106"/>
      <w:bookmarkEnd w:id="107"/>
      <w:proofErr w:type="spellEnd"/>
      <w:r w:rsidR="00122149">
        <w:t xml:space="preserve"> </w:t>
      </w:r>
    </w:p>
    <w:p w14:paraId="5143D03E" w14:textId="77777777" w:rsidR="00B90CC8" w:rsidRDefault="001C15ED" w:rsidP="002319A8">
      <w:pPr>
        <w:pStyle w:val="ListParagraph"/>
        <w:spacing w:line="480" w:lineRule="auto"/>
        <w:ind w:left="0" w:firstLine="709"/>
        <w:jc w:val="both"/>
        <w:rPr>
          <w:rFonts w:ascii="Times New Roman" w:eastAsia="Times New Roman" w:hAnsi="Times New Roman" w:cs="Times New Roman"/>
          <w:sz w:val="24"/>
          <w:szCs w:val="24"/>
        </w:rPr>
      </w:pPr>
      <w:proofErr w:type="spellStart"/>
      <w:r w:rsidRPr="001C15ED">
        <w:rPr>
          <w:rFonts w:ascii="Times New Roman" w:eastAsia="Times New Roman" w:hAnsi="Times New Roman" w:cs="Times New Roman"/>
          <w:sz w:val="24"/>
          <w:szCs w:val="24"/>
        </w:rPr>
        <w:t>Sistem</w:t>
      </w:r>
      <w:proofErr w:type="spellEnd"/>
      <w:r w:rsidRPr="001C15ED">
        <w:rPr>
          <w:rFonts w:ascii="Times New Roman" w:eastAsia="Times New Roman" w:hAnsi="Times New Roman" w:cs="Times New Roman"/>
          <w:i/>
          <w:iCs/>
          <w:sz w:val="24"/>
          <w:szCs w:val="24"/>
        </w:rPr>
        <w:t xml:space="preserve"> </w:t>
      </w:r>
      <w:proofErr w:type="spellStart"/>
      <w:r w:rsidRPr="001C15ED">
        <w:rPr>
          <w:rFonts w:ascii="Times New Roman" w:eastAsia="Times New Roman" w:hAnsi="Times New Roman" w:cs="Times New Roman"/>
          <w:i/>
          <w:iCs/>
          <w:sz w:val="24"/>
          <w:szCs w:val="24"/>
        </w:rPr>
        <w:t>Self</w:t>
      </w:r>
      <w:r>
        <w:rPr>
          <w:rFonts w:ascii="Times New Roman" w:eastAsia="Times New Roman" w:hAnsi="Times New Roman" w:cs="Times New Roman"/>
          <w:i/>
          <w:iCs/>
          <w:sz w:val="24"/>
          <w:szCs w:val="24"/>
        </w:rPr>
        <w:t xml:space="preserve"> </w:t>
      </w:r>
      <w:r w:rsidRPr="001C15ED">
        <w:rPr>
          <w:rFonts w:ascii="Times New Roman" w:eastAsia="Times New Roman" w:hAnsi="Times New Roman" w:cs="Times New Roman"/>
          <w:i/>
          <w:iCs/>
          <w:sz w:val="24"/>
          <w:szCs w:val="24"/>
        </w:rPr>
        <w:t>Assessment</w:t>
      </w:r>
      <w:proofErr w:type="spellEnd"/>
      <w:r w:rsidRPr="001C15ED">
        <w:rPr>
          <w:rFonts w:ascii="Times New Roman" w:eastAsia="Times New Roman" w:hAnsi="Times New Roman" w:cs="Times New Roman"/>
          <w:i/>
          <w:iCs/>
          <w:sz w:val="24"/>
          <w:szCs w:val="24"/>
        </w:rPr>
        <w:t xml:space="preserve"> </w:t>
      </w:r>
      <w:proofErr w:type="spellStart"/>
      <w:r w:rsidRPr="001C15ED">
        <w:rPr>
          <w:rFonts w:ascii="Times New Roman" w:eastAsia="Times New Roman" w:hAnsi="Times New Roman" w:cs="Times New Roman"/>
          <w:sz w:val="24"/>
          <w:szCs w:val="24"/>
        </w:rPr>
        <w:t>memberikan</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wewenang</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penuh</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kepada</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wajib</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pajak</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untuk</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mengelola</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segala</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urusan</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perpajakannya</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sendiri</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mulai</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dari</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pendaftaran</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perhitungan</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pembayaran</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hingga</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pelaporan</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pajak</w:t>
      </w:r>
      <w:proofErr w:type="spellEnd"/>
      <w:r>
        <w:rPr>
          <w:rFonts w:ascii="Times New Roman" w:eastAsia="Times New Roman" w:hAnsi="Times New Roman" w:cs="Times New Roman"/>
          <w:i/>
          <w:iCs/>
          <w:sz w:val="24"/>
          <w:szCs w:val="24"/>
        </w:rPr>
        <w:t>.</w:t>
      </w:r>
      <w:r w:rsidRPr="001C15ED">
        <w:t xml:space="preserve"> </w:t>
      </w:r>
      <w:r w:rsidRPr="001C15ED">
        <w:rPr>
          <w:rFonts w:ascii="Times New Roman" w:eastAsia="Times New Roman" w:hAnsi="Times New Roman" w:cs="Times New Roman"/>
          <w:sz w:val="24"/>
          <w:szCs w:val="24"/>
        </w:rPr>
        <w:t xml:space="preserve">Tingkat </w:t>
      </w:r>
      <w:proofErr w:type="spellStart"/>
      <w:r w:rsidRPr="001C15ED">
        <w:rPr>
          <w:rFonts w:ascii="Times New Roman" w:eastAsia="Times New Roman" w:hAnsi="Times New Roman" w:cs="Times New Roman"/>
          <w:sz w:val="24"/>
          <w:szCs w:val="24"/>
        </w:rPr>
        <w:t>ke</w:t>
      </w:r>
      <w:r w:rsidR="002571D4">
        <w:rPr>
          <w:rFonts w:ascii="Times New Roman" w:eastAsia="Times New Roman" w:hAnsi="Times New Roman" w:cs="Times New Roman"/>
          <w:sz w:val="24"/>
          <w:szCs w:val="24"/>
        </w:rPr>
        <w:t>taatan</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wajib</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pajak</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dalam</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membayar</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pajak</w:t>
      </w:r>
      <w:proofErr w:type="spellEnd"/>
      <w:r w:rsidRPr="001C15ED">
        <w:rPr>
          <w:rFonts w:ascii="Times New Roman" w:eastAsia="Times New Roman" w:hAnsi="Times New Roman" w:cs="Times New Roman"/>
          <w:sz w:val="24"/>
          <w:szCs w:val="24"/>
        </w:rPr>
        <w:t xml:space="preserve"> sangat </w:t>
      </w:r>
      <w:proofErr w:type="spellStart"/>
      <w:r w:rsidRPr="001C15ED">
        <w:rPr>
          <w:rFonts w:ascii="Times New Roman" w:eastAsia="Times New Roman" w:hAnsi="Times New Roman" w:cs="Times New Roman"/>
          <w:sz w:val="24"/>
          <w:szCs w:val="24"/>
        </w:rPr>
        <w:t>bergantung</w:t>
      </w:r>
      <w:proofErr w:type="spellEnd"/>
      <w:r w:rsidRPr="001C15ED">
        <w:rPr>
          <w:rFonts w:ascii="Times New Roman" w:eastAsia="Times New Roman" w:hAnsi="Times New Roman" w:cs="Times New Roman"/>
          <w:sz w:val="24"/>
          <w:szCs w:val="24"/>
        </w:rPr>
        <w:t xml:space="preserve"> </w:t>
      </w:r>
      <w:r w:rsidR="002571D4">
        <w:rPr>
          <w:rFonts w:ascii="Times New Roman" w:eastAsia="Times New Roman" w:hAnsi="Times New Roman" w:cs="Times New Roman"/>
          <w:sz w:val="24"/>
          <w:szCs w:val="24"/>
        </w:rPr>
        <w:t xml:space="preserve">pada </w:t>
      </w:r>
      <w:proofErr w:type="spellStart"/>
      <w:r w:rsidRPr="001C15ED">
        <w:rPr>
          <w:rFonts w:ascii="Times New Roman" w:eastAsia="Times New Roman" w:hAnsi="Times New Roman" w:cs="Times New Roman"/>
          <w:sz w:val="24"/>
          <w:szCs w:val="24"/>
        </w:rPr>
        <w:t>kejujuran</w:t>
      </w:r>
      <w:proofErr w:type="spellEnd"/>
      <w:r w:rsidRPr="001C15ED">
        <w:rPr>
          <w:rFonts w:ascii="Times New Roman" w:eastAsia="Times New Roman" w:hAnsi="Times New Roman" w:cs="Times New Roman"/>
          <w:sz w:val="24"/>
          <w:szCs w:val="24"/>
        </w:rPr>
        <w:t xml:space="preserve"> dan </w:t>
      </w:r>
      <w:proofErr w:type="spellStart"/>
      <w:r w:rsidRPr="001C15ED">
        <w:rPr>
          <w:rFonts w:ascii="Times New Roman" w:eastAsia="Times New Roman" w:hAnsi="Times New Roman" w:cs="Times New Roman"/>
          <w:sz w:val="24"/>
          <w:szCs w:val="24"/>
        </w:rPr>
        <w:t>ketepatan</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wajib</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pajak</w:t>
      </w:r>
      <w:proofErr w:type="spellEnd"/>
      <w:r w:rsidRPr="001C15ED">
        <w:rPr>
          <w:rFonts w:ascii="Times New Roman" w:eastAsia="Times New Roman" w:hAnsi="Times New Roman" w:cs="Times New Roman"/>
          <w:sz w:val="24"/>
          <w:szCs w:val="24"/>
        </w:rPr>
        <w:t xml:space="preserve"> </w:t>
      </w:r>
      <w:r w:rsidR="002571D4">
        <w:rPr>
          <w:rFonts w:ascii="Times New Roman" w:eastAsia="Times New Roman" w:hAnsi="Times New Roman" w:cs="Times New Roman"/>
          <w:sz w:val="24"/>
          <w:szCs w:val="24"/>
        </w:rPr>
        <w:t xml:space="preserve">yang </w:t>
      </w:r>
      <w:proofErr w:type="spellStart"/>
      <w:r w:rsidR="002571D4">
        <w:rPr>
          <w:rFonts w:ascii="Times New Roman" w:eastAsia="Times New Roman" w:hAnsi="Times New Roman" w:cs="Times New Roman"/>
          <w:sz w:val="24"/>
          <w:szCs w:val="24"/>
        </w:rPr>
        <w:t>tinggi</w:t>
      </w:r>
      <w:proofErr w:type="spellEnd"/>
      <w:r w:rsidR="002571D4">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dalam</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melaksanakan</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kewajiban</w:t>
      </w:r>
      <w:proofErr w:type="spellEnd"/>
      <w:r w:rsidRPr="001C15ED">
        <w:rPr>
          <w:rFonts w:ascii="Times New Roman" w:eastAsia="Times New Roman" w:hAnsi="Times New Roman" w:cs="Times New Roman"/>
          <w:sz w:val="24"/>
          <w:szCs w:val="24"/>
        </w:rPr>
        <w:t xml:space="preserve"> </w:t>
      </w:r>
      <w:proofErr w:type="spellStart"/>
      <w:r w:rsidRPr="001C15ED">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r w:rsidR="00367116">
        <w:rPr>
          <w:rFonts w:ascii="Times New Roman" w:eastAsia="Times New Roman" w:hAnsi="Times New Roman" w:cs="Times New Roman"/>
          <w:sz w:val="24"/>
          <w:szCs w:val="24"/>
        </w:rPr>
        <w:fldChar w:fldCharType="begin" w:fldLock="1"/>
      </w:r>
      <w:r w:rsidR="00BE3EC0">
        <w:rPr>
          <w:rFonts w:ascii="Times New Roman" w:eastAsia="Times New Roman" w:hAnsi="Times New Roman" w:cs="Times New Roman"/>
          <w:sz w:val="24"/>
          <w:szCs w:val="24"/>
        </w:rPr>
        <w:instrText>ADDIN CSL_CITATION {"citationItems":[{"id":"ITEM-1","itemData":{"abstract":"This study aims to determine the effect of taxpayer perceptions, tax sanctions, Fiscus services, self assessment, and tax socialization on individual taxpayer compliance at KPP Pratama Denpasar Timur. The population is 126,692 individual taxpayers and a sample of 100 individual taxpayers as respondents calculated using the Slovin formula. The sampling technique in this study is Accidental Sampling. The data analysis technique used multiple linear regression analysis. The results of this study indicate that the perception of taxpayers, tax sanctions and tax socialization have a positive and significant effect on taxpayer compliance. Meanwhile, the tax service and self-assessment services have no positive and significant effect on taxpayer compliance. Further research can develop this research by adding other variables such as tax amnesty, economic level of taxpayers, tax audit and application of e-filling.","author":[{"dropping-particle":"","family":"Bahir","given":"Natalia Fitriyani","non-dropping-particle":"","parse-names":false,"suffix":""},{"dropping-particle":"","family":"Mahaputra","given":"I Nyoman Kusuma Adnyana","non-dropping-particle":"","parse-names":false,"suffix":""},{"dropping-particle":"","family":"Sudiartana","given":"I Made","non-dropping-particle":"","parse-names":false,"suffix":""}],"container-title":"Jurnal Kumpulan Hasil Riset Mahasiswa Akuntansi (KHARISMA)","id":"ITEM-1","issue":"2","issued":{"date-parts":[["2022"]]},"page":"103-114","title":"Pengaruh Persepsi Wajib Pajak, Sanksi Perpajakan, Pelayanan Fiskus, Self Assessment, Dan Sosialisasi Perpajakan Terhadap Kepatauhan Wajib Pajak Orang Pribadi Pada Kpp Pratama Denpasar Timur","type":"article-journal","volume":"4"},"uris":["http://www.mendeley.com/documents/?uuid=e8648874-de55-48af-8909-1de0ae941fa1"]}],"mendeley":{"formattedCitation":"(Bahir et al., 2022)","plainTextFormattedCitation":"(Bahir et al., 2022)","previouslyFormattedCitation":"(Bahir et al., 2022)"},"properties":{"noteIndex":0},"schema":"https://github.com/citation-style-language/schema/raw/master/csl-citation.json"}</w:instrText>
      </w:r>
      <w:r w:rsidR="00367116">
        <w:rPr>
          <w:rFonts w:ascii="Times New Roman" w:eastAsia="Times New Roman" w:hAnsi="Times New Roman" w:cs="Times New Roman"/>
          <w:sz w:val="24"/>
          <w:szCs w:val="24"/>
        </w:rPr>
        <w:fldChar w:fldCharType="separate"/>
      </w:r>
      <w:r w:rsidR="00367116" w:rsidRPr="00367116">
        <w:rPr>
          <w:rFonts w:ascii="Times New Roman" w:eastAsia="Times New Roman" w:hAnsi="Times New Roman" w:cs="Times New Roman"/>
          <w:noProof/>
          <w:sz w:val="24"/>
          <w:szCs w:val="24"/>
        </w:rPr>
        <w:t xml:space="preserve">(Bahir </w:t>
      </w:r>
      <w:r w:rsidR="00367116" w:rsidRPr="00120F1E">
        <w:rPr>
          <w:rFonts w:ascii="Times New Roman" w:eastAsia="Times New Roman" w:hAnsi="Times New Roman" w:cs="Times New Roman"/>
          <w:i/>
          <w:iCs/>
          <w:noProof/>
          <w:sz w:val="24"/>
          <w:szCs w:val="24"/>
        </w:rPr>
        <w:t>et al</w:t>
      </w:r>
      <w:r w:rsidR="00367116" w:rsidRPr="00367116">
        <w:rPr>
          <w:rFonts w:ascii="Times New Roman" w:eastAsia="Times New Roman" w:hAnsi="Times New Roman" w:cs="Times New Roman"/>
          <w:noProof/>
          <w:sz w:val="24"/>
          <w:szCs w:val="24"/>
        </w:rPr>
        <w:t>., 2022)</w:t>
      </w:r>
      <w:r w:rsidR="00367116">
        <w:rPr>
          <w:rFonts w:ascii="Times New Roman" w:eastAsia="Times New Roman" w:hAnsi="Times New Roman" w:cs="Times New Roman"/>
          <w:sz w:val="24"/>
          <w:szCs w:val="24"/>
        </w:rPr>
        <w:fldChar w:fldCharType="end"/>
      </w:r>
      <w:r w:rsidR="00594DA6" w:rsidRPr="00594DA6">
        <w:rPr>
          <w:rFonts w:ascii="Times New Roman" w:eastAsia="Times New Roman" w:hAnsi="Times New Roman" w:cs="Times New Roman"/>
          <w:sz w:val="24"/>
          <w:szCs w:val="24"/>
        </w:rPr>
        <w:t>.</w:t>
      </w:r>
      <w:r w:rsidR="00367116">
        <w:rPr>
          <w:rFonts w:ascii="Times New Roman" w:eastAsia="Times New Roman" w:hAnsi="Times New Roman" w:cs="Times New Roman"/>
          <w:sz w:val="24"/>
          <w:szCs w:val="24"/>
        </w:rPr>
        <w:t xml:space="preserve"> </w:t>
      </w:r>
      <w:r w:rsidR="002319A8">
        <w:rPr>
          <w:rFonts w:ascii="Times New Roman" w:eastAsia="Times New Roman" w:hAnsi="Times New Roman" w:cs="Times New Roman"/>
          <w:sz w:val="24"/>
          <w:szCs w:val="24"/>
        </w:rPr>
        <w:t xml:space="preserve"> </w:t>
      </w:r>
      <w:r w:rsidR="002319A8" w:rsidRPr="002319A8">
        <w:rPr>
          <w:rFonts w:ascii="Times New Roman" w:eastAsia="Times New Roman" w:hAnsi="Times New Roman" w:cs="Times New Roman"/>
          <w:sz w:val="24"/>
          <w:szCs w:val="24"/>
        </w:rPr>
        <w:t xml:space="preserve">Pemahaman yang </w:t>
      </w:r>
      <w:proofErr w:type="spellStart"/>
      <w:r w:rsidR="002319A8" w:rsidRPr="002319A8">
        <w:rPr>
          <w:rFonts w:ascii="Times New Roman" w:eastAsia="Times New Roman" w:hAnsi="Times New Roman" w:cs="Times New Roman"/>
          <w:sz w:val="24"/>
          <w:szCs w:val="24"/>
        </w:rPr>
        <w:t>mendalam</w:t>
      </w:r>
      <w:proofErr w:type="spellEnd"/>
      <w:r w:rsidR="002319A8" w:rsidRPr="002319A8">
        <w:rPr>
          <w:rFonts w:ascii="Times New Roman" w:eastAsia="Times New Roman" w:hAnsi="Times New Roman" w:cs="Times New Roman"/>
          <w:sz w:val="24"/>
          <w:szCs w:val="24"/>
        </w:rPr>
        <w:t xml:space="preserve"> </w:t>
      </w:r>
      <w:proofErr w:type="spellStart"/>
      <w:r w:rsidR="002319A8" w:rsidRPr="002319A8">
        <w:rPr>
          <w:rFonts w:ascii="Times New Roman" w:eastAsia="Times New Roman" w:hAnsi="Times New Roman" w:cs="Times New Roman"/>
          <w:sz w:val="24"/>
          <w:szCs w:val="24"/>
        </w:rPr>
        <w:t>mengenai</w:t>
      </w:r>
      <w:proofErr w:type="spellEnd"/>
      <w:r w:rsidR="002319A8" w:rsidRPr="002319A8">
        <w:rPr>
          <w:rFonts w:ascii="Times New Roman" w:eastAsia="Times New Roman" w:hAnsi="Times New Roman" w:cs="Times New Roman"/>
          <w:sz w:val="24"/>
          <w:szCs w:val="24"/>
        </w:rPr>
        <w:t xml:space="preserve"> </w:t>
      </w:r>
      <w:proofErr w:type="spellStart"/>
      <w:r w:rsidR="002319A8" w:rsidRPr="002319A8">
        <w:rPr>
          <w:rFonts w:ascii="Times New Roman" w:eastAsia="Times New Roman" w:hAnsi="Times New Roman" w:cs="Times New Roman"/>
          <w:sz w:val="24"/>
          <w:szCs w:val="24"/>
        </w:rPr>
        <w:t>sistem</w:t>
      </w:r>
      <w:proofErr w:type="spellEnd"/>
      <w:r w:rsidR="002319A8" w:rsidRPr="002319A8">
        <w:rPr>
          <w:rFonts w:ascii="Times New Roman" w:eastAsia="Times New Roman" w:hAnsi="Times New Roman" w:cs="Times New Roman"/>
          <w:sz w:val="24"/>
          <w:szCs w:val="24"/>
        </w:rPr>
        <w:t xml:space="preserve"> </w:t>
      </w:r>
      <w:proofErr w:type="spellStart"/>
      <w:r w:rsidR="002319A8" w:rsidRPr="002319A8">
        <w:rPr>
          <w:rFonts w:ascii="Times New Roman" w:eastAsia="Times New Roman" w:hAnsi="Times New Roman" w:cs="Times New Roman"/>
          <w:i/>
          <w:iCs/>
          <w:sz w:val="24"/>
          <w:szCs w:val="24"/>
        </w:rPr>
        <w:t>self assessment</w:t>
      </w:r>
      <w:proofErr w:type="spellEnd"/>
      <w:r w:rsidR="002319A8" w:rsidRPr="002319A8">
        <w:rPr>
          <w:rFonts w:ascii="Times New Roman" w:eastAsia="Times New Roman" w:hAnsi="Times New Roman" w:cs="Times New Roman"/>
          <w:sz w:val="24"/>
          <w:szCs w:val="24"/>
        </w:rPr>
        <w:t xml:space="preserve"> </w:t>
      </w:r>
      <w:proofErr w:type="spellStart"/>
      <w:r w:rsidR="002319A8" w:rsidRPr="002319A8">
        <w:rPr>
          <w:rFonts w:ascii="Times New Roman" w:eastAsia="Times New Roman" w:hAnsi="Times New Roman" w:cs="Times New Roman"/>
          <w:sz w:val="24"/>
          <w:szCs w:val="24"/>
        </w:rPr>
        <w:t>merupakan</w:t>
      </w:r>
      <w:proofErr w:type="spellEnd"/>
      <w:r w:rsidR="002319A8" w:rsidRPr="002319A8">
        <w:rPr>
          <w:rFonts w:ascii="Times New Roman" w:eastAsia="Times New Roman" w:hAnsi="Times New Roman" w:cs="Times New Roman"/>
          <w:sz w:val="24"/>
          <w:szCs w:val="24"/>
        </w:rPr>
        <w:t xml:space="preserve"> </w:t>
      </w:r>
      <w:proofErr w:type="spellStart"/>
      <w:r w:rsidR="002319A8" w:rsidRPr="002319A8">
        <w:rPr>
          <w:rFonts w:ascii="Times New Roman" w:eastAsia="Times New Roman" w:hAnsi="Times New Roman" w:cs="Times New Roman"/>
          <w:sz w:val="24"/>
          <w:szCs w:val="24"/>
        </w:rPr>
        <w:t>kunci</w:t>
      </w:r>
      <w:proofErr w:type="spellEnd"/>
      <w:r w:rsidR="002319A8" w:rsidRPr="002319A8">
        <w:rPr>
          <w:rFonts w:ascii="Times New Roman" w:eastAsia="Times New Roman" w:hAnsi="Times New Roman" w:cs="Times New Roman"/>
          <w:sz w:val="24"/>
          <w:szCs w:val="24"/>
        </w:rPr>
        <w:t xml:space="preserve"> </w:t>
      </w:r>
      <w:proofErr w:type="spellStart"/>
      <w:r w:rsidR="002319A8" w:rsidRPr="002319A8">
        <w:rPr>
          <w:rFonts w:ascii="Times New Roman" w:eastAsia="Times New Roman" w:hAnsi="Times New Roman" w:cs="Times New Roman"/>
          <w:sz w:val="24"/>
          <w:szCs w:val="24"/>
        </w:rPr>
        <w:t>untuk</w:t>
      </w:r>
      <w:proofErr w:type="spellEnd"/>
      <w:r w:rsidR="002319A8" w:rsidRPr="002319A8">
        <w:rPr>
          <w:rFonts w:ascii="Times New Roman" w:eastAsia="Times New Roman" w:hAnsi="Times New Roman" w:cs="Times New Roman"/>
          <w:sz w:val="24"/>
          <w:szCs w:val="24"/>
        </w:rPr>
        <w:t xml:space="preserve"> </w:t>
      </w:r>
      <w:proofErr w:type="spellStart"/>
      <w:r w:rsidR="002319A8" w:rsidRPr="002319A8">
        <w:rPr>
          <w:rFonts w:ascii="Times New Roman" w:eastAsia="Times New Roman" w:hAnsi="Times New Roman" w:cs="Times New Roman"/>
          <w:sz w:val="24"/>
          <w:szCs w:val="24"/>
        </w:rPr>
        <w:t>meningkatkan</w:t>
      </w:r>
      <w:proofErr w:type="spellEnd"/>
      <w:r w:rsidR="002319A8" w:rsidRPr="002319A8">
        <w:rPr>
          <w:rFonts w:ascii="Times New Roman" w:eastAsia="Times New Roman" w:hAnsi="Times New Roman" w:cs="Times New Roman"/>
          <w:sz w:val="24"/>
          <w:szCs w:val="24"/>
        </w:rPr>
        <w:t xml:space="preserve"> </w:t>
      </w:r>
      <w:proofErr w:type="spellStart"/>
      <w:r w:rsidR="002319A8" w:rsidRPr="002319A8">
        <w:rPr>
          <w:rFonts w:ascii="Times New Roman" w:eastAsia="Times New Roman" w:hAnsi="Times New Roman" w:cs="Times New Roman"/>
          <w:sz w:val="24"/>
          <w:szCs w:val="24"/>
        </w:rPr>
        <w:t>kesadaran</w:t>
      </w:r>
      <w:proofErr w:type="spellEnd"/>
      <w:r w:rsidR="002319A8" w:rsidRPr="002319A8">
        <w:rPr>
          <w:rFonts w:ascii="Times New Roman" w:eastAsia="Times New Roman" w:hAnsi="Times New Roman" w:cs="Times New Roman"/>
          <w:sz w:val="24"/>
          <w:szCs w:val="24"/>
        </w:rPr>
        <w:t xml:space="preserve"> dan </w:t>
      </w:r>
      <w:proofErr w:type="spellStart"/>
      <w:r w:rsidR="002319A8" w:rsidRPr="002319A8">
        <w:rPr>
          <w:rFonts w:ascii="Times New Roman" w:eastAsia="Times New Roman" w:hAnsi="Times New Roman" w:cs="Times New Roman"/>
          <w:sz w:val="24"/>
          <w:szCs w:val="24"/>
        </w:rPr>
        <w:t>ketaatan</w:t>
      </w:r>
      <w:proofErr w:type="spellEnd"/>
      <w:r w:rsidR="002319A8" w:rsidRPr="002319A8">
        <w:rPr>
          <w:rFonts w:ascii="Times New Roman" w:eastAsia="Times New Roman" w:hAnsi="Times New Roman" w:cs="Times New Roman"/>
          <w:sz w:val="24"/>
          <w:szCs w:val="24"/>
        </w:rPr>
        <w:t xml:space="preserve"> </w:t>
      </w:r>
      <w:proofErr w:type="spellStart"/>
      <w:r w:rsidR="002319A8" w:rsidRPr="002319A8">
        <w:rPr>
          <w:rFonts w:ascii="Times New Roman" w:eastAsia="Times New Roman" w:hAnsi="Times New Roman" w:cs="Times New Roman"/>
          <w:sz w:val="24"/>
          <w:szCs w:val="24"/>
        </w:rPr>
        <w:t>wajib</w:t>
      </w:r>
      <w:proofErr w:type="spellEnd"/>
      <w:r w:rsidR="002319A8" w:rsidRPr="002319A8">
        <w:rPr>
          <w:rFonts w:ascii="Times New Roman" w:eastAsia="Times New Roman" w:hAnsi="Times New Roman" w:cs="Times New Roman"/>
          <w:sz w:val="24"/>
          <w:szCs w:val="24"/>
        </w:rPr>
        <w:t xml:space="preserve"> </w:t>
      </w:r>
      <w:proofErr w:type="spellStart"/>
      <w:r w:rsidR="002319A8" w:rsidRPr="002319A8">
        <w:rPr>
          <w:rFonts w:ascii="Times New Roman" w:eastAsia="Times New Roman" w:hAnsi="Times New Roman" w:cs="Times New Roman"/>
          <w:sz w:val="24"/>
          <w:szCs w:val="24"/>
        </w:rPr>
        <w:t>pajak</w:t>
      </w:r>
      <w:proofErr w:type="spellEnd"/>
      <w:r w:rsidR="002319A8" w:rsidRPr="002319A8">
        <w:rPr>
          <w:rFonts w:ascii="Times New Roman" w:eastAsia="Times New Roman" w:hAnsi="Times New Roman" w:cs="Times New Roman"/>
          <w:sz w:val="24"/>
          <w:szCs w:val="24"/>
        </w:rPr>
        <w:t xml:space="preserve"> </w:t>
      </w:r>
      <w:proofErr w:type="spellStart"/>
      <w:r w:rsidR="002319A8" w:rsidRPr="002319A8">
        <w:rPr>
          <w:rFonts w:ascii="Times New Roman" w:eastAsia="Times New Roman" w:hAnsi="Times New Roman" w:cs="Times New Roman"/>
          <w:sz w:val="24"/>
          <w:szCs w:val="24"/>
        </w:rPr>
        <w:t>dalam</w:t>
      </w:r>
      <w:proofErr w:type="spellEnd"/>
      <w:r w:rsidR="002319A8" w:rsidRPr="002319A8">
        <w:rPr>
          <w:rFonts w:ascii="Times New Roman" w:eastAsia="Times New Roman" w:hAnsi="Times New Roman" w:cs="Times New Roman"/>
          <w:sz w:val="24"/>
          <w:szCs w:val="24"/>
        </w:rPr>
        <w:t xml:space="preserve"> </w:t>
      </w:r>
      <w:proofErr w:type="spellStart"/>
      <w:r w:rsidR="002319A8" w:rsidRPr="002319A8">
        <w:rPr>
          <w:rFonts w:ascii="Times New Roman" w:eastAsia="Times New Roman" w:hAnsi="Times New Roman" w:cs="Times New Roman"/>
          <w:sz w:val="24"/>
          <w:szCs w:val="24"/>
        </w:rPr>
        <w:t>menjalankan</w:t>
      </w:r>
      <w:proofErr w:type="spellEnd"/>
      <w:r w:rsidR="002319A8" w:rsidRPr="002319A8">
        <w:rPr>
          <w:rFonts w:ascii="Times New Roman" w:eastAsia="Times New Roman" w:hAnsi="Times New Roman" w:cs="Times New Roman"/>
          <w:sz w:val="24"/>
          <w:szCs w:val="24"/>
        </w:rPr>
        <w:t xml:space="preserve"> </w:t>
      </w:r>
      <w:proofErr w:type="spellStart"/>
      <w:r w:rsidR="002319A8" w:rsidRPr="002319A8">
        <w:rPr>
          <w:rFonts w:ascii="Times New Roman" w:eastAsia="Times New Roman" w:hAnsi="Times New Roman" w:cs="Times New Roman"/>
          <w:sz w:val="24"/>
          <w:szCs w:val="24"/>
        </w:rPr>
        <w:t>kewajiban</w:t>
      </w:r>
      <w:proofErr w:type="spellEnd"/>
      <w:r w:rsidR="002319A8" w:rsidRPr="002319A8">
        <w:rPr>
          <w:rFonts w:ascii="Times New Roman" w:eastAsia="Times New Roman" w:hAnsi="Times New Roman" w:cs="Times New Roman"/>
          <w:sz w:val="24"/>
          <w:szCs w:val="24"/>
        </w:rPr>
        <w:t xml:space="preserve"> </w:t>
      </w:r>
      <w:proofErr w:type="spellStart"/>
      <w:r w:rsidR="002319A8" w:rsidRPr="002319A8">
        <w:rPr>
          <w:rFonts w:ascii="Times New Roman" w:eastAsia="Times New Roman" w:hAnsi="Times New Roman" w:cs="Times New Roman"/>
          <w:sz w:val="24"/>
          <w:szCs w:val="24"/>
        </w:rPr>
        <w:t>perpajakannya</w:t>
      </w:r>
      <w:proofErr w:type="spellEnd"/>
      <w:r w:rsidR="002319A8" w:rsidRPr="002319A8">
        <w:rPr>
          <w:rFonts w:ascii="Times New Roman" w:eastAsia="Times New Roman" w:hAnsi="Times New Roman" w:cs="Times New Roman"/>
          <w:sz w:val="24"/>
          <w:szCs w:val="24"/>
        </w:rPr>
        <w:t xml:space="preserve">.  </w:t>
      </w:r>
    </w:p>
    <w:p w14:paraId="3842E226" w14:textId="26B5F76F" w:rsidR="002319A8" w:rsidRPr="002319A8" w:rsidRDefault="002319A8" w:rsidP="002319A8">
      <w:pPr>
        <w:pStyle w:val="ListParagraph"/>
        <w:spacing w:line="480" w:lineRule="auto"/>
        <w:ind w:left="0" w:firstLine="709"/>
        <w:jc w:val="both"/>
        <w:rPr>
          <w:rFonts w:ascii="Times New Roman" w:eastAsia="Times New Roman" w:hAnsi="Times New Roman" w:cs="Times New Roman"/>
          <w:sz w:val="24"/>
          <w:szCs w:val="24"/>
        </w:rPr>
      </w:pPr>
      <w:r w:rsidRPr="002319A8">
        <w:rPr>
          <w:rFonts w:ascii="Times New Roman" w:eastAsia="Times New Roman" w:hAnsi="Times New Roman" w:cs="Times New Roman"/>
          <w:sz w:val="24"/>
          <w:szCs w:val="24"/>
        </w:rPr>
        <w:lastRenderedPageBreak/>
        <w:t xml:space="preserve">Pada </w:t>
      </w:r>
      <w:r w:rsidRPr="002319A8">
        <w:rPr>
          <w:rFonts w:ascii="Times New Roman" w:eastAsia="Times New Roman" w:hAnsi="Times New Roman" w:cs="Times New Roman"/>
          <w:i/>
          <w:iCs/>
          <w:sz w:val="24"/>
          <w:szCs w:val="24"/>
        </w:rPr>
        <w:t>Theory of Planned Behavior</w:t>
      </w:r>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terdiri</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beberapa</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macam</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faktor</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satu</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diantaranya</w:t>
      </w:r>
      <w:proofErr w:type="spellEnd"/>
      <w:r w:rsidRPr="002319A8">
        <w:rPr>
          <w:rFonts w:ascii="Times New Roman" w:eastAsia="Times New Roman" w:hAnsi="Times New Roman" w:cs="Times New Roman"/>
          <w:sz w:val="24"/>
          <w:szCs w:val="24"/>
        </w:rPr>
        <w:t xml:space="preserve"> </w:t>
      </w:r>
      <w:r w:rsidRPr="002319A8">
        <w:rPr>
          <w:rFonts w:ascii="Times New Roman" w:eastAsia="Times New Roman" w:hAnsi="Times New Roman" w:cs="Times New Roman"/>
          <w:i/>
          <w:iCs/>
          <w:sz w:val="24"/>
          <w:szCs w:val="24"/>
        </w:rPr>
        <w:t xml:space="preserve">Behavioral Beliefs </w:t>
      </w:r>
      <w:proofErr w:type="spellStart"/>
      <w:r w:rsidRPr="002319A8">
        <w:rPr>
          <w:rFonts w:ascii="Times New Roman" w:eastAsia="Times New Roman" w:hAnsi="Times New Roman" w:cs="Times New Roman"/>
          <w:sz w:val="24"/>
          <w:szCs w:val="24"/>
        </w:rPr>
        <w:t>atau</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keyakinan</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perilaku</w:t>
      </w:r>
      <w:proofErr w:type="spellEnd"/>
      <w:r w:rsidRPr="002319A8">
        <w:rPr>
          <w:rFonts w:ascii="Times New Roman" w:eastAsia="Times New Roman" w:hAnsi="Times New Roman" w:cs="Times New Roman"/>
          <w:sz w:val="24"/>
          <w:szCs w:val="24"/>
        </w:rPr>
        <w:t xml:space="preserve"> yang </w:t>
      </w:r>
      <w:proofErr w:type="spellStart"/>
      <w:r w:rsidRPr="002319A8">
        <w:rPr>
          <w:rFonts w:ascii="Times New Roman" w:eastAsia="Times New Roman" w:hAnsi="Times New Roman" w:cs="Times New Roman"/>
          <w:sz w:val="24"/>
          <w:szCs w:val="24"/>
        </w:rPr>
        <w:t>bisa</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dikaitkan</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dengan</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i/>
          <w:iCs/>
          <w:sz w:val="24"/>
          <w:szCs w:val="24"/>
        </w:rPr>
        <w:t>self assessment</w:t>
      </w:r>
      <w:proofErr w:type="spellEnd"/>
      <w:r w:rsidRPr="002319A8">
        <w:rPr>
          <w:rFonts w:ascii="Times New Roman" w:eastAsia="Times New Roman" w:hAnsi="Times New Roman" w:cs="Times New Roman"/>
          <w:i/>
          <w:iCs/>
          <w:sz w:val="24"/>
          <w:szCs w:val="24"/>
        </w:rPr>
        <w:t xml:space="preserve"> system</w:t>
      </w:r>
      <w:r>
        <w:rPr>
          <w:rFonts w:ascii="Times New Roman" w:eastAsia="Times New Roman" w:hAnsi="Times New Roman" w:cs="Times New Roman"/>
          <w:i/>
          <w:iCs/>
          <w:sz w:val="24"/>
          <w:szCs w:val="24"/>
        </w:rPr>
        <w:t xml:space="preserve">. </w:t>
      </w:r>
      <w:proofErr w:type="spellStart"/>
      <w:r w:rsidRPr="002319A8">
        <w:rPr>
          <w:rFonts w:ascii="Times New Roman" w:eastAsia="Times New Roman" w:hAnsi="Times New Roman" w:cs="Times New Roman"/>
          <w:sz w:val="24"/>
          <w:szCs w:val="24"/>
        </w:rPr>
        <w:t>Keyakinan</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perilaku</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mengacu</w:t>
      </w:r>
      <w:proofErr w:type="spellEnd"/>
      <w:r w:rsidRPr="002319A8">
        <w:rPr>
          <w:rFonts w:ascii="Times New Roman" w:eastAsia="Times New Roman" w:hAnsi="Times New Roman" w:cs="Times New Roman"/>
          <w:sz w:val="24"/>
          <w:szCs w:val="24"/>
        </w:rPr>
        <w:t xml:space="preserve"> pada </w:t>
      </w:r>
      <w:proofErr w:type="spellStart"/>
      <w:r w:rsidRPr="002319A8">
        <w:rPr>
          <w:rFonts w:ascii="Times New Roman" w:eastAsia="Times New Roman" w:hAnsi="Times New Roman" w:cs="Times New Roman"/>
          <w:sz w:val="24"/>
          <w:szCs w:val="24"/>
        </w:rPr>
        <w:t>persepsi</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seseorang</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mengenai</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konsekuensi</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dari</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suatu</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tindakan</w:t>
      </w:r>
      <w:proofErr w:type="spellEnd"/>
      <w:r w:rsidRPr="002319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319A8">
        <w:rPr>
          <w:rFonts w:ascii="Times New Roman" w:eastAsia="Times New Roman" w:hAnsi="Times New Roman" w:cs="Times New Roman"/>
          <w:sz w:val="24"/>
          <w:szCs w:val="24"/>
        </w:rPr>
        <w:t xml:space="preserve">Jika </w:t>
      </w:r>
      <w:proofErr w:type="spellStart"/>
      <w:r w:rsidRPr="002319A8">
        <w:rPr>
          <w:rFonts w:ascii="Times New Roman" w:eastAsia="Times New Roman" w:hAnsi="Times New Roman" w:cs="Times New Roman"/>
          <w:sz w:val="24"/>
          <w:szCs w:val="24"/>
        </w:rPr>
        <w:t>wajib</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pajak</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memiliki</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keyakinan</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perilaku</w:t>
      </w:r>
      <w:proofErr w:type="spellEnd"/>
      <w:r w:rsidRPr="002319A8">
        <w:rPr>
          <w:rFonts w:ascii="Times New Roman" w:eastAsia="Times New Roman" w:hAnsi="Times New Roman" w:cs="Times New Roman"/>
          <w:sz w:val="24"/>
          <w:szCs w:val="24"/>
        </w:rPr>
        <w:t xml:space="preserve"> yang </w:t>
      </w:r>
      <w:proofErr w:type="spellStart"/>
      <w:r w:rsidRPr="002319A8">
        <w:rPr>
          <w:rFonts w:ascii="Times New Roman" w:eastAsia="Times New Roman" w:hAnsi="Times New Roman" w:cs="Times New Roman"/>
          <w:sz w:val="24"/>
          <w:szCs w:val="24"/>
        </w:rPr>
        <w:t>positif</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terhadap</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sistem</w:t>
      </w:r>
      <w:proofErr w:type="spellEnd"/>
      <w:r w:rsidRPr="002319A8">
        <w:rPr>
          <w:rFonts w:ascii="Times New Roman" w:eastAsia="Times New Roman" w:hAnsi="Times New Roman" w:cs="Times New Roman"/>
          <w:sz w:val="24"/>
          <w:szCs w:val="24"/>
        </w:rPr>
        <w:t> </w:t>
      </w:r>
      <w:proofErr w:type="spellStart"/>
      <w:r w:rsidRPr="002319A8">
        <w:rPr>
          <w:rFonts w:ascii="Times New Roman" w:eastAsia="Times New Roman" w:hAnsi="Times New Roman" w:cs="Times New Roman"/>
          <w:i/>
          <w:iCs/>
          <w:sz w:val="24"/>
          <w:szCs w:val="24"/>
        </w:rPr>
        <w:t>self</w:t>
      </w:r>
      <w:r w:rsidR="00FB073D">
        <w:rPr>
          <w:rFonts w:ascii="Times New Roman" w:eastAsia="Times New Roman" w:hAnsi="Times New Roman" w:cs="Times New Roman"/>
          <w:i/>
          <w:iCs/>
          <w:sz w:val="24"/>
          <w:szCs w:val="24"/>
        </w:rPr>
        <w:t xml:space="preserve"> </w:t>
      </w:r>
      <w:r w:rsidRPr="002319A8">
        <w:rPr>
          <w:rFonts w:ascii="Times New Roman" w:eastAsia="Times New Roman" w:hAnsi="Times New Roman" w:cs="Times New Roman"/>
          <w:i/>
          <w:iCs/>
          <w:sz w:val="24"/>
          <w:szCs w:val="24"/>
        </w:rPr>
        <w:t>assessment</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seperti</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meyakini</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bahwa</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sistem</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ini</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adil</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transparan</w:t>
      </w:r>
      <w:proofErr w:type="spellEnd"/>
      <w:r w:rsidRPr="002319A8">
        <w:rPr>
          <w:rFonts w:ascii="Times New Roman" w:eastAsia="Times New Roman" w:hAnsi="Times New Roman" w:cs="Times New Roman"/>
          <w:sz w:val="24"/>
          <w:szCs w:val="24"/>
        </w:rPr>
        <w:t xml:space="preserve">, dan </w:t>
      </w:r>
      <w:proofErr w:type="spellStart"/>
      <w:r w:rsidRPr="002319A8">
        <w:rPr>
          <w:rFonts w:ascii="Times New Roman" w:eastAsia="Times New Roman" w:hAnsi="Times New Roman" w:cs="Times New Roman"/>
          <w:sz w:val="24"/>
          <w:szCs w:val="24"/>
        </w:rPr>
        <w:t>efektif</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maka</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mereka</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cenderung</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lebih</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patuh</w:t>
      </w:r>
      <w:proofErr w:type="spellEnd"/>
      <w:r w:rsidRPr="002319A8">
        <w:rPr>
          <w:rFonts w:ascii="Times New Roman" w:eastAsia="Times New Roman" w:hAnsi="Times New Roman" w:cs="Times New Roman"/>
          <w:sz w:val="24"/>
          <w:szCs w:val="24"/>
        </w:rPr>
        <w:t>.</w:t>
      </w:r>
    </w:p>
    <w:p w14:paraId="78EAA9D6" w14:textId="590987D6" w:rsidR="002319A8" w:rsidRPr="002319A8" w:rsidRDefault="002319A8" w:rsidP="002319A8">
      <w:pPr>
        <w:pStyle w:val="ListParagraph"/>
        <w:spacing w:line="480" w:lineRule="auto"/>
        <w:ind w:left="0" w:firstLine="709"/>
        <w:jc w:val="both"/>
        <w:rPr>
          <w:rFonts w:ascii="Times New Roman" w:eastAsia="Times New Roman" w:hAnsi="Times New Roman" w:cs="Times New Roman"/>
          <w:sz w:val="24"/>
          <w:szCs w:val="24"/>
        </w:rPr>
      </w:pPr>
      <w:proofErr w:type="spellStart"/>
      <w:r w:rsidRPr="002319A8">
        <w:rPr>
          <w:rFonts w:ascii="Times New Roman" w:eastAsia="Times New Roman" w:hAnsi="Times New Roman" w:cs="Times New Roman"/>
          <w:sz w:val="24"/>
          <w:szCs w:val="24"/>
        </w:rPr>
        <w:t>Sebaliknya</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jika</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wajib</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pajak</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memiliki</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keyakinan</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perilaku</w:t>
      </w:r>
      <w:proofErr w:type="spellEnd"/>
      <w:r w:rsidRPr="002319A8">
        <w:rPr>
          <w:rFonts w:ascii="Times New Roman" w:eastAsia="Times New Roman" w:hAnsi="Times New Roman" w:cs="Times New Roman"/>
          <w:sz w:val="24"/>
          <w:szCs w:val="24"/>
        </w:rPr>
        <w:t xml:space="preserve"> yang </w:t>
      </w:r>
      <w:proofErr w:type="spellStart"/>
      <w:r w:rsidRPr="002319A8">
        <w:rPr>
          <w:rFonts w:ascii="Times New Roman" w:eastAsia="Times New Roman" w:hAnsi="Times New Roman" w:cs="Times New Roman"/>
          <w:sz w:val="24"/>
          <w:szCs w:val="24"/>
        </w:rPr>
        <w:t>negatif</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misalnya</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merasa</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sistem</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ini</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rumit</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tidak</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adil</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atau</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bahwa</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ada</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ketidaksetaraan</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dalam</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penegakan</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hukum</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maka</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tingkat</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kepatuhan</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mereka</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cenderung</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menurun</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Mereka</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mungkin</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merasa</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tidak</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termotivasi</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untuk</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melaporkan</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pajak</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dengan</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benar</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atau</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bahkan</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mencoba</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menghindari</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pajak</w:t>
      </w:r>
      <w:proofErr w:type="spellEnd"/>
      <w:r w:rsidRPr="002319A8">
        <w:rPr>
          <w:rFonts w:ascii="Times New Roman" w:eastAsia="Times New Roman" w:hAnsi="Times New Roman" w:cs="Times New Roman"/>
          <w:sz w:val="24"/>
          <w:szCs w:val="24"/>
        </w:rPr>
        <w:t xml:space="preserve">. Jadi, </w:t>
      </w:r>
      <w:proofErr w:type="spellStart"/>
      <w:r w:rsidRPr="002319A8">
        <w:rPr>
          <w:rFonts w:ascii="Times New Roman" w:eastAsia="Times New Roman" w:hAnsi="Times New Roman" w:cs="Times New Roman"/>
          <w:sz w:val="24"/>
          <w:szCs w:val="24"/>
        </w:rPr>
        <w:t>keyakinan</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perilaku</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wajib</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pajak</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memainkan</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peran</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penting</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dalam</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menentukan</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keberhasilan</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sistem</w:t>
      </w:r>
      <w:proofErr w:type="spellEnd"/>
      <w:r w:rsidRPr="002319A8">
        <w:rPr>
          <w:rFonts w:ascii="Times New Roman" w:eastAsia="Times New Roman" w:hAnsi="Times New Roman" w:cs="Times New Roman"/>
          <w:sz w:val="24"/>
          <w:szCs w:val="24"/>
        </w:rPr>
        <w:t> </w:t>
      </w:r>
      <w:proofErr w:type="spellStart"/>
      <w:r w:rsidRPr="002319A8">
        <w:rPr>
          <w:rFonts w:ascii="Times New Roman" w:eastAsia="Times New Roman" w:hAnsi="Times New Roman" w:cs="Times New Roman"/>
          <w:i/>
          <w:iCs/>
          <w:sz w:val="24"/>
          <w:szCs w:val="24"/>
        </w:rPr>
        <w:t>self</w:t>
      </w:r>
      <w:r w:rsidR="00FB073D">
        <w:rPr>
          <w:rFonts w:ascii="Times New Roman" w:eastAsia="Times New Roman" w:hAnsi="Times New Roman" w:cs="Times New Roman"/>
          <w:i/>
          <w:iCs/>
          <w:sz w:val="24"/>
          <w:szCs w:val="24"/>
        </w:rPr>
        <w:t xml:space="preserve"> </w:t>
      </w:r>
      <w:r w:rsidRPr="002319A8">
        <w:rPr>
          <w:rFonts w:ascii="Times New Roman" w:eastAsia="Times New Roman" w:hAnsi="Times New Roman" w:cs="Times New Roman"/>
          <w:i/>
          <w:iCs/>
          <w:sz w:val="24"/>
          <w:szCs w:val="24"/>
        </w:rPr>
        <w:t>assessment</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Pemerintah</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perlu</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berupaya</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membangun</w:t>
      </w:r>
      <w:proofErr w:type="spellEnd"/>
      <w:r w:rsidRPr="002319A8">
        <w:rPr>
          <w:rFonts w:ascii="Times New Roman" w:eastAsia="Times New Roman" w:hAnsi="Times New Roman" w:cs="Times New Roman"/>
          <w:sz w:val="24"/>
          <w:szCs w:val="24"/>
        </w:rPr>
        <w:t xml:space="preserve"> dan </w:t>
      </w:r>
      <w:proofErr w:type="spellStart"/>
      <w:r w:rsidRPr="002319A8">
        <w:rPr>
          <w:rFonts w:ascii="Times New Roman" w:eastAsia="Times New Roman" w:hAnsi="Times New Roman" w:cs="Times New Roman"/>
          <w:sz w:val="24"/>
          <w:szCs w:val="24"/>
        </w:rPr>
        <w:t>memelihara</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keyakinan</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positif</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ini</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melalui</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edukasi</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transparansi</w:t>
      </w:r>
      <w:proofErr w:type="spellEnd"/>
      <w:r w:rsidRPr="002319A8">
        <w:rPr>
          <w:rFonts w:ascii="Times New Roman" w:eastAsia="Times New Roman" w:hAnsi="Times New Roman" w:cs="Times New Roman"/>
          <w:sz w:val="24"/>
          <w:szCs w:val="24"/>
        </w:rPr>
        <w:t xml:space="preserve">, dan </w:t>
      </w:r>
      <w:proofErr w:type="spellStart"/>
      <w:r w:rsidRPr="002319A8">
        <w:rPr>
          <w:rFonts w:ascii="Times New Roman" w:eastAsia="Times New Roman" w:hAnsi="Times New Roman" w:cs="Times New Roman"/>
          <w:sz w:val="24"/>
          <w:szCs w:val="24"/>
        </w:rPr>
        <w:t>penegakan</w:t>
      </w:r>
      <w:proofErr w:type="spellEnd"/>
      <w:r w:rsidRPr="002319A8">
        <w:rPr>
          <w:rFonts w:ascii="Times New Roman" w:eastAsia="Times New Roman" w:hAnsi="Times New Roman" w:cs="Times New Roman"/>
          <w:sz w:val="24"/>
          <w:szCs w:val="24"/>
        </w:rPr>
        <w:t xml:space="preserve"> </w:t>
      </w:r>
      <w:proofErr w:type="spellStart"/>
      <w:r w:rsidRPr="002319A8">
        <w:rPr>
          <w:rFonts w:ascii="Times New Roman" w:eastAsia="Times New Roman" w:hAnsi="Times New Roman" w:cs="Times New Roman"/>
          <w:sz w:val="24"/>
          <w:szCs w:val="24"/>
        </w:rPr>
        <w:t>hukum</w:t>
      </w:r>
      <w:proofErr w:type="spellEnd"/>
      <w:r w:rsidRPr="002319A8">
        <w:rPr>
          <w:rFonts w:ascii="Times New Roman" w:eastAsia="Times New Roman" w:hAnsi="Times New Roman" w:cs="Times New Roman"/>
          <w:sz w:val="24"/>
          <w:szCs w:val="24"/>
        </w:rPr>
        <w:t xml:space="preserve"> yang </w:t>
      </w:r>
      <w:proofErr w:type="spellStart"/>
      <w:r w:rsidRPr="002319A8">
        <w:rPr>
          <w:rFonts w:ascii="Times New Roman" w:eastAsia="Times New Roman" w:hAnsi="Times New Roman" w:cs="Times New Roman"/>
          <w:sz w:val="24"/>
          <w:szCs w:val="24"/>
        </w:rPr>
        <w:t>adil</w:t>
      </w:r>
      <w:proofErr w:type="spellEnd"/>
      <w:r w:rsidRPr="002319A8">
        <w:rPr>
          <w:rFonts w:ascii="Times New Roman" w:eastAsia="Times New Roman" w:hAnsi="Times New Roman" w:cs="Times New Roman"/>
          <w:sz w:val="24"/>
          <w:szCs w:val="24"/>
        </w:rPr>
        <w:t>.</w:t>
      </w:r>
    </w:p>
    <w:p w14:paraId="34DD32E1" w14:textId="3996DD67" w:rsidR="00594DA6" w:rsidRDefault="00CD599E" w:rsidP="00C0493E">
      <w:pPr>
        <w:pStyle w:val="ListParagraph"/>
        <w:spacing w:line="480" w:lineRule="auto"/>
        <w:ind w:left="0"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Beberapa</w:t>
      </w:r>
      <w:proofErr w:type="spellEnd"/>
      <w:r w:rsidR="009E1B66">
        <w:rPr>
          <w:rFonts w:ascii="Times New Roman" w:eastAsia="Times New Roman" w:hAnsi="Times New Roman" w:cs="Times New Roman"/>
          <w:sz w:val="24"/>
          <w:szCs w:val="24"/>
        </w:rPr>
        <w:t xml:space="preserve"> </w:t>
      </w:r>
      <w:proofErr w:type="spellStart"/>
      <w:r w:rsidR="009E1B66">
        <w:rPr>
          <w:rFonts w:ascii="Times New Roman" w:eastAsia="Times New Roman" w:hAnsi="Times New Roman" w:cs="Times New Roman"/>
          <w:sz w:val="24"/>
          <w:szCs w:val="24"/>
        </w:rPr>
        <w:t>penelitian</w:t>
      </w:r>
      <w:proofErr w:type="spellEnd"/>
      <w:r w:rsidR="009E1B66">
        <w:rPr>
          <w:rFonts w:ascii="Times New Roman" w:eastAsia="Times New Roman" w:hAnsi="Times New Roman" w:cs="Times New Roman"/>
          <w:sz w:val="24"/>
          <w:szCs w:val="24"/>
        </w:rPr>
        <w:t xml:space="preserve"> </w:t>
      </w:r>
      <w:proofErr w:type="spellStart"/>
      <w:r w:rsidR="009E1B66">
        <w:rPr>
          <w:rFonts w:ascii="Times New Roman" w:eastAsia="Times New Roman" w:hAnsi="Times New Roman" w:cs="Times New Roman"/>
          <w:sz w:val="24"/>
          <w:szCs w:val="24"/>
        </w:rPr>
        <w:t>sebelumnya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konsisten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dampak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sidRPr="00CD599E">
        <w:rPr>
          <w:rFonts w:ascii="Times New Roman" w:eastAsia="Times New Roman" w:hAnsi="Times New Roman" w:cs="Times New Roman"/>
          <w:i/>
          <w:iCs/>
          <w:sz w:val="24"/>
          <w:szCs w:val="24"/>
        </w:rPr>
        <w:t>self assessment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wajib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pajak</w:t>
      </w:r>
      <w:proofErr w:type="spellEnd"/>
      <w:r>
        <w:rPr>
          <w:rFonts w:ascii="Times New Roman" w:eastAsia="Times New Roman" w:hAnsi="Times New Roman" w:cs="Times New Roman"/>
          <w:sz w:val="24"/>
          <w:szCs w:val="24"/>
        </w:rPr>
        <w:t xml:space="preserve">. Baik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sidR="009E1B66">
        <w:rPr>
          <w:rFonts w:ascii="Times New Roman" w:eastAsia="Times New Roman" w:hAnsi="Times New Roman" w:cs="Times New Roman"/>
          <w:sz w:val="24"/>
          <w:szCs w:val="24"/>
        </w:rPr>
        <w:t xml:space="preserve"> yang </w:t>
      </w:r>
      <w:proofErr w:type="spellStart"/>
      <w:r w:rsidR="009E1B66">
        <w:rPr>
          <w:rFonts w:ascii="Times New Roman" w:eastAsia="Times New Roman" w:hAnsi="Times New Roman" w:cs="Times New Roman"/>
          <w:sz w:val="24"/>
          <w:szCs w:val="24"/>
        </w:rPr>
        <w:t>dilakukan</w:t>
      </w:r>
      <w:proofErr w:type="spellEnd"/>
      <w:r w:rsidR="009E1B66">
        <w:rPr>
          <w:rFonts w:ascii="Times New Roman" w:eastAsia="Times New Roman" w:hAnsi="Times New Roman" w:cs="Times New Roman"/>
          <w:sz w:val="24"/>
          <w:szCs w:val="24"/>
        </w:rPr>
        <w:t xml:space="preserve"> oleh</w:t>
      </w:r>
      <w:r w:rsidR="00BE3EC0">
        <w:rPr>
          <w:rFonts w:ascii="Times New Roman" w:eastAsia="Times New Roman" w:hAnsi="Times New Roman" w:cs="Times New Roman"/>
          <w:sz w:val="24"/>
          <w:szCs w:val="24"/>
        </w:rPr>
        <w:t xml:space="preserve"> Bahir </w:t>
      </w:r>
      <w:r w:rsidR="00BE3EC0" w:rsidRPr="00416F25">
        <w:rPr>
          <w:rFonts w:ascii="Times New Roman" w:eastAsia="Times New Roman" w:hAnsi="Times New Roman" w:cs="Times New Roman"/>
          <w:i/>
          <w:iCs/>
          <w:sz w:val="24"/>
          <w:szCs w:val="24"/>
        </w:rPr>
        <w:t>et al</w:t>
      </w:r>
      <w:r w:rsidR="00BE3EC0">
        <w:rPr>
          <w:rFonts w:ascii="Times New Roman" w:eastAsia="Times New Roman" w:hAnsi="Times New Roman" w:cs="Times New Roman"/>
          <w:sz w:val="24"/>
          <w:szCs w:val="24"/>
        </w:rPr>
        <w:t>, (2022)</w:t>
      </w:r>
      <w:r>
        <w:rPr>
          <w:rFonts w:ascii="Times New Roman" w:eastAsia="Times New Roman" w:hAnsi="Times New Roman" w:cs="Times New Roman"/>
          <w:sz w:val="24"/>
          <w:szCs w:val="24"/>
        </w:rPr>
        <w:t xml:space="preserve"> </w:t>
      </w:r>
      <w:r w:rsidR="00C07C5F">
        <w:rPr>
          <w:rFonts w:ascii="Times New Roman" w:eastAsia="Times New Roman" w:hAnsi="Times New Roman" w:cs="Times New Roman"/>
          <w:sz w:val="24"/>
          <w:szCs w:val="24"/>
        </w:rPr>
        <w:t xml:space="preserve">di KPP </w:t>
      </w:r>
      <w:proofErr w:type="spellStart"/>
      <w:r w:rsidR="00C07C5F">
        <w:rPr>
          <w:rFonts w:ascii="Times New Roman" w:eastAsia="Times New Roman" w:hAnsi="Times New Roman" w:cs="Times New Roman"/>
          <w:sz w:val="24"/>
          <w:szCs w:val="24"/>
        </w:rPr>
        <w:t>Pratama</w:t>
      </w:r>
      <w:proofErr w:type="spellEnd"/>
      <w:r w:rsidR="00C07C5F">
        <w:rPr>
          <w:rFonts w:ascii="Times New Roman" w:eastAsia="Times New Roman" w:hAnsi="Times New Roman" w:cs="Times New Roman"/>
          <w:sz w:val="24"/>
          <w:szCs w:val="24"/>
        </w:rPr>
        <w:t xml:space="preserve"> Denpasar Timur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sidR="00C07C5F">
        <w:rPr>
          <w:rFonts w:ascii="Times New Roman" w:eastAsia="Times New Roman" w:hAnsi="Times New Roman" w:cs="Times New Roman"/>
          <w:sz w:val="24"/>
          <w:szCs w:val="24"/>
        </w:rPr>
        <w:t>penelitian</w:t>
      </w:r>
      <w:proofErr w:type="spellEnd"/>
      <w:r w:rsidR="00C07C5F">
        <w:rPr>
          <w:rFonts w:ascii="Times New Roman" w:eastAsia="Times New Roman" w:hAnsi="Times New Roman" w:cs="Times New Roman"/>
          <w:sz w:val="24"/>
          <w:szCs w:val="24"/>
        </w:rPr>
        <w:t xml:space="preserve"> yang </w:t>
      </w:r>
      <w:proofErr w:type="spellStart"/>
      <w:r w:rsidR="00C07C5F">
        <w:rPr>
          <w:rFonts w:ascii="Times New Roman" w:eastAsia="Times New Roman" w:hAnsi="Times New Roman" w:cs="Times New Roman"/>
          <w:sz w:val="24"/>
          <w:szCs w:val="24"/>
        </w:rPr>
        <w:t>dilakukan</w:t>
      </w:r>
      <w:proofErr w:type="spellEnd"/>
      <w:r w:rsidR="00C07C5F">
        <w:rPr>
          <w:rFonts w:ascii="Times New Roman" w:eastAsia="Times New Roman" w:hAnsi="Times New Roman" w:cs="Times New Roman"/>
          <w:sz w:val="24"/>
          <w:szCs w:val="24"/>
        </w:rPr>
        <w:t xml:space="preserve"> oleh </w:t>
      </w:r>
      <w:r w:rsidR="003A4423">
        <w:rPr>
          <w:rFonts w:ascii="Times New Roman" w:eastAsia="Times New Roman" w:hAnsi="Times New Roman" w:cs="Times New Roman"/>
          <w:sz w:val="24"/>
          <w:szCs w:val="24"/>
        </w:rPr>
        <w:t xml:space="preserve">Deni dan Aidil (2023) </w:t>
      </w:r>
      <w:r>
        <w:rPr>
          <w:rFonts w:ascii="Times New Roman" w:eastAsia="Times New Roman" w:hAnsi="Times New Roman" w:cs="Times New Roman"/>
          <w:sz w:val="24"/>
          <w:szCs w:val="24"/>
        </w:rPr>
        <w:t xml:space="preserve">di KPP </w:t>
      </w:r>
      <w:proofErr w:type="spellStart"/>
      <w:r>
        <w:rPr>
          <w:rFonts w:ascii="Times New Roman" w:eastAsia="Times New Roman" w:hAnsi="Times New Roman" w:cs="Times New Roman"/>
          <w:sz w:val="24"/>
          <w:szCs w:val="24"/>
        </w:rPr>
        <w:t>Pratama</w:t>
      </w:r>
      <w:proofErr w:type="spellEnd"/>
      <w:r>
        <w:rPr>
          <w:rFonts w:ascii="Times New Roman" w:eastAsia="Times New Roman" w:hAnsi="Times New Roman" w:cs="Times New Roman"/>
          <w:sz w:val="24"/>
          <w:szCs w:val="24"/>
        </w:rPr>
        <w:t xml:space="preserve"> Jakarta Tanah Abang Satu, </w:t>
      </w:r>
      <w:proofErr w:type="spellStart"/>
      <w:r w:rsidRPr="00CD599E">
        <w:rPr>
          <w:rFonts w:ascii="Times New Roman" w:eastAsia="Times New Roman" w:hAnsi="Times New Roman" w:cs="Times New Roman"/>
          <w:sz w:val="24"/>
          <w:szCs w:val="24"/>
        </w:rPr>
        <w:t>keduanya</w:t>
      </w:r>
      <w:proofErr w:type="spellEnd"/>
      <w:r w:rsidRPr="00CD599E">
        <w:rPr>
          <w:rFonts w:ascii="Times New Roman" w:eastAsia="Times New Roman" w:hAnsi="Times New Roman" w:cs="Times New Roman"/>
          <w:sz w:val="24"/>
          <w:szCs w:val="24"/>
        </w:rPr>
        <w:t xml:space="preserve"> </w:t>
      </w:r>
      <w:proofErr w:type="spellStart"/>
      <w:r w:rsidRPr="00CD599E">
        <w:rPr>
          <w:rFonts w:ascii="Times New Roman" w:eastAsia="Times New Roman" w:hAnsi="Times New Roman" w:cs="Times New Roman"/>
          <w:sz w:val="24"/>
          <w:szCs w:val="24"/>
        </w:rPr>
        <w:t>menyimpulkan</w:t>
      </w:r>
      <w:proofErr w:type="spellEnd"/>
      <w:r w:rsidRPr="00CD599E">
        <w:rPr>
          <w:rFonts w:ascii="Times New Roman" w:eastAsia="Times New Roman" w:hAnsi="Times New Roman" w:cs="Times New Roman"/>
          <w:sz w:val="24"/>
          <w:szCs w:val="24"/>
        </w:rPr>
        <w:t xml:space="preserve"> </w:t>
      </w:r>
      <w:proofErr w:type="spellStart"/>
      <w:r w:rsidRPr="00CD599E">
        <w:rPr>
          <w:rFonts w:ascii="Times New Roman" w:eastAsia="Times New Roman" w:hAnsi="Times New Roman" w:cs="Times New Roman"/>
          <w:sz w:val="24"/>
          <w:szCs w:val="24"/>
        </w:rPr>
        <w:t>bahwa</w:t>
      </w:r>
      <w:proofErr w:type="spellEnd"/>
      <w:r w:rsidRPr="00CD599E">
        <w:rPr>
          <w:rFonts w:ascii="Times New Roman" w:eastAsia="Times New Roman" w:hAnsi="Times New Roman" w:cs="Times New Roman"/>
          <w:sz w:val="24"/>
          <w:szCs w:val="24"/>
        </w:rPr>
        <w:t xml:space="preserve"> </w:t>
      </w:r>
      <w:proofErr w:type="spellStart"/>
      <w:r w:rsidRPr="00CD599E">
        <w:rPr>
          <w:rFonts w:ascii="Times New Roman" w:eastAsia="Times New Roman" w:hAnsi="Times New Roman" w:cs="Times New Roman"/>
          <w:sz w:val="24"/>
          <w:szCs w:val="24"/>
        </w:rPr>
        <w:t>penerapan</w:t>
      </w:r>
      <w:proofErr w:type="spellEnd"/>
      <w:r w:rsidRPr="00CD599E">
        <w:rPr>
          <w:rFonts w:ascii="Times New Roman" w:eastAsia="Times New Roman" w:hAnsi="Times New Roman" w:cs="Times New Roman"/>
          <w:sz w:val="24"/>
          <w:szCs w:val="24"/>
        </w:rPr>
        <w:t xml:space="preserve"> </w:t>
      </w:r>
      <w:proofErr w:type="spellStart"/>
      <w:r w:rsidRPr="00CD599E">
        <w:rPr>
          <w:rFonts w:ascii="Times New Roman" w:eastAsia="Times New Roman" w:hAnsi="Times New Roman" w:cs="Times New Roman"/>
          <w:sz w:val="24"/>
          <w:szCs w:val="24"/>
        </w:rPr>
        <w:t>sistem</w:t>
      </w:r>
      <w:proofErr w:type="spellEnd"/>
      <w:r w:rsidRPr="00CD599E">
        <w:rPr>
          <w:rFonts w:ascii="Times New Roman" w:eastAsia="Times New Roman" w:hAnsi="Times New Roman" w:cs="Times New Roman"/>
          <w:sz w:val="24"/>
          <w:szCs w:val="24"/>
        </w:rPr>
        <w:t xml:space="preserve"> </w:t>
      </w:r>
      <w:proofErr w:type="spellStart"/>
      <w:r w:rsidRPr="00CD599E">
        <w:rPr>
          <w:rFonts w:ascii="Times New Roman" w:eastAsia="Times New Roman" w:hAnsi="Times New Roman" w:cs="Times New Roman"/>
          <w:i/>
          <w:iCs/>
          <w:sz w:val="24"/>
          <w:szCs w:val="24"/>
        </w:rPr>
        <w:t>self</w:t>
      </w:r>
      <w:r>
        <w:rPr>
          <w:rFonts w:ascii="Times New Roman" w:eastAsia="Times New Roman" w:hAnsi="Times New Roman" w:cs="Times New Roman"/>
          <w:i/>
          <w:iCs/>
          <w:sz w:val="24"/>
          <w:szCs w:val="24"/>
        </w:rPr>
        <w:t xml:space="preserve"> </w:t>
      </w:r>
      <w:r w:rsidRPr="00CD599E">
        <w:rPr>
          <w:rFonts w:ascii="Times New Roman" w:eastAsia="Times New Roman" w:hAnsi="Times New Roman" w:cs="Times New Roman"/>
          <w:i/>
          <w:iCs/>
          <w:sz w:val="24"/>
          <w:szCs w:val="24"/>
        </w:rPr>
        <w:t>assessment</w:t>
      </w:r>
      <w:proofErr w:type="spellEnd"/>
      <w:r w:rsidRPr="00CD599E">
        <w:rPr>
          <w:rFonts w:ascii="Times New Roman" w:eastAsia="Times New Roman" w:hAnsi="Times New Roman" w:cs="Times New Roman"/>
          <w:sz w:val="24"/>
          <w:szCs w:val="24"/>
        </w:rPr>
        <w:t xml:space="preserve"> </w:t>
      </w:r>
      <w:proofErr w:type="spellStart"/>
      <w:r w:rsidRPr="00CD599E">
        <w:rPr>
          <w:rFonts w:ascii="Times New Roman" w:eastAsia="Times New Roman" w:hAnsi="Times New Roman" w:cs="Times New Roman"/>
          <w:sz w:val="24"/>
          <w:szCs w:val="24"/>
        </w:rPr>
        <w:t>secara</w:t>
      </w:r>
      <w:proofErr w:type="spellEnd"/>
      <w:r w:rsidRPr="00CD599E">
        <w:rPr>
          <w:rFonts w:ascii="Times New Roman" w:eastAsia="Times New Roman" w:hAnsi="Times New Roman" w:cs="Times New Roman"/>
          <w:sz w:val="24"/>
          <w:szCs w:val="24"/>
        </w:rPr>
        <w:t xml:space="preserve"> </w:t>
      </w:r>
      <w:proofErr w:type="spellStart"/>
      <w:r w:rsidRPr="00CD599E">
        <w:rPr>
          <w:rFonts w:ascii="Times New Roman" w:eastAsia="Times New Roman" w:hAnsi="Times New Roman" w:cs="Times New Roman"/>
          <w:sz w:val="24"/>
          <w:szCs w:val="24"/>
        </w:rPr>
        <w:t>signifikan</w:t>
      </w:r>
      <w:proofErr w:type="spellEnd"/>
      <w:r w:rsidRPr="00CD599E">
        <w:rPr>
          <w:rFonts w:ascii="Times New Roman" w:eastAsia="Times New Roman" w:hAnsi="Times New Roman" w:cs="Times New Roman"/>
          <w:sz w:val="24"/>
          <w:szCs w:val="24"/>
        </w:rPr>
        <w:t xml:space="preserve"> </w:t>
      </w:r>
      <w:proofErr w:type="spellStart"/>
      <w:r w:rsidRPr="00CD599E">
        <w:rPr>
          <w:rFonts w:ascii="Times New Roman" w:eastAsia="Times New Roman" w:hAnsi="Times New Roman" w:cs="Times New Roman"/>
          <w:sz w:val="24"/>
          <w:szCs w:val="24"/>
        </w:rPr>
        <w:t>meningkatkan</w:t>
      </w:r>
      <w:proofErr w:type="spellEnd"/>
      <w:r w:rsidRPr="00CD599E">
        <w:rPr>
          <w:rFonts w:ascii="Times New Roman" w:eastAsia="Times New Roman" w:hAnsi="Times New Roman" w:cs="Times New Roman"/>
          <w:sz w:val="24"/>
          <w:szCs w:val="24"/>
        </w:rPr>
        <w:t xml:space="preserve"> </w:t>
      </w:r>
      <w:proofErr w:type="spellStart"/>
      <w:r w:rsidRPr="00CD599E">
        <w:rPr>
          <w:rFonts w:ascii="Times New Roman" w:eastAsia="Times New Roman" w:hAnsi="Times New Roman" w:cs="Times New Roman"/>
          <w:sz w:val="24"/>
          <w:szCs w:val="24"/>
        </w:rPr>
        <w:t>tingkat</w:t>
      </w:r>
      <w:proofErr w:type="spellEnd"/>
      <w:r w:rsidRPr="00CD599E">
        <w:rPr>
          <w:rFonts w:ascii="Times New Roman" w:eastAsia="Times New Roman" w:hAnsi="Times New Roman" w:cs="Times New Roman"/>
          <w:sz w:val="24"/>
          <w:szCs w:val="24"/>
        </w:rPr>
        <w:t xml:space="preserve"> </w:t>
      </w:r>
      <w:proofErr w:type="spellStart"/>
      <w:r w:rsidRPr="00CD599E">
        <w:rPr>
          <w:rFonts w:ascii="Times New Roman" w:eastAsia="Times New Roman" w:hAnsi="Times New Roman" w:cs="Times New Roman"/>
          <w:sz w:val="24"/>
          <w:szCs w:val="24"/>
        </w:rPr>
        <w:t>kepatuhan</w:t>
      </w:r>
      <w:proofErr w:type="spellEnd"/>
      <w:r w:rsidRPr="00CD599E">
        <w:rPr>
          <w:rFonts w:ascii="Times New Roman" w:eastAsia="Times New Roman" w:hAnsi="Times New Roman" w:cs="Times New Roman"/>
          <w:sz w:val="24"/>
          <w:szCs w:val="24"/>
        </w:rPr>
        <w:t xml:space="preserve"> </w:t>
      </w:r>
      <w:proofErr w:type="spellStart"/>
      <w:r w:rsidRPr="00CD599E">
        <w:rPr>
          <w:rFonts w:ascii="Times New Roman" w:eastAsia="Times New Roman" w:hAnsi="Times New Roman" w:cs="Times New Roman"/>
          <w:sz w:val="24"/>
          <w:szCs w:val="24"/>
        </w:rPr>
        <w:t>wajib</w:t>
      </w:r>
      <w:proofErr w:type="spellEnd"/>
      <w:r w:rsidRPr="00CD599E">
        <w:rPr>
          <w:rFonts w:ascii="Times New Roman" w:eastAsia="Times New Roman" w:hAnsi="Times New Roman" w:cs="Times New Roman"/>
          <w:sz w:val="24"/>
          <w:szCs w:val="24"/>
        </w:rPr>
        <w:t xml:space="preserve"> </w:t>
      </w:r>
      <w:proofErr w:type="spellStart"/>
      <w:r w:rsidRPr="00CD599E">
        <w:rPr>
          <w:rFonts w:ascii="Times New Roman" w:eastAsia="Times New Roman" w:hAnsi="Times New Roman" w:cs="Times New Roman"/>
          <w:sz w:val="24"/>
          <w:szCs w:val="24"/>
        </w:rPr>
        <w:t>pajak</w:t>
      </w:r>
      <w:proofErr w:type="spellEnd"/>
      <w:r w:rsidRPr="00CD599E">
        <w:rPr>
          <w:rFonts w:ascii="Times New Roman" w:eastAsia="Times New Roman" w:hAnsi="Times New Roman" w:cs="Times New Roman"/>
          <w:sz w:val="24"/>
          <w:szCs w:val="24"/>
        </w:rPr>
        <w:t xml:space="preserve"> </w:t>
      </w:r>
      <w:proofErr w:type="spellStart"/>
      <w:r w:rsidRPr="00CD599E">
        <w:rPr>
          <w:rFonts w:ascii="Times New Roman" w:eastAsia="Times New Roman" w:hAnsi="Times New Roman" w:cs="Times New Roman"/>
          <w:sz w:val="24"/>
          <w:szCs w:val="24"/>
        </w:rPr>
        <w:t>dalam</w:t>
      </w:r>
      <w:proofErr w:type="spellEnd"/>
      <w:r w:rsidRPr="00CD599E">
        <w:rPr>
          <w:rFonts w:ascii="Times New Roman" w:eastAsia="Times New Roman" w:hAnsi="Times New Roman" w:cs="Times New Roman"/>
          <w:sz w:val="24"/>
          <w:szCs w:val="24"/>
        </w:rPr>
        <w:t xml:space="preserve"> </w:t>
      </w:r>
      <w:proofErr w:type="spellStart"/>
      <w:r w:rsidRPr="00CD599E">
        <w:rPr>
          <w:rFonts w:ascii="Times New Roman" w:eastAsia="Times New Roman" w:hAnsi="Times New Roman" w:cs="Times New Roman"/>
          <w:sz w:val="24"/>
          <w:szCs w:val="24"/>
        </w:rPr>
        <w:t>memenuhi</w:t>
      </w:r>
      <w:proofErr w:type="spellEnd"/>
      <w:r w:rsidRPr="00CD599E">
        <w:rPr>
          <w:rFonts w:ascii="Times New Roman" w:eastAsia="Times New Roman" w:hAnsi="Times New Roman" w:cs="Times New Roman"/>
          <w:sz w:val="24"/>
          <w:szCs w:val="24"/>
        </w:rPr>
        <w:t xml:space="preserve"> </w:t>
      </w:r>
      <w:proofErr w:type="spellStart"/>
      <w:r w:rsidRPr="00CD599E">
        <w:rPr>
          <w:rFonts w:ascii="Times New Roman" w:eastAsia="Times New Roman" w:hAnsi="Times New Roman" w:cs="Times New Roman"/>
          <w:sz w:val="24"/>
          <w:szCs w:val="24"/>
        </w:rPr>
        <w:t>kewajiban</w:t>
      </w:r>
      <w:proofErr w:type="spellEnd"/>
      <w:r w:rsidRPr="00CD599E">
        <w:rPr>
          <w:rFonts w:ascii="Times New Roman" w:eastAsia="Times New Roman" w:hAnsi="Times New Roman" w:cs="Times New Roman"/>
          <w:sz w:val="24"/>
          <w:szCs w:val="24"/>
        </w:rPr>
        <w:t xml:space="preserve"> </w:t>
      </w:r>
      <w:proofErr w:type="spellStart"/>
      <w:r w:rsidRPr="00CD599E">
        <w:rPr>
          <w:rFonts w:ascii="Times New Roman" w:eastAsia="Times New Roman" w:hAnsi="Times New Roman" w:cs="Times New Roman"/>
          <w:sz w:val="24"/>
          <w:szCs w:val="24"/>
        </w:rPr>
        <w:t>perpajakannya</w:t>
      </w:r>
      <w:proofErr w:type="spellEnd"/>
      <w:r w:rsidRPr="00CD599E">
        <w:rPr>
          <w:rFonts w:ascii="Times New Roman" w:eastAsia="Times New Roman" w:hAnsi="Times New Roman" w:cs="Times New Roman"/>
          <w:sz w:val="24"/>
          <w:szCs w:val="24"/>
        </w:rPr>
        <w:t>.</w:t>
      </w:r>
      <w:r w:rsidR="004A4D3D">
        <w:rPr>
          <w:rFonts w:ascii="Times New Roman" w:eastAsia="Times New Roman" w:hAnsi="Times New Roman" w:cs="Times New Roman"/>
          <w:sz w:val="24"/>
          <w:szCs w:val="24"/>
        </w:rPr>
        <w:t xml:space="preserve"> </w:t>
      </w:r>
      <w:bookmarkStart w:id="108" w:name="_Hlk178894934"/>
      <w:proofErr w:type="spellStart"/>
      <w:r w:rsidR="004A4D3D">
        <w:rPr>
          <w:rFonts w:ascii="Times New Roman" w:eastAsia="Times New Roman" w:hAnsi="Times New Roman" w:cs="Times New Roman"/>
          <w:sz w:val="24"/>
          <w:szCs w:val="24"/>
        </w:rPr>
        <w:t>Berdasarkan</w:t>
      </w:r>
      <w:proofErr w:type="spellEnd"/>
      <w:r w:rsidR="004A4D3D">
        <w:rPr>
          <w:rFonts w:ascii="Times New Roman" w:eastAsia="Times New Roman" w:hAnsi="Times New Roman" w:cs="Times New Roman"/>
          <w:sz w:val="24"/>
          <w:szCs w:val="24"/>
        </w:rPr>
        <w:t xml:space="preserve"> </w:t>
      </w:r>
      <w:proofErr w:type="spellStart"/>
      <w:r w:rsidR="004A4D3D">
        <w:rPr>
          <w:rFonts w:ascii="Times New Roman" w:eastAsia="Times New Roman" w:hAnsi="Times New Roman" w:cs="Times New Roman"/>
          <w:sz w:val="24"/>
          <w:szCs w:val="24"/>
        </w:rPr>
        <w:lastRenderedPageBreak/>
        <w:t>dari</w:t>
      </w:r>
      <w:proofErr w:type="spellEnd"/>
      <w:r w:rsidR="004A4D3D">
        <w:rPr>
          <w:rFonts w:ascii="Times New Roman" w:eastAsia="Times New Roman" w:hAnsi="Times New Roman" w:cs="Times New Roman"/>
          <w:sz w:val="24"/>
          <w:szCs w:val="24"/>
        </w:rPr>
        <w:t xml:space="preserve"> </w:t>
      </w:r>
      <w:proofErr w:type="spellStart"/>
      <w:r w:rsidR="004A4D3D">
        <w:rPr>
          <w:rFonts w:ascii="Times New Roman" w:eastAsia="Times New Roman" w:hAnsi="Times New Roman" w:cs="Times New Roman"/>
          <w:sz w:val="24"/>
          <w:szCs w:val="24"/>
        </w:rPr>
        <w:t>hasil</w:t>
      </w:r>
      <w:proofErr w:type="spellEnd"/>
      <w:r w:rsidR="004A4D3D">
        <w:rPr>
          <w:rFonts w:ascii="Times New Roman" w:eastAsia="Times New Roman" w:hAnsi="Times New Roman" w:cs="Times New Roman"/>
          <w:sz w:val="24"/>
          <w:szCs w:val="24"/>
        </w:rPr>
        <w:t xml:space="preserve"> </w:t>
      </w:r>
      <w:proofErr w:type="spellStart"/>
      <w:r w:rsidR="004A4D3D">
        <w:rPr>
          <w:rFonts w:ascii="Times New Roman" w:eastAsia="Times New Roman" w:hAnsi="Times New Roman" w:cs="Times New Roman"/>
          <w:sz w:val="24"/>
          <w:szCs w:val="24"/>
        </w:rPr>
        <w:t>penelitian</w:t>
      </w:r>
      <w:proofErr w:type="spellEnd"/>
      <w:r w:rsidR="004A4D3D">
        <w:rPr>
          <w:rFonts w:ascii="Times New Roman" w:eastAsia="Times New Roman" w:hAnsi="Times New Roman" w:cs="Times New Roman"/>
          <w:sz w:val="24"/>
          <w:szCs w:val="24"/>
        </w:rPr>
        <w:t xml:space="preserve"> </w:t>
      </w:r>
      <w:proofErr w:type="spellStart"/>
      <w:r w:rsidR="004A4D3D">
        <w:rPr>
          <w:rFonts w:ascii="Times New Roman" w:eastAsia="Times New Roman" w:hAnsi="Times New Roman" w:cs="Times New Roman"/>
          <w:sz w:val="24"/>
          <w:szCs w:val="24"/>
        </w:rPr>
        <w:t>terdahulu</w:t>
      </w:r>
      <w:proofErr w:type="spellEnd"/>
      <w:r w:rsidR="004A4D3D">
        <w:rPr>
          <w:rFonts w:ascii="Times New Roman" w:eastAsia="Times New Roman" w:hAnsi="Times New Roman" w:cs="Times New Roman"/>
          <w:sz w:val="24"/>
          <w:szCs w:val="24"/>
        </w:rPr>
        <w:t xml:space="preserve">, </w:t>
      </w:r>
      <w:proofErr w:type="spellStart"/>
      <w:r w:rsidR="004A4D3D">
        <w:rPr>
          <w:rFonts w:ascii="Times New Roman" w:eastAsia="Times New Roman" w:hAnsi="Times New Roman" w:cs="Times New Roman"/>
          <w:sz w:val="24"/>
          <w:szCs w:val="24"/>
        </w:rPr>
        <w:t>maka</w:t>
      </w:r>
      <w:proofErr w:type="spellEnd"/>
      <w:r w:rsidR="004A4D3D">
        <w:rPr>
          <w:rFonts w:ascii="Times New Roman" w:eastAsia="Times New Roman" w:hAnsi="Times New Roman" w:cs="Times New Roman"/>
          <w:sz w:val="24"/>
          <w:szCs w:val="24"/>
        </w:rPr>
        <w:t xml:space="preserve"> </w:t>
      </w:r>
      <w:proofErr w:type="spellStart"/>
      <w:r w:rsidR="004A4D3D">
        <w:rPr>
          <w:rFonts w:ascii="Times New Roman" w:eastAsia="Times New Roman" w:hAnsi="Times New Roman" w:cs="Times New Roman"/>
          <w:sz w:val="24"/>
          <w:szCs w:val="24"/>
        </w:rPr>
        <w:t>dapat</w:t>
      </w:r>
      <w:proofErr w:type="spellEnd"/>
      <w:r w:rsidR="004A4D3D">
        <w:rPr>
          <w:rFonts w:ascii="Times New Roman" w:eastAsia="Times New Roman" w:hAnsi="Times New Roman" w:cs="Times New Roman"/>
          <w:sz w:val="24"/>
          <w:szCs w:val="24"/>
        </w:rPr>
        <w:t xml:space="preserve"> </w:t>
      </w:r>
      <w:proofErr w:type="spellStart"/>
      <w:r w:rsidR="004A4D3D">
        <w:rPr>
          <w:rFonts w:ascii="Times New Roman" w:eastAsia="Times New Roman" w:hAnsi="Times New Roman" w:cs="Times New Roman"/>
          <w:sz w:val="24"/>
          <w:szCs w:val="24"/>
        </w:rPr>
        <w:t>ditarik</w:t>
      </w:r>
      <w:proofErr w:type="spellEnd"/>
      <w:r w:rsidR="004A4D3D">
        <w:rPr>
          <w:rFonts w:ascii="Times New Roman" w:eastAsia="Times New Roman" w:hAnsi="Times New Roman" w:cs="Times New Roman"/>
          <w:sz w:val="24"/>
          <w:szCs w:val="24"/>
        </w:rPr>
        <w:t xml:space="preserve"> </w:t>
      </w:r>
      <w:proofErr w:type="spellStart"/>
      <w:r w:rsidR="004A4D3D">
        <w:rPr>
          <w:rFonts w:ascii="Times New Roman" w:eastAsia="Times New Roman" w:hAnsi="Times New Roman" w:cs="Times New Roman"/>
          <w:sz w:val="24"/>
          <w:szCs w:val="24"/>
        </w:rPr>
        <w:t>sebuah</w:t>
      </w:r>
      <w:proofErr w:type="spellEnd"/>
      <w:r w:rsidR="004A4D3D">
        <w:rPr>
          <w:rFonts w:ascii="Times New Roman" w:eastAsia="Times New Roman" w:hAnsi="Times New Roman" w:cs="Times New Roman"/>
          <w:sz w:val="24"/>
          <w:szCs w:val="24"/>
        </w:rPr>
        <w:t xml:space="preserve"> </w:t>
      </w:r>
      <w:proofErr w:type="spellStart"/>
      <w:r w:rsidR="004A4D3D">
        <w:rPr>
          <w:rFonts w:ascii="Times New Roman" w:eastAsia="Times New Roman" w:hAnsi="Times New Roman" w:cs="Times New Roman"/>
          <w:sz w:val="24"/>
          <w:szCs w:val="24"/>
        </w:rPr>
        <w:t>hipotesis</w:t>
      </w:r>
      <w:proofErr w:type="spellEnd"/>
      <w:r w:rsidR="004A4D3D">
        <w:rPr>
          <w:rFonts w:ascii="Times New Roman" w:eastAsia="Times New Roman" w:hAnsi="Times New Roman" w:cs="Times New Roman"/>
          <w:sz w:val="24"/>
          <w:szCs w:val="24"/>
        </w:rPr>
        <w:t xml:space="preserve"> yang </w:t>
      </w:r>
      <w:proofErr w:type="spellStart"/>
      <w:r w:rsidR="004A4D3D">
        <w:rPr>
          <w:rFonts w:ascii="Times New Roman" w:eastAsia="Times New Roman" w:hAnsi="Times New Roman" w:cs="Times New Roman"/>
          <w:sz w:val="24"/>
          <w:szCs w:val="24"/>
        </w:rPr>
        <w:t>pertama</w:t>
      </w:r>
      <w:proofErr w:type="spellEnd"/>
      <w:r w:rsidR="004A4D3D">
        <w:rPr>
          <w:rFonts w:ascii="Times New Roman" w:eastAsia="Times New Roman" w:hAnsi="Times New Roman" w:cs="Times New Roman"/>
          <w:sz w:val="24"/>
          <w:szCs w:val="24"/>
        </w:rPr>
        <w:t xml:space="preserve"> </w:t>
      </w:r>
      <w:proofErr w:type="spellStart"/>
      <w:r w:rsidR="004A4D3D">
        <w:rPr>
          <w:rFonts w:ascii="Times New Roman" w:eastAsia="Times New Roman" w:hAnsi="Times New Roman" w:cs="Times New Roman"/>
          <w:sz w:val="24"/>
          <w:szCs w:val="24"/>
        </w:rPr>
        <w:t>sebagai</w:t>
      </w:r>
      <w:proofErr w:type="spellEnd"/>
      <w:r w:rsidR="004A4D3D">
        <w:rPr>
          <w:rFonts w:ascii="Times New Roman" w:eastAsia="Times New Roman" w:hAnsi="Times New Roman" w:cs="Times New Roman"/>
          <w:sz w:val="24"/>
          <w:szCs w:val="24"/>
        </w:rPr>
        <w:t xml:space="preserve"> </w:t>
      </w:r>
      <w:proofErr w:type="spellStart"/>
      <w:r w:rsidR="004A4D3D">
        <w:rPr>
          <w:rFonts w:ascii="Times New Roman" w:eastAsia="Times New Roman" w:hAnsi="Times New Roman" w:cs="Times New Roman"/>
          <w:sz w:val="24"/>
          <w:szCs w:val="24"/>
        </w:rPr>
        <w:t>berikut</w:t>
      </w:r>
      <w:proofErr w:type="spellEnd"/>
      <w:r w:rsidR="004A4D3D">
        <w:rPr>
          <w:rFonts w:ascii="Times New Roman" w:eastAsia="Times New Roman" w:hAnsi="Times New Roman" w:cs="Times New Roman"/>
          <w:sz w:val="24"/>
          <w:szCs w:val="24"/>
        </w:rPr>
        <w:t>:</w:t>
      </w:r>
    </w:p>
    <w:p w14:paraId="405234CB" w14:textId="409D7A29" w:rsidR="004A4D3D" w:rsidRPr="004A4D3D" w:rsidRDefault="004A4D3D" w:rsidP="00E31C33">
      <w:pPr>
        <w:pStyle w:val="ListParagraph"/>
        <w:spacing w:after="0" w:line="48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proofErr w:type="gramStart"/>
      <w:r w:rsidRPr="00920E0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Pemahaman </w:t>
      </w:r>
      <w:proofErr w:type="spellStart"/>
      <w:r w:rsidRPr="006A305A">
        <w:rPr>
          <w:rFonts w:ascii="Times New Roman" w:eastAsia="Times New Roman" w:hAnsi="Times New Roman" w:cs="Times New Roman"/>
          <w:i/>
          <w:iCs/>
          <w:sz w:val="24"/>
          <w:szCs w:val="24"/>
        </w:rPr>
        <w:t>self assessment</w:t>
      </w:r>
      <w:proofErr w:type="spellEnd"/>
      <w:r w:rsidRPr="006A305A">
        <w:rPr>
          <w:rFonts w:ascii="Times New Roman" w:eastAsia="Times New Roman" w:hAnsi="Times New Roman" w:cs="Times New Roman"/>
          <w:i/>
          <w:iCs/>
          <w:sz w:val="24"/>
          <w:szCs w:val="24"/>
        </w:rPr>
        <w:t xml:space="preserve"> system</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positif</w:t>
      </w:r>
      <w:proofErr w:type="spellEnd"/>
      <w:r w:rsidR="00866D09">
        <w:rPr>
          <w:rFonts w:ascii="Times New Roman" w:eastAsia="Times New Roman" w:hAnsi="Times New Roman" w:cs="Times New Roman"/>
          <w:sz w:val="24"/>
          <w:szCs w:val="24"/>
        </w:rPr>
        <w:t xml:space="preserve"> </w:t>
      </w:r>
      <w:proofErr w:type="spellStart"/>
      <w:r w:rsidR="00866D09">
        <w:rPr>
          <w:rFonts w:ascii="Times New Roman" w:eastAsia="Times New Roman" w:hAnsi="Times New Roman" w:cs="Times New Roman"/>
          <w:sz w:val="24"/>
          <w:szCs w:val="24"/>
        </w:rPr>
        <w:t>signifikan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wajib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pajak</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pribadi</w:t>
      </w:r>
      <w:proofErr w:type="spellEnd"/>
      <w:r>
        <w:rPr>
          <w:rFonts w:ascii="Times New Roman" w:eastAsia="Times New Roman" w:hAnsi="Times New Roman" w:cs="Times New Roman"/>
          <w:sz w:val="24"/>
          <w:szCs w:val="24"/>
        </w:rPr>
        <w:t xml:space="preserve"> pada KPP </w:t>
      </w:r>
      <w:proofErr w:type="spellStart"/>
      <w:r>
        <w:rPr>
          <w:rFonts w:ascii="Times New Roman" w:eastAsia="Times New Roman" w:hAnsi="Times New Roman" w:cs="Times New Roman"/>
          <w:sz w:val="24"/>
          <w:szCs w:val="24"/>
        </w:rPr>
        <w:t>Pratama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Samarinda</w:t>
      </w:r>
      <w:proofErr w:type="spellEnd"/>
      <w:r w:rsidR="00866D09">
        <w:rPr>
          <w:rFonts w:ascii="Times New Roman" w:eastAsia="Times New Roman" w:hAnsi="Times New Roman" w:cs="Times New Roman"/>
          <w:sz w:val="24"/>
          <w:szCs w:val="24"/>
        </w:rPr>
        <w:t>.</w:t>
      </w:r>
    </w:p>
    <w:p w14:paraId="0B3E9981" w14:textId="77777777" w:rsidR="00B82648" w:rsidRPr="00B82648" w:rsidRDefault="0012117A" w:rsidP="00C40370">
      <w:pPr>
        <w:pStyle w:val="Heading3"/>
        <w:numPr>
          <w:ilvl w:val="0"/>
          <w:numId w:val="27"/>
        </w:numPr>
        <w:spacing w:after="0"/>
        <w:ind w:hanging="720"/>
        <w:rPr>
          <w:sz w:val="32"/>
          <w:szCs w:val="32"/>
        </w:rPr>
      </w:pPr>
      <w:bookmarkStart w:id="109" w:name="_Toc180774375"/>
      <w:bookmarkStart w:id="110" w:name="_Toc180775161"/>
      <w:bookmarkStart w:id="111" w:name="_Toc181724294"/>
      <w:bookmarkStart w:id="112" w:name="_Toc209312086"/>
      <w:bookmarkEnd w:id="108"/>
      <w:proofErr w:type="spellStart"/>
      <w:r>
        <w:t>Pengaruh</w:t>
      </w:r>
      <w:proofErr w:type="spellEnd"/>
      <w:r>
        <w:t xml:space="preserve"> </w:t>
      </w:r>
      <w:proofErr w:type="spellStart"/>
      <w:r>
        <w:t>Pelayanan</w:t>
      </w:r>
      <w:proofErr w:type="spellEnd"/>
      <w:r>
        <w:t xml:space="preserve"> </w:t>
      </w:r>
      <w:proofErr w:type="spellStart"/>
      <w:r>
        <w:t>Fiskus</w:t>
      </w:r>
      <w:proofErr w:type="spellEnd"/>
      <w:r>
        <w:t xml:space="preserve"> </w:t>
      </w:r>
      <w:proofErr w:type="spellStart"/>
      <w:r>
        <w:t>Terhadap</w:t>
      </w:r>
      <w:proofErr w:type="spellEnd"/>
      <w:r>
        <w:t xml:space="preserve"> </w:t>
      </w:r>
      <w:proofErr w:type="spellStart"/>
      <w:r>
        <w:t>Kepatuhan</w:t>
      </w:r>
      <w:proofErr w:type="spellEnd"/>
      <w:r>
        <w:t xml:space="preserve"> Wajib Pajak Orang </w:t>
      </w:r>
      <w:proofErr w:type="spellStart"/>
      <w:r>
        <w:t>Pribadi</w:t>
      </w:r>
      <w:bookmarkEnd w:id="109"/>
      <w:bookmarkEnd w:id="110"/>
      <w:bookmarkEnd w:id="111"/>
      <w:bookmarkEnd w:id="112"/>
      <w:proofErr w:type="spellEnd"/>
    </w:p>
    <w:p w14:paraId="3EDECE6B" w14:textId="55892F26" w:rsidR="003739CE" w:rsidRDefault="006C39C6" w:rsidP="00C0493E">
      <w:pPr>
        <w:pStyle w:val="ListParagraph"/>
        <w:spacing w:line="480" w:lineRule="auto"/>
        <w:ind w:left="0" w:firstLine="709"/>
        <w:jc w:val="both"/>
        <w:rPr>
          <w:rFonts w:ascii="Times New Roman" w:eastAsia="Times New Roman" w:hAnsi="Times New Roman" w:cs="Times New Roman"/>
          <w:sz w:val="24"/>
          <w:szCs w:val="24"/>
        </w:rPr>
      </w:pPr>
      <w:proofErr w:type="spellStart"/>
      <w:r w:rsidRPr="006C39C6">
        <w:rPr>
          <w:rFonts w:ascii="Times New Roman" w:eastAsia="Times New Roman" w:hAnsi="Times New Roman" w:cs="Times New Roman"/>
          <w:sz w:val="24"/>
          <w:szCs w:val="24"/>
        </w:rPr>
        <w:t>Pelayanan</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fiskus</w:t>
      </w:r>
      <w:proofErr w:type="spellEnd"/>
      <w:r w:rsidRPr="006C39C6">
        <w:rPr>
          <w:rFonts w:ascii="Times New Roman" w:eastAsia="Times New Roman" w:hAnsi="Times New Roman" w:cs="Times New Roman"/>
          <w:sz w:val="24"/>
          <w:szCs w:val="24"/>
        </w:rPr>
        <w:t xml:space="preserve"> yang </w:t>
      </w:r>
      <w:proofErr w:type="spellStart"/>
      <w:r w:rsidRPr="006C39C6">
        <w:rPr>
          <w:rFonts w:ascii="Times New Roman" w:eastAsia="Times New Roman" w:hAnsi="Times New Roman" w:cs="Times New Roman"/>
          <w:sz w:val="24"/>
          <w:szCs w:val="24"/>
        </w:rPr>
        <w:t>berkualitas</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dapat</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meningkatkan</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kepuasan</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wajib</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pajak</w:t>
      </w:r>
      <w:proofErr w:type="spellEnd"/>
      <w:r w:rsidRPr="006C39C6">
        <w:rPr>
          <w:rFonts w:ascii="Times New Roman" w:eastAsia="Times New Roman" w:hAnsi="Times New Roman" w:cs="Times New Roman"/>
          <w:sz w:val="24"/>
          <w:szCs w:val="24"/>
        </w:rPr>
        <w:t xml:space="preserve"> dan </w:t>
      </w:r>
      <w:proofErr w:type="spellStart"/>
      <w:r w:rsidRPr="006C39C6">
        <w:rPr>
          <w:rFonts w:ascii="Times New Roman" w:eastAsia="Times New Roman" w:hAnsi="Times New Roman" w:cs="Times New Roman"/>
          <w:sz w:val="24"/>
          <w:szCs w:val="24"/>
        </w:rPr>
        <w:t>mendorong</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masyarakat</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untuk</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lebih</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patuh</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dalam</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memenuhi</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kewajiban</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perpajakannya</w:t>
      </w:r>
      <w:proofErr w:type="spellEnd"/>
      <w:r w:rsidRPr="006C39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00B82648" w:rsidRPr="00B82648">
        <w:rPr>
          <w:rFonts w:ascii="Times New Roman" w:eastAsia="Times New Roman" w:hAnsi="Times New Roman" w:cs="Times New Roman"/>
          <w:sz w:val="24"/>
          <w:szCs w:val="24"/>
        </w:rPr>
        <w:t>Akibatnya</w:t>
      </w:r>
      <w:proofErr w:type="spellEnd"/>
      <w:r w:rsidR="00B82648" w:rsidRPr="00B82648">
        <w:rPr>
          <w:rFonts w:ascii="Times New Roman" w:eastAsia="Times New Roman" w:hAnsi="Times New Roman" w:cs="Times New Roman"/>
          <w:sz w:val="24"/>
          <w:szCs w:val="24"/>
        </w:rPr>
        <w:t xml:space="preserve">, </w:t>
      </w:r>
      <w:proofErr w:type="spellStart"/>
      <w:r w:rsidR="00B82648" w:rsidRPr="00B82648">
        <w:rPr>
          <w:rFonts w:ascii="Times New Roman" w:eastAsia="Times New Roman" w:hAnsi="Times New Roman" w:cs="Times New Roman"/>
          <w:sz w:val="24"/>
          <w:szCs w:val="24"/>
        </w:rPr>
        <w:t>baik</w:t>
      </w:r>
      <w:proofErr w:type="spellEnd"/>
      <w:r w:rsidR="00B82648" w:rsidRPr="00B82648">
        <w:rPr>
          <w:rFonts w:ascii="Times New Roman" w:eastAsia="Times New Roman" w:hAnsi="Times New Roman" w:cs="Times New Roman"/>
          <w:sz w:val="24"/>
          <w:szCs w:val="24"/>
        </w:rPr>
        <w:t xml:space="preserve"> </w:t>
      </w:r>
      <w:proofErr w:type="spellStart"/>
      <w:r w:rsidR="00B82648" w:rsidRPr="00B82648">
        <w:rPr>
          <w:rFonts w:ascii="Times New Roman" w:eastAsia="Times New Roman" w:hAnsi="Times New Roman" w:cs="Times New Roman"/>
          <w:sz w:val="24"/>
          <w:szCs w:val="24"/>
        </w:rPr>
        <w:t>dari</w:t>
      </w:r>
      <w:proofErr w:type="spellEnd"/>
      <w:r w:rsidR="00B82648" w:rsidRPr="00B82648">
        <w:rPr>
          <w:rFonts w:ascii="Times New Roman" w:eastAsia="Times New Roman" w:hAnsi="Times New Roman" w:cs="Times New Roman"/>
          <w:sz w:val="24"/>
          <w:szCs w:val="24"/>
        </w:rPr>
        <w:t xml:space="preserve"> </w:t>
      </w:r>
      <w:proofErr w:type="spellStart"/>
      <w:r w:rsidR="00B82648" w:rsidRPr="00B82648">
        <w:rPr>
          <w:rFonts w:ascii="Times New Roman" w:eastAsia="Times New Roman" w:hAnsi="Times New Roman" w:cs="Times New Roman"/>
          <w:sz w:val="24"/>
          <w:szCs w:val="24"/>
        </w:rPr>
        <w:t>segi</w:t>
      </w:r>
      <w:proofErr w:type="spellEnd"/>
      <w:r w:rsidR="00B82648" w:rsidRPr="00B82648">
        <w:rPr>
          <w:rFonts w:ascii="Times New Roman" w:eastAsia="Times New Roman" w:hAnsi="Times New Roman" w:cs="Times New Roman"/>
          <w:sz w:val="24"/>
          <w:szCs w:val="24"/>
        </w:rPr>
        <w:t xml:space="preserve"> </w:t>
      </w:r>
      <w:proofErr w:type="spellStart"/>
      <w:r w:rsidR="00B82648" w:rsidRPr="00B82648">
        <w:rPr>
          <w:rFonts w:ascii="Times New Roman" w:eastAsia="Times New Roman" w:hAnsi="Times New Roman" w:cs="Times New Roman"/>
          <w:sz w:val="24"/>
          <w:szCs w:val="24"/>
        </w:rPr>
        <w:t>tujuan</w:t>
      </w:r>
      <w:proofErr w:type="spellEnd"/>
      <w:r w:rsidR="00B82648" w:rsidRPr="00B82648">
        <w:rPr>
          <w:rFonts w:ascii="Times New Roman" w:eastAsia="Times New Roman" w:hAnsi="Times New Roman" w:cs="Times New Roman"/>
          <w:sz w:val="24"/>
          <w:szCs w:val="24"/>
        </w:rPr>
        <w:t xml:space="preserve"> </w:t>
      </w:r>
      <w:proofErr w:type="spellStart"/>
      <w:r w:rsidR="00B82648" w:rsidRPr="00B82648">
        <w:rPr>
          <w:rFonts w:ascii="Times New Roman" w:eastAsia="Times New Roman" w:hAnsi="Times New Roman" w:cs="Times New Roman"/>
          <w:sz w:val="24"/>
          <w:szCs w:val="24"/>
        </w:rPr>
        <w:t>maupun</w:t>
      </w:r>
      <w:proofErr w:type="spellEnd"/>
      <w:r w:rsidR="00B82648" w:rsidRPr="00B82648">
        <w:rPr>
          <w:rFonts w:ascii="Times New Roman" w:eastAsia="Times New Roman" w:hAnsi="Times New Roman" w:cs="Times New Roman"/>
          <w:sz w:val="24"/>
          <w:szCs w:val="24"/>
        </w:rPr>
        <w:t xml:space="preserve"> </w:t>
      </w:r>
      <w:proofErr w:type="spellStart"/>
      <w:r w:rsidR="00B82648" w:rsidRPr="00B82648">
        <w:rPr>
          <w:rFonts w:ascii="Times New Roman" w:eastAsia="Times New Roman" w:hAnsi="Times New Roman" w:cs="Times New Roman"/>
          <w:sz w:val="24"/>
          <w:szCs w:val="24"/>
        </w:rPr>
        <w:t>kenyataannya</w:t>
      </w:r>
      <w:proofErr w:type="spellEnd"/>
      <w:r w:rsidR="00A80844">
        <w:rPr>
          <w:rFonts w:ascii="Times New Roman" w:eastAsia="Times New Roman" w:hAnsi="Times New Roman" w:cs="Times New Roman"/>
          <w:sz w:val="24"/>
          <w:szCs w:val="24"/>
        </w:rPr>
        <w:t xml:space="preserve">, </w:t>
      </w:r>
      <w:proofErr w:type="spellStart"/>
      <w:r w:rsidR="00A80844">
        <w:rPr>
          <w:rFonts w:ascii="Times New Roman" w:eastAsia="Times New Roman" w:hAnsi="Times New Roman" w:cs="Times New Roman"/>
          <w:sz w:val="24"/>
          <w:szCs w:val="24"/>
        </w:rPr>
        <w:t>penerimaan</w:t>
      </w:r>
      <w:proofErr w:type="spellEnd"/>
      <w:r w:rsidR="00A80844">
        <w:rPr>
          <w:rFonts w:ascii="Times New Roman" w:eastAsia="Times New Roman" w:hAnsi="Times New Roman" w:cs="Times New Roman"/>
          <w:sz w:val="24"/>
          <w:szCs w:val="24"/>
        </w:rPr>
        <w:t xml:space="preserve"> </w:t>
      </w:r>
      <w:proofErr w:type="spellStart"/>
      <w:r w:rsidR="00A80844">
        <w:rPr>
          <w:rFonts w:ascii="Times New Roman" w:eastAsia="Times New Roman" w:hAnsi="Times New Roman" w:cs="Times New Roman"/>
          <w:sz w:val="24"/>
          <w:szCs w:val="24"/>
        </w:rPr>
        <w:t>pajak</w:t>
      </w:r>
      <w:proofErr w:type="spellEnd"/>
      <w:r w:rsidR="00A80844">
        <w:rPr>
          <w:rFonts w:ascii="Times New Roman" w:eastAsia="Times New Roman" w:hAnsi="Times New Roman" w:cs="Times New Roman"/>
          <w:sz w:val="24"/>
          <w:szCs w:val="24"/>
        </w:rPr>
        <w:t xml:space="preserve"> </w:t>
      </w:r>
      <w:proofErr w:type="spellStart"/>
      <w:r w:rsidR="00A80844">
        <w:rPr>
          <w:rFonts w:ascii="Times New Roman" w:eastAsia="Times New Roman" w:hAnsi="Times New Roman" w:cs="Times New Roman"/>
          <w:sz w:val="24"/>
          <w:szCs w:val="24"/>
        </w:rPr>
        <w:t>akan</w:t>
      </w:r>
      <w:proofErr w:type="spellEnd"/>
      <w:r w:rsidR="00A80844">
        <w:rPr>
          <w:rFonts w:ascii="Times New Roman" w:eastAsia="Times New Roman" w:hAnsi="Times New Roman" w:cs="Times New Roman"/>
          <w:sz w:val="24"/>
          <w:szCs w:val="24"/>
        </w:rPr>
        <w:t xml:space="preserve"> </w:t>
      </w:r>
      <w:proofErr w:type="spellStart"/>
      <w:r w:rsidR="00A80844">
        <w:rPr>
          <w:rFonts w:ascii="Times New Roman" w:eastAsia="Times New Roman" w:hAnsi="Times New Roman" w:cs="Times New Roman"/>
          <w:sz w:val="24"/>
          <w:szCs w:val="24"/>
        </w:rPr>
        <w:t>meningkat</w:t>
      </w:r>
      <w:proofErr w:type="spellEnd"/>
      <w:r w:rsidR="00B82648">
        <w:rPr>
          <w:rFonts w:ascii="Times New Roman" w:eastAsia="Times New Roman" w:hAnsi="Times New Roman" w:cs="Times New Roman"/>
          <w:sz w:val="24"/>
          <w:szCs w:val="24"/>
        </w:rPr>
        <w:t xml:space="preserve"> </w:t>
      </w:r>
      <w:r w:rsidR="00B82648">
        <w:rPr>
          <w:rFonts w:ascii="Times New Roman" w:eastAsia="Times New Roman" w:hAnsi="Times New Roman" w:cs="Times New Roman"/>
          <w:sz w:val="24"/>
          <w:szCs w:val="24"/>
        </w:rPr>
        <w:fldChar w:fldCharType="begin" w:fldLock="1"/>
      </w:r>
      <w:r w:rsidR="00FB4D56">
        <w:rPr>
          <w:rFonts w:ascii="Times New Roman" w:eastAsia="Times New Roman" w:hAnsi="Times New Roman" w:cs="Times New Roman"/>
          <w:sz w:val="24"/>
          <w:szCs w:val="24"/>
        </w:rPr>
        <w:instrText>ADDIN CSL_CITATION {"citationItems":[{"id":"ITEM-1","itemData":{"abstract":"This study aims to determine the effect of taxpayer perceptions, tax sanctions, Fiscus services, self assessment, and tax socialization on individual taxpayer compliance at KPP Pratama Denpasar Timur. The population is 126,692 individual taxpayers and a sample of 100 individual taxpayers as respondents calculated using the Slovin formula. The sampling technique in this study is Accidental Sampling. The data analysis technique used multiple linear regression analysis. The results of this study indicate that the perception of taxpayers, tax sanctions and tax socialization have a positive and significant effect on taxpayer compliance. Meanwhile, the tax service and self-assessment services have no positive and significant effect on taxpayer compliance. Further research can develop this research by adding other variables such as tax amnesty, economic level of taxpayers, tax audit and application of e-filling.","author":[{"dropping-particle":"","family":"Bahir","given":"Natalia Fitriyani","non-dropping-particle":"","parse-names":false,"suffix":""},{"dropping-particle":"","family":"Mahaputra","given":"I Nyoman Kusuma Adnyana","non-dropping-particle":"","parse-names":false,"suffix":""},{"dropping-particle":"","family":"Sudiartana","given":"I Made","non-dropping-particle":"","parse-names":false,"suffix":""}],"container-title":"Jurnal Kumpulan Hasil Riset Mahasiswa Akuntansi (KHARISMA)","id":"ITEM-1","issue":"2","issued":{"date-parts":[["2022"]]},"page":"103-114","title":"Pengaruh Persepsi Wajib Pajak, Sanksi Perpajakan, Pelayanan Fiskus, Self Assessment, Dan Sosialisasi Perpajakan Terhadap Kepatauhan Wajib Pajak Orang Pribadi Pada Kpp Pratama Denpasar Timur","type":"article-journal","volume":"4"},"uris":["http://www.mendeley.com/documents/?uuid=e8648874-de55-48af-8909-1de0ae941fa1"]}],"mendeley":{"formattedCitation":"(Bahir et al., 2022)","plainTextFormattedCitation":"(Bahir et al., 2022)","previouslyFormattedCitation":"(Bahir et al., 2022)"},"properties":{"noteIndex":0},"schema":"https://github.com/citation-style-language/schema/raw/master/csl-citation.json"}</w:instrText>
      </w:r>
      <w:r w:rsidR="00B82648">
        <w:rPr>
          <w:rFonts w:ascii="Times New Roman" w:eastAsia="Times New Roman" w:hAnsi="Times New Roman" w:cs="Times New Roman"/>
          <w:sz w:val="24"/>
          <w:szCs w:val="24"/>
        </w:rPr>
        <w:fldChar w:fldCharType="separate"/>
      </w:r>
      <w:r w:rsidR="00B82648" w:rsidRPr="00B82648">
        <w:rPr>
          <w:rFonts w:ascii="Times New Roman" w:eastAsia="Times New Roman" w:hAnsi="Times New Roman" w:cs="Times New Roman"/>
          <w:noProof/>
          <w:sz w:val="24"/>
          <w:szCs w:val="24"/>
        </w:rPr>
        <w:t xml:space="preserve">(Bahir </w:t>
      </w:r>
      <w:r w:rsidR="00B82648" w:rsidRPr="00416F25">
        <w:rPr>
          <w:rFonts w:ascii="Times New Roman" w:eastAsia="Times New Roman" w:hAnsi="Times New Roman" w:cs="Times New Roman"/>
          <w:i/>
          <w:iCs/>
          <w:noProof/>
          <w:sz w:val="24"/>
          <w:szCs w:val="24"/>
        </w:rPr>
        <w:t>et al</w:t>
      </w:r>
      <w:r w:rsidR="00B82648" w:rsidRPr="00B82648">
        <w:rPr>
          <w:rFonts w:ascii="Times New Roman" w:eastAsia="Times New Roman" w:hAnsi="Times New Roman" w:cs="Times New Roman"/>
          <w:noProof/>
          <w:sz w:val="24"/>
          <w:szCs w:val="24"/>
        </w:rPr>
        <w:t>., 2022)</w:t>
      </w:r>
      <w:r w:rsidR="00B82648">
        <w:rPr>
          <w:rFonts w:ascii="Times New Roman" w:eastAsia="Times New Roman" w:hAnsi="Times New Roman" w:cs="Times New Roman"/>
          <w:sz w:val="24"/>
          <w:szCs w:val="24"/>
        </w:rPr>
        <w:fldChar w:fldCharType="end"/>
      </w:r>
      <w:r w:rsidR="00B82648" w:rsidRPr="00B82648">
        <w:rPr>
          <w:rFonts w:ascii="Times New Roman" w:eastAsia="Times New Roman" w:hAnsi="Times New Roman" w:cs="Times New Roman"/>
          <w:sz w:val="24"/>
          <w:szCs w:val="24"/>
        </w:rPr>
        <w:t>.</w:t>
      </w:r>
      <w:r w:rsidR="00FB4D5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Kualitas</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pelayanan</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fiskus</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memainkan</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peran</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penting</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dalam</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membangun</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sikap</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positif</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wajib</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pajak</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terhadap</w:t>
      </w:r>
      <w:proofErr w:type="spellEnd"/>
      <w:r w:rsidRPr="006C39C6">
        <w:rPr>
          <w:rFonts w:ascii="Times New Roman" w:eastAsia="Times New Roman" w:hAnsi="Times New Roman" w:cs="Times New Roman"/>
          <w:sz w:val="24"/>
          <w:szCs w:val="24"/>
        </w:rPr>
        <w:t xml:space="preserve"> proses </w:t>
      </w:r>
      <w:proofErr w:type="spellStart"/>
      <w:r w:rsidRPr="006C39C6">
        <w:rPr>
          <w:rFonts w:ascii="Times New Roman" w:eastAsia="Times New Roman" w:hAnsi="Times New Roman" w:cs="Times New Roman"/>
          <w:sz w:val="24"/>
          <w:szCs w:val="24"/>
        </w:rPr>
        <w:t>perpajakan</w:t>
      </w:r>
      <w:proofErr w:type="spellEnd"/>
      <w:r w:rsidRPr="006C39C6">
        <w:rPr>
          <w:rFonts w:ascii="Times New Roman" w:eastAsia="Times New Roman" w:hAnsi="Times New Roman" w:cs="Times New Roman"/>
          <w:sz w:val="24"/>
          <w:szCs w:val="24"/>
        </w:rPr>
        <w:t xml:space="preserve">. Proses </w:t>
      </w:r>
      <w:proofErr w:type="spellStart"/>
      <w:r w:rsidRPr="006C39C6">
        <w:rPr>
          <w:rFonts w:ascii="Times New Roman" w:eastAsia="Times New Roman" w:hAnsi="Times New Roman" w:cs="Times New Roman"/>
          <w:sz w:val="24"/>
          <w:szCs w:val="24"/>
        </w:rPr>
        <w:t>ini</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melibatkan</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interaksi</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antara</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fiskus</w:t>
      </w:r>
      <w:proofErr w:type="spellEnd"/>
      <w:r w:rsidRPr="006C39C6">
        <w:rPr>
          <w:rFonts w:ascii="Times New Roman" w:eastAsia="Times New Roman" w:hAnsi="Times New Roman" w:cs="Times New Roman"/>
          <w:sz w:val="24"/>
          <w:szCs w:val="24"/>
        </w:rPr>
        <w:t xml:space="preserve"> dan </w:t>
      </w:r>
      <w:proofErr w:type="spellStart"/>
      <w:r w:rsidRPr="006C39C6">
        <w:rPr>
          <w:rFonts w:ascii="Times New Roman" w:eastAsia="Times New Roman" w:hAnsi="Times New Roman" w:cs="Times New Roman"/>
          <w:sz w:val="24"/>
          <w:szCs w:val="24"/>
        </w:rPr>
        <w:t>wajib</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pajak</w:t>
      </w:r>
      <w:proofErr w:type="spellEnd"/>
      <w:r w:rsidRPr="006C39C6">
        <w:rPr>
          <w:rFonts w:ascii="Times New Roman" w:eastAsia="Times New Roman" w:hAnsi="Times New Roman" w:cs="Times New Roman"/>
          <w:sz w:val="24"/>
          <w:szCs w:val="24"/>
        </w:rPr>
        <w:t xml:space="preserve">, di mana </w:t>
      </w:r>
      <w:proofErr w:type="spellStart"/>
      <w:r w:rsidRPr="006C39C6">
        <w:rPr>
          <w:rFonts w:ascii="Times New Roman" w:eastAsia="Times New Roman" w:hAnsi="Times New Roman" w:cs="Times New Roman"/>
          <w:sz w:val="24"/>
          <w:szCs w:val="24"/>
        </w:rPr>
        <w:t>pelayanan</w:t>
      </w:r>
      <w:proofErr w:type="spellEnd"/>
      <w:r w:rsidRPr="006C39C6">
        <w:rPr>
          <w:rFonts w:ascii="Times New Roman" w:eastAsia="Times New Roman" w:hAnsi="Times New Roman" w:cs="Times New Roman"/>
          <w:sz w:val="24"/>
          <w:szCs w:val="24"/>
        </w:rPr>
        <w:t xml:space="preserve"> yang </w:t>
      </w:r>
      <w:proofErr w:type="spellStart"/>
      <w:r w:rsidRPr="006C39C6">
        <w:rPr>
          <w:rFonts w:ascii="Times New Roman" w:eastAsia="Times New Roman" w:hAnsi="Times New Roman" w:cs="Times New Roman"/>
          <w:sz w:val="24"/>
          <w:szCs w:val="24"/>
        </w:rPr>
        <w:t>diberikan</w:t>
      </w:r>
      <w:proofErr w:type="spellEnd"/>
      <w:r w:rsidRPr="006C39C6">
        <w:rPr>
          <w:rFonts w:ascii="Times New Roman" w:eastAsia="Times New Roman" w:hAnsi="Times New Roman" w:cs="Times New Roman"/>
          <w:sz w:val="24"/>
          <w:szCs w:val="24"/>
        </w:rPr>
        <w:t xml:space="preserve"> oleh </w:t>
      </w:r>
      <w:proofErr w:type="spellStart"/>
      <w:r w:rsidRPr="006C39C6">
        <w:rPr>
          <w:rFonts w:ascii="Times New Roman" w:eastAsia="Times New Roman" w:hAnsi="Times New Roman" w:cs="Times New Roman"/>
          <w:sz w:val="24"/>
          <w:szCs w:val="24"/>
        </w:rPr>
        <w:t>fiskus</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berperan</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dalam</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mem</w:t>
      </w:r>
      <w:r w:rsidR="00F378E7">
        <w:rPr>
          <w:rFonts w:ascii="Times New Roman" w:eastAsia="Times New Roman" w:hAnsi="Times New Roman" w:cs="Times New Roman"/>
          <w:sz w:val="24"/>
          <w:szCs w:val="24"/>
        </w:rPr>
        <w:t>p</w:t>
      </w:r>
      <w:r w:rsidRPr="006C39C6">
        <w:rPr>
          <w:rFonts w:ascii="Times New Roman" w:eastAsia="Times New Roman" w:hAnsi="Times New Roman" w:cs="Times New Roman"/>
          <w:sz w:val="24"/>
          <w:szCs w:val="24"/>
        </w:rPr>
        <w:t>engaruhi</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pandangan</w:t>
      </w:r>
      <w:proofErr w:type="spellEnd"/>
      <w:r w:rsidRPr="006C39C6">
        <w:rPr>
          <w:rFonts w:ascii="Times New Roman" w:eastAsia="Times New Roman" w:hAnsi="Times New Roman" w:cs="Times New Roman"/>
          <w:sz w:val="24"/>
          <w:szCs w:val="24"/>
        </w:rPr>
        <w:t xml:space="preserve"> dan </w:t>
      </w:r>
      <w:proofErr w:type="spellStart"/>
      <w:r w:rsidRPr="006C39C6">
        <w:rPr>
          <w:rFonts w:ascii="Times New Roman" w:eastAsia="Times New Roman" w:hAnsi="Times New Roman" w:cs="Times New Roman"/>
          <w:sz w:val="24"/>
          <w:szCs w:val="24"/>
        </w:rPr>
        <w:t>sikap</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wajib</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pajak</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terhadap</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kewajiban</w:t>
      </w:r>
      <w:proofErr w:type="spellEnd"/>
      <w:r w:rsidRPr="006C39C6">
        <w:rPr>
          <w:rFonts w:ascii="Times New Roman" w:eastAsia="Times New Roman" w:hAnsi="Times New Roman" w:cs="Times New Roman"/>
          <w:sz w:val="24"/>
          <w:szCs w:val="24"/>
        </w:rPr>
        <w:t xml:space="preserve"> </w:t>
      </w:r>
      <w:proofErr w:type="spellStart"/>
      <w:r w:rsidRPr="006C39C6">
        <w:rPr>
          <w:rFonts w:ascii="Times New Roman" w:eastAsia="Times New Roman" w:hAnsi="Times New Roman" w:cs="Times New Roman"/>
          <w:sz w:val="24"/>
          <w:szCs w:val="24"/>
        </w:rPr>
        <w:t>perpajakannya</w:t>
      </w:r>
      <w:proofErr w:type="spellEnd"/>
      <w:r>
        <w:rPr>
          <w:rFonts w:ascii="Times New Roman" w:eastAsia="Times New Roman" w:hAnsi="Times New Roman" w:cs="Times New Roman"/>
          <w:sz w:val="24"/>
          <w:szCs w:val="24"/>
        </w:rPr>
        <w:t xml:space="preserve"> </w:t>
      </w:r>
      <w:r w:rsidR="00FB4D56">
        <w:rPr>
          <w:rFonts w:ascii="Times New Roman" w:eastAsia="Times New Roman" w:hAnsi="Times New Roman" w:cs="Times New Roman"/>
          <w:sz w:val="24"/>
          <w:szCs w:val="24"/>
        </w:rPr>
        <w:fldChar w:fldCharType="begin" w:fldLock="1"/>
      </w:r>
      <w:r w:rsidR="006F0D69">
        <w:rPr>
          <w:rFonts w:ascii="Times New Roman" w:eastAsia="Times New Roman" w:hAnsi="Times New Roman" w:cs="Times New Roman"/>
          <w:sz w:val="24"/>
          <w:szCs w:val="24"/>
        </w:rPr>
        <w:instrText>ADDIN CSL_CITATION {"citationItems":[{"id":"ITEM-1","itemData":{"abstract":"Pajak merupakan tumpuan pemerintah dalam menjalankan roda pemerintahan. Hal ini dikarenakan penerimaan pajak merupakan sumber penerimaan Negara terbesar saat ini yaitu mencapai 80% dari penerimaan negara (Kementerian Keuangan, 2018). Oleh sebab itu, Direktorat Jenderal Pajak terus berupaya meningkatkan kualitas pelayanan kepada Wajib Pajak dengan harapan dapat meningkatkan kesadaran dan keinginan masyarakat untuk tertib sebagai Wajib pajak. Penelitian ini bertujuan untuk menguji pengaruh kualitas pelayanan fiskus terhadap kepatuhan wajib pajak orang pribadi yang terdaftar di Kantor Pelayanan Pajak Pratama Malang Selatan. Penelitian ini menggunakan pendekatan kuantitatif dengan metode survei untuk memperoleh data. Responden dalam penelitian ini adalah wajib pajak orang pribadi yang terdaftar di Kantor Pelayanan Pajak Pratama Malang Selatan sejumlah 100 responden. Hasil penelitian menunjukkan bahwa kualitas pelayanan fiskus dengan indikator keandalan, daya tanggap, jaminan, empati dan bukti fisik berpengaruh terdahap kepatuhan wajib pajak orang pribadi.","author":[{"dropping-particle":"","family":"Willmart","given":"Cevin","non-dropping-particle":"","parse-names":false,"suffix":""}],"container-title":"Jurnal Ilmiah Mahasiswa FEB","id":"ITEM-1","issued":{"date-parts":[["2020"]]},"page":"1-12","title":"Pengaruh Kualitas Pelayanan Fiskus Terhadap Kepatuhan Wajib Pajak (Studi Pada Wajib Pajak Orang Pribadi Yang Terdaftar Di Kantor Pelayanan Pajak Pratama Malang Selatan)","type":"article-journal"},"uris":["http://www.mendeley.com/documents/?uuid=c8afdfc3-fb5c-4187-b298-1309f0f82e99"]}],"mendeley":{"formattedCitation":"(Willmart, 2020)","plainTextFormattedCitation":"(Willmart, 2020)","previouslyFormattedCitation":"(Willmart, 2020)"},"properties":{"noteIndex":0},"schema":"https://github.com/citation-style-language/schema/raw/master/csl-citation.json"}</w:instrText>
      </w:r>
      <w:r w:rsidR="00FB4D56">
        <w:rPr>
          <w:rFonts w:ascii="Times New Roman" w:eastAsia="Times New Roman" w:hAnsi="Times New Roman" w:cs="Times New Roman"/>
          <w:sz w:val="24"/>
          <w:szCs w:val="24"/>
        </w:rPr>
        <w:fldChar w:fldCharType="separate"/>
      </w:r>
      <w:r w:rsidR="00FB4D56" w:rsidRPr="00FB4D56">
        <w:rPr>
          <w:rFonts w:ascii="Times New Roman" w:eastAsia="Times New Roman" w:hAnsi="Times New Roman" w:cs="Times New Roman"/>
          <w:noProof/>
          <w:sz w:val="24"/>
          <w:szCs w:val="24"/>
        </w:rPr>
        <w:t>(Willmart, 2020)</w:t>
      </w:r>
      <w:r w:rsidR="00FB4D56">
        <w:rPr>
          <w:rFonts w:ascii="Times New Roman" w:eastAsia="Times New Roman" w:hAnsi="Times New Roman" w:cs="Times New Roman"/>
          <w:sz w:val="24"/>
          <w:szCs w:val="24"/>
        </w:rPr>
        <w:fldChar w:fldCharType="end"/>
      </w:r>
      <w:r w:rsidR="00FB4D56" w:rsidRPr="00FB4D56">
        <w:rPr>
          <w:rFonts w:ascii="Times New Roman" w:eastAsia="Times New Roman" w:hAnsi="Times New Roman" w:cs="Times New Roman"/>
          <w:sz w:val="24"/>
          <w:szCs w:val="24"/>
        </w:rPr>
        <w:t xml:space="preserve">. </w:t>
      </w:r>
    </w:p>
    <w:p w14:paraId="294C84B6" w14:textId="3198B8C9" w:rsidR="00261C1C" w:rsidRDefault="00261C1C" w:rsidP="00C0493E">
      <w:pPr>
        <w:pStyle w:val="ListParagraph"/>
        <w:spacing w:line="480" w:lineRule="auto"/>
        <w:ind w:left="0" w:firstLine="709"/>
        <w:jc w:val="both"/>
        <w:rPr>
          <w:rFonts w:ascii="Times New Roman" w:eastAsia="Times New Roman" w:hAnsi="Times New Roman" w:cs="Times New Roman"/>
          <w:sz w:val="24"/>
          <w:szCs w:val="24"/>
        </w:rPr>
      </w:pPr>
      <w:proofErr w:type="spellStart"/>
      <w:r w:rsidRPr="00261C1C">
        <w:rPr>
          <w:rFonts w:ascii="Times New Roman" w:eastAsia="Times New Roman" w:hAnsi="Times New Roman" w:cs="Times New Roman"/>
          <w:sz w:val="24"/>
          <w:szCs w:val="24"/>
        </w:rPr>
        <w:t>Layanan</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pajak</w:t>
      </w:r>
      <w:proofErr w:type="spellEnd"/>
      <w:r w:rsidRPr="00261C1C">
        <w:rPr>
          <w:rFonts w:ascii="Times New Roman" w:eastAsia="Times New Roman" w:hAnsi="Times New Roman" w:cs="Times New Roman"/>
          <w:sz w:val="24"/>
          <w:szCs w:val="24"/>
        </w:rPr>
        <w:t xml:space="preserve"> yang </w:t>
      </w:r>
      <w:proofErr w:type="spellStart"/>
      <w:r w:rsidRPr="00261C1C">
        <w:rPr>
          <w:rFonts w:ascii="Times New Roman" w:eastAsia="Times New Roman" w:hAnsi="Times New Roman" w:cs="Times New Roman"/>
          <w:sz w:val="24"/>
          <w:szCs w:val="24"/>
        </w:rPr>
        <w:t>baik</w:t>
      </w:r>
      <w:proofErr w:type="spellEnd"/>
      <w:r w:rsidRPr="00261C1C">
        <w:rPr>
          <w:rFonts w:ascii="Times New Roman" w:eastAsia="Times New Roman" w:hAnsi="Times New Roman" w:cs="Times New Roman"/>
          <w:sz w:val="24"/>
          <w:szCs w:val="24"/>
        </w:rPr>
        <w:t xml:space="preserve">, yang </w:t>
      </w:r>
      <w:proofErr w:type="spellStart"/>
      <w:r w:rsidRPr="00261C1C">
        <w:rPr>
          <w:rFonts w:ascii="Times New Roman" w:eastAsia="Times New Roman" w:hAnsi="Times New Roman" w:cs="Times New Roman"/>
          <w:sz w:val="24"/>
          <w:szCs w:val="24"/>
        </w:rPr>
        <w:t>mencakup</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kemudahan</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akses</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informasi</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jawaban</w:t>
      </w:r>
      <w:proofErr w:type="spellEnd"/>
      <w:r w:rsidRPr="00261C1C">
        <w:rPr>
          <w:rFonts w:ascii="Times New Roman" w:eastAsia="Times New Roman" w:hAnsi="Times New Roman" w:cs="Times New Roman"/>
          <w:sz w:val="24"/>
          <w:szCs w:val="24"/>
        </w:rPr>
        <w:t xml:space="preserve"> yang </w:t>
      </w:r>
      <w:proofErr w:type="spellStart"/>
      <w:r w:rsidRPr="00261C1C">
        <w:rPr>
          <w:rFonts w:ascii="Times New Roman" w:eastAsia="Times New Roman" w:hAnsi="Times New Roman" w:cs="Times New Roman"/>
          <w:sz w:val="24"/>
          <w:szCs w:val="24"/>
        </w:rPr>
        <w:t>cepat</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atas</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pertanyaan</w:t>
      </w:r>
      <w:proofErr w:type="spellEnd"/>
      <w:r w:rsidRPr="00261C1C">
        <w:rPr>
          <w:rFonts w:ascii="Times New Roman" w:eastAsia="Times New Roman" w:hAnsi="Times New Roman" w:cs="Times New Roman"/>
          <w:sz w:val="24"/>
          <w:szCs w:val="24"/>
        </w:rPr>
        <w:t xml:space="preserve">, dan </w:t>
      </w:r>
      <w:proofErr w:type="spellStart"/>
      <w:r w:rsidRPr="00261C1C">
        <w:rPr>
          <w:rFonts w:ascii="Times New Roman" w:eastAsia="Times New Roman" w:hAnsi="Times New Roman" w:cs="Times New Roman"/>
          <w:sz w:val="24"/>
          <w:szCs w:val="24"/>
        </w:rPr>
        <w:t>bantuan</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dalam</w:t>
      </w:r>
      <w:proofErr w:type="spellEnd"/>
      <w:r w:rsidRPr="00261C1C">
        <w:rPr>
          <w:rFonts w:ascii="Times New Roman" w:eastAsia="Times New Roman" w:hAnsi="Times New Roman" w:cs="Times New Roman"/>
          <w:sz w:val="24"/>
          <w:szCs w:val="24"/>
        </w:rPr>
        <w:t xml:space="preserve"> proses </w:t>
      </w:r>
      <w:proofErr w:type="spellStart"/>
      <w:r w:rsidRPr="00261C1C">
        <w:rPr>
          <w:rFonts w:ascii="Times New Roman" w:eastAsia="Times New Roman" w:hAnsi="Times New Roman" w:cs="Times New Roman"/>
          <w:sz w:val="24"/>
          <w:szCs w:val="24"/>
        </w:rPr>
        <w:t>pelaporan</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pajak</w:t>
      </w:r>
      <w:proofErr w:type="spellEnd"/>
      <w:r w:rsidRPr="00261C1C">
        <w:rPr>
          <w:rFonts w:ascii="Times New Roman" w:eastAsia="Times New Roman" w:hAnsi="Times New Roman" w:cs="Times New Roman"/>
          <w:sz w:val="24"/>
          <w:szCs w:val="24"/>
        </w:rPr>
        <w:t xml:space="preserve">, </w:t>
      </w:r>
      <w:proofErr w:type="spellStart"/>
      <w:r w:rsidR="00003A09">
        <w:rPr>
          <w:rFonts w:ascii="Times New Roman" w:eastAsia="Times New Roman" w:hAnsi="Times New Roman" w:cs="Times New Roman"/>
          <w:sz w:val="24"/>
          <w:szCs w:val="24"/>
        </w:rPr>
        <w:t>bisa</w:t>
      </w:r>
      <w:proofErr w:type="spellEnd"/>
      <w:r w:rsidR="00003A09">
        <w:rPr>
          <w:rFonts w:ascii="Times New Roman" w:eastAsia="Times New Roman" w:hAnsi="Times New Roman" w:cs="Times New Roman"/>
          <w:sz w:val="24"/>
          <w:szCs w:val="24"/>
        </w:rPr>
        <w:t xml:space="preserve"> </w:t>
      </w:r>
      <w:proofErr w:type="spellStart"/>
      <w:r w:rsidR="00003A09">
        <w:rPr>
          <w:rFonts w:ascii="Times New Roman" w:eastAsia="Times New Roman" w:hAnsi="Times New Roman" w:cs="Times New Roman"/>
          <w:sz w:val="24"/>
          <w:szCs w:val="24"/>
        </w:rPr>
        <w:t>m</w:t>
      </w:r>
      <w:r w:rsidR="00003A09" w:rsidRPr="00003A09">
        <w:rPr>
          <w:rFonts w:ascii="Times New Roman" w:eastAsia="Times New Roman" w:hAnsi="Times New Roman" w:cs="Times New Roman"/>
          <w:sz w:val="24"/>
          <w:szCs w:val="24"/>
        </w:rPr>
        <w:t>endorong</w:t>
      </w:r>
      <w:proofErr w:type="spellEnd"/>
      <w:r w:rsidR="00003A09" w:rsidRPr="00003A09">
        <w:rPr>
          <w:rFonts w:ascii="Times New Roman" w:eastAsia="Times New Roman" w:hAnsi="Times New Roman" w:cs="Times New Roman"/>
          <w:sz w:val="24"/>
          <w:szCs w:val="24"/>
        </w:rPr>
        <w:t xml:space="preserve"> </w:t>
      </w:r>
      <w:proofErr w:type="spellStart"/>
      <w:r w:rsidR="00003A09" w:rsidRPr="00003A09">
        <w:rPr>
          <w:rFonts w:ascii="Times New Roman" w:eastAsia="Times New Roman" w:hAnsi="Times New Roman" w:cs="Times New Roman"/>
          <w:sz w:val="24"/>
          <w:szCs w:val="24"/>
        </w:rPr>
        <w:t>peningkatan</w:t>
      </w:r>
      <w:proofErr w:type="spellEnd"/>
      <w:r w:rsidR="00003A09" w:rsidRPr="00003A09">
        <w:rPr>
          <w:rFonts w:ascii="Times New Roman" w:eastAsia="Times New Roman" w:hAnsi="Times New Roman" w:cs="Times New Roman"/>
          <w:sz w:val="24"/>
          <w:szCs w:val="24"/>
        </w:rPr>
        <w:t xml:space="preserve"> </w:t>
      </w:r>
      <w:proofErr w:type="spellStart"/>
      <w:r w:rsidR="00003A09" w:rsidRPr="00003A09">
        <w:rPr>
          <w:rFonts w:ascii="Times New Roman" w:eastAsia="Times New Roman" w:hAnsi="Times New Roman" w:cs="Times New Roman"/>
          <w:sz w:val="24"/>
          <w:szCs w:val="24"/>
        </w:rPr>
        <w:t>kepercayaan</w:t>
      </w:r>
      <w:proofErr w:type="spellEnd"/>
      <w:r w:rsidR="00003A09" w:rsidRPr="00003A09">
        <w:rPr>
          <w:rFonts w:ascii="Times New Roman" w:eastAsia="Times New Roman" w:hAnsi="Times New Roman" w:cs="Times New Roman"/>
          <w:sz w:val="24"/>
          <w:szCs w:val="24"/>
        </w:rPr>
        <w:t xml:space="preserve"> </w:t>
      </w:r>
      <w:proofErr w:type="spellStart"/>
      <w:r w:rsidR="00003A09" w:rsidRPr="00003A09">
        <w:rPr>
          <w:rFonts w:ascii="Times New Roman" w:eastAsia="Times New Roman" w:hAnsi="Times New Roman" w:cs="Times New Roman"/>
          <w:sz w:val="24"/>
          <w:szCs w:val="24"/>
        </w:rPr>
        <w:t>wajib</w:t>
      </w:r>
      <w:proofErr w:type="spellEnd"/>
      <w:r w:rsidR="00003A09" w:rsidRPr="00003A09">
        <w:rPr>
          <w:rFonts w:ascii="Times New Roman" w:eastAsia="Times New Roman" w:hAnsi="Times New Roman" w:cs="Times New Roman"/>
          <w:sz w:val="24"/>
          <w:szCs w:val="24"/>
        </w:rPr>
        <w:t xml:space="preserve"> </w:t>
      </w:r>
      <w:proofErr w:type="spellStart"/>
      <w:r w:rsidR="00003A09" w:rsidRPr="00003A09">
        <w:rPr>
          <w:rFonts w:ascii="Times New Roman" w:eastAsia="Times New Roman" w:hAnsi="Times New Roman" w:cs="Times New Roman"/>
          <w:sz w:val="24"/>
          <w:szCs w:val="24"/>
        </w:rPr>
        <w:t>pajak</w:t>
      </w:r>
      <w:proofErr w:type="spellEnd"/>
      <w:r w:rsidR="00003A09" w:rsidRPr="00003A09">
        <w:rPr>
          <w:rFonts w:ascii="Times New Roman" w:eastAsia="Times New Roman" w:hAnsi="Times New Roman" w:cs="Times New Roman"/>
          <w:sz w:val="24"/>
          <w:szCs w:val="24"/>
        </w:rPr>
        <w:t xml:space="preserve"> </w:t>
      </w:r>
      <w:proofErr w:type="spellStart"/>
      <w:r w:rsidR="00003A09" w:rsidRPr="00003A09">
        <w:rPr>
          <w:rFonts w:ascii="Times New Roman" w:eastAsia="Times New Roman" w:hAnsi="Times New Roman" w:cs="Times New Roman"/>
          <w:sz w:val="24"/>
          <w:szCs w:val="24"/>
        </w:rPr>
        <w:t>terhadap</w:t>
      </w:r>
      <w:proofErr w:type="spellEnd"/>
      <w:r w:rsidR="00003A09" w:rsidRPr="00003A09">
        <w:rPr>
          <w:rFonts w:ascii="Times New Roman" w:eastAsia="Times New Roman" w:hAnsi="Times New Roman" w:cs="Times New Roman"/>
          <w:sz w:val="24"/>
          <w:szCs w:val="24"/>
        </w:rPr>
        <w:t xml:space="preserve"> </w:t>
      </w:r>
      <w:proofErr w:type="spellStart"/>
      <w:r w:rsidR="00003A09" w:rsidRPr="00003A09">
        <w:rPr>
          <w:rFonts w:ascii="Times New Roman" w:eastAsia="Times New Roman" w:hAnsi="Times New Roman" w:cs="Times New Roman"/>
          <w:sz w:val="24"/>
          <w:szCs w:val="24"/>
        </w:rPr>
        <w:t>otoritas</w:t>
      </w:r>
      <w:proofErr w:type="spellEnd"/>
      <w:r w:rsidR="00003A09" w:rsidRPr="00003A09">
        <w:rPr>
          <w:rFonts w:ascii="Times New Roman" w:eastAsia="Times New Roman" w:hAnsi="Times New Roman" w:cs="Times New Roman"/>
          <w:sz w:val="24"/>
          <w:szCs w:val="24"/>
        </w:rPr>
        <w:t xml:space="preserve"> </w:t>
      </w:r>
      <w:proofErr w:type="spellStart"/>
      <w:r w:rsidR="00003A09" w:rsidRPr="00003A09">
        <w:rPr>
          <w:rFonts w:ascii="Times New Roman" w:eastAsia="Times New Roman" w:hAnsi="Times New Roman" w:cs="Times New Roman"/>
          <w:sz w:val="24"/>
          <w:szCs w:val="24"/>
        </w:rPr>
        <w:t>perpajakan</w:t>
      </w:r>
      <w:proofErr w:type="spellEnd"/>
      <w:r w:rsidRPr="00261C1C">
        <w:rPr>
          <w:rFonts w:ascii="Times New Roman" w:eastAsia="Times New Roman" w:hAnsi="Times New Roman" w:cs="Times New Roman"/>
          <w:sz w:val="24"/>
          <w:szCs w:val="24"/>
        </w:rPr>
        <w:t xml:space="preserve">. Wajib </w:t>
      </w:r>
      <w:proofErr w:type="spellStart"/>
      <w:r w:rsidRPr="00261C1C">
        <w:rPr>
          <w:rFonts w:ascii="Times New Roman" w:eastAsia="Times New Roman" w:hAnsi="Times New Roman" w:cs="Times New Roman"/>
          <w:sz w:val="24"/>
          <w:szCs w:val="24"/>
        </w:rPr>
        <w:t>pajak</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akan</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lebih</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cenderung</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bekerja</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sama</w:t>
      </w:r>
      <w:proofErr w:type="spellEnd"/>
      <w:r w:rsidRPr="00261C1C">
        <w:rPr>
          <w:rFonts w:ascii="Times New Roman" w:eastAsia="Times New Roman" w:hAnsi="Times New Roman" w:cs="Times New Roman"/>
          <w:sz w:val="24"/>
          <w:szCs w:val="24"/>
        </w:rPr>
        <w:t xml:space="preserve"> dan </w:t>
      </w:r>
      <w:proofErr w:type="spellStart"/>
      <w:r w:rsidRPr="00261C1C">
        <w:rPr>
          <w:rFonts w:ascii="Times New Roman" w:eastAsia="Times New Roman" w:hAnsi="Times New Roman" w:cs="Times New Roman"/>
          <w:sz w:val="24"/>
          <w:szCs w:val="24"/>
        </w:rPr>
        <w:t>patuh</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ketika</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mereka</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merasa</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terdorong</w:t>
      </w:r>
      <w:proofErr w:type="spellEnd"/>
      <w:r w:rsidRPr="00261C1C">
        <w:rPr>
          <w:rFonts w:ascii="Times New Roman" w:eastAsia="Times New Roman" w:hAnsi="Times New Roman" w:cs="Times New Roman"/>
          <w:sz w:val="24"/>
          <w:szCs w:val="24"/>
        </w:rPr>
        <w:t xml:space="preserve"> dan </w:t>
      </w:r>
      <w:proofErr w:type="spellStart"/>
      <w:r w:rsidRPr="00261C1C">
        <w:rPr>
          <w:rFonts w:ascii="Times New Roman" w:eastAsia="Times New Roman" w:hAnsi="Times New Roman" w:cs="Times New Roman"/>
          <w:sz w:val="24"/>
          <w:szCs w:val="24"/>
        </w:rPr>
        <w:t>mendapat</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informasi</w:t>
      </w:r>
      <w:proofErr w:type="spellEnd"/>
      <w:r w:rsidRPr="00261C1C">
        <w:rPr>
          <w:rFonts w:ascii="Times New Roman" w:eastAsia="Times New Roman" w:hAnsi="Times New Roman" w:cs="Times New Roman"/>
          <w:sz w:val="24"/>
          <w:szCs w:val="24"/>
        </w:rPr>
        <w:t xml:space="preserve"> yang </w:t>
      </w:r>
      <w:proofErr w:type="spellStart"/>
      <w:r w:rsidRPr="00261C1C">
        <w:rPr>
          <w:rFonts w:ascii="Times New Roman" w:eastAsia="Times New Roman" w:hAnsi="Times New Roman" w:cs="Times New Roman"/>
          <w:sz w:val="24"/>
          <w:szCs w:val="24"/>
        </w:rPr>
        <w:t>cukup</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tentang</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tanggung</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jawab</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pajak</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mereka</w:t>
      </w:r>
      <w:proofErr w:type="spellEnd"/>
      <w:r w:rsidRPr="00261C1C">
        <w:rPr>
          <w:rFonts w:ascii="Times New Roman" w:eastAsia="Times New Roman" w:hAnsi="Times New Roman" w:cs="Times New Roman"/>
          <w:sz w:val="24"/>
          <w:szCs w:val="24"/>
        </w:rPr>
        <w:t xml:space="preserve">. Selain </w:t>
      </w:r>
      <w:proofErr w:type="spellStart"/>
      <w:r w:rsidRPr="00261C1C">
        <w:rPr>
          <w:rFonts w:ascii="Times New Roman" w:eastAsia="Times New Roman" w:hAnsi="Times New Roman" w:cs="Times New Roman"/>
          <w:sz w:val="24"/>
          <w:szCs w:val="24"/>
        </w:rPr>
        <w:t>itu</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dengan</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meringankan</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beban</w:t>
      </w:r>
      <w:proofErr w:type="spellEnd"/>
      <w:r w:rsidRPr="00261C1C">
        <w:rPr>
          <w:rFonts w:ascii="Times New Roman" w:eastAsia="Times New Roman" w:hAnsi="Times New Roman" w:cs="Times New Roman"/>
          <w:sz w:val="24"/>
          <w:szCs w:val="24"/>
        </w:rPr>
        <w:t xml:space="preserve"> dan </w:t>
      </w:r>
      <w:proofErr w:type="spellStart"/>
      <w:r w:rsidRPr="00261C1C">
        <w:rPr>
          <w:rFonts w:ascii="Times New Roman" w:eastAsia="Times New Roman" w:hAnsi="Times New Roman" w:cs="Times New Roman"/>
          <w:sz w:val="24"/>
          <w:szCs w:val="24"/>
        </w:rPr>
        <w:t>tantangan</w:t>
      </w:r>
      <w:proofErr w:type="spellEnd"/>
      <w:r w:rsidRPr="00261C1C">
        <w:rPr>
          <w:rFonts w:ascii="Times New Roman" w:eastAsia="Times New Roman" w:hAnsi="Times New Roman" w:cs="Times New Roman"/>
          <w:sz w:val="24"/>
          <w:szCs w:val="24"/>
        </w:rPr>
        <w:t xml:space="preserve"> yang </w:t>
      </w:r>
      <w:proofErr w:type="spellStart"/>
      <w:r w:rsidRPr="00261C1C">
        <w:rPr>
          <w:rFonts w:ascii="Times New Roman" w:eastAsia="Times New Roman" w:hAnsi="Times New Roman" w:cs="Times New Roman"/>
          <w:sz w:val="24"/>
          <w:szCs w:val="24"/>
        </w:rPr>
        <w:t>mereka</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hadapi</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layanan</w:t>
      </w:r>
      <w:proofErr w:type="spellEnd"/>
      <w:r w:rsidRPr="00261C1C">
        <w:rPr>
          <w:rFonts w:ascii="Times New Roman" w:eastAsia="Times New Roman" w:hAnsi="Times New Roman" w:cs="Times New Roman"/>
          <w:sz w:val="24"/>
          <w:szCs w:val="24"/>
        </w:rPr>
        <w:t xml:space="preserve"> yang </w:t>
      </w:r>
      <w:proofErr w:type="spellStart"/>
      <w:r w:rsidRPr="00261C1C">
        <w:rPr>
          <w:rFonts w:ascii="Times New Roman" w:eastAsia="Times New Roman" w:hAnsi="Times New Roman" w:cs="Times New Roman"/>
          <w:sz w:val="24"/>
          <w:szCs w:val="24"/>
        </w:rPr>
        <w:t>efisien</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dapat</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meningkatkan</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kemungkinan</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wajib</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pajak</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untuk</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mematuhi</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peraturan</w:t>
      </w:r>
      <w:proofErr w:type="spellEnd"/>
      <w:r w:rsidRPr="00261C1C">
        <w:rPr>
          <w:rFonts w:ascii="Times New Roman" w:eastAsia="Times New Roman" w:hAnsi="Times New Roman" w:cs="Times New Roman"/>
          <w:sz w:val="24"/>
          <w:szCs w:val="24"/>
        </w:rPr>
        <w:t xml:space="preserve"> </w:t>
      </w:r>
      <w:proofErr w:type="spellStart"/>
      <w:r w:rsidRPr="00261C1C">
        <w:rPr>
          <w:rFonts w:ascii="Times New Roman" w:eastAsia="Times New Roman" w:hAnsi="Times New Roman" w:cs="Times New Roman"/>
          <w:sz w:val="24"/>
          <w:szCs w:val="24"/>
        </w:rPr>
        <w:t>perpajakan</w:t>
      </w:r>
      <w:proofErr w:type="spellEnd"/>
      <w:r w:rsidRPr="00261C1C">
        <w:rPr>
          <w:rFonts w:ascii="Times New Roman" w:eastAsia="Times New Roman" w:hAnsi="Times New Roman" w:cs="Times New Roman"/>
          <w:sz w:val="24"/>
          <w:szCs w:val="24"/>
        </w:rPr>
        <w:t>.</w:t>
      </w:r>
      <w:r w:rsidR="00B90CC8">
        <w:rPr>
          <w:rFonts w:ascii="Times New Roman" w:eastAsia="Times New Roman" w:hAnsi="Times New Roman" w:cs="Times New Roman"/>
          <w:sz w:val="24"/>
          <w:szCs w:val="24"/>
        </w:rPr>
        <w:t xml:space="preserve"> </w:t>
      </w:r>
    </w:p>
    <w:p w14:paraId="5E0988EA" w14:textId="0AE2AFCE" w:rsidR="00E66479" w:rsidRDefault="00B90CC8" w:rsidP="00E66479">
      <w:pPr>
        <w:pStyle w:val="ListParagraph"/>
        <w:spacing w:line="480" w:lineRule="auto"/>
        <w:ind w:left="0" w:firstLine="709"/>
        <w:jc w:val="both"/>
        <w:rPr>
          <w:rFonts w:ascii="Times New Roman" w:eastAsia="Times New Roman" w:hAnsi="Times New Roman" w:cs="Times New Roman"/>
          <w:sz w:val="24"/>
          <w:szCs w:val="24"/>
        </w:rPr>
      </w:pPr>
      <w:bookmarkStart w:id="113" w:name="_Hlk190902630"/>
      <w:r w:rsidRPr="00B90CC8">
        <w:rPr>
          <w:rFonts w:ascii="Times New Roman" w:eastAsia="Times New Roman" w:hAnsi="Times New Roman" w:cs="Times New Roman"/>
          <w:sz w:val="24"/>
          <w:szCs w:val="24"/>
        </w:rPr>
        <w:lastRenderedPageBreak/>
        <w:t xml:space="preserve">Pada </w:t>
      </w:r>
      <w:r w:rsidRPr="00B90CC8">
        <w:rPr>
          <w:rFonts w:ascii="Times New Roman" w:eastAsia="Times New Roman" w:hAnsi="Times New Roman" w:cs="Times New Roman"/>
          <w:i/>
          <w:iCs/>
          <w:sz w:val="24"/>
          <w:szCs w:val="24"/>
        </w:rPr>
        <w:t>Theory of Planned Behavior</w:t>
      </w:r>
      <w:r w:rsidRPr="00B90CC8">
        <w:rPr>
          <w:rFonts w:ascii="Times New Roman" w:eastAsia="Times New Roman" w:hAnsi="Times New Roman" w:cs="Times New Roman"/>
          <w:sz w:val="24"/>
          <w:szCs w:val="24"/>
        </w:rPr>
        <w:t xml:space="preserve"> </w:t>
      </w:r>
      <w:proofErr w:type="spellStart"/>
      <w:r w:rsidRPr="00B90CC8">
        <w:rPr>
          <w:rFonts w:ascii="Times New Roman" w:eastAsia="Times New Roman" w:hAnsi="Times New Roman" w:cs="Times New Roman"/>
          <w:sz w:val="24"/>
          <w:szCs w:val="24"/>
        </w:rPr>
        <w:t>terdiri</w:t>
      </w:r>
      <w:proofErr w:type="spellEnd"/>
      <w:r w:rsidRPr="00B90CC8">
        <w:rPr>
          <w:rFonts w:ascii="Times New Roman" w:eastAsia="Times New Roman" w:hAnsi="Times New Roman" w:cs="Times New Roman"/>
          <w:sz w:val="24"/>
          <w:szCs w:val="24"/>
        </w:rPr>
        <w:t xml:space="preserve"> </w:t>
      </w:r>
      <w:proofErr w:type="spellStart"/>
      <w:r w:rsidRPr="00B90CC8">
        <w:rPr>
          <w:rFonts w:ascii="Times New Roman" w:eastAsia="Times New Roman" w:hAnsi="Times New Roman" w:cs="Times New Roman"/>
          <w:sz w:val="24"/>
          <w:szCs w:val="24"/>
        </w:rPr>
        <w:t>beberapa</w:t>
      </w:r>
      <w:proofErr w:type="spellEnd"/>
      <w:r w:rsidRPr="00B90CC8">
        <w:rPr>
          <w:rFonts w:ascii="Times New Roman" w:eastAsia="Times New Roman" w:hAnsi="Times New Roman" w:cs="Times New Roman"/>
          <w:sz w:val="24"/>
          <w:szCs w:val="24"/>
        </w:rPr>
        <w:t xml:space="preserve"> </w:t>
      </w:r>
      <w:proofErr w:type="spellStart"/>
      <w:r w:rsidRPr="00B90CC8">
        <w:rPr>
          <w:rFonts w:ascii="Times New Roman" w:eastAsia="Times New Roman" w:hAnsi="Times New Roman" w:cs="Times New Roman"/>
          <w:sz w:val="24"/>
          <w:szCs w:val="24"/>
        </w:rPr>
        <w:t>macam</w:t>
      </w:r>
      <w:proofErr w:type="spellEnd"/>
      <w:r w:rsidRPr="00B90CC8">
        <w:rPr>
          <w:rFonts w:ascii="Times New Roman" w:eastAsia="Times New Roman" w:hAnsi="Times New Roman" w:cs="Times New Roman"/>
          <w:sz w:val="24"/>
          <w:szCs w:val="24"/>
        </w:rPr>
        <w:t xml:space="preserve"> </w:t>
      </w:r>
      <w:proofErr w:type="spellStart"/>
      <w:r w:rsidRPr="00B90CC8">
        <w:rPr>
          <w:rFonts w:ascii="Times New Roman" w:eastAsia="Times New Roman" w:hAnsi="Times New Roman" w:cs="Times New Roman"/>
          <w:sz w:val="24"/>
          <w:szCs w:val="24"/>
        </w:rPr>
        <w:t>faktor</w:t>
      </w:r>
      <w:proofErr w:type="spellEnd"/>
      <w:r w:rsidRPr="00B90CC8">
        <w:rPr>
          <w:rFonts w:ascii="Times New Roman" w:eastAsia="Times New Roman" w:hAnsi="Times New Roman" w:cs="Times New Roman"/>
          <w:sz w:val="24"/>
          <w:szCs w:val="24"/>
        </w:rPr>
        <w:t xml:space="preserve"> </w:t>
      </w:r>
      <w:proofErr w:type="spellStart"/>
      <w:r w:rsidRPr="00B90CC8">
        <w:rPr>
          <w:rFonts w:ascii="Times New Roman" w:eastAsia="Times New Roman" w:hAnsi="Times New Roman" w:cs="Times New Roman"/>
          <w:sz w:val="24"/>
          <w:szCs w:val="24"/>
        </w:rPr>
        <w:t>satu</w:t>
      </w:r>
      <w:proofErr w:type="spellEnd"/>
      <w:r w:rsidRPr="00B90CC8">
        <w:rPr>
          <w:rFonts w:ascii="Times New Roman" w:eastAsia="Times New Roman" w:hAnsi="Times New Roman" w:cs="Times New Roman"/>
          <w:sz w:val="24"/>
          <w:szCs w:val="24"/>
        </w:rPr>
        <w:t xml:space="preserve"> </w:t>
      </w:r>
      <w:proofErr w:type="spellStart"/>
      <w:r w:rsidRPr="00B90CC8">
        <w:rPr>
          <w:rFonts w:ascii="Times New Roman" w:eastAsia="Times New Roman" w:hAnsi="Times New Roman" w:cs="Times New Roman"/>
          <w:sz w:val="24"/>
          <w:szCs w:val="24"/>
        </w:rPr>
        <w:t>diantaranya</w:t>
      </w:r>
      <w:proofErr w:type="spellEnd"/>
      <w:r w:rsidRPr="00B90CC8">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Normative</w:t>
      </w:r>
      <w:r w:rsidRPr="00B90CC8">
        <w:rPr>
          <w:rFonts w:ascii="Times New Roman" w:eastAsia="Times New Roman" w:hAnsi="Times New Roman" w:cs="Times New Roman"/>
          <w:i/>
          <w:iCs/>
          <w:sz w:val="24"/>
          <w:szCs w:val="24"/>
        </w:rPr>
        <w:t xml:space="preserve"> Beliefs </w:t>
      </w:r>
      <w:proofErr w:type="spellStart"/>
      <w:r w:rsidRPr="00B90CC8">
        <w:rPr>
          <w:rFonts w:ascii="Times New Roman" w:eastAsia="Times New Roman" w:hAnsi="Times New Roman" w:cs="Times New Roman"/>
          <w:sz w:val="24"/>
          <w:szCs w:val="24"/>
        </w:rPr>
        <w:t>atau</w:t>
      </w:r>
      <w:proofErr w:type="spellEnd"/>
      <w:r w:rsidRPr="00B90CC8">
        <w:rPr>
          <w:rFonts w:ascii="Times New Roman" w:eastAsia="Times New Roman" w:hAnsi="Times New Roman" w:cs="Times New Roman"/>
          <w:sz w:val="24"/>
          <w:szCs w:val="24"/>
        </w:rPr>
        <w:t xml:space="preserve"> </w:t>
      </w:r>
      <w:proofErr w:type="spellStart"/>
      <w:r w:rsidRPr="00B90CC8">
        <w:rPr>
          <w:rFonts w:ascii="Times New Roman" w:eastAsia="Times New Roman" w:hAnsi="Times New Roman" w:cs="Times New Roman"/>
          <w:sz w:val="24"/>
          <w:szCs w:val="24"/>
        </w:rPr>
        <w:t>keyakinan</w:t>
      </w:r>
      <w:proofErr w:type="spellEnd"/>
      <w:r w:rsidRPr="00B90CC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normatif</w:t>
      </w:r>
      <w:proofErr w:type="spellEnd"/>
      <w:r w:rsidRPr="00B90CC8">
        <w:rPr>
          <w:rFonts w:ascii="Times New Roman" w:eastAsia="Times New Roman" w:hAnsi="Times New Roman" w:cs="Times New Roman"/>
          <w:sz w:val="24"/>
          <w:szCs w:val="24"/>
        </w:rPr>
        <w:t xml:space="preserve"> yang </w:t>
      </w:r>
      <w:proofErr w:type="spellStart"/>
      <w:r w:rsidRPr="00B90CC8">
        <w:rPr>
          <w:rFonts w:ascii="Times New Roman" w:eastAsia="Times New Roman" w:hAnsi="Times New Roman" w:cs="Times New Roman"/>
          <w:sz w:val="24"/>
          <w:szCs w:val="24"/>
        </w:rPr>
        <w:t>bisa</w:t>
      </w:r>
      <w:proofErr w:type="spellEnd"/>
      <w:r w:rsidRPr="00B90CC8">
        <w:rPr>
          <w:rFonts w:ascii="Times New Roman" w:eastAsia="Times New Roman" w:hAnsi="Times New Roman" w:cs="Times New Roman"/>
          <w:sz w:val="24"/>
          <w:szCs w:val="24"/>
        </w:rPr>
        <w:t xml:space="preserve"> </w:t>
      </w:r>
      <w:proofErr w:type="spellStart"/>
      <w:r w:rsidRPr="00B90CC8">
        <w:rPr>
          <w:rFonts w:ascii="Times New Roman" w:eastAsia="Times New Roman" w:hAnsi="Times New Roman" w:cs="Times New Roman"/>
          <w:sz w:val="24"/>
          <w:szCs w:val="24"/>
        </w:rPr>
        <w:t>dikaitkan</w:t>
      </w:r>
      <w:proofErr w:type="spellEnd"/>
      <w:r w:rsidRPr="00B90CC8">
        <w:rPr>
          <w:rFonts w:ascii="Times New Roman" w:eastAsia="Times New Roman" w:hAnsi="Times New Roman" w:cs="Times New Roman"/>
          <w:sz w:val="24"/>
          <w:szCs w:val="24"/>
        </w:rPr>
        <w:t xml:space="preserve"> </w:t>
      </w:r>
      <w:proofErr w:type="spellStart"/>
      <w:r w:rsidRPr="00B90CC8">
        <w:rPr>
          <w:rFonts w:ascii="Times New Roman" w:eastAsia="Times New Roman" w:hAnsi="Times New Roman" w:cs="Times New Roman"/>
          <w:sz w:val="24"/>
          <w:szCs w:val="24"/>
        </w:rPr>
        <w:t>dengan</w:t>
      </w:r>
      <w:proofErr w:type="spellEnd"/>
      <w:r w:rsidRPr="00B90CC8">
        <w:rPr>
          <w:rFonts w:ascii="Times New Roman" w:eastAsia="Times New Roman" w:hAnsi="Times New Roman" w:cs="Times New Roman"/>
          <w:sz w:val="24"/>
          <w:szCs w:val="24"/>
        </w:rPr>
        <w:t xml:space="preserve"> </w:t>
      </w:r>
      <w:proofErr w:type="spellStart"/>
      <w:r w:rsidR="00E66479">
        <w:rPr>
          <w:rFonts w:ascii="Times New Roman" w:eastAsia="Times New Roman" w:hAnsi="Times New Roman" w:cs="Times New Roman"/>
          <w:sz w:val="24"/>
          <w:szCs w:val="24"/>
        </w:rPr>
        <w:t>pelayanan</w:t>
      </w:r>
      <w:proofErr w:type="spellEnd"/>
      <w:r w:rsidR="00E66479">
        <w:rPr>
          <w:rFonts w:ascii="Times New Roman" w:eastAsia="Times New Roman" w:hAnsi="Times New Roman" w:cs="Times New Roman"/>
          <w:sz w:val="24"/>
          <w:szCs w:val="24"/>
        </w:rPr>
        <w:t xml:space="preserve"> </w:t>
      </w:r>
      <w:proofErr w:type="spellStart"/>
      <w:r w:rsidR="00E66479">
        <w:rPr>
          <w:rFonts w:ascii="Times New Roman" w:eastAsia="Times New Roman" w:hAnsi="Times New Roman" w:cs="Times New Roman"/>
          <w:sz w:val="24"/>
          <w:szCs w:val="24"/>
        </w:rPr>
        <w:t>fiskus</w:t>
      </w:r>
      <w:proofErr w:type="spellEnd"/>
      <w:r w:rsidRPr="00B90CC8">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bookmarkEnd w:id="113"/>
      <w:proofErr w:type="spellStart"/>
      <w:r>
        <w:rPr>
          <w:rFonts w:ascii="Times New Roman" w:eastAsia="Times New Roman" w:hAnsi="Times New Roman" w:cs="Times New Roman"/>
          <w:sz w:val="24"/>
          <w:szCs w:val="24"/>
        </w:rPr>
        <w:t>Keyakinan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normati</w:t>
      </w:r>
      <w:r w:rsidR="00E66479">
        <w:rPr>
          <w:rFonts w:ascii="Times New Roman" w:eastAsia="Times New Roman" w:hAnsi="Times New Roman" w:cs="Times New Roman"/>
          <w:sz w:val="24"/>
          <w:szCs w:val="24"/>
        </w:rPr>
        <w:t>f</w:t>
      </w:r>
      <w:proofErr w:type="spellEnd"/>
      <w:r w:rsidR="00E66479">
        <w:rPr>
          <w:rFonts w:ascii="Times New Roman" w:eastAsia="Times New Roman" w:hAnsi="Times New Roman" w:cs="Times New Roman"/>
          <w:sz w:val="24"/>
          <w:szCs w:val="24"/>
        </w:rPr>
        <w:t xml:space="preserve"> </w:t>
      </w:r>
      <w:proofErr w:type="spellStart"/>
      <w:r w:rsidR="00E66479">
        <w:rPr>
          <w:rFonts w:ascii="Times New Roman" w:eastAsia="Times New Roman" w:hAnsi="Times New Roman" w:cs="Times New Roman"/>
          <w:sz w:val="24"/>
          <w:szCs w:val="24"/>
        </w:rPr>
        <w:t>merupakan</w:t>
      </w:r>
      <w:proofErr w:type="spellEnd"/>
      <w:r w:rsidR="00E66479">
        <w:rPr>
          <w:rFonts w:ascii="Times New Roman" w:eastAsia="Times New Roman" w:hAnsi="Times New Roman" w:cs="Times New Roman"/>
          <w:sz w:val="24"/>
          <w:szCs w:val="24"/>
        </w:rPr>
        <w:t xml:space="preserve"> </w:t>
      </w:r>
      <w:proofErr w:type="spellStart"/>
      <w:r w:rsidR="00E66479">
        <w:rPr>
          <w:rFonts w:ascii="Times New Roman" w:eastAsia="Times New Roman" w:hAnsi="Times New Roman" w:cs="Times New Roman"/>
          <w:sz w:val="24"/>
          <w:szCs w:val="24"/>
        </w:rPr>
        <w:t>persepsi</w:t>
      </w:r>
      <w:proofErr w:type="spellEnd"/>
      <w:r w:rsidR="00E66479">
        <w:rPr>
          <w:rFonts w:ascii="Times New Roman" w:eastAsia="Times New Roman" w:hAnsi="Times New Roman" w:cs="Times New Roman"/>
          <w:sz w:val="24"/>
          <w:szCs w:val="24"/>
        </w:rPr>
        <w:t xml:space="preserve"> </w:t>
      </w:r>
      <w:proofErr w:type="spellStart"/>
      <w:r w:rsidR="00E66479">
        <w:rPr>
          <w:rFonts w:ascii="Times New Roman" w:eastAsia="Times New Roman" w:hAnsi="Times New Roman" w:cs="Times New Roman"/>
          <w:sz w:val="24"/>
          <w:szCs w:val="24"/>
        </w:rPr>
        <w:t>dari</w:t>
      </w:r>
      <w:proofErr w:type="spellEnd"/>
      <w:r w:rsidR="00E66479">
        <w:rPr>
          <w:rFonts w:ascii="Times New Roman" w:eastAsia="Times New Roman" w:hAnsi="Times New Roman" w:cs="Times New Roman"/>
          <w:sz w:val="24"/>
          <w:szCs w:val="24"/>
        </w:rPr>
        <w:t xml:space="preserve"> </w:t>
      </w:r>
      <w:proofErr w:type="spellStart"/>
      <w:r w:rsidR="00E66479">
        <w:rPr>
          <w:rFonts w:ascii="Times New Roman" w:eastAsia="Times New Roman" w:hAnsi="Times New Roman" w:cs="Times New Roman"/>
          <w:sz w:val="24"/>
          <w:szCs w:val="24"/>
        </w:rPr>
        <w:t>seseorang</w:t>
      </w:r>
      <w:proofErr w:type="spellEnd"/>
      <w:r w:rsidR="00E66479">
        <w:rPr>
          <w:rFonts w:ascii="Times New Roman" w:eastAsia="Times New Roman" w:hAnsi="Times New Roman" w:cs="Times New Roman"/>
          <w:sz w:val="24"/>
          <w:szCs w:val="24"/>
        </w:rPr>
        <w:t xml:space="preserve"> </w:t>
      </w:r>
      <w:proofErr w:type="spellStart"/>
      <w:r w:rsidR="00E66479">
        <w:rPr>
          <w:rFonts w:ascii="Times New Roman" w:eastAsia="Times New Roman" w:hAnsi="Times New Roman" w:cs="Times New Roman"/>
          <w:sz w:val="24"/>
          <w:szCs w:val="24"/>
        </w:rPr>
        <w:t>tentang</w:t>
      </w:r>
      <w:proofErr w:type="spellEnd"/>
      <w:r w:rsidR="00E66479">
        <w:rPr>
          <w:rFonts w:ascii="Times New Roman" w:eastAsia="Times New Roman" w:hAnsi="Times New Roman" w:cs="Times New Roman"/>
          <w:sz w:val="24"/>
          <w:szCs w:val="24"/>
        </w:rPr>
        <w:t xml:space="preserve"> </w:t>
      </w:r>
      <w:proofErr w:type="spellStart"/>
      <w:r w:rsidR="00E66479">
        <w:rPr>
          <w:rFonts w:ascii="Times New Roman" w:eastAsia="Times New Roman" w:hAnsi="Times New Roman" w:cs="Times New Roman"/>
          <w:sz w:val="24"/>
          <w:szCs w:val="24"/>
        </w:rPr>
        <w:t>tekanan</w:t>
      </w:r>
      <w:proofErr w:type="spellEnd"/>
      <w:r w:rsidR="00E66479">
        <w:rPr>
          <w:rFonts w:ascii="Times New Roman" w:eastAsia="Times New Roman" w:hAnsi="Times New Roman" w:cs="Times New Roman"/>
          <w:sz w:val="24"/>
          <w:szCs w:val="24"/>
        </w:rPr>
        <w:t xml:space="preserve"> </w:t>
      </w:r>
      <w:proofErr w:type="spellStart"/>
      <w:r w:rsidR="00E66479">
        <w:rPr>
          <w:rFonts w:ascii="Times New Roman" w:eastAsia="Times New Roman" w:hAnsi="Times New Roman" w:cs="Times New Roman"/>
          <w:sz w:val="24"/>
          <w:szCs w:val="24"/>
        </w:rPr>
        <w:t>sosial</w:t>
      </w:r>
      <w:proofErr w:type="spellEnd"/>
      <w:r w:rsidR="00E66479">
        <w:rPr>
          <w:rFonts w:ascii="Times New Roman" w:eastAsia="Times New Roman" w:hAnsi="Times New Roman" w:cs="Times New Roman"/>
          <w:sz w:val="24"/>
          <w:szCs w:val="24"/>
        </w:rPr>
        <w:t xml:space="preserve"> </w:t>
      </w:r>
      <w:proofErr w:type="spellStart"/>
      <w:r w:rsidR="00E66479">
        <w:rPr>
          <w:rFonts w:ascii="Times New Roman" w:eastAsia="Times New Roman" w:hAnsi="Times New Roman" w:cs="Times New Roman"/>
          <w:sz w:val="24"/>
          <w:szCs w:val="24"/>
        </w:rPr>
        <w:t>atau</w:t>
      </w:r>
      <w:proofErr w:type="spellEnd"/>
      <w:r w:rsidR="00E66479">
        <w:rPr>
          <w:rFonts w:ascii="Times New Roman" w:eastAsia="Times New Roman" w:hAnsi="Times New Roman" w:cs="Times New Roman"/>
          <w:sz w:val="24"/>
          <w:szCs w:val="24"/>
        </w:rPr>
        <w:t xml:space="preserve"> </w:t>
      </w:r>
      <w:proofErr w:type="spellStart"/>
      <w:r w:rsidR="00E66479">
        <w:rPr>
          <w:rFonts w:ascii="Times New Roman" w:eastAsia="Times New Roman" w:hAnsi="Times New Roman" w:cs="Times New Roman"/>
          <w:sz w:val="24"/>
          <w:szCs w:val="24"/>
        </w:rPr>
        <w:t>harapan</w:t>
      </w:r>
      <w:proofErr w:type="spellEnd"/>
      <w:r w:rsidR="00E66479">
        <w:rPr>
          <w:rFonts w:ascii="Times New Roman" w:eastAsia="Times New Roman" w:hAnsi="Times New Roman" w:cs="Times New Roman"/>
          <w:sz w:val="24"/>
          <w:szCs w:val="24"/>
        </w:rPr>
        <w:t xml:space="preserve"> </w:t>
      </w:r>
      <w:proofErr w:type="spellStart"/>
      <w:r w:rsidR="00E66479">
        <w:rPr>
          <w:rFonts w:ascii="Times New Roman" w:eastAsia="Times New Roman" w:hAnsi="Times New Roman" w:cs="Times New Roman"/>
          <w:sz w:val="24"/>
          <w:szCs w:val="24"/>
        </w:rPr>
        <w:t>dari</w:t>
      </w:r>
      <w:proofErr w:type="spellEnd"/>
      <w:r w:rsidR="00E66479">
        <w:rPr>
          <w:rFonts w:ascii="Times New Roman" w:eastAsia="Times New Roman" w:hAnsi="Times New Roman" w:cs="Times New Roman"/>
          <w:sz w:val="24"/>
          <w:szCs w:val="24"/>
        </w:rPr>
        <w:t xml:space="preserve"> orang lain </w:t>
      </w:r>
      <w:proofErr w:type="spellStart"/>
      <w:r w:rsidR="00E66479" w:rsidRPr="00E66479">
        <w:rPr>
          <w:rFonts w:ascii="Times New Roman" w:eastAsia="Times New Roman" w:hAnsi="Times New Roman" w:cs="Times New Roman"/>
          <w:sz w:val="24"/>
          <w:szCs w:val="24"/>
        </w:rPr>
        <w:t>seperti</w:t>
      </w:r>
      <w:proofErr w:type="spellEnd"/>
      <w:r w:rsidR="00E66479" w:rsidRPr="00E66479">
        <w:rPr>
          <w:rFonts w:ascii="Times New Roman" w:eastAsia="Times New Roman" w:hAnsi="Times New Roman" w:cs="Times New Roman"/>
          <w:sz w:val="24"/>
          <w:szCs w:val="24"/>
        </w:rPr>
        <w:t xml:space="preserve"> </w:t>
      </w:r>
      <w:proofErr w:type="spellStart"/>
      <w:r w:rsidR="00E66479" w:rsidRPr="00E66479">
        <w:rPr>
          <w:rFonts w:ascii="Times New Roman" w:eastAsia="Times New Roman" w:hAnsi="Times New Roman" w:cs="Times New Roman"/>
          <w:sz w:val="24"/>
          <w:szCs w:val="24"/>
        </w:rPr>
        <w:t>keluarga</w:t>
      </w:r>
      <w:proofErr w:type="spellEnd"/>
      <w:r w:rsidR="00E66479" w:rsidRPr="00E66479">
        <w:rPr>
          <w:rFonts w:ascii="Times New Roman" w:eastAsia="Times New Roman" w:hAnsi="Times New Roman" w:cs="Times New Roman"/>
          <w:sz w:val="24"/>
          <w:szCs w:val="24"/>
        </w:rPr>
        <w:t xml:space="preserve">, </w:t>
      </w:r>
      <w:proofErr w:type="spellStart"/>
      <w:r w:rsidR="00E66479" w:rsidRPr="00E66479">
        <w:rPr>
          <w:rFonts w:ascii="Times New Roman" w:eastAsia="Times New Roman" w:hAnsi="Times New Roman" w:cs="Times New Roman"/>
          <w:sz w:val="24"/>
          <w:szCs w:val="24"/>
        </w:rPr>
        <w:t>teman</w:t>
      </w:r>
      <w:proofErr w:type="spellEnd"/>
      <w:r w:rsidR="00E66479" w:rsidRPr="00E66479">
        <w:rPr>
          <w:rFonts w:ascii="Times New Roman" w:eastAsia="Times New Roman" w:hAnsi="Times New Roman" w:cs="Times New Roman"/>
          <w:sz w:val="24"/>
          <w:szCs w:val="24"/>
        </w:rPr>
        <w:t xml:space="preserve">, </w:t>
      </w:r>
      <w:proofErr w:type="spellStart"/>
      <w:r w:rsidR="00E66479" w:rsidRPr="00E66479">
        <w:rPr>
          <w:rFonts w:ascii="Times New Roman" w:eastAsia="Times New Roman" w:hAnsi="Times New Roman" w:cs="Times New Roman"/>
          <w:sz w:val="24"/>
          <w:szCs w:val="24"/>
        </w:rPr>
        <w:t>atau</w:t>
      </w:r>
      <w:proofErr w:type="spellEnd"/>
      <w:r w:rsidR="00E66479" w:rsidRPr="00E66479">
        <w:rPr>
          <w:rFonts w:ascii="Times New Roman" w:eastAsia="Times New Roman" w:hAnsi="Times New Roman" w:cs="Times New Roman"/>
          <w:sz w:val="24"/>
          <w:szCs w:val="24"/>
        </w:rPr>
        <w:t xml:space="preserve"> </w:t>
      </w:r>
      <w:proofErr w:type="spellStart"/>
      <w:r w:rsidR="00E66479" w:rsidRPr="00E66479">
        <w:rPr>
          <w:rFonts w:ascii="Times New Roman" w:eastAsia="Times New Roman" w:hAnsi="Times New Roman" w:cs="Times New Roman"/>
          <w:sz w:val="24"/>
          <w:szCs w:val="24"/>
        </w:rPr>
        <w:t>komunitas</w:t>
      </w:r>
      <w:proofErr w:type="spellEnd"/>
      <w:r w:rsidR="00E66479" w:rsidRPr="00E66479">
        <w:rPr>
          <w:rFonts w:ascii="Times New Roman" w:eastAsia="Times New Roman" w:hAnsi="Times New Roman" w:cs="Times New Roman"/>
          <w:sz w:val="24"/>
          <w:szCs w:val="24"/>
        </w:rPr>
        <w:t xml:space="preserve"> </w:t>
      </w:r>
      <w:proofErr w:type="spellStart"/>
      <w:r w:rsidR="00E66479" w:rsidRPr="00E66479">
        <w:rPr>
          <w:rFonts w:ascii="Times New Roman" w:eastAsia="Times New Roman" w:hAnsi="Times New Roman" w:cs="Times New Roman"/>
          <w:sz w:val="24"/>
          <w:szCs w:val="24"/>
        </w:rPr>
        <w:t>pikirkan</w:t>
      </w:r>
      <w:proofErr w:type="spellEnd"/>
      <w:r w:rsidR="00E66479" w:rsidRPr="00E66479">
        <w:rPr>
          <w:rFonts w:ascii="Times New Roman" w:eastAsia="Times New Roman" w:hAnsi="Times New Roman" w:cs="Times New Roman"/>
          <w:sz w:val="24"/>
          <w:szCs w:val="24"/>
        </w:rPr>
        <w:t xml:space="preserve"> </w:t>
      </w:r>
      <w:proofErr w:type="spellStart"/>
      <w:r w:rsidR="00E66479" w:rsidRPr="00E66479">
        <w:rPr>
          <w:rFonts w:ascii="Times New Roman" w:eastAsia="Times New Roman" w:hAnsi="Times New Roman" w:cs="Times New Roman"/>
          <w:sz w:val="24"/>
          <w:szCs w:val="24"/>
        </w:rPr>
        <w:t>tentang</w:t>
      </w:r>
      <w:proofErr w:type="spellEnd"/>
      <w:r w:rsidR="00E66479" w:rsidRPr="00E66479">
        <w:rPr>
          <w:rFonts w:ascii="Times New Roman" w:eastAsia="Times New Roman" w:hAnsi="Times New Roman" w:cs="Times New Roman"/>
          <w:sz w:val="24"/>
          <w:szCs w:val="24"/>
        </w:rPr>
        <w:t xml:space="preserve"> </w:t>
      </w:r>
      <w:proofErr w:type="spellStart"/>
      <w:r w:rsidR="00E66479" w:rsidRPr="00E66479">
        <w:rPr>
          <w:rFonts w:ascii="Times New Roman" w:eastAsia="Times New Roman" w:hAnsi="Times New Roman" w:cs="Times New Roman"/>
          <w:sz w:val="24"/>
          <w:szCs w:val="24"/>
        </w:rPr>
        <w:t>kepatuhan</w:t>
      </w:r>
      <w:proofErr w:type="spellEnd"/>
      <w:r w:rsidR="00E66479" w:rsidRPr="00E66479">
        <w:rPr>
          <w:rFonts w:ascii="Times New Roman" w:eastAsia="Times New Roman" w:hAnsi="Times New Roman" w:cs="Times New Roman"/>
          <w:sz w:val="24"/>
          <w:szCs w:val="24"/>
        </w:rPr>
        <w:t xml:space="preserve"> </w:t>
      </w:r>
      <w:proofErr w:type="spellStart"/>
      <w:r w:rsidR="00E66479" w:rsidRPr="00E66479">
        <w:rPr>
          <w:rFonts w:ascii="Times New Roman" w:eastAsia="Times New Roman" w:hAnsi="Times New Roman" w:cs="Times New Roman"/>
          <w:sz w:val="24"/>
          <w:szCs w:val="24"/>
        </w:rPr>
        <w:t>pajak</w:t>
      </w:r>
      <w:proofErr w:type="spellEnd"/>
      <w:r w:rsidR="00E66479" w:rsidRPr="00E66479">
        <w:rPr>
          <w:rFonts w:ascii="Times New Roman" w:eastAsia="Times New Roman" w:hAnsi="Times New Roman" w:cs="Times New Roman"/>
          <w:sz w:val="24"/>
          <w:szCs w:val="24"/>
        </w:rPr>
        <w:t>.</w:t>
      </w:r>
      <w:r w:rsidR="00E66479">
        <w:rPr>
          <w:rFonts w:ascii="Times New Roman" w:eastAsia="Times New Roman" w:hAnsi="Times New Roman" w:cs="Times New Roman"/>
          <w:sz w:val="24"/>
          <w:szCs w:val="24"/>
        </w:rPr>
        <w:t xml:space="preserve"> </w:t>
      </w:r>
      <w:r w:rsidR="00E66479" w:rsidRPr="00E66479">
        <w:rPr>
          <w:rFonts w:ascii="Times New Roman" w:eastAsia="Times New Roman" w:hAnsi="Times New Roman" w:cs="Times New Roman"/>
          <w:sz w:val="24"/>
          <w:szCs w:val="24"/>
        </w:rPr>
        <w:t xml:space="preserve">Jika </w:t>
      </w:r>
      <w:proofErr w:type="spellStart"/>
      <w:r w:rsidR="00E66479" w:rsidRPr="00E66479">
        <w:rPr>
          <w:rFonts w:ascii="Times New Roman" w:eastAsia="Times New Roman" w:hAnsi="Times New Roman" w:cs="Times New Roman"/>
          <w:sz w:val="24"/>
          <w:szCs w:val="24"/>
        </w:rPr>
        <w:t>fiskus</w:t>
      </w:r>
      <w:proofErr w:type="spellEnd"/>
      <w:r w:rsidR="00E66479" w:rsidRPr="00E66479">
        <w:rPr>
          <w:rFonts w:ascii="Times New Roman" w:eastAsia="Times New Roman" w:hAnsi="Times New Roman" w:cs="Times New Roman"/>
          <w:sz w:val="24"/>
          <w:szCs w:val="24"/>
        </w:rPr>
        <w:t xml:space="preserve"> </w:t>
      </w:r>
      <w:proofErr w:type="spellStart"/>
      <w:r w:rsidR="00E66479" w:rsidRPr="00E66479">
        <w:rPr>
          <w:rFonts w:ascii="Times New Roman" w:eastAsia="Times New Roman" w:hAnsi="Times New Roman" w:cs="Times New Roman"/>
          <w:sz w:val="24"/>
          <w:szCs w:val="24"/>
        </w:rPr>
        <w:t>memberikan</w:t>
      </w:r>
      <w:proofErr w:type="spellEnd"/>
      <w:r w:rsidR="00E66479" w:rsidRPr="00E66479">
        <w:rPr>
          <w:rFonts w:ascii="Times New Roman" w:eastAsia="Times New Roman" w:hAnsi="Times New Roman" w:cs="Times New Roman"/>
          <w:sz w:val="24"/>
          <w:szCs w:val="24"/>
        </w:rPr>
        <w:t xml:space="preserve"> </w:t>
      </w:r>
      <w:proofErr w:type="spellStart"/>
      <w:r w:rsidR="00E66479" w:rsidRPr="00E66479">
        <w:rPr>
          <w:rFonts w:ascii="Times New Roman" w:eastAsia="Times New Roman" w:hAnsi="Times New Roman" w:cs="Times New Roman"/>
          <w:sz w:val="24"/>
          <w:szCs w:val="24"/>
        </w:rPr>
        <w:t>pelayanan</w:t>
      </w:r>
      <w:proofErr w:type="spellEnd"/>
      <w:r w:rsidR="00E66479" w:rsidRPr="00E66479">
        <w:rPr>
          <w:rFonts w:ascii="Times New Roman" w:eastAsia="Times New Roman" w:hAnsi="Times New Roman" w:cs="Times New Roman"/>
          <w:sz w:val="24"/>
          <w:szCs w:val="24"/>
        </w:rPr>
        <w:t xml:space="preserve"> yang </w:t>
      </w:r>
      <w:proofErr w:type="spellStart"/>
      <w:r w:rsidR="00E66479" w:rsidRPr="00E66479">
        <w:rPr>
          <w:rFonts w:ascii="Times New Roman" w:eastAsia="Times New Roman" w:hAnsi="Times New Roman" w:cs="Times New Roman"/>
          <w:sz w:val="24"/>
          <w:szCs w:val="24"/>
        </w:rPr>
        <w:t>baik</w:t>
      </w:r>
      <w:proofErr w:type="spellEnd"/>
      <w:r w:rsidR="00E66479" w:rsidRPr="00E66479">
        <w:rPr>
          <w:rFonts w:ascii="Times New Roman" w:eastAsia="Times New Roman" w:hAnsi="Times New Roman" w:cs="Times New Roman"/>
          <w:sz w:val="24"/>
          <w:szCs w:val="24"/>
        </w:rPr>
        <w:t xml:space="preserve">, </w:t>
      </w:r>
      <w:proofErr w:type="spellStart"/>
      <w:r w:rsidR="00E66479" w:rsidRPr="00E66479">
        <w:rPr>
          <w:rFonts w:ascii="Times New Roman" w:eastAsia="Times New Roman" w:hAnsi="Times New Roman" w:cs="Times New Roman"/>
          <w:sz w:val="24"/>
          <w:szCs w:val="24"/>
        </w:rPr>
        <w:t>ramah</w:t>
      </w:r>
      <w:proofErr w:type="spellEnd"/>
      <w:r w:rsidR="00E66479" w:rsidRPr="00E66479">
        <w:rPr>
          <w:rFonts w:ascii="Times New Roman" w:eastAsia="Times New Roman" w:hAnsi="Times New Roman" w:cs="Times New Roman"/>
          <w:sz w:val="24"/>
          <w:szCs w:val="24"/>
        </w:rPr>
        <w:t xml:space="preserve">, dan </w:t>
      </w:r>
      <w:proofErr w:type="spellStart"/>
      <w:r w:rsidR="00E66479" w:rsidRPr="00E66479">
        <w:rPr>
          <w:rFonts w:ascii="Times New Roman" w:eastAsia="Times New Roman" w:hAnsi="Times New Roman" w:cs="Times New Roman"/>
          <w:sz w:val="24"/>
          <w:szCs w:val="24"/>
        </w:rPr>
        <w:t>membantu</w:t>
      </w:r>
      <w:proofErr w:type="spellEnd"/>
      <w:r w:rsidR="00E66479" w:rsidRPr="00E66479">
        <w:rPr>
          <w:rFonts w:ascii="Times New Roman" w:eastAsia="Times New Roman" w:hAnsi="Times New Roman" w:cs="Times New Roman"/>
          <w:sz w:val="24"/>
          <w:szCs w:val="24"/>
        </w:rPr>
        <w:t xml:space="preserve">, </w:t>
      </w:r>
      <w:proofErr w:type="spellStart"/>
      <w:r w:rsidR="00E66479" w:rsidRPr="00E66479">
        <w:rPr>
          <w:rFonts w:ascii="Times New Roman" w:eastAsia="Times New Roman" w:hAnsi="Times New Roman" w:cs="Times New Roman"/>
          <w:sz w:val="24"/>
          <w:szCs w:val="24"/>
        </w:rPr>
        <w:t>wajib</w:t>
      </w:r>
      <w:proofErr w:type="spellEnd"/>
      <w:r w:rsidR="00E66479" w:rsidRPr="00E66479">
        <w:rPr>
          <w:rFonts w:ascii="Times New Roman" w:eastAsia="Times New Roman" w:hAnsi="Times New Roman" w:cs="Times New Roman"/>
          <w:sz w:val="24"/>
          <w:szCs w:val="24"/>
        </w:rPr>
        <w:t xml:space="preserve"> </w:t>
      </w:r>
      <w:proofErr w:type="spellStart"/>
      <w:r w:rsidR="00E66479" w:rsidRPr="00E66479">
        <w:rPr>
          <w:rFonts w:ascii="Times New Roman" w:eastAsia="Times New Roman" w:hAnsi="Times New Roman" w:cs="Times New Roman"/>
          <w:sz w:val="24"/>
          <w:szCs w:val="24"/>
        </w:rPr>
        <w:t>pajak</w:t>
      </w:r>
      <w:proofErr w:type="spellEnd"/>
      <w:r w:rsidR="00E66479" w:rsidRPr="00E66479">
        <w:rPr>
          <w:rFonts w:ascii="Times New Roman" w:eastAsia="Times New Roman" w:hAnsi="Times New Roman" w:cs="Times New Roman"/>
          <w:sz w:val="24"/>
          <w:szCs w:val="24"/>
        </w:rPr>
        <w:t xml:space="preserve"> </w:t>
      </w:r>
      <w:proofErr w:type="spellStart"/>
      <w:r w:rsidR="00E66479" w:rsidRPr="00E66479">
        <w:rPr>
          <w:rFonts w:ascii="Times New Roman" w:eastAsia="Times New Roman" w:hAnsi="Times New Roman" w:cs="Times New Roman"/>
          <w:sz w:val="24"/>
          <w:szCs w:val="24"/>
        </w:rPr>
        <w:t>cenderung</w:t>
      </w:r>
      <w:proofErr w:type="spellEnd"/>
      <w:r w:rsidR="00E66479" w:rsidRPr="00E66479">
        <w:rPr>
          <w:rFonts w:ascii="Times New Roman" w:eastAsia="Times New Roman" w:hAnsi="Times New Roman" w:cs="Times New Roman"/>
          <w:sz w:val="24"/>
          <w:szCs w:val="24"/>
        </w:rPr>
        <w:t xml:space="preserve"> </w:t>
      </w:r>
      <w:proofErr w:type="spellStart"/>
      <w:r w:rsidR="00E66479" w:rsidRPr="00E66479">
        <w:rPr>
          <w:rFonts w:ascii="Times New Roman" w:eastAsia="Times New Roman" w:hAnsi="Times New Roman" w:cs="Times New Roman"/>
          <w:sz w:val="24"/>
          <w:szCs w:val="24"/>
        </w:rPr>
        <w:t>merasa</w:t>
      </w:r>
      <w:proofErr w:type="spellEnd"/>
      <w:r w:rsidR="00E66479" w:rsidRPr="00E66479">
        <w:rPr>
          <w:rFonts w:ascii="Times New Roman" w:eastAsia="Times New Roman" w:hAnsi="Times New Roman" w:cs="Times New Roman"/>
          <w:sz w:val="24"/>
          <w:szCs w:val="24"/>
        </w:rPr>
        <w:t xml:space="preserve"> </w:t>
      </w:r>
      <w:proofErr w:type="spellStart"/>
      <w:r w:rsidR="00E66479" w:rsidRPr="00E66479">
        <w:rPr>
          <w:rFonts w:ascii="Times New Roman" w:eastAsia="Times New Roman" w:hAnsi="Times New Roman" w:cs="Times New Roman"/>
          <w:sz w:val="24"/>
          <w:szCs w:val="24"/>
        </w:rPr>
        <w:t>bahwa</w:t>
      </w:r>
      <w:proofErr w:type="spellEnd"/>
      <w:r w:rsidR="00E66479" w:rsidRPr="00E66479">
        <w:rPr>
          <w:rFonts w:ascii="Times New Roman" w:eastAsia="Times New Roman" w:hAnsi="Times New Roman" w:cs="Times New Roman"/>
          <w:sz w:val="24"/>
          <w:szCs w:val="24"/>
        </w:rPr>
        <w:t xml:space="preserve"> </w:t>
      </w:r>
      <w:proofErr w:type="spellStart"/>
      <w:r w:rsidR="00E66479" w:rsidRPr="00E66479">
        <w:rPr>
          <w:rFonts w:ascii="Times New Roman" w:eastAsia="Times New Roman" w:hAnsi="Times New Roman" w:cs="Times New Roman"/>
          <w:sz w:val="24"/>
          <w:szCs w:val="24"/>
        </w:rPr>
        <w:t>kepatuhan</w:t>
      </w:r>
      <w:proofErr w:type="spellEnd"/>
      <w:r w:rsidR="00E66479" w:rsidRPr="00E66479">
        <w:rPr>
          <w:rFonts w:ascii="Times New Roman" w:eastAsia="Times New Roman" w:hAnsi="Times New Roman" w:cs="Times New Roman"/>
          <w:sz w:val="24"/>
          <w:szCs w:val="24"/>
        </w:rPr>
        <w:t xml:space="preserve"> </w:t>
      </w:r>
      <w:proofErr w:type="spellStart"/>
      <w:r w:rsidR="00E66479" w:rsidRPr="00E66479">
        <w:rPr>
          <w:rFonts w:ascii="Times New Roman" w:eastAsia="Times New Roman" w:hAnsi="Times New Roman" w:cs="Times New Roman"/>
          <w:sz w:val="24"/>
          <w:szCs w:val="24"/>
        </w:rPr>
        <w:t>pajak</w:t>
      </w:r>
      <w:proofErr w:type="spellEnd"/>
      <w:r w:rsidR="00E66479" w:rsidRPr="00E66479">
        <w:rPr>
          <w:rFonts w:ascii="Times New Roman" w:eastAsia="Times New Roman" w:hAnsi="Times New Roman" w:cs="Times New Roman"/>
          <w:sz w:val="24"/>
          <w:szCs w:val="24"/>
        </w:rPr>
        <w:t xml:space="preserve"> </w:t>
      </w:r>
      <w:proofErr w:type="spellStart"/>
      <w:r w:rsidR="00E66479" w:rsidRPr="00E66479">
        <w:rPr>
          <w:rFonts w:ascii="Times New Roman" w:eastAsia="Times New Roman" w:hAnsi="Times New Roman" w:cs="Times New Roman"/>
          <w:sz w:val="24"/>
          <w:szCs w:val="24"/>
        </w:rPr>
        <w:t>adalah</w:t>
      </w:r>
      <w:proofErr w:type="spellEnd"/>
      <w:r w:rsidR="00E66479" w:rsidRPr="00E66479">
        <w:rPr>
          <w:rFonts w:ascii="Times New Roman" w:eastAsia="Times New Roman" w:hAnsi="Times New Roman" w:cs="Times New Roman"/>
          <w:sz w:val="24"/>
          <w:szCs w:val="24"/>
        </w:rPr>
        <w:t xml:space="preserve"> </w:t>
      </w:r>
      <w:proofErr w:type="spellStart"/>
      <w:r w:rsidR="00E66479" w:rsidRPr="00E66479">
        <w:rPr>
          <w:rFonts w:ascii="Times New Roman" w:eastAsia="Times New Roman" w:hAnsi="Times New Roman" w:cs="Times New Roman"/>
          <w:sz w:val="24"/>
          <w:szCs w:val="24"/>
        </w:rPr>
        <w:t>norma</w:t>
      </w:r>
      <w:proofErr w:type="spellEnd"/>
      <w:r w:rsidR="00E66479" w:rsidRPr="00E66479">
        <w:rPr>
          <w:rFonts w:ascii="Times New Roman" w:eastAsia="Times New Roman" w:hAnsi="Times New Roman" w:cs="Times New Roman"/>
          <w:sz w:val="24"/>
          <w:szCs w:val="24"/>
        </w:rPr>
        <w:t xml:space="preserve"> </w:t>
      </w:r>
      <w:proofErr w:type="spellStart"/>
      <w:r w:rsidR="00E66479" w:rsidRPr="00E66479">
        <w:rPr>
          <w:rFonts w:ascii="Times New Roman" w:eastAsia="Times New Roman" w:hAnsi="Times New Roman" w:cs="Times New Roman"/>
          <w:sz w:val="24"/>
          <w:szCs w:val="24"/>
        </w:rPr>
        <w:t>sosial</w:t>
      </w:r>
      <w:proofErr w:type="spellEnd"/>
      <w:r w:rsidR="00E66479" w:rsidRPr="00E66479">
        <w:rPr>
          <w:rFonts w:ascii="Times New Roman" w:eastAsia="Times New Roman" w:hAnsi="Times New Roman" w:cs="Times New Roman"/>
          <w:sz w:val="24"/>
          <w:szCs w:val="24"/>
        </w:rPr>
        <w:t xml:space="preserve"> yang </w:t>
      </w:r>
      <w:proofErr w:type="spellStart"/>
      <w:r w:rsidR="00E66479" w:rsidRPr="00E66479">
        <w:rPr>
          <w:rFonts w:ascii="Times New Roman" w:eastAsia="Times New Roman" w:hAnsi="Times New Roman" w:cs="Times New Roman"/>
          <w:sz w:val="24"/>
          <w:szCs w:val="24"/>
        </w:rPr>
        <w:t>positif</w:t>
      </w:r>
      <w:proofErr w:type="spellEnd"/>
      <w:r w:rsidR="00E66479" w:rsidRPr="00E66479">
        <w:rPr>
          <w:rFonts w:ascii="Times New Roman" w:eastAsia="Times New Roman" w:hAnsi="Times New Roman" w:cs="Times New Roman"/>
          <w:sz w:val="24"/>
          <w:szCs w:val="24"/>
        </w:rPr>
        <w:t xml:space="preserve"> dan </w:t>
      </w:r>
      <w:proofErr w:type="spellStart"/>
      <w:r w:rsidR="00E66479" w:rsidRPr="00E66479">
        <w:rPr>
          <w:rFonts w:ascii="Times New Roman" w:eastAsia="Times New Roman" w:hAnsi="Times New Roman" w:cs="Times New Roman"/>
          <w:sz w:val="24"/>
          <w:szCs w:val="24"/>
        </w:rPr>
        <w:t>didukung</w:t>
      </w:r>
      <w:proofErr w:type="spellEnd"/>
      <w:r w:rsidR="00E66479" w:rsidRPr="00E66479">
        <w:rPr>
          <w:rFonts w:ascii="Times New Roman" w:eastAsia="Times New Roman" w:hAnsi="Times New Roman" w:cs="Times New Roman"/>
          <w:sz w:val="24"/>
          <w:szCs w:val="24"/>
        </w:rPr>
        <w:t xml:space="preserve"> oleh </w:t>
      </w:r>
      <w:proofErr w:type="spellStart"/>
      <w:r w:rsidR="00E66479" w:rsidRPr="00E66479">
        <w:rPr>
          <w:rFonts w:ascii="Times New Roman" w:eastAsia="Times New Roman" w:hAnsi="Times New Roman" w:cs="Times New Roman"/>
          <w:sz w:val="24"/>
          <w:szCs w:val="24"/>
        </w:rPr>
        <w:t>lingkungan</w:t>
      </w:r>
      <w:proofErr w:type="spellEnd"/>
      <w:r w:rsidR="00E66479" w:rsidRPr="00E66479">
        <w:rPr>
          <w:rFonts w:ascii="Times New Roman" w:eastAsia="Times New Roman" w:hAnsi="Times New Roman" w:cs="Times New Roman"/>
          <w:sz w:val="24"/>
          <w:szCs w:val="24"/>
        </w:rPr>
        <w:t xml:space="preserve"> </w:t>
      </w:r>
      <w:proofErr w:type="spellStart"/>
      <w:r w:rsidR="00E66479" w:rsidRPr="00E66479">
        <w:rPr>
          <w:rFonts w:ascii="Times New Roman" w:eastAsia="Times New Roman" w:hAnsi="Times New Roman" w:cs="Times New Roman"/>
          <w:sz w:val="24"/>
          <w:szCs w:val="24"/>
        </w:rPr>
        <w:t>sekitarnya</w:t>
      </w:r>
      <w:proofErr w:type="spellEnd"/>
      <w:r w:rsidR="00E66479" w:rsidRPr="00E66479">
        <w:rPr>
          <w:rFonts w:ascii="Times New Roman" w:eastAsia="Times New Roman" w:hAnsi="Times New Roman" w:cs="Times New Roman"/>
          <w:sz w:val="24"/>
          <w:szCs w:val="24"/>
        </w:rPr>
        <w:t xml:space="preserve">. </w:t>
      </w:r>
    </w:p>
    <w:p w14:paraId="4AF5BDD4" w14:textId="3EB3F06C" w:rsidR="00B90CC8" w:rsidRPr="00E66479" w:rsidRDefault="00E66479" w:rsidP="00E66479">
      <w:pPr>
        <w:pStyle w:val="ListParagraph"/>
        <w:spacing w:line="480" w:lineRule="auto"/>
        <w:ind w:left="0" w:firstLine="709"/>
        <w:jc w:val="both"/>
        <w:rPr>
          <w:rFonts w:ascii="Times New Roman" w:eastAsia="Times New Roman" w:hAnsi="Times New Roman" w:cs="Times New Roman"/>
          <w:sz w:val="24"/>
          <w:szCs w:val="24"/>
        </w:rPr>
      </w:pPr>
      <w:proofErr w:type="spellStart"/>
      <w:r w:rsidRPr="00E66479">
        <w:rPr>
          <w:rFonts w:ascii="Times New Roman" w:eastAsia="Times New Roman" w:hAnsi="Times New Roman" w:cs="Times New Roman"/>
          <w:sz w:val="24"/>
          <w:szCs w:val="24"/>
        </w:rPr>
        <w:t>Sebaliknya</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jika</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pelayanan</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fisku</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tidak</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responsif</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atau</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bahkan</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korup</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wajib</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pajak</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mungkin</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merasa</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bahwa</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kepatuhan</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pajak</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bukanlah</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norma</w:t>
      </w:r>
      <w:proofErr w:type="spellEnd"/>
      <w:r w:rsidRPr="00E66479">
        <w:rPr>
          <w:rFonts w:ascii="Times New Roman" w:eastAsia="Times New Roman" w:hAnsi="Times New Roman" w:cs="Times New Roman"/>
          <w:sz w:val="24"/>
          <w:szCs w:val="24"/>
        </w:rPr>
        <w:t xml:space="preserve"> yang </w:t>
      </w:r>
      <w:proofErr w:type="spellStart"/>
      <w:r w:rsidRPr="00E66479">
        <w:rPr>
          <w:rFonts w:ascii="Times New Roman" w:eastAsia="Times New Roman" w:hAnsi="Times New Roman" w:cs="Times New Roman"/>
          <w:sz w:val="24"/>
          <w:szCs w:val="24"/>
        </w:rPr>
        <w:t>penting</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atau</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dihargai</w:t>
      </w:r>
      <w:proofErr w:type="spellEnd"/>
      <w:r w:rsidRPr="00E66479">
        <w:rPr>
          <w:rFonts w:ascii="Times New Roman" w:eastAsia="Times New Roman" w:hAnsi="Times New Roman" w:cs="Times New Roman"/>
          <w:sz w:val="24"/>
          <w:szCs w:val="24"/>
        </w:rPr>
        <w:t xml:space="preserve">. Hal </w:t>
      </w:r>
      <w:proofErr w:type="spellStart"/>
      <w:r w:rsidRPr="00E66479">
        <w:rPr>
          <w:rFonts w:ascii="Times New Roman" w:eastAsia="Times New Roman" w:hAnsi="Times New Roman" w:cs="Times New Roman"/>
          <w:sz w:val="24"/>
          <w:szCs w:val="24"/>
        </w:rPr>
        <w:t>ini</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dapat</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menurunkan</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motivasi</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mereka</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untuk</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patuh</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karena</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mereka</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merasa</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tidak</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ada</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tekanan</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sosial</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atau</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dukungan</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untuk</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melakukannya</w:t>
      </w:r>
      <w:proofErr w:type="spellEnd"/>
      <w:r w:rsidRPr="00E66479">
        <w:rPr>
          <w:rFonts w:ascii="Times New Roman" w:eastAsia="Times New Roman" w:hAnsi="Times New Roman" w:cs="Times New Roman"/>
          <w:sz w:val="24"/>
          <w:szCs w:val="24"/>
        </w:rPr>
        <w:t xml:space="preserve">. Jadi, </w:t>
      </w:r>
      <w:proofErr w:type="spellStart"/>
      <w:r w:rsidRPr="00E66479">
        <w:rPr>
          <w:rFonts w:ascii="Times New Roman" w:eastAsia="Times New Roman" w:hAnsi="Times New Roman" w:cs="Times New Roman"/>
          <w:sz w:val="24"/>
          <w:szCs w:val="24"/>
        </w:rPr>
        <w:t>pelayanan</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fiskus</w:t>
      </w:r>
      <w:proofErr w:type="spellEnd"/>
      <w:r w:rsidRPr="00E66479">
        <w:rPr>
          <w:rFonts w:ascii="Times New Roman" w:eastAsia="Times New Roman" w:hAnsi="Times New Roman" w:cs="Times New Roman"/>
          <w:sz w:val="24"/>
          <w:szCs w:val="24"/>
        </w:rPr>
        <w:t xml:space="preserve"> yang </w:t>
      </w:r>
      <w:proofErr w:type="spellStart"/>
      <w:r w:rsidRPr="00E66479">
        <w:rPr>
          <w:rFonts w:ascii="Times New Roman" w:eastAsia="Times New Roman" w:hAnsi="Times New Roman" w:cs="Times New Roman"/>
          <w:sz w:val="24"/>
          <w:szCs w:val="24"/>
        </w:rPr>
        <w:t>baik</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berperan</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penting</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dalam</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membentuk</w:t>
      </w:r>
      <w:proofErr w:type="spellEnd"/>
      <w:r w:rsidRPr="00E66479">
        <w:rPr>
          <w:rFonts w:ascii="Times New Roman" w:eastAsia="Times New Roman" w:hAnsi="Times New Roman" w:cs="Times New Roman"/>
          <w:sz w:val="24"/>
          <w:szCs w:val="24"/>
        </w:rPr>
        <w:t> </w:t>
      </w:r>
      <w:r w:rsidRPr="00E66479">
        <w:rPr>
          <w:rFonts w:ascii="Times New Roman" w:eastAsia="Times New Roman" w:hAnsi="Times New Roman" w:cs="Times New Roman"/>
          <w:i/>
          <w:iCs/>
          <w:sz w:val="24"/>
          <w:szCs w:val="24"/>
        </w:rPr>
        <w:t>normative</w:t>
      </w:r>
      <w:r>
        <w:rPr>
          <w:rFonts w:ascii="Times New Roman" w:eastAsia="Times New Roman" w:hAnsi="Times New Roman" w:cs="Times New Roman"/>
          <w:i/>
          <w:iCs/>
          <w:sz w:val="24"/>
          <w:szCs w:val="24"/>
        </w:rPr>
        <w:t xml:space="preserve"> </w:t>
      </w:r>
      <w:r w:rsidRPr="00E66479">
        <w:rPr>
          <w:rFonts w:ascii="Times New Roman" w:eastAsia="Times New Roman" w:hAnsi="Times New Roman" w:cs="Times New Roman"/>
          <w:i/>
          <w:iCs/>
          <w:sz w:val="24"/>
          <w:szCs w:val="24"/>
        </w:rPr>
        <w:t>beliefs</w:t>
      </w:r>
      <w:r w:rsidRPr="00E66479">
        <w:rPr>
          <w:rFonts w:ascii="Times New Roman" w:eastAsia="Times New Roman" w:hAnsi="Times New Roman" w:cs="Times New Roman"/>
          <w:sz w:val="24"/>
          <w:szCs w:val="24"/>
        </w:rPr>
        <w:t xml:space="preserve"> yang </w:t>
      </w:r>
      <w:proofErr w:type="spellStart"/>
      <w:r w:rsidRPr="00E66479">
        <w:rPr>
          <w:rFonts w:ascii="Times New Roman" w:eastAsia="Times New Roman" w:hAnsi="Times New Roman" w:cs="Times New Roman"/>
          <w:sz w:val="24"/>
          <w:szCs w:val="24"/>
        </w:rPr>
        <w:t>positif</w:t>
      </w:r>
      <w:proofErr w:type="spellEnd"/>
      <w:r w:rsidRPr="00E66479">
        <w:rPr>
          <w:rFonts w:ascii="Times New Roman" w:eastAsia="Times New Roman" w:hAnsi="Times New Roman" w:cs="Times New Roman"/>
          <w:sz w:val="24"/>
          <w:szCs w:val="24"/>
        </w:rPr>
        <w:t xml:space="preserve">, yang pada </w:t>
      </w:r>
      <w:proofErr w:type="spellStart"/>
      <w:r w:rsidRPr="00E66479">
        <w:rPr>
          <w:rFonts w:ascii="Times New Roman" w:eastAsia="Times New Roman" w:hAnsi="Times New Roman" w:cs="Times New Roman"/>
          <w:sz w:val="24"/>
          <w:szCs w:val="24"/>
        </w:rPr>
        <w:t>gilirannya</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meningkatkan</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kepatuhan</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wajib</w:t>
      </w:r>
      <w:proofErr w:type="spellEnd"/>
      <w:r w:rsidRPr="00E66479">
        <w:rPr>
          <w:rFonts w:ascii="Times New Roman" w:eastAsia="Times New Roman" w:hAnsi="Times New Roman" w:cs="Times New Roman"/>
          <w:sz w:val="24"/>
          <w:szCs w:val="24"/>
        </w:rPr>
        <w:t xml:space="preserve"> </w:t>
      </w:r>
      <w:proofErr w:type="spellStart"/>
      <w:r w:rsidRPr="00E66479">
        <w:rPr>
          <w:rFonts w:ascii="Times New Roman" w:eastAsia="Times New Roman" w:hAnsi="Times New Roman" w:cs="Times New Roman"/>
          <w:sz w:val="24"/>
          <w:szCs w:val="24"/>
        </w:rPr>
        <w:t>pajak</w:t>
      </w:r>
      <w:proofErr w:type="spellEnd"/>
      <w:r w:rsidRPr="00E66479">
        <w:rPr>
          <w:rFonts w:ascii="Times New Roman" w:eastAsia="Times New Roman" w:hAnsi="Times New Roman" w:cs="Times New Roman"/>
          <w:sz w:val="24"/>
          <w:szCs w:val="24"/>
        </w:rPr>
        <w:t>.</w:t>
      </w:r>
    </w:p>
    <w:p w14:paraId="1F5C4BC7" w14:textId="140C3F31" w:rsidR="00237606" w:rsidRDefault="00594941" w:rsidP="00C0493E">
      <w:pPr>
        <w:pStyle w:val="ListParagraph"/>
        <w:spacing w:line="48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FB4D56">
        <w:rPr>
          <w:rFonts w:ascii="Times New Roman" w:eastAsia="Times New Roman" w:hAnsi="Times New Roman" w:cs="Times New Roman"/>
          <w:sz w:val="24"/>
          <w:szCs w:val="24"/>
        </w:rPr>
        <w:t xml:space="preserve">asil </w:t>
      </w:r>
      <w:proofErr w:type="spellStart"/>
      <w:r w:rsidR="00FB4D56">
        <w:rPr>
          <w:rFonts w:ascii="Times New Roman" w:eastAsia="Times New Roman" w:hAnsi="Times New Roman" w:cs="Times New Roman"/>
          <w:sz w:val="24"/>
          <w:szCs w:val="24"/>
        </w:rPr>
        <w:t>penelitian</w:t>
      </w:r>
      <w:proofErr w:type="spellEnd"/>
      <w:r w:rsidR="00FB4D56">
        <w:rPr>
          <w:rFonts w:ascii="Times New Roman" w:eastAsia="Times New Roman" w:hAnsi="Times New Roman" w:cs="Times New Roman"/>
          <w:sz w:val="24"/>
          <w:szCs w:val="24"/>
        </w:rPr>
        <w:t xml:space="preserve"> </w:t>
      </w:r>
      <w:proofErr w:type="spellStart"/>
      <w:r w:rsidR="00FB4D56">
        <w:rPr>
          <w:rFonts w:ascii="Times New Roman" w:eastAsia="Times New Roman" w:hAnsi="Times New Roman" w:cs="Times New Roman"/>
          <w:sz w:val="24"/>
          <w:szCs w:val="24"/>
        </w:rPr>
        <w:t>sebelumnya</w:t>
      </w:r>
      <w:proofErr w:type="spellEnd"/>
      <w:r w:rsidR="00FB4D56">
        <w:rPr>
          <w:rFonts w:ascii="Times New Roman" w:eastAsia="Times New Roman" w:hAnsi="Times New Roman" w:cs="Times New Roman"/>
          <w:sz w:val="24"/>
          <w:szCs w:val="24"/>
        </w:rPr>
        <w:t xml:space="preserve"> yang </w:t>
      </w:r>
      <w:proofErr w:type="spellStart"/>
      <w:r w:rsidR="00FB4D56">
        <w:rPr>
          <w:rFonts w:ascii="Times New Roman" w:eastAsia="Times New Roman" w:hAnsi="Times New Roman" w:cs="Times New Roman"/>
          <w:sz w:val="24"/>
          <w:szCs w:val="24"/>
        </w:rPr>
        <w:t>dilakukan</w:t>
      </w:r>
      <w:proofErr w:type="spellEnd"/>
      <w:r w:rsidR="00FB4D56">
        <w:rPr>
          <w:rFonts w:ascii="Times New Roman" w:eastAsia="Times New Roman" w:hAnsi="Times New Roman" w:cs="Times New Roman"/>
          <w:sz w:val="24"/>
          <w:szCs w:val="24"/>
        </w:rPr>
        <w:t xml:space="preserve"> oleh </w:t>
      </w:r>
      <w:r w:rsidR="00FA358E">
        <w:rPr>
          <w:rFonts w:ascii="Times New Roman" w:eastAsia="Times New Roman" w:hAnsi="Times New Roman" w:cs="Times New Roman"/>
          <w:sz w:val="24"/>
          <w:szCs w:val="24"/>
        </w:rPr>
        <w:t xml:space="preserve">Bahir </w:t>
      </w:r>
      <w:r w:rsidR="00FA358E" w:rsidRPr="00416F25">
        <w:rPr>
          <w:rFonts w:ascii="Times New Roman" w:eastAsia="Times New Roman" w:hAnsi="Times New Roman" w:cs="Times New Roman"/>
          <w:i/>
          <w:iCs/>
          <w:sz w:val="24"/>
          <w:szCs w:val="24"/>
        </w:rPr>
        <w:t>et al</w:t>
      </w:r>
      <w:r w:rsidR="00FA358E">
        <w:rPr>
          <w:rFonts w:ascii="Times New Roman" w:eastAsia="Times New Roman" w:hAnsi="Times New Roman" w:cs="Times New Roman"/>
          <w:sz w:val="24"/>
          <w:szCs w:val="24"/>
        </w:rPr>
        <w:t xml:space="preserve">, (2022), </w:t>
      </w:r>
      <w:proofErr w:type="gramStart"/>
      <w:r>
        <w:rPr>
          <w:rFonts w:ascii="Times New Roman" w:eastAsia="Times New Roman" w:hAnsi="Times New Roman" w:cs="Times New Roman"/>
          <w:sz w:val="24"/>
          <w:szCs w:val="24"/>
        </w:rPr>
        <w:t xml:space="preserve">dan </w:t>
      </w:r>
      <w:r w:rsidR="00FA358E">
        <w:rPr>
          <w:rFonts w:ascii="Times New Roman" w:eastAsia="Times New Roman" w:hAnsi="Times New Roman" w:cs="Times New Roman"/>
          <w:sz w:val="24"/>
          <w:szCs w:val="24"/>
        </w:rPr>
        <w:t xml:space="preserve"> </w:t>
      </w:r>
      <w:proofErr w:type="spellStart"/>
      <w:r w:rsidR="00FA358E">
        <w:rPr>
          <w:rFonts w:ascii="Times New Roman" w:eastAsia="Times New Roman" w:hAnsi="Times New Roman" w:cs="Times New Roman"/>
          <w:sz w:val="24"/>
          <w:szCs w:val="24"/>
        </w:rPr>
        <w:t>penelitian</w:t>
      </w:r>
      <w:proofErr w:type="spellEnd"/>
      <w:proofErr w:type="gramEnd"/>
      <w:r w:rsidR="00FA358E">
        <w:rPr>
          <w:rFonts w:ascii="Times New Roman" w:eastAsia="Times New Roman" w:hAnsi="Times New Roman" w:cs="Times New Roman"/>
          <w:sz w:val="24"/>
          <w:szCs w:val="24"/>
        </w:rPr>
        <w:t xml:space="preserve"> yang </w:t>
      </w:r>
      <w:proofErr w:type="spellStart"/>
      <w:r w:rsidR="00FA358E">
        <w:rPr>
          <w:rFonts w:ascii="Times New Roman" w:eastAsia="Times New Roman" w:hAnsi="Times New Roman" w:cs="Times New Roman"/>
          <w:sz w:val="24"/>
          <w:szCs w:val="24"/>
        </w:rPr>
        <w:t>dilakukan</w:t>
      </w:r>
      <w:proofErr w:type="spellEnd"/>
      <w:r w:rsidR="00FA358E">
        <w:rPr>
          <w:rFonts w:ascii="Times New Roman" w:eastAsia="Times New Roman" w:hAnsi="Times New Roman" w:cs="Times New Roman"/>
          <w:sz w:val="24"/>
          <w:szCs w:val="24"/>
        </w:rPr>
        <w:t xml:space="preserve"> oleh </w:t>
      </w:r>
      <w:proofErr w:type="spellStart"/>
      <w:r w:rsidR="00FA358E">
        <w:rPr>
          <w:rFonts w:ascii="Times New Roman" w:eastAsia="Times New Roman" w:hAnsi="Times New Roman" w:cs="Times New Roman"/>
          <w:sz w:val="24"/>
          <w:szCs w:val="24"/>
        </w:rPr>
        <w:t>Yuesti</w:t>
      </w:r>
      <w:proofErr w:type="spellEnd"/>
      <w:r w:rsidR="00FA358E">
        <w:rPr>
          <w:rFonts w:ascii="Times New Roman" w:eastAsia="Times New Roman" w:hAnsi="Times New Roman" w:cs="Times New Roman"/>
          <w:sz w:val="24"/>
          <w:szCs w:val="24"/>
        </w:rPr>
        <w:t xml:space="preserve"> </w:t>
      </w:r>
      <w:r w:rsidR="00FA358E" w:rsidRPr="00416F25">
        <w:rPr>
          <w:rFonts w:ascii="Times New Roman" w:eastAsia="Times New Roman" w:hAnsi="Times New Roman" w:cs="Times New Roman"/>
          <w:i/>
          <w:iCs/>
          <w:sz w:val="24"/>
          <w:szCs w:val="24"/>
        </w:rPr>
        <w:t>et al</w:t>
      </w:r>
      <w:r w:rsidR="00FA358E">
        <w:rPr>
          <w:rFonts w:ascii="Times New Roman" w:eastAsia="Times New Roman" w:hAnsi="Times New Roman" w:cs="Times New Roman"/>
          <w:sz w:val="24"/>
          <w:szCs w:val="24"/>
        </w:rPr>
        <w:t xml:space="preserve">, (2023) </w:t>
      </w:r>
      <w:r w:rsidR="003739CE">
        <w:rPr>
          <w:rFonts w:ascii="Times New Roman" w:eastAsia="Times New Roman" w:hAnsi="Times New Roman" w:cs="Times New Roman"/>
          <w:sz w:val="24"/>
          <w:szCs w:val="24"/>
        </w:rPr>
        <w:t xml:space="preserve">di KPP </w:t>
      </w:r>
      <w:proofErr w:type="spellStart"/>
      <w:r w:rsidR="003739CE">
        <w:rPr>
          <w:rFonts w:ascii="Times New Roman" w:eastAsia="Times New Roman" w:hAnsi="Times New Roman" w:cs="Times New Roman"/>
          <w:sz w:val="24"/>
          <w:szCs w:val="24"/>
        </w:rPr>
        <w:t>Pratama</w:t>
      </w:r>
      <w:proofErr w:type="spellEnd"/>
      <w:r w:rsidR="003739CE">
        <w:rPr>
          <w:rFonts w:ascii="Times New Roman" w:eastAsia="Times New Roman" w:hAnsi="Times New Roman" w:cs="Times New Roman"/>
          <w:sz w:val="24"/>
          <w:szCs w:val="24"/>
        </w:rPr>
        <w:t xml:space="preserve"> Denpasar </w:t>
      </w:r>
      <w:proofErr w:type="spellStart"/>
      <w:r w:rsidR="003739CE">
        <w:rPr>
          <w:rFonts w:ascii="Times New Roman" w:eastAsia="Times New Roman" w:hAnsi="Times New Roman" w:cs="Times New Roman"/>
          <w:sz w:val="24"/>
          <w:szCs w:val="24"/>
        </w:rPr>
        <w:t>timur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memperkuat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temuannya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sidRPr="00594941">
        <w:rPr>
          <w:rFonts w:ascii="Times New Roman" w:eastAsia="Times New Roman" w:hAnsi="Times New Roman" w:cs="Times New Roman"/>
          <w:sz w:val="24"/>
          <w:szCs w:val="24"/>
        </w:rPr>
        <w:t>pelayanan</w:t>
      </w:r>
      <w:proofErr w:type="spellEnd"/>
      <w:r w:rsidRPr="00594941">
        <w:rPr>
          <w:rFonts w:ascii="Times New Roman" w:eastAsia="Times New Roman" w:hAnsi="Times New Roman" w:cs="Times New Roman"/>
          <w:sz w:val="24"/>
          <w:szCs w:val="24"/>
        </w:rPr>
        <w:t xml:space="preserve"> </w:t>
      </w:r>
      <w:proofErr w:type="spellStart"/>
      <w:r w:rsidRPr="00594941">
        <w:rPr>
          <w:rFonts w:ascii="Times New Roman" w:eastAsia="Times New Roman" w:hAnsi="Times New Roman" w:cs="Times New Roman"/>
          <w:sz w:val="24"/>
          <w:szCs w:val="24"/>
        </w:rPr>
        <w:t>fiskus</w:t>
      </w:r>
      <w:proofErr w:type="spellEnd"/>
      <w:r w:rsidRPr="00594941">
        <w:rPr>
          <w:rFonts w:ascii="Times New Roman" w:eastAsia="Times New Roman" w:hAnsi="Times New Roman" w:cs="Times New Roman"/>
          <w:sz w:val="24"/>
          <w:szCs w:val="24"/>
        </w:rPr>
        <w:t xml:space="preserve"> yang </w:t>
      </w:r>
      <w:proofErr w:type="spellStart"/>
      <w:r w:rsidRPr="00594941">
        <w:rPr>
          <w:rFonts w:ascii="Times New Roman" w:eastAsia="Times New Roman" w:hAnsi="Times New Roman" w:cs="Times New Roman"/>
          <w:sz w:val="24"/>
          <w:szCs w:val="24"/>
        </w:rPr>
        <w:t>baik</w:t>
      </w:r>
      <w:proofErr w:type="spellEnd"/>
      <w:r w:rsidRPr="00594941">
        <w:rPr>
          <w:rFonts w:ascii="Times New Roman" w:eastAsia="Times New Roman" w:hAnsi="Times New Roman" w:cs="Times New Roman"/>
          <w:sz w:val="24"/>
          <w:szCs w:val="24"/>
        </w:rPr>
        <w:t xml:space="preserve"> </w:t>
      </w:r>
      <w:proofErr w:type="spellStart"/>
      <w:r w:rsidRPr="00594941">
        <w:rPr>
          <w:rFonts w:ascii="Times New Roman" w:eastAsia="Times New Roman" w:hAnsi="Times New Roman" w:cs="Times New Roman"/>
          <w:sz w:val="24"/>
          <w:szCs w:val="24"/>
        </w:rPr>
        <w:t>dapat</w:t>
      </w:r>
      <w:proofErr w:type="spellEnd"/>
      <w:r w:rsidRPr="00594941">
        <w:rPr>
          <w:rFonts w:ascii="Times New Roman" w:eastAsia="Times New Roman" w:hAnsi="Times New Roman" w:cs="Times New Roman"/>
          <w:sz w:val="24"/>
          <w:szCs w:val="24"/>
        </w:rPr>
        <w:t xml:space="preserve"> </w:t>
      </w:r>
      <w:proofErr w:type="spellStart"/>
      <w:r w:rsidRPr="00594941">
        <w:rPr>
          <w:rFonts w:ascii="Times New Roman" w:eastAsia="Times New Roman" w:hAnsi="Times New Roman" w:cs="Times New Roman"/>
          <w:sz w:val="24"/>
          <w:szCs w:val="24"/>
        </w:rPr>
        <w:t>secara</w:t>
      </w:r>
      <w:proofErr w:type="spellEnd"/>
      <w:r w:rsidRPr="00594941">
        <w:rPr>
          <w:rFonts w:ascii="Times New Roman" w:eastAsia="Times New Roman" w:hAnsi="Times New Roman" w:cs="Times New Roman"/>
          <w:sz w:val="24"/>
          <w:szCs w:val="24"/>
        </w:rPr>
        <w:t xml:space="preserve"> </w:t>
      </w:r>
      <w:proofErr w:type="spellStart"/>
      <w:r w:rsidRPr="00594941">
        <w:rPr>
          <w:rFonts w:ascii="Times New Roman" w:eastAsia="Times New Roman" w:hAnsi="Times New Roman" w:cs="Times New Roman"/>
          <w:sz w:val="24"/>
          <w:szCs w:val="24"/>
        </w:rPr>
        <w:t>signifikan</w:t>
      </w:r>
      <w:proofErr w:type="spellEnd"/>
      <w:r w:rsidRPr="00594941">
        <w:rPr>
          <w:rFonts w:ascii="Times New Roman" w:eastAsia="Times New Roman" w:hAnsi="Times New Roman" w:cs="Times New Roman"/>
          <w:sz w:val="24"/>
          <w:szCs w:val="24"/>
        </w:rPr>
        <w:t xml:space="preserve"> </w:t>
      </w:r>
      <w:proofErr w:type="spellStart"/>
      <w:r w:rsidRPr="00594941">
        <w:rPr>
          <w:rFonts w:ascii="Times New Roman" w:eastAsia="Times New Roman" w:hAnsi="Times New Roman" w:cs="Times New Roman"/>
          <w:sz w:val="24"/>
          <w:szCs w:val="24"/>
        </w:rPr>
        <w:t>meningkatkan</w:t>
      </w:r>
      <w:proofErr w:type="spellEnd"/>
      <w:r w:rsidRPr="00594941">
        <w:rPr>
          <w:rFonts w:ascii="Times New Roman" w:eastAsia="Times New Roman" w:hAnsi="Times New Roman" w:cs="Times New Roman"/>
          <w:sz w:val="24"/>
          <w:szCs w:val="24"/>
        </w:rPr>
        <w:t xml:space="preserve"> </w:t>
      </w:r>
      <w:proofErr w:type="spellStart"/>
      <w:r w:rsidRPr="00594941">
        <w:rPr>
          <w:rFonts w:ascii="Times New Roman" w:eastAsia="Times New Roman" w:hAnsi="Times New Roman" w:cs="Times New Roman"/>
          <w:sz w:val="24"/>
          <w:szCs w:val="24"/>
        </w:rPr>
        <w:t>kepatuhan</w:t>
      </w:r>
      <w:proofErr w:type="spellEnd"/>
      <w:r w:rsidRPr="00594941">
        <w:rPr>
          <w:rFonts w:ascii="Times New Roman" w:eastAsia="Times New Roman" w:hAnsi="Times New Roman" w:cs="Times New Roman"/>
          <w:sz w:val="24"/>
          <w:szCs w:val="24"/>
        </w:rPr>
        <w:t xml:space="preserve"> </w:t>
      </w:r>
      <w:proofErr w:type="spellStart"/>
      <w:r w:rsidRPr="00594941">
        <w:rPr>
          <w:rFonts w:ascii="Times New Roman" w:eastAsia="Times New Roman" w:hAnsi="Times New Roman" w:cs="Times New Roman"/>
          <w:sz w:val="24"/>
          <w:szCs w:val="24"/>
        </w:rPr>
        <w:t>wajib</w:t>
      </w:r>
      <w:proofErr w:type="spellEnd"/>
      <w:r w:rsidRPr="00594941">
        <w:rPr>
          <w:rFonts w:ascii="Times New Roman" w:eastAsia="Times New Roman" w:hAnsi="Times New Roman" w:cs="Times New Roman"/>
          <w:sz w:val="24"/>
          <w:szCs w:val="24"/>
        </w:rPr>
        <w:t xml:space="preserve"> </w:t>
      </w:r>
      <w:proofErr w:type="spellStart"/>
      <w:r w:rsidRPr="00594941">
        <w:rPr>
          <w:rFonts w:ascii="Times New Roman" w:eastAsia="Times New Roman" w:hAnsi="Times New Roman" w:cs="Times New Roman"/>
          <w:sz w:val="24"/>
          <w:szCs w:val="24"/>
        </w:rPr>
        <w:t>pajak</w:t>
      </w:r>
      <w:proofErr w:type="spellEnd"/>
      <w:r w:rsidRPr="00594941">
        <w:rPr>
          <w:rFonts w:ascii="Times New Roman" w:eastAsia="Times New Roman" w:hAnsi="Times New Roman" w:cs="Times New Roman"/>
          <w:sz w:val="24"/>
          <w:szCs w:val="24"/>
        </w:rPr>
        <w:t xml:space="preserve"> </w:t>
      </w:r>
      <w:proofErr w:type="spellStart"/>
      <w:r w:rsidRPr="00594941">
        <w:rPr>
          <w:rFonts w:ascii="Times New Roman" w:eastAsia="Times New Roman" w:hAnsi="Times New Roman" w:cs="Times New Roman"/>
          <w:sz w:val="24"/>
          <w:szCs w:val="24"/>
        </w:rPr>
        <w:t>dalam</w:t>
      </w:r>
      <w:proofErr w:type="spellEnd"/>
      <w:r w:rsidRPr="00594941">
        <w:rPr>
          <w:rFonts w:ascii="Times New Roman" w:eastAsia="Times New Roman" w:hAnsi="Times New Roman" w:cs="Times New Roman"/>
          <w:sz w:val="24"/>
          <w:szCs w:val="24"/>
        </w:rPr>
        <w:t xml:space="preserve"> </w:t>
      </w:r>
      <w:proofErr w:type="spellStart"/>
      <w:r w:rsidR="00003A09">
        <w:rPr>
          <w:rFonts w:ascii="Times New Roman" w:eastAsia="Times New Roman" w:hAnsi="Times New Roman" w:cs="Times New Roman"/>
          <w:sz w:val="24"/>
          <w:szCs w:val="24"/>
        </w:rPr>
        <w:t>melaksanakan</w:t>
      </w:r>
      <w:proofErr w:type="spellEnd"/>
      <w:r w:rsidRPr="00594941">
        <w:rPr>
          <w:rFonts w:ascii="Times New Roman" w:eastAsia="Times New Roman" w:hAnsi="Times New Roman" w:cs="Times New Roman"/>
          <w:sz w:val="24"/>
          <w:szCs w:val="24"/>
        </w:rPr>
        <w:t xml:space="preserve"> </w:t>
      </w:r>
      <w:proofErr w:type="spellStart"/>
      <w:r w:rsidRPr="00594941">
        <w:rPr>
          <w:rFonts w:ascii="Times New Roman" w:eastAsia="Times New Roman" w:hAnsi="Times New Roman" w:cs="Times New Roman"/>
          <w:sz w:val="24"/>
          <w:szCs w:val="24"/>
        </w:rPr>
        <w:t>kewajiban</w:t>
      </w:r>
      <w:proofErr w:type="spellEnd"/>
      <w:r w:rsidRPr="00594941">
        <w:rPr>
          <w:rFonts w:ascii="Times New Roman" w:eastAsia="Times New Roman" w:hAnsi="Times New Roman" w:cs="Times New Roman"/>
          <w:sz w:val="24"/>
          <w:szCs w:val="24"/>
        </w:rPr>
        <w:t xml:space="preserve"> </w:t>
      </w:r>
      <w:proofErr w:type="spellStart"/>
      <w:r w:rsidRPr="00594941">
        <w:rPr>
          <w:rFonts w:ascii="Times New Roman" w:eastAsia="Times New Roman" w:hAnsi="Times New Roman" w:cs="Times New Roman"/>
          <w:sz w:val="24"/>
          <w:szCs w:val="24"/>
        </w:rPr>
        <w:t>perpajakannya</w:t>
      </w:r>
      <w:proofErr w:type="spellEnd"/>
      <w:r w:rsidR="003739CE">
        <w:rPr>
          <w:rFonts w:ascii="Times New Roman" w:eastAsia="Times New Roman" w:hAnsi="Times New Roman" w:cs="Times New Roman"/>
          <w:sz w:val="24"/>
          <w:szCs w:val="24"/>
        </w:rPr>
        <w:t xml:space="preserve">. </w:t>
      </w:r>
      <w:bookmarkStart w:id="114" w:name="_Hlk178895865"/>
      <w:proofErr w:type="spellStart"/>
      <w:r w:rsidR="003739CE" w:rsidRPr="003739CE">
        <w:rPr>
          <w:rFonts w:ascii="Times New Roman" w:eastAsia="Times New Roman" w:hAnsi="Times New Roman" w:cs="Times New Roman"/>
          <w:sz w:val="24"/>
          <w:szCs w:val="24"/>
        </w:rPr>
        <w:t>Berdasarkan</w:t>
      </w:r>
      <w:proofErr w:type="spellEnd"/>
      <w:r w:rsidR="003739CE" w:rsidRPr="003739CE">
        <w:rPr>
          <w:rFonts w:ascii="Times New Roman" w:eastAsia="Times New Roman" w:hAnsi="Times New Roman" w:cs="Times New Roman"/>
          <w:sz w:val="24"/>
          <w:szCs w:val="24"/>
        </w:rPr>
        <w:t xml:space="preserve"> </w:t>
      </w:r>
      <w:proofErr w:type="spellStart"/>
      <w:r w:rsidR="003739CE" w:rsidRPr="003739CE">
        <w:rPr>
          <w:rFonts w:ascii="Times New Roman" w:eastAsia="Times New Roman" w:hAnsi="Times New Roman" w:cs="Times New Roman"/>
          <w:sz w:val="24"/>
          <w:szCs w:val="24"/>
        </w:rPr>
        <w:t>dari</w:t>
      </w:r>
      <w:proofErr w:type="spellEnd"/>
      <w:r w:rsidR="003739CE" w:rsidRPr="003739CE">
        <w:rPr>
          <w:rFonts w:ascii="Times New Roman" w:eastAsia="Times New Roman" w:hAnsi="Times New Roman" w:cs="Times New Roman"/>
          <w:sz w:val="24"/>
          <w:szCs w:val="24"/>
        </w:rPr>
        <w:t xml:space="preserve"> </w:t>
      </w:r>
      <w:proofErr w:type="spellStart"/>
      <w:r w:rsidR="003739CE" w:rsidRPr="003739CE">
        <w:rPr>
          <w:rFonts w:ascii="Times New Roman" w:eastAsia="Times New Roman" w:hAnsi="Times New Roman" w:cs="Times New Roman"/>
          <w:sz w:val="24"/>
          <w:szCs w:val="24"/>
        </w:rPr>
        <w:t>hasil</w:t>
      </w:r>
      <w:proofErr w:type="spellEnd"/>
      <w:r w:rsidR="003739CE" w:rsidRPr="003739CE">
        <w:rPr>
          <w:rFonts w:ascii="Times New Roman" w:eastAsia="Times New Roman" w:hAnsi="Times New Roman" w:cs="Times New Roman"/>
          <w:sz w:val="24"/>
          <w:szCs w:val="24"/>
        </w:rPr>
        <w:t xml:space="preserve"> </w:t>
      </w:r>
      <w:proofErr w:type="spellStart"/>
      <w:r w:rsidR="003739CE" w:rsidRPr="003739CE">
        <w:rPr>
          <w:rFonts w:ascii="Times New Roman" w:eastAsia="Times New Roman" w:hAnsi="Times New Roman" w:cs="Times New Roman"/>
          <w:sz w:val="24"/>
          <w:szCs w:val="24"/>
        </w:rPr>
        <w:t>penelitian</w:t>
      </w:r>
      <w:proofErr w:type="spellEnd"/>
      <w:r w:rsidR="003739CE" w:rsidRPr="003739CE">
        <w:rPr>
          <w:rFonts w:ascii="Times New Roman" w:eastAsia="Times New Roman" w:hAnsi="Times New Roman" w:cs="Times New Roman"/>
          <w:sz w:val="24"/>
          <w:szCs w:val="24"/>
        </w:rPr>
        <w:t xml:space="preserve"> </w:t>
      </w:r>
      <w:proofErr w:type="spellStart"/>
      <w:r w:rsidR="003739CE" w:rsidRPr="003739CE">
        <w:rPr>
          <w:rFonts w:ascii="Times New Roman" w:eastAsia="Times New Roman" w:hAnsi="Times New Roman" w:cs="Times New Roman"/>
          <w:sz w:val="24"/>
          <w:szCs w:val="24"/>
        </w:rPr>
        <w:t>terdahulu</w:t>
      </w:r>
      <w:proofErr w:type="spellEnd"/>
      <w:r w:rsidR="003739CE" w:rsidRPr="003739CE">
        <w:rPr>
          <w:rFonts w:ascii="Times New Roman" w:eastAsia="Times New Roman" w:hAnsi="Times New Roman" w:cs="Times New Roman"/>
          <w:sz w:val="24"/>
          <w:szCs w:val="24"/>
        </w:rPr>
        <w:t xml:space="preserve">, </w:t>
      </w:r>
      <w:proofErr w:type="spellStart"/>
      <w:r w:rsidR="003739CE" w:rsidRPr="003739CE">
        <w:rPr>
          <w:rFonts w:ascii="Times New Roman" w:eastAsia="Times New Roman" w:hAnsi="Times New Roman" w:cs="Times New Roman"/>
          <w:sz w:val="24"/>
          <w:szCs w:val="24"/>
        </w:rPr>
        <w:t>maka</w:t>
      </w:r>
      <w:proofErr w:type="spellEnd"/>
      <w:r w:rsidR="003739CE" w:rsidRPr="003739CE">
        <w:rPr>
          <w:rFonts w:ascii="Times New Roman" w:eastAsia="Times New Roman" w:hAnsi="Times New Roman" w:cs="Times New Roman"/>
          <w:sz w:val="24"/>
          <w:szCs w:val="24"/>
        </w:rPr>
        <w:t xml:space="preserve"> </w:t>
      </w:r>
      <w:proofErr w:type="spellStart"/>
      <w:r w:rsidR="003739CE" w:rsidRPr="003739CE">
        <w:rPr>
          <w:rFonts w:ascii="Times New Roman" w:eastAsia="Times New Roman" w:hAnsi="Times New Roman" w:cs="Times New Roman"/>
          <w:sz w:val="24"/>
          <w:szCs w:val="24"/>
        </w:rPr>
        <w:t>dapat</w:t>
      </w:r>
      <w:proofErr w:type="spellEnd"/>
      <w:r w:rsidR="003739CE" w:rsidRPr="003739CE">
        <w:rPr>
          <w:rFonts w:ascii="Times New Roman" w:eastAsia="Times New Roman" w:hAnsi="Times New Roman" w:cs="Times New Roman"/>
          <w:sz w:val="24"/>
          <w:szCs w:val="24"/>
        </w:rPr>
        <w:t xml:space="preserve"> </w:t>
      </w:r>
      <w:proofErr w:type="spellStart"/>
      <w:r w:rsidR="003739CE" w:rsidRPr="003739CE">
        <w:rPr>
          <w:rFonts w:ascii="Times New Roman" w:eastAsia="Times New Roman" w:hAnsi="Times New Roman" w:cs="Times New Roman"/>
          <w:sz w:val="24"/>
          <w:szCs w:val="24"/>
        </w:rPr>
        <w:t>ditarik</w:t>
      </w:r>
      <w:proofErr w:type="spellEnd"/>
      <w:r w:rsidR="003739CE" w:rsidRPr="003739CE">
        <w:rPr>
          <w:rFonts w:ascii="Times New Roman" w:eastAsia="Times New Roman" w:hAnsi="Times New Roman" w:cs="Times New Roman"/>
          <w:sz w:val="24"/>
          <w:szCs w:val="24"/>
        </w:rPr>
        <w:t xml:space="preserve"> </w:t>
      </w:r>
      <w:proofErr w:type="spellStart"/>
      <w:r w:rsidR="003739CE" w:rsidRPr="003739CE">
        <w:rPr>
          <w:rFonts w:ascii="Times New Roman" w:eastAsia="Times New Roman" w:hAnsi="Times New Roman" w:cs="Times New Roman"/>
          <w:sz w:val="24"/>
          <w:szCs w:val="24"/>
        </w:rPr>
        <w:t>sebuah</w:t>
      </w:r>
      <w:proofErr w:type="spellEnd"/>
      <w:r w:rsidR="003739CE" w:rsidRPr="003739CE">
        <w:rPr>
          <w:rFonts w:ascii="Times New Roman" w:eastAsia="Times New Roman" w:hAnsi="Times New Roman" w:cs="Times New Roman"/>
          <w:sz w:val="24"/>
          <w:szCs w:val="24"/>
        </w:rPr>
        <w:t xml:space="preserve"> </w:t>
      </w:r>
      <w:proofErr w:type="spellStart"/>
      <w:r w:rsidR="003739CE" w:rsidRPr="003739CE">
        <w:rPr>
          <w:rFonts w:ascii="Times New Roman" w:eastAsia="Times New Roman" w:hAnsi="Times New Roman" w:cs="Times New Roman"/>
          <w:sz w:val="24"/>
          <w:szCs w:val="24"/>
        </w:rPr>
        <w:t>hipotesis</w:t>
      </w:r>
      <w:proofErr w:type="spellEnd"/>
      <w:r w:rsidR="003739CE" w:rsidRPr="003739CE">
        <w:rPr>
          <w:rFonts w:ascii="Times New Roman" w:eastAsia="Times New Roman" w:hAnsi="Times New Roman" w:cs="Times New Roman"/>
          <w:sz w:val="24"/>
          <w:szCs w:val="24"/>
        </w:rPr>
        <w:t xml:space="preserve"> yang </w:t>
      </w:r>
      <w:proofErr w:type="spellStart"/>
      <w:r w:rsidR="00237606">
        <w:rPr>
          <w:rFonts w:ascii="Times New Roman" w:eastAsia="Times New Roman" w:hAnsi="Times New Roman" w:cs="Times New Roman"/>
          <w:sz w:val="24"/>
          <w:szCs w:val="24"/>
        </w:rPr>
        <w:t>kedua</w:t>
      </w:r>
      <w:proofErr w:type="spellEnd"/>
      <w:r w:rsidR="003739CE" w:rsidRPr="003739CE">
        <w:rPr>
          <w:rFonts w:ascii="Times New Roman" w:eastAsia="Times New Roman" w:hAnsi="Times New Roman" w:cs="Times New Roman"/>
          <w:sz w:val="24"/>
          <w:szCs w:val="24"/>
        </w:rPr>
        <w:t xml:space="preserve"> </w:t>
      </w:r>
      <w:proofErr w:type="spellStart"/>
      <w:r w:rsidR="003739CE" w:rsidRPr="003739CE">
        <w:rPr>
          <w:rFonts w:ascii="Times New Roman" w:eastAsia="Times New Roman" w:hAnsi="Times New Roman" w:cs="Times New Roman"/>
          <w:sz w:val="24"/>
          <w:szCs w:val="24"/>
        </w:rPr>
        <w:t>sebagai</w:t>
      </w:r>
      <w:proofErr w:type="spellEnd"/>
      <w:r w:rsidR="003739CE" w:rsidRPr="003739CE">
        <w:rPr>
          <w:rFonts w:ascii="Times New Roman" w:eastAsia="Times New Roman" w:hAnsi="Times New Roman" w:cs="Times New Roman"/>
          <w:sz w:val="24"/>
          <w:szCs w:val="24"/>
        </w:rPr>
        <w:t xml:space="preserve"> </w:t>
      </w:r>
      <w:proofErr w:type="spellStart"/>
      <w:r w:rsidR="003739CE" w:rsidRPr="003739CE">
        <w:rPr>
          <w:rFonts w:ascii="Times New Roman" w:eastAsia="Times New Roman" w:hAnsi="Times New Roman" w:cs="Times New Roman"/>
          <w:sz w:val="24"/>
          <w:szCs w:val="24"/>
        </w:rPr>
        <w:t>berikut</w:t>
      </w:r>
      <w:proofErr w:type="spellEnd"/>
      <w:r w:rsidR="003739CE" w:rsidRPr="003739CE">
        <w:rPr>
          <w:rFonts w:ascii="Times New Roman" w:eastAsia="Times New Roman" w:hAnsi="Times New Roman" w:cs="Times New Roman"/>
          <w:sz w:val="24"/>
          <w:szCs w:val="24"/>
        </w:rPr>
        <w:t>:</w:t>
      </w:r>
    </w:p>
    <w:p w14:paraId="0698C95D" w14:textId="09C177C6" w:rsidR="00B82648" w:rsidRPr="00237606" w:rsidRDefault="003739CE" w:rsidP="00E31C33">
      <w:pPr>
        <w:pStyle w:val="ListParagraph"/>
        <w:spacing w:after="0" w:line="480" w:lineRule="auto"/>
        <w:ind w:left="0"/>
        <w:jc w:val="both"/>
        <w:rPr>
          <w:rFonts w:ascii="Times New Roman" w:eastAsia="Times New Roman" w:hAnsi="Times New Roman" w:cs="Times New Roman"/>
          <w:sz w:val="24"/>
          <w:szCs w:val="24"/>
        </w:rPr>
      </w:pPr>
      <w:r w:rsidRPr="00237606">
        <w:rPr>
          <w:rFonts w:ascii="Times New Roman" w:eastAsia="Times New Roman" w:hAnsi="Times New Roman" w:cs="Times New Roman"/>
          <w:sz w:val="24"/>
          <w:szCs w:val="24"/>
        </w:rPr>
        <w:t>H</w:t>
      </w:r>
      <w:proofErr w:type="gramStart"/>
      <w:r w:rsidR="00237606" w:rsidRPr="00920E04">
        <w:rPr>
          <w:rFonts w:ascii="Times New Roman" w:eastAsia="Times New Roman" w:hAnsi="Times New Roman" w:cs="Times New Roman"/>
          <w:sz w:val="24"/>
          <w:szCs w:val="24"/>
        </w:rPr>
        <w:t>2</w:t>
      </w:r>
      <w:r w:rsidRPr="002E5BBF">
        <w:rPr>
          <w:rFonts w:ascii="Times New Roman" w:eastAsia="Times New Roman" w:hAnsi="Times New Roman" w:cs="Times New Roman"/>
          <w:sz w:val="24"/>
          <w:szCs w:val="24"/>
          <w:vertAlign w:val="subscript"/>
        </w:rPr>
        <w:t xml:space="preserve"> </w:t>
      </w:r>
      <w:r w:rsidRPr="00237606">
        <w:rPr>
          <w:rFonts w:ascii="Times New Roman" w:eastAsia="Times New Roman" w:hAnsi="Times New Roman" w:cs="Times New Roman"/>
          <w:sz w:val="24"/>
          <w:szCs w:val="24"/>
        </w:rPr>
        <w:t>:</w:t>
      </w:r>
      <w:proofErr w:type="gramEnd"/>
      <w:r w:rsidRPr="00237606">
        <w:rPr>
          <w:rFonts w:ascii="Times New Roman" w:eastAsia="Times New Roman" w:hAnsi="Times New Roman" w:cs="Times New Roman"/>
          <w:sz w:val="24"/>
          <w:szCs w:val="24"/>
        </w:rPr>
        <w:t xml:space="preserve"> </w:t>
      </w:r>
      <w:proofErr w:type="spellStart"/>
      <w:r w:rsidR="00237606">
        <w:rPr>
          <w:rFonts w:ascii="Times New Roman" w:eastAsia="Times New Roman" w:hAnsi="Times New Roman" w:cs="Times New Roman"/>
          <w:sz w:val="24"/>
          <w:szCs w:val="24"/>
        </w:rPr>
        <w:t>Pelayanan</w:t>
      </w:r>
      <w:proofErr w:type="spellEnd"/>
      <w:r w:rsidR="00237606">
        <w:rPr>
          <w:rFonts w:ascii="Times New Roman" w:eastAsia="Times New Roman" w:hAnsi="Times New Roman" w:cs="Times New Roman"/>
          <w:sz w:val="24"/>
          <w:szCs w:val="24"/>
        </w:rPr>
        <w:t xml:space="preserve"> </w:t>
      </w:r>
      <w:proofErr w:type="spellStart"/>
      <w:r w:rsidR="00237606">
        <w:rPr>
          <w:rFonts w:ascii="Times New Roman" w:eastAsia="Times New Roman" w:hAnsi="Times New Roman" w:cs="Times New Roman"/>
          <w:sz w:val="24"/>
          <w:szCs w:val="24"/>
        </w:rPr>
        <w:t>Fiskus</w:t>
      </w:r>
      <w:proofErr w:type="spellEnd"/>
      <w:r w:rsidRPr="00237606">
        <w:rPr>
          <w:rFonts w:ascii="Times New Roman" w:eastAsia="Times New Roman" w:hAnsi="Times New Roman" w:cs="Times New Roman"/>
          <w:sz w:val="24"/>
          <w:szCs w:val="24"/>
        </w:rPr>
        <w:t xml:space="preserve"> </w:t>
      </w:r>
      <w:proofErr w:type="spellStart"/>
      <w:r w:rsidRPr="00237606">
        <w:rPr>
          <w:rFonts w:ascii="Times New Roman" w:eastAsia="Times New Roman" w:hAnsi="Times New Roman" w:cs="Times New Roman"/>
          <w:sz w:val="24"/>
          <w:szCs w:val="24"/>
        </w:rPr>
        <w:t>berpengaruh</w:t>
      </w:r>
      <w:proofErr w:type="spellEnd"/>
      <w:r w:rsidRPr="00237606">
        <w:rPr>
          <w:rFonts w:ascii="Times New Roman" w:eastAsia="Times New Roman" w:hAnsi="Times New Roman" w:cs="Times New Roman"/>
          <w:sz w:val="24"/>
          <w:szCs w:val="24"/>
        </w:rPr>
        <w:t xml:space="preserve"> </w:t>
      </w:r>
      <w:proofErr w:type="spellStart"/>
      <w:r w:rsidRPr="00237606">
        <w:rPr>
          <w:rFonts w:ascii="Times New Roman" w:eastAsia="Times New Roman" w:hAnsi="Times New Roman" w:cs="Times New Roman"/>
          <w:sz w:val="24"/>
          <w:szCs w:val="24"/>
        </w:rPr>
        <w:t>positif</w:t>
      </w:r>
      <w:proofErr w:type="spellEnd"/>
      <w:r w:rsidR="00866D09">
        <w:rPr>
          <w:rFonts w:ascii="Times New Roman" w:eastAsia="Times New Roman" w:hAnsi="Times New Roman" w:cs="Times New Roman"/>
          <w:sz w:val="24"/>
          <w:szCs w:val="24"/>
        </w:rPr>
        <w:t xml:space="preserve"> </w:t>
      </w:r>
      <w:proofErr w:type="spellStart"/>
      <w:r w:rsidR="00866D09">
        <w:rPr>
          <w:rFonts w:ascii="Times New Roman" w:eastAsia="Times New Roman" w:hAnsi="Times New Roman" w:cs="Times New Roman"/>
          <w:sz w:val="24"/>
          <w:szCs w:val="24"/>
        </w:rPr>
        <w:t>signifikan</w:t>
      </w:r>
      <w:proofErr w:type="spellEnd"/>
      <w:r w:rsidRPr="00237606">
        <w:rPr>
          <w:rFonts w:ascii="Times New Roman" w:eastAsia="Times New Roman" w:hAnsi="Times New Roman" w:cs="Times New Roman"/>
          <w:sz w:val="24"/>
          <w:szCs w:val="24"/>
        </w:rPr>
        <w:t xml:space="preserve"> </w:t>
      </w:r>
      <w:proofErr w:type="spellStart"/>
      <w:r w:rsidRPr="00237606">
        <w:rPr>
          <w:rFonts w:ascii="Times New Roman" w:eastAsia="Times New Roman" w:hAnsi="Times New Roman" w:cs="Times New Roman"/>
          <w:sz w:val="24"/>
          <w:szCs w:val="24"/>
        </w:rPr>
        <w:t>terhadap</w:t>
      </w:r>
      <w:proofErr w:type="spellEnd"/>
      <w:r w:rsidRPr="00237606">
        <w:rPr>
          <w:rFonts w:ascii="Times New Roman" w:eastAsia="Times New Roman" w:hAnsi="Times New Roman" w:cs="Times New Roman"/>
          <w:sz w:val="24"/>
          <w:szCs w:val="24"/>
        </w:rPr>
        <w:t xml:space="preserve"> </w:t>
      </w:r>
      <w:proofErr w:type="spellStart"/>
      <w:r w:rsidRPr="00237606">
        <w:rPr>
          <w:rFonts w:ascii="Times New Roman" w:eastAsia="Times New Roman" w:hAnsi="Times New Roman" w:cs="Times New Roman"/>
          <w:sz w:val="24"/>
          <w:szCs w:val="24"/>
        </w:rPr>
        <w:t>kepatuhan</w:t>
      </w:r>
      <w:proofErr w:type="spellEnd"/>
      <w:r w:rsidRPr="00237606">
        <w:rPr>
          <w:rFonts w:ascii="Times New Roman" w:eastAsia="Times New Roman" w:hAnsi="Times New Roman" w:cs="Times New Roman"/>
          <w:sz w:val="24"/>
          <w:szCs w:val="24"/>
        </w:rPr>
        <w:t xml:space="preserve"> </w:t>
      </w:r>
      <w:proofErr w:type="spellStart"/>
      <w:r w:rsidRPr="00237606">
        <w:rPr>
          <w:rFonts w:ascii="Times New Roman" w:eastAsia="Times New Roman" w:hAnsi="Times New Roman" w:cs="Times New Roman"/>
          <w:sz w:val="24"/>
          <w:szCs w:val="24"/>
        </w:rPr>
        <w:t>wajib</w:t>
      </w:r>
      <w:proofErr w:type="spellEnd"/>
      <w:r w:rsidRPr="00237606">
        <w:rPr>
          <w:rFonts w:ascii="Times New Roman" w:eastAsia="Times New Roman" w:hAnsi="Times New Roman" w:cs="Times New Roman"/>
          <w:sz w:val="24"/>
          <w:szCs w:val="24"/>
        </w:rPr>
        <w:t xml:space="preserve"> </w:t>
      </w:r>
      <w:proofErr w:type="spellStart"/>
      <w:r w:rsidRPr="00237606">
        <w:rPr>
          <w:rFonts w:ascii="Times New Roman" w:eastAsia="Times New Roman" w:hAnsi="Times New Roman" w:cs="Times New Roman"/>
          <w:sz w:val="24"/>
          <w:szCs w:val="24"/>
        </w:rPr>
        <w:t>pajak</w:t>
      </w:r>
      <w:proofErr w:type="spellEnd"/>
      <w:r w:rsidRPr="00237606">
        <w:rPr>
          <w:rFonts w:ascii="Times New Roman" w:eastAsia="Times New Roman" w:hAnsi="Times New Roman" w:cs="Times New Roman"/>
          <w:sz w:val="24"/>
          <w:szCs w:val="24"/>
        </w:rPr>
        <w:t xml:space="preserve"> orang </w:t>
      </w:r>
      <w:proofErr w:type="spellStart"/>
      <w:r w:rsidRPr="00237606">
        <w:rPr>
          <w:rFonts w:ascii="Times New Roman" w:eastAsia="Times New Roman" w:hAnsi="Times New Roman" w:cs="Times New Roman"/>
          <w:sz w:val="24"/>
          <w:szCs w:val="24"/>
        </w:rPr>
        <w:t>pribadi</w:t>
      </w:r>
      <w:proofErr w:type="spellEnd"/>
      <w:r w:rsidRPr="00237606">
        <w:rPr>
          <w:rFonts w:ascii="Times New Roman" w:eastAsia="Times New Roman" w:hAnsi="Times New Roman" w:cs="Times New Roman"/>
          <w:sz w:val="24"/>
          <w:szCs w:val="24"/>
        </w:rPr>
        <w:t xml:space="preserve"> pada KPP </w:t>
      </w:r>
      <w:proofErr w:type="spellStart"/>
      <w:r w:rsidRPr="00237606">
        <w:rPr>
          <w:rFonts w:ascii="Times New Roman" w:eastAsia="Times New Roman" w:hAnsi="Times New Roman" w:cs="Times New Roman"/>
          <w:sz w:val="24"/>
          <w:szCs w:val="24"/>
        </w:rPr>
        <w:t>Pratama</w:t>
      </w:r>
      <w:proofErr w:type="spellEnd"/>
      <w:r w:rsidRPr="00237606">
        <w:rPr>
          <w:rFonts w:ascii="Times New Roman" w:eastAsia="Times New Roman" w:hAnsi="Times New Roman" w:cs="Times New Roman"/>
          <w:sz w:val="24"/>
          <w:szCs w:val="24"/>
        </w:rPr>
        <w:t xml:space="preserve"> </w:t>
      </w:r>
      <w:proofErr w:type="spellStart"/>
      <w:r w:rsidRPr="00237606">
        <w:rPr>
          <w:rFonts w:ascii="Times New Roman" w:eastAsia="Times New Roman" w:hAnsi="Times New Roman" w:cs="Times New Roman"/>
          <w:sz w:val="24"/>
          <w:szCs w:val="24"/>
        </w:rPr>
        <w:t>Samarinda</w:t>
      </w:r>
      <w:proofErr w:type="spellEnd"/>
      <w:r w:rsidR="00866D09">
        <w:rPr>
          <w:rFonts w:ascii="Times New Roman" w:eastAsia="Times New Roman" w:hAnsi="Times New Roman" w:cs="Times New Roman"/>
          <w:sz w:val="24"/>
          <w:szCs w:val="24"/>
        </w:rPr>
        <w:t>.</w:t>
      </w:r>
    </w:p>
    <w:p w14:paraId="2A14D45B" w14:textId="77777777" w:rsidR="00237606" w:rsidRPr="00237606" w:rsidRDefault="0012117A" w:rsidP="00C40370">
      <w:pPr>
        <w:pStyle w:val="Heading3"/>
        <w:numPr>
          <w:ilvl w:val="0"/>
          <w:numId w:val="28"/>
        </w:numPr>
        <w:spacing w:after="0"/>
        <w:ind w:hanging="720"/>
        <w:rPr>
          <w:sz w:val="32"/>
          <w:szCs w:val="32"/>
        </w:rPr>
      </w:pPr>
      <w:bookmarkStart w:id="115" w:name="_Toc180774376"/>
      <w:bookmarkStart w:id="116" w:name="_Toc180775162"/>
      <w:bookmarkStart w:id="117" w:name="_Toc181724295"/>
      <w:bookmarkStart w:id="118" w:name="_Toc209312087"/>
      <w:bookmarkEnd w:id="114"/>
      <w:proofErr w:type="spellStart"/>
      <w:r>
        <w:lastRenderedPageBreak/>
        <w:t>Pengaruh</w:t>
      </w:r>
      <w:proofErr w:type="spellEnd"/>
      <w:r>
        <w:t xml:space="preserve"> </w:t>
      </w:r>
      <w:proofErr w:type="spellStart"/>
      <w:r>
        <w:t>Sanksi</w:t>
      </w:r>
      <w:proofErr w:type="spellEnd"/>
      <w:r>
        <w:t xml:space="preserve"> Pajak </w:t>
      </w:r>
      <w:proofErr w:type="spellStart"/>
      <w:r>
        <w:t>Terhadap</w:t>
      </w:r>
      <w:proofErr w:type="spellEnd"/>
      <w:r>
        <w:t xml:space="preserve"> </w:t>
      </w:r>
      <w:proofErr w:type="spellStart"/>
      <w:r>
        <w:t>Kepatuhan</w:t>
      </w:r>
      <w:proofErr w:type="spellEnd"/>
      <w:r>
        <w:t xml:space="preserve"> Wajib Pajak Orang </w:t>
      </w:r>
      <w:proofErr w:type="spellStart"/>
      <w:r>
        <w:t>Pribadi</w:t>
      </w:r>
      <w:bookmarkEnd w:id="115"/>
      <w:bookmarkEnd w:id="116"/>
      <w:bookmarkEnd w:id="117"/>
      <w:bookmarkEnd w:id="118"/>
      <w:proofErr w:type="spellEnd"/>
    </w:p>
    <w:p w14:paraId="64BCA572" w14:textId="60E30BE8" w:rsidR="00237606" w:rsidRPr="006F0D69" w:rsidRDefault="00795D47" w:rsidP="00C0493E">
      <w:pPr>
        <w:pStyle w:val="ListParagraph"/>
        <w:spacing w:line="480" w:lineRule="auto"/>
        <w:ind w:left="0" w:firstLine="709"/>
        <w:jc w:val="both"/>
        <w:rPr>
          <w:rFonts w:ascii="Times New Roman" w:eastAsia="Times New Roman" w:hAnsi="Times New Roman" w:cs="Times New Roman"/>
          <w:sz w:val="24"/>
          <w:szCs w:val="24"/>
        </w:rPr>
      </w:pPr>
      <w:r w:rsidRPr="00795D47">
        <w:rPr>
          <w:rFonts w:ascii="Times New Roman" w:eastAsia="Times New Roman" w:hAnsi="Times New Roman" w:cs="Times New Roman"/>
          <w:sz w:val="24"/>
          <w:szCs w:val="24"/>
        </w:rPr>
        <w:t xml:space="preserve">Dalam </w:t>
      </w:r>
      <w:proofErr w:type="spellStart"/>
      <w:r w:rsidRPr="00795D47">
        <w:rPr>
          <w:rFonts w:ascii="Times New Roman" w:eastAsia="Times New Roman" w:hAnsi="Times New Roman" w:cs="Times New Roman"/>
          <w:sz w:val="24"/>
          <w:szCs w:val="24"/>
        </w:rPr>
        <w:t>rangka</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mendukung</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keberhasilan</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sistem</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i/>
          <w:iCs/>
          <w:sz w:val="24"/>
          <w:szCs w:val="24"/>
        </w:rPr>
        <w:t>self</w:t>
      </w:r>
      <w:r>
        <w:rPr>
          <w:rFonts w:ascii="Times New Roman" w:eastAsia="Times New Roman" w:hAnsi="Times New Roman" w:cs="Times New Roman"/>
          <w:i/>
          <w:iCs/>
          <w:sz w:val="24"/>
          <w:szCs w:val="24"/>
        </w:rPr>
        <w:t xml:space="preserve"> </w:t>
      </w:r>
      <w:r w:rsidRPr="00795D47">
        <w:rPr>
          <w:rFonts w:ascii="Times New Roman" w:eastAsia="Times New Roman" w:hAnsi="Times New Roman" w:cs="Times New Roman"/>
          <w:i/>
          <w:iCs/>
          <w:sz w:val="24"/>
          <w:szCs w:val="24"/>
        </w:rPr>
        <w:t>assessment</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pemerintah</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telah</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menetapkan</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berbagai</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ketentuan</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hukum</w:t>
      </w:r>
      <w:proofErr w:type="spellEnd"/>
      <w:r w:rsidRPr="00795D47">
        <w:rPr>
          <w:rFonts w:ascii="Times New Roman" w:eastAsia="Times New Roman" w:hAnsi="Times New Roman" w:cs="Times New Roman"/>
          <w:sz w:val="24"/>
          <w:szCs w:val="24"/>
        </w:rPr>
        <w:t xml:space="preserve"> yang </w:t>
      </w:r>
      <w:proofErr w:type="spellStart"/>
      <w:r w:rsidRPr="00795D47">
        <w:rPr>
          <w:rFonts w:ascii="Times New Roman" w:eastAsia="Times New Roman" w:hAnsi="Times New Roman" w:cs="Times New Roman"/>
          <w:sz w:val="24"/>
          <w:szCs w:val="24"/>
        </w:rPr>
        <w:t>mengatur</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sanksi</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perpajakan</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Sanksi-sanksi</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tersebut</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bertujuan</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untuk</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memberikan</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efek</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jera</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bagi</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wajib</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pajak</w:t>
      </w:r>
      <w:proofErr w:type="spellEnd"/>
      <w:r w:rsidRPr="00795D47">
        <w:rPr>
          <w:rFonts w:ascii="Times New Roman" w:eastAsia="Times New Roman" w:hAnsi="Times New Roman" w:cs="Times New Roman"/>
          <w:sz w:val="24"/>
          <w:szCs w:val="24"/>
        </w:rPr>
        <w:t xml:space="preserve"> yang </w:t>
      </w:r>
      <w:proofErr w:type="spellStart"/>
      <w:r w:rsidRPr="00795D47">
        <w:rPr>
          <w:rFonts w:ascii="Times New Roman" w:eastAsia="Times New Roman" w:hAnsi="Times New Roman" w:cs="Times New Roman"/>
          <w:sz w:val="24"/>
          <w:szCs w:val="24"/>
        </w:rPr>
        <w:t>tidak</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memenuhi</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kewajibannya</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serta</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menciptakan</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kepastian</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hukum</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dalam</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pelaksanaan</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pemungutan</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pajak</w:t>
      </w:r>
      <w:proofErr w:type="spellEnd"/>
      <w:r w:rsidRPr="00795D47">
        <w:rPr>
          <w:rFonts w:ascii="Times New Roman" w:eastAsia="Times New Roman" w:hAnsi="Times New Roman" w:cs="Times New Roman"/>
          <w:sz w:val="24"/>
          <w:szCs w:val="24"/>
        </w:rPr>
        <w:t xml:space="preserve">. Sifat </w:t>
      </w:r>
      <w:proofErr w:type="spellStart"/>
      <w:r w:rsidRPr="00795D47">
        <w:rPr>
          <w:rFonts w:ascii="Times New Roman" w:eastAsia="Times New Roman" w:hAnsi="Times New Roman" w:cs="Times New Roman"/>
          <w:sz w:val="24"/>
          <w:szCs w:val="24"/>
        </w:rPr>
        <w:t>memaksa</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dari</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kewajiban</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perpajakan</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mengharuskan</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adanya</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konsekuensi</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hukum</w:t>
      </w:r>
      <w:proofErr w:type="spellEnd"/>
      <w:r w:rsidRPr="00795D47">
        <w:rPr>
          <w:rFonts w:ascii="Times New Roman" w:eastAsia="Times New Roman" w:hAnsi="Times New Roman" w:cs="Times New Roman"/>
          <w:sz w:val="24"/>
          <w:szCs w:val="24"/>
        </w:rPr>
        <w:t xml:space="preserve"> yang </w:t>
      </w:r>
      <w:proofErr w:type="spellStart"/>
      <w:r w:rsidRPr="00795D47">
        <w:rPr>
          <w:rFonts w:ascii="Times New Roman" w:eastAsia="Times New Roman" w:hAnsi="Times New Roman" w:cs="Times New Roman"/>
          <w:sz w:val="24"/>
          <w:szCs w:val="24"/>
        </w:rPr>
        <w:t>tegas</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bagi</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setiap</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pelanggaran</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ketentuan</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perpajakan</w:t>
      </w:r>
      <w:proofErr w:type="spellEnd"/>
      <w:r w:rsidR="006F0D69">
        <w:rPr>
          <w:rFonts w:ascii="Times New Roman" w:eastAsia="Times New Roman" w:hAnsi="Times New Roman" w:cs="Times New Roman"/>
          <w:sz w:val="24"/>
          <w:szCs w:val="24"/>
        </w:rPr>
        <w:t xml:space="preserve"> </w:t>
      </w:r>
      <w:r w:rsidR="006F0D69">
        <w:rPr>
          <w:rFonts w:ascii="Times New Roman" w:eastAsia="Times New Roman" w:hAnsi="Times New Roman" w:cs="Times New Roman"/>
          <w:sz w:val="24"/>
          <w:szCs w:val="24"/>
        </w:rPr>
        <w:fldChar w:fldCharType="begin" w:fldLock="1"/>
      </w:r>
      <w:r w:rsidR="006F0D69">
        <w:rPr>
          <w:rFonts w:ascii="Times New Roman" w:eastAsia="Times New Roman" w:hAnsi="Times New Roman" w:cs="Times New Roman"/>
          <w:sz w:val="24"/>
          <w:szCs w:val="24"/>
        </w:rPr>
        <w:instrText>ADDIN CSL_CITATION {"citationItems":[{"id":"ITEM-1","itemData":{"abstract":"This study aims to determine the effect of taxpayer perceptions, tax sanctions, Fiscus services, self assessment, and tax socialization on individual taxpayer compliance at KPP Pratama Denpasar Timur. The population is 126,692 individual taxpayers and a sample of 100 individual taxpayers as respondents calculated using the Slovin formula. The sampling technique in this study is Accidental Sampling. The data analysis technique used multiple linear regression analysis. The results of this study indicate that the perception of taxpayers, tax sanctions and tax socialization have a positive and significant effect on taxpayer compliance. Meanwhile, the tax service and self-assessment services have no positive and significant effect on taxpayer compliance. Further research can develop this research by adding other variables such as tax amnesty, economic level of taxpayers, tax audit and application of e-filling.","author":[{"dropping-particle":"","family":"Bahir","given":"Natalia Fitriyani","non-dropping-particle":"","parse-names":false,"suffix":""},{"dropping-particle":"","family":"Mahaputra","given":"I Nyoman Kusuma Adnyana","non-dropping-particle":"","parse-names":false,"suffix":""},{"dropping-particle":"","family":"Sudiartana","given":"I Made","non-dropping-particle":"","parse-names":false,"suffix":""}],"container-title":"Jurnal Kumpulan Hasil Riset Mahasiswa Akuntansi (KHARISMA)","id":"ITEM-1","issue":"2","issued":{"date-parts":[["2022"]]},"page":"103-114","title":"Pengaruh Persepsi Wajib Pajak, Sanksi Perpajakan, Pelayanan Fiskus, Self Assessment, Dan Sosialisasi Perpajakan Terhadap Kepatauhan Wajib Pajak Orang Pribadi Pada Kpp Pratama Denpasar Timur","type":"article-journal","volume":"4"},"uris":["http://www.mendeley.com/documents/?uuid=e8648874-de55-48af-8909-1de0ae941fa1"]}],"mendeley":{"formattedCitation":"(Bahir et al., 2022)","plainTextFormattedCitation":"(Bahir et al., 2022)","previouslyFormattedCitation":"(Bahir et al., 2022)"},"properties":{"noteIndex":0},"schema":"https://github.com/citation-style-language/schema/raw/master/csl-citation.json"}</w:instrText>
      </w:r>
      <w:r w:rsidR="006F0D69">
        <w:rPr>
          <w:rFonts w:ascii="Times New Roman" w:eastAsia="Times New Roman" w:hAnsi="Times New Roman" w:cs="Times New Roman"/>
          <w:sz w:val="24"/>
          <w:szCs w:val="24"/>
        </w:rPr>
        <w:fldChar w:fldCharType="separate"/>
      </w:r>
      <w:r w:rsidR="006F0D69" w:rsidRPr="006F0D69">
        <w:rPr>
          <w:rFonts w:ascii="Times New Roman" w:eastAsia="Times New Roman" w:hAnsi="Times New Roman" w:cs="Times New Roman"/>
          <w:noProof/>
          <w:sz w:val="24"/>
          <w:szCs w:val="24"/>
        </w:rPr>
        <w:t xml:space="preserve">(Bahir </w:t>
      </w:r>
      <w:r w:rsidR="006F0D69" w:rsidRPr="00416F25">
        <w:rPr>
          <w:rFonts w:ascii="Times New Roman" w:eastAsia="Times New Roman" w:hAnsi="Times New Roman" w:cs="Times New Roman"/>
          <w:i/>
          <w:iCs/>
          <w:noProof/>
          <w:sz w:val="24"/>
          <w:szCs w:val="24"/>
        </w:rPr>
        <w:t>et al</w:t>
      </w:r>
      <w:r w:rsidR="006F0D69" w:rsidRPr="006F0D69">
        <w:rPr>
          <w:rFonts w:ascii="Times New Roman" w:eastAsia="Times New Roman" w:hAnsi="Times New Roman" w:cs="Times New Roman"/>
          <w:noProof/>
          <w:sz w:val="24"/>
          <w:szCs w:val="24"/>
        </w:rPr>
        <w:t>., 2022)</w:t>
      </w:r>
      <w:r w:rsidR="006F0D69">
        <w:rPr>
          <w:rFonts w:ascii="Times New Roman" w:eastAsia="Times New Roman" w:hAnsi="Times New Roman" w:cs="Times New Roman"/>
          <w:sz w:val="24"/>
          <w:szCs w:val="24"/>
        </w:rPr>
        <w:fldChar w:fldCharType="end"/>
      </w:r>
      <w:r w:rsidR="006F0D69" w:rsidRPr="006F0D69">
        <w:rPr>
          <w:rFonts w:ascii="Times New Roman" w:eastAsia="Times New Roman" w:hAnsi="Times New Roman" w:cs="Times New Roman"/>
          <w:sz w:val="24"/>
          <w:szCs w:val="24"/>
        </w:rPr>
        <w:t>.</w:t>
      </w:r>
    </w:p>
    <w:p w14:paraId="7F328000" w14:textId="5724F9FB" w:rsidR="006F0D69" w:rsidRDefault="00795D47" w:rsidP="00C0493E">
      <w:pPr>
        <w:pStyle w:val="ListParagraph"/>
        <w:spacing w:line="480" w:lineRule="auto"/>
        <w:ind w:left="0" w:firstLine="709"/>
        <w:jc w:val="both"/>
        <w:rPr>
          <w:rFonts w:ascii="Times New Roman" w:eastAsia="Times New Roman" w:hAnsi="Times New Roman" w:cs="Times New Roman"/>
          <w:sz w:val="24"/>
          <w:szCs w:val="24"/>
        </w:rPr>
      </w:pPr>
      <w:proofErr w:type="spellStart"/>
      <w:r w:rsidRPr="00795D47">
        <w:rPr>
          <w:rFonts w:ascii="Times New Roman" w:eastAsia="Times New Roman" w:hAnsi="Times New Roman" w:cs="Times New Roman"/>
          <w:sz w:val="24"/>
          <w:szCs w:val="24"/>
        </w:rPr>
        <w:t>Penerapan</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sanksi</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perpajakan</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merupakan</w:t>
      </w:r>
      <w:proofErr w:type="spellEnd"/>
      <w:r w:rsidRPr="00795D47">
        <w:rPr>
          <w:rFonts w:ascii="Times New Roman" w:eastAsia="Times New Roman" w:hAnsi="Times New Roman" w:cs="Times New Roman"/>
          <w:sz w:val="24"/>
          <w:szCs w:val="24"/>
        </w:rPr>
        <w:t xml:space="preserve"> salah </w:t>
      </w:r>
      <w:proofErr w:type="spellStart"/>
      <w:r w:rsidRPr="00795D47">
        <w:rPr>
          <w:rFonts w:ascii="Times New Roman" w:eastAsia="Times New Roman" w:hAnsi="Times New Roman" w:cs="Times New Roman"/>
          <w:sz w:val="24"/>
          <w:szCs w:val="24"/>
        </w:rPr>
        <w:t>satu</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upaya</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untuk</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meningkatkan</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kepatuhan</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wajib</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pajak</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Namun</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keberhasilan</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penerapan</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sanksi</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tidak</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hanya</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bergantung</w:t>
      </w:r>
      <w:proofErr w:type="spellEnd"/>
      <w:r w:rsidRPr="00795D47">
        <w:rPr>
          <w:rFonts w:ascii="Times New Roman" w:eastAsia="Times New Roman" w:hAnsi="Times New Roman" w:cs="Times New Roman"/>
          <w:sz w:val="24"/>
          <w:szCs w:val="24"/>
        </w:rPr>
        <w:t xml:space="preserve"> pada </w:t>
      </w:r>
      <w:proofErr w:type="spellStart"/>
      <w:r w:rsidRPr="00795D47">
        <w:rPr>
          <w:rFonts w:ascii="Times New Roman" w:eastAsia="Times New Roman" w:hAnsi="Times New Roman" w:cs="Times New Roman"/>
          <w:sz w:val="24"/>
          <w:szCs w:val="24"/>
        </w:rPr>
        <w:t>tingkat</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keparahan</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sanksi</w:t>
      </w:r>
      <w:proofErr w:type="spellEnd"/>
      <w:r w:rsidRPr="00795D47">
        <w:rPr>
          <w:rFonts w:ascii="Times New Roman" w:eastAsia="Times New Roman" w:hAnsi="Times New Roman" w:cs="Times New Roman"/>
          <w:sz w:val="24"/>
          <w:szCs w:val="24"/>
        </w:rPr>
        <w:t xml:space="preserve"> yang </w:t>
      </w:r>
      <w:proofErr w:type="spellStart"/>
      <w:r w:rsidRPr="00795D47">
        <w:rPr>
          <w:rFonts w:ascii="Times New Roman" w:eastAsia="Times New Roman" w:hAnsi="Times New Roman" w:cs="Times New Roman"/>
          <w:sz w:val="24"/>
          <w:szCs w:val="24"/>
        </w:rPr>
        <w:t>diterapkan</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melainkan</w:t>
      </w:r>
      <w:proofErr w:type="spellEnd"/>
      <w:r w:rsidRPr="00795D47">
        <w:rPr>
          <w:rFonts w:ascii="Times New Roman" w:eastAsia="Times New Roman" w:hAnsi="Times New Roman" w:cs="Times New Roman"/>
          <w:sz w:val="24"/>
          <w:szCs w:val="24"/>
        </w:rPr>
        <w:t xml:space="preserve"> juga </w:t>
      </w:r>
      <w:proofErr w:type="spellStart"/>
      <w:r w:rsidRPr="00795D47">
        <w:rPr>
          <w:rFonts w:ascii="Times New Roman" w:eastAsia="Times New Roman" w:hAnsi="Times New Roman" w:cs="Times New Roman"/>
          <w:sz w:val="24"/>
          <w:szCs w:val="24"/>
        </w:rPr>
        <w:t>dipengaruhi</w:t>
      </w:r>
      <w:proofErr w:type="spellEnd"/>
      <w:r w:rsidRPr="00795D47">
        <w:rPr>
          <w:rFonts w:ascii="Times New Roman" w:eastAsia="Times New Roman" w:hAnsi="Times New Roman" w:cs="Times New Roman"/>
          <w:sz w:val="24"/>
          <w:szCs w:val="24"/>
        </w:rPr>
        <w:t xml:space="preserve"> oleh </w:t>
      </w:r>
      <w:proofErr w:type="spellStart"/>
      <w:r w:rsidRPr="00795D47">
        <w:rPr>
          <w:rFonts w:ascii="Times New Roman" w:eastAsia="Times New Roman" w:hAnsi="Times New Roman" w:cs="Times New Roman"/>
          <w:sz w:val="24"/>
          <w:szCs w:val="24"/>
        </w:rPr>
        <w:t>berbagai</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faktor</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lain</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termasuk</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persepsi</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wajib</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pajak</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terhadap</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kewajiban</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perpajakan</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serta</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kontroversi</w:t>
      </w:r>
      <w:proofErr w:type="spellEnd"/>
      <w:r w:rsidRPr="00795D47">
        <w:rPr>
          <w:rFonts w:ascii="Times New Roman" w:eastAsia="Times New Roman" w:hAnsi="Times New Roman" w:cs="Times New Roman"/>
          <w:sz w:val="24"/>
          <w:szCs w:val="24"/>
        </w:rPr>
        <w:t xml:space="preserve"> dan </w:t>
      </w:r>
      <w:proofErr w:type="spellStart"/>
      <w:r w:rsidRPr="00795D47">
        <w:rPr>
          <w:rFonts w:ascii="Times New Roman" w:eastAsia="Times New Roman" w:hAnsi="Times New Roman" w:cs="Times New Roman"/>
          <w:sz w:val="24"/>
          <w:szCs w:val="24"/>
        </w:rPr>
        <w:t>konsekuensi</w:t>
      </w:r>
      <w:proofErr w:type="spellEnd"/>
      <w:r w:rsidRPr="00795D47">
        <w:rPr>
          <w:rFonts w:ascii="Times New Roman" w:eastAsia="Times New Roman" w:hAnsi="Times New Roman" w:cs="Times New Roman"/>
          <w:sz w:val="24"/>
          <w:szCs w:val="24"/>
        </w:rPr>
        <w:t xml:space="preserve"> yang </w:t>
      </w:r>
      <w:proofErr w:type="spellStart"/>
      <w:r w:rsidRPr="00795D47">
        <w:rPr>
          <w:rFonts w:ascii="Times New Roman" w:eastAsia="Times New Roman" w:hAnsi="Times New Roman" w:cs="Times New Roman"/>
          <w:sz w:val="24"/>
          <w:szCs w:val="24"/>
        </w:rPr>
        <w:t>timbul</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akibat</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penerapan</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sanksi</w:t>
      </w:r>
      <w:proofErr w:type="spellEnd"/>
      <w:r w:rsidRPr="00795D47">
        <w:rPr>
          <w:rFonts w:ascii="Times New Roman" w:eastAsia="Times New Roman" w:hAnsi="Times New Roman" w:cs="Times New Roman"/>
          <w:sz w:val="24"/>
          <w:szCs w:val="24"/>
        </w:rPr>
        <w:t xml:space="preserve"> </w:t>
      </w:r>
      <w:proofErr w:type="spellStart"/>
      <w:r w:rsidRPr="00795D47">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r w:rsidR="006F0D69">
        <w:rPr>
          <w:rFonts w:ascii="Times New Roman" w:eastAsia="Times New Roman" w:hAnsi="Times New Roman" w:cs="Times New Roman"/>
          <w:sz w:val="24"/>
          <w:szCs w:val="24"/>
        </w:rPr>
        <w:fldChar w:fldCharType="begin" w:fldLock="1"/>
      </w:r>
      <w:r w:rsidR="005B6CBC">
        <w:rPr>
          <w:rFonts w:ascii="Times New Roman" w:eastAsia="Times New Roman" w:hAnsi="Times New Roman" w:cs="Times New Roman"/>
          <w:sz w:val="24"/>
          <w:szCs w:val="24"/>
        </w:rPr>
        <w:instrText>ADDIN CSL_CITATION {"citationItems":[{"id":"ITEM-1","itemData":{"DOI":"10.22225/kr.15.1.2023.116-126","ISSN":"2301-8879","abstract":"Kepatuhan Wajib Pajak adalah suatu bentuk kepatuhan terhadap undang-undang dan/atau kepatuhan terhadap undang-undang dan/atau peraturan perpajakan yang berlaku, tetapi diwajibkan untuk memenuhi kewajiban perpajakan. Dalam sistem self assessment, wajib pajak memiliki kebebasan untuk menghitung, mempertimbangkan dan melaporkan sendiri kewajiban perpajakannya. Sanksi, celah hukum, informasi dan kesadaran perpajakan merupakan faktor-faktor yang mempengaruhi pemenuhan kewajiban wajib pajak. Tujuan dari penelitian ini adalah untuk mengetahui pengaruh sanksi, pelayanan tilang, perpajakan dan sosialisasi terhadap kepatuhan wajib pajak orang pribadi di KPP Pratama Denpasar Timur. Metode penentuan pola yang digunakan dalam pengujian ini adalah sampel acak yang terdiri dari total seratus sampel yang sebagian besar diperoleh dari komponen Slovin. Teknik analisis data yang digunakan dalam penelitian ini lebih menyerupai analisis regresi linier yang didahului dengan uji hipotesis klasik. Berdasarkan hasil evaluasi disimpulkan bahwa sanksi , layanan fiscus, dan kesadaran perpajakan berpengaruh signifikan terhadap kepatuhan wajib pajak orang pribadi, sedangkan sosialisasi perpajakan tidak berpengaruh signifikan terhadap kepatuhan wajib pajak orang pribadi.","author":[{"dropping-particle":"","family":"Yuesti","given":"Anik","non-dropping-particle":"","parse-names":false,"suffix":""},{"dropping-particle":"","family":"Bhegawati","given":"Desak Ayu Sriary","non-dropping-particle":"","parse-names":false,"suffix":""},{"dropping-particle":"","family":"Sari","given":"I Gusti Ayu Agung Janur Ratna","non-dropping-particle":"","parse-names":false,"suffix":""}],"container-title":"KRISNA: Kumpulan Riset Akuntansi","id":"ITEM-1","issue":"1","issued":{"date-parts":[["2023"]]},"page":"116-126","title":"Pengaruh Sanksi, Pelayanan Fiskus, Sosialisasi, Dan Kesadaran Pajak Terhadap Kepatuhan Wpop","type":"article-journal","volume":"15"},"uris":["http://www.mendeley.com/documents/?uuid=a452a1e3-22b0-4aaa-a868-23391c813b83"]}],"mendeley":{"formattedCitation":"(Yuesti et al., 2023)","plainTextFormattedCitation":"(Yuesti et al., 2023)","previouslyFormattedCitation":"(Yuesti et al., 2023)"},"properties":{"noteIndex":0},"schema":"https://github.com/citation-style-language/schema/raw/master/csl-citation.json"}</w:instrText>
      </w:r>
      <w:r w:rsidR="006F0D69">
        <w:rPr>
          <w:rFonts w:ascii="Times New Roman" w:eastAsia="Times New Roman" w:hAnsi="Times New Roman" w:cs="Times New Roman"/>
          <w:sz w:val="24"/>
          <w:szCs w:val="24"/>
        </w:rPr>
        <w:fldChar w:fldCharType="separate"/>
      </w:r>
      <w:r w:rsidR="006F0D69" w:rsidRPr="006F0D69">
        <w:rPr>
          <w:rFonts w:ascii="Times New Roman" w:eastAsia="Times New Roman" w:hAnsi="Times New Roman" w:cs="Times New Roman"/>
          <w:noProof/>
          <w:sz w:val="24"/>
          <w:szCs w:val="24"/>
        </w:rPr>
        <w:t xml:space="preserve">(Yuesti </w:t>
      </w:r>
      <w:r w:rsidR="006F0D69" w:rsidRPr="00416F25">
        <w:rPr>
          <w:rFonts w:ascii="Times New Roman" w:eastAsia="Times New Roman" w:hAnsi="Times New Roman" w:cs="Times New Roman"/>
          <w:i/>
          <w:iCs/>
          <w:noProof/>
          <w:sz w:val="24"/>
          <w:szCs w:val="24"/>
        </w:rPr>
        <w:t>et al</w:t>
      </w:r>
      <w:r w:rsidR="006F0D69" w:rsidRPr="006F0D69">
        <w:rPr>
          <w:rFonts w:ascii="Times New Roman" w:eastAsia="Times New Roman" w:hAnsi="Times New Roman" w:cs="Times New Roman"/>
          <w:noProof/>
          <w:sz w:val="24"/>
          <w:szCs w:val="24"/>
        </w:rPr>
        <w:t>., 2023)</w:t>
      </w:r>
      <w:r w:rsidR="006F0D69">
        <w:rPr>
          <w:rFonts w:ascii="Times New Roman" w:eastAsia="Times New Roman" w:hAnsi="Times New Roman" w:cs="Times New Roman"/>
          <w:sz w:val="24"/>
          <w:szCs w:val="24"/>
        </w:rPr>
        <w:fldChar w:fldCharType="end"/>
      </w:r>
      <w:r w:rsidR="00237606" w:rsidRPr="00237606">
        <w:rPr>
          <w:rFonts w:ascii="Times New Roman" w:eastAsia="Times New Roman" w:hAnsi="Times New Roman" w:cs="Times New Roman"/>
          <w:sz w:val="24"/>
          <w:szCs w:val="24"/>
        </w:rPr>
        <w:t>.</w:t>
      </w:r>
    </w:p>
    <w:p w14:paraId="4096EE92" w14:textId="56A8A2B8" w:rsidR="007E0868" w:rsidRDefault="007E0868" w:rsidP="00C0493E">
      <w:pPr>
        <w:pStyle w:val="ListParagraph"/>
        <w:spacing w:line="480" w:lineRule="auto"/>
        <w:ind w:left="0" w:firstLine="709"/>
        <w:jc w:val="both"/>
        <w:rPr>
          <w:rFonts w:ascii="Times New Roman" w:eastAsia="Times New Roman" w:hAnsi="Times New Roman" w:cs="Times New Roman"/>
          <w:sz w:val="24"/>
          <w:szCs w:val="24"/>
        </w:rPr>
      </w:pPr>
      <w:r w:rsidRPr="007E0868">
        <w:rPr>
          <w:rFonts w:ascii="Times New Roman" w:eastAsia="Times New Roman" w:hAnsi="Times New Roman" w:cs="Times New Roman"/>
          <w:sz w:val="24"/>
          <w:szCs w:val="24"/>
        </w:rPr>
        <w:t xml:space="preserve">Pada </w:t>
      </w:r>
      <w:r w:rsidRPr="007E0868">
        <w:rPr>
          <w:rFonts w:ascii="Times New Roman" w:eastAsia="Times New Roman" w:hAnsi="Times New Roman" w:cs="Times New Roman"/>
          <w:i/>
          <w:iCs/>
          <w:sz w:val="24"/>
          <w:szCs w:val="24"/>
        </w:rPr>
        <w:t>Theory of Planned Behavior</w:t>
      </w:r>
      <w:r w:rsidRPr="007E0868">
        <w:rPr>
          <w:rFonts w:ascii="Times New Roman" w:eastAsia="Times New Roman" w:hAnsi="Times New Roman" w:cs="Times New Roman"/>
          <w:sz w:val="24"/>
          <w:szCs w:val="24"/>
        </w:rPr>
        <w:t xml:space="preserve"> </w:t>
      </w:r>
      <w:proofErr w:type="spellStart"/>
      <w:r w:rsidRPr="007E0868">
        <w:rPr>
          <w:rFonts w:ascii="Times New Roman" w:eastAsia="Times New Roman" w:hAnsi="Times New Roman" w:cs="Times New Roman"/>
          <w:sz w:val="24"/>
          <w:szCs w:val="24"/>
        </w:rPr>
        <w:t>terdiri</w:t>
      </w:r>
      <w:proofErr w:type="spellEnd"/>
      <w:r w:rsidRPr="007E0868">
        <w:rPr>
          <w:rFonts w:ascii="Times New Roman" w:eastAsia="Times New Roman" w:hAnsi="Times New Roman" w:cs="Times New Roman"/>
          <w:sz w:val="24"/>
          <w:szCs w:val="24"/>
        </w:rPr>
        <w:t xml:space="preserve"> </w:t>
      </w:r>
      <w:proofErr w:type="spellStart"/>
      <w:r w:rsidRPr="007E0868">
        <w:rPr>
          <w:rFonts w:ascii="Times New Roman" w:eastAsia="Times New Roman" w:hAnsi="Times New Roman" w:cs="Times New Roman"/>
          <w:sz w:val="24"/>
          <w:szCs w:val="24"/>
        </w:rPr>
        <w:t>beberapa</w:t>
      </w:r>
      <w:proofErr w:type="spellEnd"/>
      <w:r w:rsidRPr="007E0868">
        <w:rPr>
          <w:rFonts w:ascii="Times New Roman" w:eastAsia="Times New Roman" w:hAnsi="Times New Roman" w:cs="Times New Roman"/>
          <w:sz w:val="24"/>
          <w:szCs w:val="24"/>
        </w:rPr>
        <w:t xml:space="preserve"> </w:t>
      </w:r>
      <w:proofErr w:type="spellStart"/>
      <w:r w:rsidRPr="007E0868">
        <w:rPr>
          <w:rFonts w:ascii="Times New Roman" w:eastAsia="Times New Roman" w:hAnsi="Times New Roman" w:cs="Times New Roman"/>
          <w:sz w:val="24"/>
          <w:szCs w:val="24"/>
        </w:rPr>
        <w:t>macam</w:t>
      </w:r>
      <w:proofErr w:type="spellEnd"/>
      <w:r w:rsidRPr="007E0868">
        <w:rPr>
          <w:rFonts w:ascii="Times New Roman" w:eastAsia="Times New Roman" w:hAnsi="Times New Roman" w:cs="Times New Roman"/>
          <w:sz w:val="24"/>
          <w:szCs w:val="24"/>
        </w:rPr>
        <w:t xml:space="preserve"> </w:t>
      </w:r>
      <w:proofErr w:type="spellStart"/>
      <w:r w:rsidRPr="007E0868">
        <w:rPr>
          <w:rFonts w:ascii="Times New Roman" w:eastAsia="Times New Roman" w:hAnsi="Times New Roman" w:cs="Times New Roman"/>
          <w:sz w:val="24"/>
          <w:szCs w:val="24"/>
        </w:rPr>
        <w:t>faktor</w:t>
      </w:r>
      <w:proofErr w:type="spellEnd"/>
      <w:r w:rsidRPr="007E0868">
        <w:rPr>
          <w:rFonts w:ascii="Times New Roman" w:eastAsia="Times New Roman" w:hAnsi="Times New Roman" w:cs="Times New Roman"/>
          <w:sz w:val="24"/>
          <w:szCs w:val="24"/>
        </w:rPr>
        <w:t xml:space="preserve"> </w:t>
      </w:r>
      <w:proofErr w:type="spellStart"/>
      <w:r w:rsidRPr="007E0868">
        <w:rPr>
          <w:rFonts w:ascii="Times New Roman" w:eastAsia="Times New Roman" w:hAnsi="Times New Roman" w:cs="Times New Roman"/>
          <w:sz w:val="24"/>
          <w:szCs w:val="24"/>
        </w:rPr>
        <w:t>satu</w:t>
      </w:r>
      <w:proofErr w:type="spellEnd"/>
      <w:r w:rsidRPr="007E0868">
        <w:rPr>
          <w:rFonts w:ascii="Times New Roman" w:eastAsia="Times New Roman" w:hAnsi="Times New Roman" w:cs="Times New Roman"/>
          <w:sz w:val="24"/>
          <w:szCs w:val="24"/>
        </w:rPr>
        <w:t xml:space="preserve"> </w:t>
      </w:r>
      <w:proofErr w:type="spellStart"/>
      <w:r w:rsidRPr="007E0868">
        <w:rPr>
          <w:rFonts w:ascii="Times New Roman" w:eastAsia="Times New Roman" w:hAnsi="Times New Roman" w:cs="Times New Roman"/>
          <w:sz w:val="24"/>
          <w:szCs w:val="24"/>
        </w:rPr>
        <w:t>diantaranya</w:t>
      </w:r>
      <w:proofErr w:type="spellEnd"/>
      <w:r w:rsidRPr="007E0868">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Contro</w:t>
      </w:r>
      <w:r w:rsidRPr="007E0868">
        <w:rPr>
          <w:rFonts w:ascii="Times New Roman" w:eastAsia="Times New Roman" w:hAnsi="Times New Roman" w:cs="Times New Roman"/>
          <w:i/>
          <w:iCs/>
          <w:sz w:val="24"/>
          <w:szCs w:val="24"/>
        </w:rPr>
        <w:t xml:space="preserve">l Beliefs </w:t>
      </w:r>
      <w:proofErr w:type="spellStart"/>
      <w:r w:rsidRPr="007E0868">
        <w:rPr>
          <w:rFonts w:ascii="Times New Roman" w:eastAsia="Times New Roman" w:hAnsi="Times New Roman" w:cs="Times New Roman"/>
          <w:sz w:val="24"/>
          <w:szCs w:val="24"/>
        </w:rPr>
        <w:t>atau</w:t>
      </w:r>
      <w:proofErr w:type="spellEnd"/>
      <w:r w:rsidRPr="007E0868">
        <w:rPr>
          <w:rFonts w:ascii="Times New Roman" w:eastAsia="Times New Roman" w:hAnsi="Times New Roman" w:cs="Times New Roman"/>
          <w:sz w:val="24"/>
          <w:szCs w:val="24"/>
        </w:rPr>
        <w:t xml:space="preserve"> </w:t>
      </w:r>
      <w:proofErr w:type="spellStart"/>
      <w:r w:rsidRPr="007E0868">
        <w:rPr>
          <w:rFonts w:ascii="Times New Roman" w:eastAsia="Times New Roman" w:hAnsi="Times New Roman" w:cs="Times New Roman"/>
          <w:sz w:val="24"/>
          <w:szCs w:val="24"/>
        </w:rPr>
        <w:t>keyakinan</w:t>
      </w:r>
      <w:proofErr w:type="spellEnd"/>
      <w:r w:rsidRPr="007E086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kontrol</w:t>
      </w:r>
      <w:proofErr w:type="spellEnd"/>
      <w:r w:rsidRPr="007E0868">
        <w:rPr>
          <w:rFonts w:ascii="Times New Roman" w:eastAsia="Times New Roman" w:hAnsi="Times New Roman" w:cs="Times New Roman"/>
          <w:sz w:val="24"/>
          <w:szCs w:val="24"/>
        </w:rPr>
        <w:t xml:space="preserve"> yang </w:t>
      </w:r>
      <w:proofErr w:type="spellStart"/>
      <w:r w:rsidRPr="007E0868">
        <w:rPr>
          <w:rFonts w:ascii="Times New Roman" w:eastAsia="Times New Roman" w:hAnsi="Times New Roman" w:cs="Times New Roman"/>
          <w:sz w:val="24"/>
          <w:szCs w:val="24"/>
        </w:rPr>
        <w:t>bisa</w:t>
      </w:r>
      <w:proofErr w:type="spellEnd"/>
      <w:r w:rsidRPr="007E0868">
        <w:rPr>
          <w:rFonts w:ascii="Times New Roman" w:eastAsia="Times New Roman" w:hAnsi="Times New Roman" w:cs="Times New Roman"/>
          <w:sz w:val="24"/>
          <w:szCs w:val="24"/>
        </w:rPr>
        <w:t xml:space="preserve"> </w:t>
      </w:r>
      <w:proofErr w:type="spellStart"/>
      <w:r w:rsidRPr="007E0868">
        <w:rPr>
          <w:rFonts w:ascii="Times New Roman" w:eastAsia="Times New Roman" w:hAnsi="Times New Roman" w:cs="Times New Roman"/>
          <w:sz w:val="24"/>
          <w:szCs w:val="24"/>
        </w:rPr>
        <w:t>dikaitkan</w:t>
      </w:r>
      <w:proofErr w:type="spellEnd"/>
      <w:r w:rsidRPr="007E0868">
        <w:rPr>
          <w:rFonts w:ascii="Times New Roman" w:eastAsia="Times New Roman" w:hAnsi="Times New Roman" w:cs="Times New Roman"/>
          <w:sz w:val="24"/>
          <w:szCs w:val="24"/>
        </w:rPr>
        <w:t xml:space="preserve"> </w:t>
      </w:r>
      <w:proofErr w:type="spellStart"/>
      <w:r w:rsidRPr="007E0868">
        <w:rPr>
          <w:rFonts w:ascii="Times New Roman" w:eastAsia="Times New Roman" w:hAnsi="Times New Roman" w:cs="Times New Roman"/>
          <w:sz w:val="24"/>
          <w:szCs w:val="24"/>
        </w:rPr>
        <w:t>dengan</w:t>
      </w:r>
      <w:proofErr w:type="spellEnd"/>
      <w:r w:rsidRPr="007E086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pajak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keyakinan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kontrol</w:t>
      </w:r>
      <w:proofErr w:type="spellEnd"/>
      <w:r w:rsidR="00A83D47">
        <w:rPr>
          <w:rFonts w:ascii="Times New Roman" w:eastAsia="Times New Roman" w:hAnsi="Times New Roman" w:cs="Times New Roman"/>
          <w:sz w:val="24"/>
          <w:szCs w:val="24"/>
        </w:rPr>
        <w:t xml:space="preserve"> </w:t>
      </w:r>
      <w:proofErr w:type="spellStart"/>
      <w:r w:rsidR="00A83D47">
        <w:rPr>
          <w:rFonts w:ascii="Times New Roman" w:eastAsia="Times New Roman" w:hAnsi="Times New Roman" w:cs="Times New Roman"/>
          <w:sz w:val="24"/>
          <w:szCs w:val="24"/>
        </w:rPr>
        <w:t>merupakan</w:t>
      </w:r>
      <w:proofErr w:type="spellEnd"/>
      <w:r w:rsidR="00A83D47">
        <w:rPr>
          <w:rFonts w:ascii="Times New Roman" w:eastAsia="Times New Roman" w:hAnsi="Times New Roman" w:cs="Times New Roman"/>
          <w:sz w:val="24"/>
          <w:szCs w:val="24"/>
        </w:rPr>
        <w:t xml:space="preserve"> </w:t>
      </w:r>
      <w:proofErr w:type="spellStart"/>
      <w:r w:rsidR="00A83D47">
        <w:rPr>
          <w:rFonts w:ascii="Times New Roman" w:eastAsia="Times New Roman" w:hAnsi="Times New Roman" w:cs="Times New Roman"/>
          <w:sz w:val="24"/>
          <w:szCs w:val="24"/>
        </w:rPr>
        <w:t>perasaan</w:t>
      </w:r>
      <w:proofErr w:type="spellEnd"/>
      <w:r w:rsidR="00A83D47">
        <w:rPr>
          <w:rFonts w:ascii="Times New Roman" w:eastAsia="Times New Roman" w:hAnsi="Times New Roman" w:cs="Times New Roman"/>
          <w:sz w:val="24"/>
          <w:szCs w:val="24"/>
        </w:rPr>
        <w:t xml:space="preserve"> </w:t>
      </w:r>
      <w:proofErr w:type="spellStart"/>
      <w:r w:rsidR="00A83D47">
        <w:rPr>
          <w:rFonts w:ascii="Times New Roman" w:eastAsia="Times New Roman" w:hAnsi="Times New Roman" w:cs="Times New Roman"/>
          <w:sz w:val="24"/>
          <w:szCs w:val="24"/>
        </w:rPr>
        <w:t>seseorang</w:t>
      </w:r>
      <w:proofErr w:type="spellEnd"/>
      <w:r w:rsidR="00A83D47">
        <w:rPr>
          <w:rFonts w:ascii="Times New Roman" w:eastAsia="Times New Roman" w:hAnsi="Times New Roman" w:cs="Times New Roman"/>
          <w:sz w:val="24"/>
          <w:szCs w:val="24"/>
        </w:rPr>
        <w:t xml:space="preserve"> </w:t>
      </w:r>
      <w:proofErr w:type="spellStart"/>
      <w:r w:rsidR="00A83D47">
        <w:rPr>
          <w:rFonts w:ascii="Times New Roman" w:eastAsia="Times New Roman" w:hAnsi="Times New Roman" w:cs="Times New Roman"/>
          <w:sz w:val="24"/>
          <w:szCs w:val="24"/>
        </w:rPr>
        <w:t>tentang</w:t>
      </w:r>
      <w:proofErr w:type="spellEnd"/>
      <w:r w:rsidR="00A83D47">
        <w:rPr>
          <w:rFonts w:ascii="Times New Roman" w:eastAsia="Times New Roman" w:hAnsi="Times New Roman" w:cs="Times New Roman"/>
          <w:sz w:val="24"/>
          <w:szCs w:val="24"/>
        </w:rPr>
        <w:t xml:space="preserve"> </w:t>
      </w:r>
      <w:proofErr w:type="spellStart"/>
      <w:r w:rsidR="00A83D47">
        <w:rPr>
          <w:rFonts w:ascii="Times New Roman" w:eastAsia="Times New Roman" w:hAnsi="Times New Roman" w:cs="Times New Roman"/>
          <w:sz w:val="24"/>
          <w:szCs w:val="24"/>
        </w:rPr>
        <w:t>kemudahan</w:t>
      </w:r>
      <w:proofErr w:type="spellEnd"/>
      <w:r w:rsidR="00A83D47">
        <w:rPr>
          <w:rFonts w:ascii="Times New Roman" w:eastAsia="Times New Roman" w:hAnsi="Times New Roman" w:cs="Times New Roman"/>
          <w:sz w:val="24"/>
          <w:szCs w:val="24"/>
        </w:rPr>
        <w:t xml:space="preserve"> </w:t>
      </w:r>
      <w:proofErr w:type="spellStart"/>
      <w:r w:rsidR="00A83D47">
        <w:rPr>
          <w:rFonts w:ascii="Times New Roman" w:eastAsia="Times New Roman" w:hAnsi="Times New Roman" w:cs="Times New Roman"/>
          <w:sz w:val="24"/>
          <w:szCs w:val="24"/>
        </w:rPr>
        <w:t>atau</w:t>
      </w:r>
      <w:proofErr w:type="spellEnd"/>
      <w:r w:rsidR="00A83D47">
        <w:rPr>
          <w:rFonts w:ascii="Times New Roman" w:eastAsia="Times New Roman" w:hAnsi="Times New Roman" w:cs="Times New Roman"/>
          <w:sz w:val="24"/>
          <w:szCs w:val="24"/>
        </w:rPr>
        <w:t xml:space="preserve"> </w:t>
      </w:r>
      <w:proofErr w:type="spellStart"/>
      <w:r w:rsidR="00A83D47">
        <w:rPr>
          <w:rFonts w:ascii="Times New Roman" w:eastAsia="Times New Roman" w:hAnsi="Times New Roman" w:cs="Times New Roman"/>
          <w:sz w:val="24"/>
          <w:szCs w:val="24"/>
        </w:rPr>
        <w:t>kesulitan</w:t>
      </w:r>
      <w:proofErr w:type="spellEnd"/>
      <w:r w:rsidR="00A83D47">
        <w:rPr>
          <w:rFonts w:ascii="Times New Roman" w:eastAsia="Times New Roman" w:hAnsi="Times New Roman" w:cs="Times New Roman"/>
          <w:sz w:val="24"/>
          <w:szCs w:val="24"/>
        </w:rPr>
        <w:t xml:space="preserve"> </w:t>
      </w:r>
      <w:proofErr w:type="spellStart"/>
      <w:r w:rsidR="00A83D47">
        <w:rPr>
          <w:rFonts w:ascii="Times New Roman" w:eastAsia="Times New Roman" w:hAnsi="Times New Roman" w:cs="Times New Roman"/>
          <w:sz w:val="24"/>
          <w:szCs w:val="24"/>
        </w:rPr>
        <w:t>dalam</w:t>
      </w:r>
      <w:proofErr w:type="spellEnd"/>
      <w:r w:rsidR="00A83D47">
        <w:rPr>
          <w:rFonts w:ascii="Times New Roman" w:eastAsia="Times New Roman" w:hAnsi="Times New Roman" w:cs="Times New Roman"/>
          <w:sz w:val="24"/>
          <w:szCs w:val="24"/>
        </w:rPr>
        <w:t xml:space="preserve"> </w:t>
      </w:r>
      <w:proofErr w:type="spellStart"/>
      <w:r w:rsidR="00A83D47">
        <w:rPr>
          <w:rFonts w:ascii="Times New Roman" w:eastAsia="Times New Roman" w:hAnsi="Times New Roman" w:cs="Times New Roman"/>
          <w:sz w:val="24"/>
          <w:szCs w:val="24"/>
        </w:rPr>
        <w:t>melaksanakan</w:t>
      </w:r>
      <w:proofErr w:type="spellEnd"/>
      <w:r w:rsidR="00A83D47">
        <w:rPr>
          <w:rFonts w:ascii="Times New Roman" w:eastAsia="Times New Roman" w:hAnsi="Times New Roman" w:cs="Times New Roman"/>
          <w:sz w:val="24"/>
          <w:szCs w:val="24"/>
        </w:rPr>
        <w:t xml:space="preserve"> </w:t>
      </w:r>
      <w:proofErr w:type="spellStart"/>
      <w:r w:rsidR="00824662">
        <w:rPr>
          <w:rFonts w:ascii="Times New Roman" w:eastAsia="Times New Roman" w:hAnsi="Times New Roman" w:cs="Times New Roman"/>
          <w:sz w:val="24"/>
          <w:szCs w:val="24"/>
        </w:rPr>
        <w:t>kepatuhan</w:t>
      </w:r>
      <w:proofErr w:type="spellEnd"/>
      <w:r w:rsidR="00824662">
        <w:rPr>
          <w:rFonts w:ascii="Times New Roman" w:eastAsia="Times New Roman" w:hAnsi="Times New Roman" w:cs="Times New Roman"/>
          <w:sz w:val="24"/>
          <w:szCs w:val="24"/>
        </w:rPr>
        <w:t xml:space="preserve"> </w:t>
      </w:r>
      <w:proofErr w:type="spellStart"/>
      <w:r w:rsidR="00824662">
        <w:rPr>
          <w:rFonts w:ascii="Times New Roman" w:eastAsia="Times New Roman" w:hAnsi="Times New Roman" w:cs="Times New Roman"/>
          <w:sz w:val="24"/>
          <w:szCs w:val="24"/>
        </w:rPr>
        <w:t>pajaknya</w:t>
      </w:r>
      <w:proofErr w:type="spellEnd"/>
      <w:r w:rsidR="00824662">
        <w:rPr>
          <w:rFonts w:ascii="Times New Roman" w:eastAsia="Times New Roman" w:hAnsi="Times New Roman" w:cs="Times New Roman"/>
          <w:sz w:val="24"/>
          <w:szCs w:val="24"/>
        </w:rPr>
        <w:t xml:space="preserve">. </w:t>
      </w:r>
      <w:r w:rsidR="00824662" w:rsidRPr="00824662">
        <w:rPr>
          <w:rFonts w:ascii="Times New Roman" w:eastAsia="Times New Roman" w:hAnsi="Times New Roman" w:cs="Times New Roman"/>
          <w:sz w:val="24"/>
          <w:szCs w:val="24"/>
        </w:rPr>
        <w:t xml:space="preserve">Jika </w:t>
      </w:r>
      <w:proofErr w:type="spellStart"/>
      <w:r w:rsidR="00824662" w:rsidRPr="00824662">
        <w:rPr>
          <w:rFonts w:ascii="Times New Roman" w:eastAsia="Times New Roman" w:hAnsi="Times New Roman" w:cs="Times New Roman"/>
          <w:sz w:val="24"/>
          <w:szCs w:val="24"/>
        </w:rPr>
        <w:t>sanksi</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pajak</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dianggap</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adil</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jelas</w:t>
      </w:r>
      <w:proofErr w:type="spellEnd"/>
      <w:r w:rsidR="00824662" w:rsidRPr="00824662">
        <w:rPr>
          <w:rFonts w:ascii="Times New Roman" w:eastAsia="Times New Roman" w:hAnsi="Times New Roman" w:cs="Times New Roman"/>
          <w:sz w:val="24"/>
          <w:szCs w:val="24"/>
        </w:rPr>
        <w:t xml:space="preserve">, dan </w:t>
      </w:r>
      <w:proofErr w:type="spellStart"/>
      <w:r w:rsidR="00824662" w:rsidRPr="00824662">
        <w:rPr>
          <w:rFonts w:ascii="Times New Roman" w:eastAsia="Times New Roman" w:hAnsi="Times New Roman" w:cs="Times New Roman"/>
          <w:sz w:val="24"/>
          <w:szCs w:val="24"/>
        </w:rPr>
        <w:t>diterapkan</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secara</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konsisten</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wajib</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pajak</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akan</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merasa</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bahwa</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mereka</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memiliki</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kontrol</w:t>
      </w:r>
      <w:proofErr w:type="spellEnd"/>
      <w:r w:rsidR="00824662" w:rsidRPr="00824662">
        <w:rPr>
          <w:rFonts w:ascii="Times New Roman" w:eastAsia="Times New Roman" w:hAnsi="Times New Roman" w:cs="Times New Roman"/>
          <w:sz w:val="24"/>
          <w:szCs w:val="24"/>
        </w:rPr>
        <w:t xml:space="preserve"> yang </w:t>
      </w:r>
      <w:proofErr w:type="spellStart"/>
      <w:r w:rsidR="00824662" w:rsidRPr="00824662">
        <w:rPr>
          <w:rFonts w:ascii="Times New Roman" w:eastAsia="Times New Roman" w:hAnsi="Times New Roman" w:cs="Times New Roman"/>
          <w:sz w:val="24"/>
          <w:szCs w:val="24"/>
        </w:rPr>
        <w:t>lebih</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besar</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untuk</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menghindari</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sanksi</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tersebut</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dengan</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cara</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mematuhi</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peraturan</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Mereka</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akan</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meyakini</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bahwa</w:t>
      </w:r>
      <w:proofErr w:type="spellEnd"/>
      <w:r w:rsidR="00824662" w:rsidRPr="00824662">
        <w:rPr>
          <w:rFonts w:ascii="Times New Roman" w:eastAsia="Times New Roman" w:hAnsi="Times New Roman" w:cs="Times New Roman"/>
          <w:sz w:val="24"/>
          <w:szCs w:val="24"/>
        </w:rPr>
        <w:t xml:space="preserve"> </w:t>
      </w:r>
      <w:r w:rsidR="00824662" w:rsidRPr="00824662">
        <w:rPr>
          <w:rFonts w:ascii="Times New Roman" w:eastAsia="Times New Roman" w:hAnsi="Times New Roman" w:cs="Times New Roman"/>
          <w:sz w:val="24"/>
          <w:szCs w:val="24"/>
        </w:rPr>
        <w:lastRenderedPageBreak/>
        <w:t>"</w:t>
      </w:r>
      <w:proofErr w:type="spellStart"/>
      <w:r w:rsidR="00824662" w:rsidRPr="00824662">
        <w:rPr>
          <w:rFonts w:ascii="Times New Roman" w:eastAsia="Times New Roman" w:hAnsi="Times New Roman" w:cs="Times New Roman"/>
          <w:sz w:val="24"/>
          <w:szCs w:val="24"/>
        </w:rPr>
        <w:t>jika</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saya</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mengikuti</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aturan</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saya</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bisa</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menghindari</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masalah</w:t>
      </w:r>
      <w:proofErr w:type="spellEnd"/>
      <w:r w:rsidR="00824662" w:rsidRPr="00824662">
        <w:rPr>
          <w:rFonts w:ascii="Times New Roman" w:eastAsia="Times New Roman" w:hAnsi="Times New Roman" w:cs="Times New Roman"/>
          <w:sz w:val="24"/>
          <w:szCs w:val="24"/>
        </w:rPr>
        <w:t xml:space="preserve">". Ini </w:t>
      </w:r>
      <w:proofErr w:type="spellStart"/>
      <w:r w:rsidR="00824662" w:rsidRPr="00824662">
        <w:rPr>
          <w:rFonts w:ascii="Times New Roman" w:eastAsia="Times New Roman" w:hAnsi="Times New Roman" w:cs="Times New Roman"/>
          <w:sz w:val="24"/>
          <w:szCs w:val="24"/>
        </w:rPr>
        <w:t>akan</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meningkatkan</w:t>
      </w:r>
      <w:proofErr w:type="spellEnd"/>
      <w:r w:rsidR="00824662" w:rsidRPr="00824662">
        <w:rPr>
          <w:rFonts w:ascii="Times New Roman" w:eastAsia="Times New Roman" w:hAnsi="Times New Roman" w:cs="Times New Roman"/>
          <w:sz w:val="24"/>
          <w:szCs w:val="24"/>
        </w:rPr>
        <w:t xml:space="preserve"> </w:t>
      </w:r>
      <w:proofErr w:type="spellStart"/>
      <w:r w:rsidR="00824662" w:rsidRPr="00824662">
        <w:rPr>
          <w:rFonts w:ascii="Times New Roman" w:eastAsia="Times New Roman" w:hAnsi="Times New Roman" w:cs="Times New Roman"/>
          <w:sz w:val="24"/>
          <w:szCs w:val="24"/>
        </w:rPr>
        <w:t>kepatuhan</w:t>
      </w:r>
      <w:proofErr w:type="spellEnd"/>
      <w:r w:rsidR="00824662" w:rsidRPr="00824662">
        <w:rPr>
          <w:rFonts w:ascii="Times New Roman" w:eastAsia="Times New Roman" w:hAnsi="Times New Roman" w:cs="Times New Roman"/>
          <w:sz w:val="24"/>
          <w:szCs w:val="24"/>
        </w:rPr>
        <w:t>.</w:t>
      </w:r>
    </w:p>
    <w:p w14:paraId="1E774B55" w14:textId="205B092D" w:rsidR="00824662" w:rsidRPr="007E0868" w:rsidRDefault="00824662" w:rsidP="00C0493E">
      <w:pPr>
        <w:pStyle w:val="ListParagraph"/>
        <w:spacing w:line="480" w:lineRule="auto"/>
        <w:ind w:left="0" w:firstLine="709"/>
        <w:jc w:val="both"/>
        <w:rPr>
          <w:rFonts w:ascii="Times New Roman" w:eastAsia="Times New Roman" w:hAnsi="Times New Roman" w:cs="Times New Roman"/>
          <w:sz w:val="24"/>
          <w:szCs w:val="24"/>
        </w:rPr>
      </w:pPr>
      <w:proofErr w:type="spellStart"/>
      <w:r w:rsidRPr="00824662">
        <w:rPr>
          <w:rFonts w:ascii="Times New Roman" w:eastAsia="Times New Roman" w:hAnsi="Times New Roman" w:cs="Times New Roman"/>
          <w:sz w:val="24"/>
          <w:szCs w:val="24"/>
        </w:rPr>
        <w:t>Namun</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jika</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sanksi</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pajak</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dianggap</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tidak</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adil</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tidak</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jelas</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atau</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diterapkan</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secara</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sewenang-wenang</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wajib</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pajak</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akan</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merasa</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bahwa</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mereka</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memiliki</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sedikit</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kontrol</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atas</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situasi</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tersebut</w:t>
      </w:r>
      <w:proofErr w:type="spellEnd"/>
      <w:r w:rsidRPr="00824662">
        <w:rPr>
          <w:rFonts w:ascii="Times New Roman" w:eastAsia="Times New Roman" w:hAnsi="Times New Roman" w:cs="Times New Roman"/>
          <w:sz w:val="24"/>
          <w:szCs w:val="24"/>
        </w:rPr>
        <w:t xml:space="preserve">. Hal </w:t>
      </w:r>
      <w:proofErr w:type="spellStart"/>
      <w:r w:rsidRPr="00824662">
        <w:rPr>
          <w:rFonts w:ascii="Times New Roman" w:eastAsia="Times New Roman" w:hAnsi="Times New Roman" w:cs="Times New Roman"/>
          <w:sz w:val="24"/>
          <w:szCs w:val="24"/>
        </w:rPr>
        <w:t>ini</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dapat</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menurunkan</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kepatuhan</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karena</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mereka</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merasa</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tidak</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ada</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gunanya</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mencoba</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mematuhi</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jika</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hasilnya</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tidak</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dapat</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diprediksi</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atau</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dikendalikan</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Dengan</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demikian</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sanksi</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pajak</w:t>
      </w:r>
      <w:proofErr w:type="spellEnd"/>
      <w:r w:rsidRPr="00824662">
        <w:rPr>
          <w:rFonts w:ascii="Times New Roman" w:eastAsia="Times New Roman" w:hAnsi="Times New Roman" w:cs="Times New Roman"/>
          <w:sz w:val="24"/>
          <w:szCs w:val="24"/>
        </w:rPr>
        <w:t xml:space="preserve"> yang </w:t>
      </w:r>
      <w:proofErr w:type="spellStart"/>
      <w:r w:rsidRPr="00824662">
        <w:rPr>
          <w:rFonts w:ascii="Times New Roman" w:eastAsia="Times New Roman" w:hAnsi="Times New Roman" w:cs="Times New Roman"/>
          <w:sz w:val="24"/>
          <w:szCs w:val="24"/>
        </w:rPr>
        <w:t>efektif</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harus</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dirancang</w:t>
      </w:r>
      <w:proofErr w:type="spellEnd"/>
      <w:r w:rsidRPr="00824662">
        <w:rPr>
          <w:rFonts w:ascii="Times New Roman" w:eastAsia="Times New Roman" w:hAnsi="Times New Roman" w:cs="Times New Roman"/>
          <w:sz w:val="24"/>
          <w:szCs w:val="24"/>
        </w:rPr>
        <w:t xml:space="preserve"> dan </w:t>
      </w:r>
      <w:proofErr w:type="spellStart"/>
      <w:r w:rsidRPr="00824662">
        <w:rPr>
          <w:rFonts w:ascii="Times New Roman" w:eastAsia="Times New Roman" w:hAnsi="Times New Roman" w:cs="Times New Roman"/>
          <w:sz w:val="24"/>
          <w:szCs w:val="24"/>
        </w:rPr>
        <w:t>diterapkan</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sedemikian</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rupa</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sehingga</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meningkatkan</w:t>
      </w:r>
      <w:proofErr w:type="spellEnd"/>
      <w:r w:rsidRPr="00824662">
        <w:rPr>
          <w:rFonts w:ascii="Times New Roman" w:eastAsia="Times New Roman" w:hAnsi="Times New Roman" w:cs="Times New Roman"/>
          <w:sz w:val="24"/>
          <w:szCs w:val="24"/>
        </w:rPr>
        <w:t> </w:t>
      </w:r>
      <w:r w:rsidRPr="00824662">
        <w:rPr>
          <w:rFonts w:ascii="Times New Roman" w:eastAsia="Times New Roman" w:hAnsi="Times New Roman" w:cs="Times New Roman"/>
          <w:i/>
          <w:iCs/>
          <w:sz w:val="24"/>
          <w:szCs w:val="24"/>
        </w:rPr>
        <w:t>control beliefs</w:t>
      </w:r>
      <w:r w:rsidRPr="00824662">
        <w:rPr>
          <w:rFonts w:ascii="Times New Roman" w:eastAsia="Times New Roman" w:hAnsi="Times New Roman" w:cs="Times New Roman"/>
          <w:sz w:val="24"/>
          <w:szCs w:val="24"/>
        </w:rPr>
        <w:t> </w:t>
      </w:r>
      <w:proofErr w:type="spellStart"/>
      <w:r w:rsidRPr="00824662">
        <w:rPr>
          <w:rFonts w:ascii="Times New Roman" w:eastAsia="Times New Roman" w:hAnsi="Times New Roman" w:cs="Times New Roman"/>
          <w:sz w:val="24"/>
          <w:szCs w:val="24"/>
        </w:rPr>
        <w:t>wajib</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pajak</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yaitu</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keyakinan</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bahwa</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mereka</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memiliki</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kemampuan</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untuk</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mematuhi</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peraturan</w:t>
      </w:r>
      <w:proofErr w:type="spellEnd"/>
      <w:r w:rsidRPr="00824662">
        <w:rPr>
          <w:rFonts w:ascii="Times New Roman" w:eastAsia="Times New Roman" w:hAnsi="Times New Roman" w:cs="Times New Roman"/>
          <w:sz w:val="24"/>
          <w:szCs w:val="24"/>
        </w:rPr>
        <w:t xml:space="preserve"> dan </w:t>
      </w:r>
      <w:proofErr w:type="spellStart"/>
      <w:r w:rsidRPr="00824662">
        <w:rPr>
          <w:rFonts w:ascii="Times New Roman" w:eastAsia="Times New Roman" w:hAnsi="Times New Roman" w:cs="Times New Roman"/>
          <w:sz w:val="24"/>
          <w:szCs w:val="24"/>
        </w:rPr>
        <w:t>menghindari</w:t>
      </w:r>
      <w:proofErr w:type="spellEnd"/>
      <w:r w:rsidRPr="00824662">
        <w:rPr>
          <w:rFonts w:ascii="Times New Roman" w:eastAsia="Times New Roman" w:hAnsi="Times New Roman" w:cs="Times New Roman"/>
          <w:sz w:val="24"/>
          <w:szCs w:val="24"/>
        </w:rPr>
        <w:t xml:space="preserve"> </w:t>
      </w:r>
      <w:proofErr w:type="spellStart"/>
      <w:r w:rsidRPr="00824662">
        <w:rPr>
          <w:rFonts w:ascii="Times New Roman" w:eastAsia="Times New Roman" w:hAnsi="Times New Roman" w:cs="Times New Roman"/>
          <w:sz w:val="24"/>
          <w:szCs w:val="24"/>
        </w:rPr>
        <w:t>sanksi</w:t>
      </w:r>
      <w:proofErr w:type="spellEnd"/>
      <w:r w:rsidRPr="00824662">
        <w:rPr>
          <w:rFonts w:ascii="Times New Roman" w:eastAsia="Times New Roman" w:hAnsi="Times New Roman" w:cs="Times New Roman"/>
          <w:sz w:val="24"/>
          <w:szCs w:val="24"/>
        </w:rPr>
        <w:t>.</w:t>
      </w:r>
    </w:p>
    <w:p w14:paraId="1E4B64CE" w14:textId="357F3400" w:rsidR="00A9273B" w:rsidRDefault="006F0D69" w:rsidP="00C0493E">
      <w:pPr>
        <w:pStyle w:val="ListParagraph"/>
        <w:spacing w:line="48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sebelumnya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oleh </w:t>
      </w:r>
      <w:proofErr w:type="spellStart"/>
      <w:r w:rsidR="00A9273B">
        <w:rPr>
          <w:rFonts w:ascii="Times New Roman" w:eastAsia="Times New Roman" w:hAnsi="Times New Roman" w:cs="Times New Roman"/>
          <w:sz w:val="24"/>
          <w:szCs w:val="24"/>
        </w:rPr>
        <w:t>Yuesti</w:t>
      </w:r>
      <w:proofErr w:type="spellEnd"/>
      <w:r>
        <w:rPr>
          <w:rFonts w:ascii="Times New Roman" w:eastAsia="Times New Roman" w:hAnsi="Times New Roman" w:cs="Times New Roman"/>
          <w:sz w:val="24"/>
          <w:szCs w:val="24"/>
        </w:rPr>
        <w:t xml:space="preserve"> </w:t>
      </w:r>
      <w:r w:rsidRPr="00416F25">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(202</w:t>
      </w:r>
      <w:r w:rsidR="00A9273B">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A9273B">
        <w:rPr>
          <w:rFonts w:ascii="Times New Roman" w:eastAsia="Times New Roman" w:hAnsi="Times New Roman" w:cs="Times New Roman"/>
          <w:sz w:val="24"/>
          <w:szCs w:val="24"/>
        </w:rPr>
        <w:t xml:space="preserve"> di KPP </w:t>
      </w:r>
      <w:proofErr w:type="spellStart"/>
      <w:r w:rsidR="00A9273B">
        <w:rPr>
          <w:rFonts w:ascii="Times New Roman" w:eastAsia="Times New Roman" w:hAnsi="Times New Roman" w:cs="Times New Roman"/>
          <w:sz w:val="24"/>
          <w:szCs w:val="24"/>
        </w:rPr>
        <w:t>Pratama</w:t>
      </w:r>
      <w:proofErr w:type="spellEnd"/>
      <w:r w:rsidR="00A9273B">
        <w:rPr>
          <w:rFonts w:ascii="Times New Roman" w:eastAsia="Times New Roman" w:hAnsi="Times New Roman" w:cs="Times New Roman"/>
          <w:sz w:val="24"/>
          <w:szCs w:val="24"/>
        </w:rPr>
        <w:t xml:space="preserve"> Denpasar </w:t>
      </w:r>
      <w:proofErr w:type="spellStart"/>
      <w:r w:rsidR="00A9273B">
        <w:rPr>
          <w:rFonts w:ascii="Times New Roman" w:eastAsia="Times New Roman" w:hAnsi="Times New Roman" w:cs="Times New Roman"/>
          <w:sz w:val="24"/>
          <w:szCs w:val="24"/>
        </w:rPr>
        <w:t>timur</w:t>
      </w:r>
      <w:proofErr w:type="spellEnd"/>
      <w:r w:rsidR="00795D47">
        <w:rPr>
          <w:rFonts w:ascii="Times New Roman" w:eastAsia="Times New Roman" w:hAnsi="Times New Roman" w:cs="Times New Roman"/>
          <w:sz w:val="24"/>
          <w:szCs w:val="24"/>
        </w:rPr>
        <w:t xml:space="preserve"> dan</w:t>
      </w:r>
      <w:r w:rsidR="00A9273B">
        <w:rPr>
          <w:rFonts w:ascii="Times New Roman" w:eastAsia="Times New Roman" w:hAnsi="Times New Roman" w:cs="Times New Roman"/>
          <w:sz w:val="24"/>
          <w:szCs w:val="24"/>
        </w:rPr>
        <w:t xml:space="preserve"> </w:t>
      </w:r>
      <w:proofErr w:type="spellStart"/>
      <w:r w:rsidR="00A9273B">
        <w:rPr>
          <w:rFonts w:ascii="Times New Roman" w:eastAsia="Times New Roman" w:hAnsi="Times New Roman" w:cs="Times New Roman"/>
          <w:sz w:val="24"/>
          <w:szCs w:val="24"/>
        </w:rPr>
        <w:t>penelitian</w:t>
      </w:r>
      <w:proofErr w:type="spellEnd"/>
      <w:r w:rsidR="00A9273B">
        <w:rPr>
          <w:rFonts w:ascii="Times New Roman" w:eastAsia="Times New Roman" w:hAnsi="Times New Roman" w:cs="Times New Roman"/>
          <w:sz w:val="24"/>
          <w:szCs w:val="24"/>
        </w:rPr>
        <w:t xml:space="preserve"> yang </w:t>
      </w:r>
      <w:proofErr w:type="spellStart"/>
      <w:r w:rsidR="00A9273B">
        <w:rPr>
          <w:rFonts w:ascii="Times New Roman" w:eastAsia="Times New Roman" w:hAnsi="Times New Roman" w:cs="Times New Roman"/>
          <w:sz w:val="24"/>
          <w:szCs w:val="24"/>
        </w:rPr>
        <w:t>dilakukan</w:t>
      </w:r>
      <w:proofErr w:type="spellEnd"/>
      <w:r w:rsidR="00A9273B">
        <w:rPr>
          <w:rFonts w:ascii="Times New Roman" w:eastAsia="Times New Roman" w:hAnsi="Times New Roman" w:cs="Times New Roman"/>
          <w:sz w:val="24"/>
          <w:szCs w:val="24"/>
        </w:rPr>
        <w:t xml:space="preserve"> oleh </w:t>
      </w:r>
      <w:proofErr w:type="spellStart"/>
      <w:r w:rsidRPr="00A9273B">
        <w:rPr>
          <w:rFonts w:ascii="Times New Roman" w:eastAsia="Times New Roman" w:hAnsi="Times New Roman" w:cs="Times New Roman"/>
          <w:sz w:val="24"/>
          <w:szCs w:val="24"/>
        </w:rPr>
        <w:t>Safitri</w:t>
      </w:r>
      <w:proofErr w:type="spellEnd"/>
      <w:r w:rsidRPr="00A9273B">
        <w:rPr>
          <w:rFonts w:ascii="Times New Roman" w:eastAsia="Times New Roman" w:hAnsi="Times New Roman" w:cs="Times New Roman"/>
          <w:sz w:val="24"/>
          <w:szCs w:val="24"/>
        </w:rPr>
        <w:t xml:space="preserve"> dan </w:t>
      </w:r>
      <w:proofErr w:type="spellStart"/>
      <w:r w:rsidRPr="00A9273B">
        <w:rPr>
          <w:rFonts w:ascii="Times New Roman" w:eastAsia="Times New Roman" w:hAnsi="Times New Roman" w:cs="Times New Roman"/>
          <w:sz w:val="24"/>
          <w:szCs w:val="24"/>
        </w:rPr>
        <w:t>Atmaja</w:t>
      </w:r>
      <w:proofErr w:type="spellEnd"/>
      <w:r w:rsidR="00A9273B">
        <w:rPr>
          <w:rFonts w:ascii="Times New Roman" w:eastAsia="Times New Roman" w:hAnsi="Times New Roman" w:cs="Times New Roman"/>
          <w:sz w:val="24"/>
          <w:szCs w:val="24"/>
        </w:rPr>
        <w:t xml:space="preserve"> di KPP </w:t>
      </w:r>
      <w:proofErr w:type="spellStart"/>
      <w:r w:rsidR="00A9273B">
        <w:rPr>
          <w:rFonts w:ascii="Times New Roman" w:eastAsia="Times New Roman" w:hAnsi="Times New Roman" w:cs="Times New Roman"/>
          <w:sz w:val="24"/>
          <w:szCs w:val="24"/>
        </w:rPr>
        <w:t>Pratama</w:t>
      </w:r>
      <w:proofErr w:type="spellEnd"/>
      <w:r w:rsidR="00A9273B">
        <w:rPr>
          <w:rFonts w:ascii="Times New Roman" w:eastAsia="Times New Roman" w:hAnsi="Times New Roman" w:cs="Times New Roman"/>
          <w:sz w:val="24"/>
          <w:szCs w:val="24"/>
        </w:rPr>
        <w:t xml:space="preserve"> </w:t>
      </w:r>
      <w:proofErr w:type="spellStart"/>
      <w:r w:rsidR="00A9273B">
        <w:rPr>
          <w:rFonts w:ascii="Times New Roman" w:eastAsia="Times New Roman" w:hAnsi="Times New Roman" w:cs="Times New Roman"/>
          <w:sz w:val="24"/>
          <w:szCs w:val="24"/>
        </w:rPr>
        <w:t>Kosambi</w:t>
      </w:r>
      <w:proofErr w:type="spellEnd"/>
      <w:r w:rsidR="00A9273B">
        <w:rPr>
          <w:rFonts w:ascii="Times New Roman" w:eastAsia="Times New Roman" w:hAnsi="Times New Roman" w:cs="Times New Roman"/>
          <w:sz w:val="24"/>
          <w:szCs w:val="24"/>
        </w:rPr>
        <w:t xml:space="preserve"> Tangerang</w:t>
      </w:r>
      <w:r w:rsidR="00794D56">
        <w:rPr>
          <w:rFonts w:ascii="Times New Roman" w:eastAsia="Times New Roman" w:hAnsi="Times New Roman" w:cs="Times New Roman"/>
          <w:sz w:val="24"/>
          <w:szCs w:val="24"/>
        </w:rPr>
        <w:t xml:space="preserve">, </w:t>
      </w:r>
      <w:proofErr w:type="spellStart"/>
      <w:r w:rsidR="00794D56" w:rsidRPr="00794D56">
        <w:rPr>
          <w:rFonts w:ascii="Times New Roman" w:eastAsia="Times New Roman" w:hAnsi="Times New Roman" w:cs="Times New Roman"/>
          <w:sz w:val="24"/>
          <w:szCs w:val="24"/>
        </w:rPr>
        <w:t>memperkuat</w:t>
      </w:r>
      <w:proofErr w:type="spellEnd"/>
      <w:r w:rsidR="00794D56" w:rsidRPr="00794D56">
        <w:rPr>
          <w:rFonts w:ascii="Times New Roman" w:eastAsia="Times New Roman" w:hAnsi="Times New Roman" w:cs="Times New Roman"/>
          <w:sz w:val="24"/>
          <w:szCs w:val="24"/>
        </w:rPr>
        <w:t xml:space="preserve"> </w:t>
      </w:r>
      <w:proofErr w:type="spellStart"/>
      <w:r w:rsidR="00794D56" w:rsidRPr="00794D56">
        <w:rPr>
          <w:rFonts w:ascii="Times New Roman" w:eastAsia="Times New Roman" w:hAnsi="Times New Roman" w:cs="Times New Roman"/>
          <w:sz w:val="24"/>
          <w:szCs w:val="24"/>
        </w:rPr>
        <w:t>temuan</w:t>
      </w:r>
      <w:proofErr w:type="spellEnd"/>
      <w:r w:rsidR="00794D56" w:rsidRPr="00794D56">
        <w:rPr>
          <w:rFonts w:ascii="Times New Roman" w:eastAsia="Times New Roman" w:hAnsi="Times New Roman" w:cs="Times New Roman"/>
          <w:sz w:val="24"/>
          <w:szCs w:val="24"/>
        </w:rPr>
        <w:t xml:space="preserve"> </w:t>
      </w:r>
      <w:proofErr w:type="spellStart"/>
      <w:r w:rsidR="00794D56" w:rsidRPr="00794D56">
        <w:rPr>
          <w:rFonts w:ascii="Times New Roman" w:eastAsia="Times New Roman" w:hAnsi="Times New Roman" w:cs="Times New Roman"/>
          <w:sz w:val="24"/>
          <w:szCs w:val="24"/>
        </w:rPr>
        <w:t>bahwa</w:t>
      </w:r>
      <w:proofErr w:type="spellEnd"/>
      <w:r w:rsidR="00794D56" w:rsidRPr="00794D56">
        <w:rPr>
          <w:rFonts w:ascii="Times New Roman" w:eastAsia="Times New Roman" w:hAnsi="Times New Roman" w:cs="Times New Roman"/>
          <w:sz w:val="24"/>
          <w:szCs w:val="24"/>
        </w:rPr>
        <w:t xml:space="preserve"> </w:t>
      </w:r>
      <w:proofErr w:type="spellStart"/>
      <w:r w:rsidR="00794D56" w:rsidRPr="00794D56">
        <w:rPr>
          <w:rFonts w:ascii="Times New Roman" w:eastAsia="Times New Roman" w:hAnsi="Times New Roman" w:cs="Times New Roman"/>
          <w:sz w:val="24"/>
          <w:szCs w:val="24"/>
        </w:rPr>
        <w:t>terdapat</w:t>
      </w:r>
      <w:proofErr w:type="spellEnd"/>
      <w:r w:rsidR="00794D56" w:rsidRPr="00794D56">
        <w:rPr>
          <w:rFonts w:ascii="Times New Roman" w:eastAsia="Times New Roman" w:hAnsi="Times New Roman" w:cs="Times New Roman"/>
          <w:sz w:val="24"/>
          <w:szCs w:val="24"/>
        </w:rPr>
        <w:t xml:space="preserve"> </w:t>
      </w:r>
      <w:proofErr w:type="spellStart"/>
      <w:r w:rsidR="00794D56" w:rsidRPr="00794D56">
        <w:rPr>
          <w:rFonts w:ascii="Times New Roman" w:eastAsia="Times New Roman" w:hAnsi="Times New Roman" w:cs="Times New Roman"/>
          <w:sz w:val="24"/>
          <w:szCs w:val="24"/>
        </w:rPr>
        <w:t>korelasi</w:t>
      </w:r>
      <w:proofErr w:type="spellEnd"/>
      <w:r w:rsidR="00794D56" w:rsidRPr="00794D56">
        <w:rPr>
          <w:rFonts w:ascii="Times New Roman" w:eastAsia="Times New Roman" w:hAnsi="Times New Roman" w:cs="Times New Roman"/>
          <w:sz w:val="24"/>
          <w:szCs w:val="24"/>
        </w:rPr>
        <w:t xml:space="preserve"> </w:t>
      </w:r>
      <w:proofErr w:type="spellStart"/>
      <w:r w:rsidR="00794D56" w:rsidRPr="00794D56">
        <w:rPr>
          <w:rFonts w:ascii="Times New Roman" w:eastAsia="Times New Roman" w:hAnsi="Times New Roman" w:cs="Times New Roman"/>
          <w:sz w:val="24"/>
          <w:szCs w:val="24"/>
        </w:rPr>
        <w:t>positif</w:t>
      </w:r>
      <w:proofErr w:type="spellEnd"/>
      <w:r w:rsidR="00794D56" w:rsidRPr="00794D56">
        <w:rPr>
          <w:rFonts w:ascii="Times New Roman" w:eastAsia="Times New Roman" w:hAnsi="Times New Roman" w:cs="Times New Roman"/>
          <w:sz w:val="24"/>
          <w:szCs w:val="24"/>
        </w:rPr>
        <w:t xml:space="preserve"> yang </w:t>
      </w:r>
      <w:proofErr w:type="spellStart"/>
      <w:r w:rsidR="00794D56" w:rsidRPr="00794D56">
        <w:rPr>
          <w:rFonts w:ascii="Times New Roman" w:eastAsia="Times New Roman" w:hAnsi="Times New Roman" w:cs="Times New Roman"/>
          <w:sz w:val="24"/>
          <w:szCs w:val="24"/>
        </w:rPr>
        <w:t>signifikan</w:t>
      </w:r>
      <w:proofErr w:type="spellEnd"/>
      <w:r w:rsidR="00794D56" w:rsidRPr="00794D56">
        <w:rPr>
          <w:rFonts w:ascii="Times New Roman" w:eastAsia="Times New Roman" w:hAnsi="Times New Roman" w:cs="Times New Roman"/>
          <w:sz w:val="24"/>
          <w:szCs w:val="24"/>
        </w:rPr>
        <w:t xml:space="preserve"> </w:t>
      </w:r>
      <w:proofErr w:type="spellStart"/>
      <w:r w:rsidR="00794D56" w:rsidRPr="00794D56">
        <w:rPr>
          <w:rFonts w:ascii="Times New Roman" w:eastAsia="Times New Roman" w:hAnsi="Times New Roman" w:cs="Times New Roman"/>
          <w:sz w:val="24"/>
          <w:szCs w:val="24"/>
        </w:rPr>
        <w:t>antara</w:t>
      </w:r>
      <w:proofErr w:type="spellEnd"/>
      <w:r w:rsidR="00794D56" w:rsidRPr="00794D56">
        <w:rPr>
          <w:rFonts w:ascii="Times New Roman" w:eastAsia="Times New Roman" w:hAnsi="Times New Roman" w:cs="Times New Roman"/>
          <w:sz w:val="24"/>
          <w:szCs w:val="24"/>
        </w:rPr>
        <w:t xml:space="preserve"> </w:t>
      </w:r>
      <w:proofErr w:type="spellStart"/>
      <w:r w:rsidR="00794D56" w:rsidRPr="00794D56">
        <w:rPr>
          <w:rFonts w:ascii="Times New Roman" w:eastAsia="Times New Roman" w:hAnsi="Times New Roman" w:cs="Times New Roman"/>
          <w:sz w:val="24"/>
          <w:szCs w:val="24"/>
        </w:rPr>
        <w:t>penerapan</w:t>
      </w:r>
      <w:proofErr w:type="spellEnd"/>
      <w:r w:rsidR="00794D56" w:rsidRPr="00794D56">
        <w:rPr>
          <w:rFonts w:ascii="Times New Roman" w:eastAsia="Times New Roman" w:hAnsi="Times New Roman" w:cs="Times New Roman"/>
          <w:sz w:val="24"/>
          <w:szCs w:val="24"/>
        </w:rPr>
        <w:t xml:space="preserve"> </w:t>
      </w:r>
      <w:proofErr w:type="spellStart"/>
      <w:r w:rsidR="00794D56" w:rsidRPr="00794D56">
        <w:rPr>
          <w:rFonts w:ascii="Times New Roman" w:eastAsia="Times New Roman" w:hAnsi="Times New Roman" w:cs="Times New Roman"/>
          <w:sz w:val="24"/>
          <w:szCs w:val="24"/>
        </w:rPr>
        <w:t>sanksi</w:t>
      </w:r>
      <w:proofErr w:type="spellEnd"/>
      <w:r w:rsidR="00794D56" w:rsidRPr="00794D56">
        <w:rPr>
          <w:rFonts w:ascii="Times New Roman" w:eastAsia="Times New Roman" w:hAnsi="Times New Roman" w:cs="Times New Roman"/>
          <w:sz w:val="24"/>
          <w:szCs w:val="24"/>
        </w:rPr>
        <w:t xml:space="preserve"> </w:t>
      </w:r>
      <w:proofErr w:type="spellStart"/>
      <w:r w:rsidR="00794D56" w:rsidRPr="00794D56">
        <w:rPr>
          <w:rFonts w:ascii="Times New Roman" w:eastAsia="Times New Roman" w:hAnsi="Times New Roman" w:cs="Times New Roman"/>
          <w:sz w:val="24"/>
          <w:szCs w:val="24"/>
        </w:rPr>
        <w:t>perpajakan</w:t>
      </w:r>
      <w:proofErr w:type="spellEnd"/>
      <w:r w:rsidR="00794D56" w:rsidRPr="00794D56">
        <w:rPr>
          <w:rFonts w:ascii="Times New Roman" w:eastAsia="Times New Roman" w:hAnsi="Times New Roman" w:cs="Times New Roman"/>
          <w:sz w:val="24"/>
          <w:szCs w:val="24"/>
        </w:rPr>
        <w:t xml:space="preserve"> </w:t>
      </w:r>
      <w:proofErr w:type="spellStart"/>
      <w:r w:rsidR="00794D56" w:rsidRPr="00794D56">
        <w:rPr>
          <w:rFonts w:ascii="Times New Roman" w:eastAsia="Times New Roman" w:hAnsi="Times New Roman" w:cs="Times New Roman"/>
          <w:sz w:val="24"/>
          <w:szCs w:val="24"/>
        </w:rPr>
        <w:t>dengan</w:t>
      </w:r>
      <w:proofErr w:type="spellEnd"/>
      <w:r w:rsidR="00794D56" w:rsidRPr="00794D56">
        <w:rPr>
          <w:rFonts w:ascii="Times New Roman" w:eastAsia="Times New Roman" w:hAnsi="Times New Roman" w:cs="Times New Roman"/>
          <w:sz w:val="24"/>
          <w:szCs w:val="24"/>
        </w:rPr>
        <w:t xml:space="preserve"> </w:t>
      </w:r>
      <w:proofErr w:type="spellStart"/>
      <w:r w:rsidR="00794D56" w:rsidRPr="00794D56">
        <w:rPr>
          <w:rFonts w:ascii="Times New Roman" w:eastAsia="Times New Roman" w:hAnsi="Times New Roman" w:cs="Times New Roman"/>
          <w:sz w:val="24"/>
          <w:szCs w:val="24"/>
        </w:rPr>
        <w:t>tingkat</w:t>
      </w:r>
      <w:proofErr w:type="spellEnd"/>
      <w:r w:rsidR="00794D56" w:rsidRPr="00794D56">
        <w:rPr>
          <w:rFonts w:ascii="Times New Roman" w:eastAsia="Times New Roman" w:hAnsi="Times New Roman" w:cs="Times New Roman"/>
          <w:sz w:val="24"/>
          <w:szCs w:val="24"/>
        </w:rPr>
        <w:t xml:space="preserve"> </w:t>
      </w:r>
      <w:proofErr w:type="spellStart"/>
      <w:r w:rsidR="00794D56" w:rsidRPr="00794D56">
        <w:rPr>
          <w:rFonts w:ascii="Times New Roman" w:eastAsia="Times New Roman" w:hAnsi="Times New Roman" w:cs="Times New Roman"/>
          <w:sz w:val="24"/>
          <w:szCs w:val="24"/>
        </w:rPr>
        <w:t>kepatuhan</w:t>
      </w:r>
      <w:proofErr w:type="spellEnd"/>
      <w:r w:rsidR="00794D56" w:rsidRPr="00794D56">
        <w:rPr>
          <w:rFonts w:ascii="Times New Roman" w:eastAsia="Times New Roman" w:hAnsi="Times New Roman" w:cs="Times New Roman"/>
          <w:sz w:val="24"/>
          <w:szCs w:val="24"/>
        </w:rPr>
        <w:t xml:space="preserve"> </w:t>
      </w:r>
      <w:proofErr w:type="spellStart"/>
      <w:r w:rsidR="00794D56" w:rsidRPr="00794D56">
        <w:rPr>
          <w:rFonts w:ascii="Times New Roman" w:eastAsia="Times New Roman" w:hAnsi="Times New Roman" w:cs="Times New Roman"/>
          <w:sz w:val="24"/>
          <w:szCs w:val="24"/>
        </w:rPr>
        <w:t>wajib</w:t>
      </w:r>
      <w:proofErr w:type="spellEnd"/>
      <w:r w:rsidR="00794D56" w:rsidRPr="00794D56">
        <w:rPr>
          <w:rFonts w:ascii="Times New Roman" w:eastAsia="Times New Roman" w:hAnsi="Times New Roman" w:cs="Times New Roman"/>
          <w:sz w:val="24"/>
          <w:szCs w:val="24"/>
        </w:rPr>
        <w:t xml:space="preserve"> </w:t>
      </w:r>
      <w:proofErr w:type="spellStart"/>
      <w:r w:rsidR="00794D56" w:rsidRPr="00794D56">
        <w:rPr>
          <w:rFonts w:ascii="Times New Roman" w:eastAsia="Times New Roman" w:hAnsi="Times New Roman" w:cs="Times New Roman"/>
          <w:sz w:val="24"/>
          <w:szCs w:val="24"/>
        </w:rPr>
        <w:t>pajak</w:t>
      </w:r>
      <w:proofErr w:type="spellEnd"/>
      <w:r w:rsidR="00794D56" w:rsidRPr="00794D56">
        <w:rPr>
          <w:rFonts w:ascii="Times New Roman" w:eastAsia="Times New Roman" w:hAnsi="Times New Roman" w:cs="Times New Roman"/>
          <w:sz w:val="24"/>
          <w:szCs w:val="24"/>
        </w:rPr>
        <w:t xml:space="preserve"> orang </w:t>
      </w:r>
      <w:proofErr w:type="spellStart"/>
      <w:r w:rsidR="00794D56" w:rsidRPr="00794D56">
        <w:rPr>
          <w:rFonts w:ascii="Times New Roman" w:eastAsia="Times New Roman" w:hAnsi="Times New Roman" w:cs="Times New Roman"/>
          <w:sz w:val="24"/>
          <w:szCs w:val="24"/>
        </w:rPr>
        <w:t>pribadi</w:t>
      </w:r>
      <w:proofErr w:type="spellEnd"/>
      <w:r w:rsidR="00794D56" w:rsidRPr="00794D56">
        <w:rPr>
          <w:rFonts w:ascii="Times New Roman" w:eastAsia="Times New Roman" w:hAnsi="Times New Roman" w:cs="Times New Roman"/>
          <w:sz w:val="24"/>
          <w:szCs w:val="24"/>
        </w:rPr>
        <w:t>,</w:t>
      </w:r>
      <w:r w:rsidR="00794D56">
        <w:rPr>
          <w:rFonts w:ascii="Times New Roman" w:eastAsia="Times New Roman" w:hAnsi="Times New Roman" w:cs="Times New Roman"/>
          <w:sz w:val="24"/>
          <w:szCs w:val="24"/>
        </w:rPr>
        <w:t xml:space="preserve"> </w:t>
      </w:r>
      <w:r w:rsidR="00794D56" w:rsidRPr="00794D56">
        <w:rPr>
          <w:rFonts w:ascii="Times New Roman" w:eastAsia="Times New Roman" w:hAnsi="Times New Roman" w:cs="Times New Roman"/>
          <w:sz w:val="24"/>
          <w:szCs w:val="24"/>
        </w:rPr>
        <w:t xml:space="preserve">Hal </w:t>
      </w:r>
      <w:proofErr w:type="spellStart"/>
      <w:r w:rsidR="00794D56" w:rsidRPr="00794D56">
        <w:rPr>
          <w:rFonts w:ascii="Times New Roman" w:eastAsia="Times New Roman" w:hAnsi="Times New Roman" w:cs="Times New Roman"/>
          <w:sz w:val="24"/>
          <w:szCs w:val="24"/>
        </w:rPr>
        <w:t>ini</w:t>
      </w:r>
      <w:proofErr w:type="spellEnd"/>
      <w:r w:rsidR="00794D56" w:rsidRPr="00794D56">
        <w:rPr>
          <w:rFonts w:ascii="Times New Roman" w:eastAsia="Times New Roman" w:hAnsi="Times New Roman" w:cs="Times New Roman"/>
          <w:sz w:val="24"/>
          <w:szCs w:val="24"/>
        </w:rPr>
        <w:t xml:space="preserve"> </w:t>
      </w:r>
      <w:proofErr w:type="spellStart"/>
      <w:r w:rsidR="00794D56" w:rsidRPr="00794D56">
        <w:rPr>
          <w:rFonts w:ascii="Times New Roman" w:eastAsia="Times New Roman" w:hAnsi="Times New Roman" w:cs="Times New Roman"/>
          <w:sz w:val="24"/>
          <w:szCs w:val="24"/>
        </w:rPr>
        <w:t>mengindikasikan</w:t>
      </w:r>
      <w:proofErr w:type="spellEnd"/>
      <w:r w:rsidR="00794D56" w:rsidRPr="00794D56">
        <w:rPr>
          <w:rFonts w:ascii="Times New Roman" w:eastAsia="Times New Roman" w:hAnsi="Times New Roman" w:cs="Times New Roman"/>
          <w:sz w:val="24"/>
          <w:szCs w:val="24"/>
        </w:rPr>
        <w:t xml:space="preserve"> </w:t>
      </w:r>
      <w:proofErr w:type="spellStart"/>
      <w:r w:rsidR="00794D56" w:rsidRPr="00794D56">
        <w:rPr>
          <w:rFonts w:ascii="Times New Roman" w:eastAsia="Times New Roman" w:hAnsi="Times New Roman" w:cs="Times New Roman"/>
          <w:sz w:val="24"/>
          <w:szCs w:val="24"/>
        </w:rPr>
        <w:t>bahwa</w:t>
      </w:r>
      <w:proofErr w:type="spellEnd"/>
      <w:r w:rsidR="00794D56" w:rsidRPr="00794D56">
        <w:rPr>
          <w:rFonts w:ascii="Times New Roman" w:eastAsia="Times New Roman" w:hAnsi="Times New Roman" w:cs="Times New Roman"/>
          <w:sz w:val="24"/>
          <w:szCs w:val="24"/>
        </w:rPr>
        <w:t xml:space="preserve"> </w:t>
      </w:r>
      <w:proofErr w:type="spellStart"/>
      <w:r w:rsidR="00794D56" w:rsidRPr="00794D56">
        <w:rPr>
          <w:rFonts w:ascii="Times New Roman" w:eastAsia="Times New Roman" w:hAnsi="Times New Roman" w:cs="Times New Roman"/>
          <w:sz w:val="24"/>
          <w:szCs w:val="24"/>
        </w:rPr>
        <w:t>sanksi</w:t>
      </w:r>
      <w:proofErr w:type="spellEnd"/>
      <w:r w:rsidR="00794D56" w:rsidRPr="00794D56">
        <w:rPr>
          <w:rFonts w:ascii="Times New Roman" w:eastAsia="Times New Roman" w:hAnsi="Times New Roman" w:cs="Times New Roman"/>
          <w:sz w:val="24"/>
          <w:szCs w:val="24"/>
        </w:rPr>
        <w:t xml:space="preserve"> </w:t>
      </w:r>
      <w:proofErr w:type="spellStart"/>
      <w:r w:rsidR="00794D56" w:rsidRPr="00794D56">
        <w:rPr>
          <w:rFonts w:ascii="Times New Roman" w:eastAsia="Times New Roman" w:hAnsi="Times New Roman" w:cs="Times New Roman"/>
          <w:sz w:val="24"/>
          <w:szCs w:val="24"/>
        </w:rPr>
        <w:t>perpajakan</w:t>
      </w:r>
      <w:proofErr w:type="spellEnd"/>
      <w:r w:rsidR="00794D56" w:rsidRPr="00794D56">
        <w:rPr>
          <w:rFonts w:ascii="Times New Roman" w:eastAsia="Times New Roman" w:hAnsi="Times New Roman" w:cs="Times New Roman"/>
          <w:sz w:val="24"/>
          <w:szCs w:val="24"/>
        </w:rPr>
        <w:t xml:space="preserve"> </w:t>
      </w:r>
      <w:proofErr w:type="spellStart"/>
      <w:r w:rsidR="00794D56" w:rsidRPr="00794D56">
        <w:rPr>
          <w:rFonts w:ascii="Times New Roman" w:eastAsia="Times New Roman" w:hAnsi="Times New Roman" w:cs="Times New Roman"/>
          <w:sz w:val="24"/>
          <w:szCs w:val="24"/>
        </w:rPr>
        <w:t>berperan</w:t>
      </w:r>
      <w:proofErr w:type="spellEnd"/>
      <w:r w:rsidR="00794D56" w:rsidRPr="00794D56">
        <w:rPr>
          <w:rFonts w:ascii="Times New Roman" w:eastAsia="Times New Roman" w:hAnsi="Times New Roman" w:cs="Times New Roman"/>
          <w:sz w:val="24"/>
          <w:szCs w:val="24"/>
        </w:rPr>
        <w:t xml:space="preserve"> </w:t>
      </w:r>
      <w:proofErr w:type="spellStart"/>
      <w:r w:rsidR="00794D56" w:rsidRPr="00794D56">
        <w:rPr>
          <w:rFonts w:ascii="Times New Roman" w:eastAsia="Times New Roman" w:hAnsi="Times New Roman" w:cs="Times New Roman"/>
          <w:sz w:val="24"/>
          <w:szCs w:val="24"/>
        </w:rPr>
        <w:t>penting</w:t>
      </w:r>
      <w:proofErr w:type="spellEnd"/>
      <w:r w:rsidR="00794D56" w:rsidRPr="00794D56">
        <w:rPr>
          <w:rFonts w:ascii="Times New Roman" w:eastAsia="Times New Roman" w:hAnsi="Times New Roman" w:cs="Times New Roman"/>
          <w:sz w:val="24"/>
          <w:szCs w:val="24"/>
        </w:rPr>
        <w:t xml:space="preserve"> </w:t>
      </w:r>
      <w:proofErr w:type="spellStart"/>
      <w:r w:rsidR="00794D56" w:rsidRPr="00794D56">
        <w:rPr>
          <w:rFonts w:ascii="Times New Roman" w:eastAsia="Times New Roman" w:hAnsi="Times New Roman" w:cs="Times New Roman"/>
          <w:sz w:val="24"/>
          <w:szCs w:val="24"/>
        </w:rPr>
        <w:t>dalam</w:t>
      </w:r>
      <w:proofErr w:type="spellEnd"/>
      <w:r w:rsidR="00794D56" w:rsidRPr="00794D56">
        <w:rPr>
          <w:rFonts w:ascii="Times New Roman" w:eastAsia="Times New Roman" w:hAnsi="Times New Roman" w:cs="Times New Roman"/>
          <w:sz w:val="24"/>
          <w:szCs w:val="24"/>
        </w:rPr>
        <w:t xml:space="preserve"> </w:t>
      </w:r>
      <w:proofErr w:type="spellStart"/>
      <w:r w:rsidR="00794D56" w:rsidRPr="00794D56">
        <w:rPr>
          <w:rFonts w:ascii="Times New Roman" w:eastAsia="Times New Roman" w:hAnsi="Times New Roman" w:cs="Times New Roman"/>
          <w:sz w:val="24"/>
          <w:szCs w:val="24"/>
        </w:rPr>
        <w:t>meningkatkan</w:t>
      </w:r>
      <w:proofErr w:type="spellEnd"/>
      <w:r w:rsidR="00794D56" w:rsidRPr="00794D56">
        <w:rPr>
          <w:rFonts w:ascii="Times New Roman" w:eastAsia="Times New Roman" w:hAnsi="Times New Roman" w:cs="Times New Roman"/>
          <w:sz w:val="24"/>
          <w:szCs w:val="24"/>
        </w:rPr>
        <w:t xml:space="preserve"> </w:t>
      </w:r>
      <w:proofErr w:type="spellStart"/>
      <w:r w:rsidR="00794D56" w:rsidRPr="00794D56">
        <w:rPr>
          <w:rFonts w:ascii="Times New Roman" w:eastAsia="Times New Roman" w:hAnsi="Times New Roman" w:cs="Times New Roman"/>
          <w:sz w:val="24"/>
          <w:szCs w:val="24"/>
        </w:rPr>
        <w:t>kepatuhan</w:t>
      </w:r>
      <w:proofErr w:type="spellEnd"/>
      <w:r w:rsidR="00794D56" w:rsidRPr="00794D56">
        <w:rPr>
          <w:rFonts w:ascii="Times New Roman" w:eastAsia="Times New Roman" w:hAnsi="Times New Roman" w:cs="Times New Roman"/>
          <w:sz w:val="24"/>
          <w:szCs w:val="24"/>
        </w:rPr>
        <w:t xml:space="preserve"> </w:t>
      </w:r>
      <w:proofErr w:type="spellStart"/>
      <w:r w:rsidR="00794D56" w:rsidRPr="00794D56">
        <w:rPr>
          <w:rFonts w:ascii="Times New Roman" w:eastAsia="Times New Roman" w:hAnsi="Times New Roman" w:cs="Times New Roman"/>
          <w:sz w:val="24"/>
          <w:szCs w:val="24"/>
        </w:rPr>
        <w:t>wajib</w:t>
      </w:r>
      <w:proofErr w:type="spellEnd"/>
      <w:r w:rsidR="00794D56" w:rsidRPr="00794D56">
        <w:rPr>
          <w:rFonts w:ascii="Times New Roman" w:eastAsia="Times New Roman" w:hAnsi="Times New Roman" w:cs="Times New Roman"/>
          <w:sz w:val="24"/>
          <w:szCs w:val="24"/>
        </w:rPr>
        <w:t xml:space="preserve"> </w:t>
      </w:r>
      <w:proofErr w:type="spellStart"/>
      <w:r w:rsidR="00794D56" w:rsidRPr="00794D56">
        <w:rPr>
          <w:rFonts w:ascii="Times New Roman" w:eastAsia="Times New Roman" w:hAnsi="Times New Roman" w:cs="Times New Roman"/>
          <w:sz w:val="24"/>
          <w:szCs w:val="24"/>
        </w:rPr>
        <w:t>pajak</w:t>
      </w:r>
      <w:proofErr w:type="spellEnd"/>
      <w:r w:rsidR="00A9273B">
        <w:rPr>
          <w:rFonts w:ascii="Times New Roman" w:eastAsia="Times New Roman" w:hAnsi="Times New Roman" w:cs="Times New Roman"/>
          <w:sz w:val="24"/>
          <w:szCs w:val="24"/>
        </w:rPr>
        <w:t xml:space="preserve">. </w:t>
      </w:r>
      <w:proofErr w:type="spellStart"/>
      <w:r w:rsidR="00A9273B" w:rsidRPr="00A9273B">
        <w:rPr>
          <w:rFonts w:ascii="Times New Roman" w:eastAsia="Times New Roman" w:hAnsi="Times New Roman" w:cs="Times New Roman"/>
          <w:sz w:val="24"/>
          <w:szCs w:val="24"/>
        </w:rPr>
        <w:t>Berdasarkan</w:t>
      </w:r>
      <w:proofErr w:type="spellEnd"/>
      <w:r w:rsidR="00A9273B" w:rsidRPr="00A9273B">
        <w:rPr>
          <w:rFonts w:ascii="Times New Roman" w:eastAsia="Times New Roman" w:hAnsi="Times New Roman" w:cs="Times New Roman"/>
          <w:sz w:val="24"/>
          <w:szCs w:val="24"/>
        </w:rPr>
        <w:t xml:space="preserve"> </w:t>
      </w:r>
      <w:proofErr w:type="spellStart"/>
      <w:r w:rsidR="00A9273B" w:rsidRPr="00A9273B">
        <w:rPr>
          <w:rFonts w:ascii="Times New Roman" w:eastAsia="Times New Roman" w:hAnsi="Times New Roman" w:cs="Times New Roman"/>
          <w:sz w:val="24"/>
          <w:szCs w:val="24"/>
        </w:rPr>
        <w:t>dari</w:t>
      </w:r>
      <w:proofErr w:type="spellEnd"/>
      <w:r w:rsidR="00A9273B" w:rsidRPr="00A9273B">
        <w:rPr>
          <w:rFonts w:ascii="Times New Roman" w:eastAsia="Times New Roman" w:hAnsi="Times New Roman" w:cs="Times New Roman"/>
          <w:sz w:val="24"/>
          <w:szCs w:val="24"/>
        </w:rPr>
        <w:t xml:space="preserve"> </w:t>
      </w:r>
      <w:proofErr w:type="spellStart"/>
      <w:r w:rsidR="00A9273B" w:rsidRPr="00A9273B">
        <w:rPr>
          <w:rFonts w:ascii="Times New Roman" w:eastAsia="Times New Roman" w:hAnsi="Times New Roman" w:cs="Times New Roman"/>
          <w:sz w:val="24"/>
          <w:szCs w:val="24"/>
        </w:rPr>
        <w:t>hasil</w:t>
      </w:r>
      <w:proofErr w:type="spellEnd"/>
      <w:r w:rsidR="00A9273B" w:rsidRPr="00A9273B">
        <w:rPr>
          <w:rFonts w:ascii="Times New Roman" w:eastAsia="Times New Roman" w:hAnsi="Times New Roman" w:cs="Times New Roman"/>
          <w:sz w:val="24"/>
          <w:szCs w:val="24"/>
        </w:rPr>
        <w:t xml:space="preserve"> </w:t>
      </w:r>
      <w:proofErr w:type="spellStart"/>
      <w:r w:rsidR="00A9273B" w:rsidRPr="00A9273B">
        <w:rPr>
          <w:rFonts w:ascii="Times New Roman" w:eastAsia="Times New Roman" w:hAnsi="Times New Roman" w:cs="Times New Roman"/>
          <w:sz w:val="24"/>
          <w:szCs w:val="24"/>
        </w:rPr>
        <w:t>penelitian</w:t>
      </w:r>
      <w:proofErr w:type="spellEnd"/>
      <w:r w:rsidR="00A9273B" w:rsidRPr="00A9273B">
        <w:rPr>
          <w:rFonts w:ascii="Times New Roman" w:eastAsia="Times New Roman" w:hAnsi="Times New Roman" w:cs="Times New Roman"/>
          <w:sz w:val="24"/>
          <w:szCs w:val="24"/>
        </w:rPr>
        <w:t xml:space="preserve"> </w:t>
      </w:r>
      <w:proofErr w:type="spellStart"/>
      <w:r w:rsidR="00A9273B" w:rsidRPr="00A9273B">
        <w:rPr>
          <w:rFonts w:ascii="Times New Roman" w:eastAsia="Times New Roman" w:hAnsi="Times New Roman" w:cs="Times New Roman"/>
          <w:sz w:val="24"/>
          <w:szCs w:val="24"/>
        </w:rPr>
        <w:t>terdahulu</w:t>
      </w:r>
      <w:proofErr w:type="spellEnd"/>
      <w:r w:rsidR="00A9273B" w:rsidRPr="00A9273B">
        <w:rPr>
          <w:rFonts w:ascii="Times New Roman" w:eastAsia="Times New Roman" w:hAnsi="Times New Roman" w:cs="Times New Roman"/>
          <w:sz w:val="24"/>
          <w:szCs w:val="24"/>
        </w:rPr>
        <w:t xml:space="preserve">, </w:t>
      </w:r>
      <w:proofErr w:type="spellStart"/>
      <w:r w:rsidR="00A9273B" w:rsidRPr="00A9273B">
        <w:rPr>
          <w:rFonts w:ascii="Times New Roman" w:eastAsia="Times New Roman" w:hAnsi="Times New Roman" w:cs="Times New Roman"/>
          <w:sz w:val="24"/>
          <w:szCs w:val="24"/>
        </w:rPr>
        <w:t>maka</w:t>
      </w:r>
      <w:proofErr w:type="spellEnd"/>
      <w:r w:rsidR="00A9273B" w:rsidRPr="00A9273B">
        <w:rPr>
          <w:rFonts w:ascii="Times New Roman" w:eastAsia="Times New Roman" w:hAnsi="Times New Roman" w:cs="Times New Roman"/>
          <w:sz w:val="24"/>
          <w:szCs w:val="24"/>
        </w:rPr>
        <w:t xml:space="preserve"> </w:t>
      </w:r>
      <w:proofErr w:type="spellStart"/>
      <w:r w:rsidR="00A9273B" w:rsidRPr="00A9273B">
        <w:rPr>
          <w:rFonts w:ascii="Times New Roman" w:eastAsia="Times New Roman" w:hAnsi="Times New Roman" w:cs="Times New Roman"/>
          <w:sz w:val="24"/>
          <w:szCs w:val="24"/>
        </w:rPr>
        <w:t>dapat</w:t>
      </w:r>
      <w:proofErr w:type="spellEnd"/>
      <w:r w:rsidR="00A9273B" w:rsidRPr="00A9273B">
        <w:rPr>
          <w:rFonts w:ascii="Times New Roman" w:eastAsia="Times New Roman" w:hAnsi="Times New Roman" w:cs="Times New Roman"/>
          <w:sz w:val="24"/>
          <w:szCs w:val="24"/>
        </w:rPr>
        <w:t xml:space="preserve"> </w:t>
      </w:r>
      <w:proofErr w:type="spellStart"/>
      <w:r w:rsidR="00A9273B" w:rsidRPr="00A9273B">
        <w:rPr>
          <w:rFonts w:ascii="Times New Roman" w:eastAsia="Times New Roman" w:hAnsi="Times New Roman" w:cs="Times New Roman"/>
          <w:sz w:val="24"/>
          <w:szCs w:val="24"/>
        </w:rPr>
        <w:t>ditarik</w:t>
      </w:r>
      <w:proofErr w:type="spellEnd"/>
      <w:r w:rsidR="00A9273B" w:rsidRPr="00A9273B">
        <w:rPr>
          <w:rFonts w:ascii="Times New Roman" w:eastAsia="Times New Roman" w:hAnsi="Times New Roman" w:cs="Times New Roman"/>
          <w:sz w:val="24"/>
          <w:szCs w:val="24"/>
        </w:rPr>
        <w:t xml:space="preserve"> </w:t>
      </w:r>
      <w:proofErr w:type="spellStart"/>
      <w:r w:rsidR="00A9273B" w:rsidRPr="00A9273B">
        <w:rPr>
          <w:rFonts w:ascii="Times New Roman" w:eastAsia="Times New Roman" w:hAnsi="Times New Roman" w:cs="Times New Roman"/>
          <w:sz w:val="24"/>
          <w:szCs w:val="24"/>
        </w:rPr>
        <w:t>sebuah</w:t>
      </w:r>
      <w:proofErr w:type="spellEnd"/>
      <w:r w:rsidR="00A9273B" w:rsidRPr="00A9273B">
        <w:rPr>
          <w:rFonts w:ascii="Times New Roman" w:eastAsia="Times New Roman" w:hAnsi="Times New Roman" w:cs="Times New Roman"/>
          <w:sz w:val="24"/>
          <w:szCs w:val="24"/>
        </w:rPr>
        <w:t xml:space="preserve"> </w:t>
      </w:r>
      <w:proofErr w:type="spellStart"/>
      <w:r w:rsidR="00A9273B" w:rsidRPr="00A9273B">
        <w:rPr>
          <w:rFonts w:ascii="Times New Roman" w:eastAsia="Times New Roman" w:hAnsi="Times New Roman" w:cs="Times New Roman"/>
          <w:sz w:val="24"/>
          <w:szCs w:val="24"/>
        </w:rPr>
        <w:t>hipotesis</w:t>
      </w:r>
      <w:proofErr w:type="spellEnd"/>
      <w:r w:rsidR="00A9273B" w:rsidRPr="00A9273B">
        <w:rPr>
          <w:rFonts w:ascii="Times New Roman" w:eastAsia="Times New Roman" w:hAnsi="Times New Roman" w:cs="Times New Roman"/>
          <w:sz w:val="24"/>
          <w:szCs w:val="24"/>
        </w:rPr>
        <w:t xml:space="preserve"> yang </w:t>
      </w:r>
      <w:proofErr w:type="spellStart"/>
      <w:r w:rsidR="00A9273B" w:rsidRPr="00A9273B">
        <w:rPr>
          <w:rFonts w:ascii="Times New Roman" w:eastAsia="Times New Roman" w:hAnsi="Times New Roman" w:cs="Times New Roman"/>
          <w:sz w:val="24"/>
          <w:szCs w:val="24"/>
        </w:rPr>
        <w:t>k</w:t>
      </w:r>
      <w:r w:rsidR="00A9273B">
        <w:rPr>
          <w:rFonts w:ascii="Times New Roman" w:eastAsia="Times New Roman" w:hAnsi="Times New Roman" w:cs="Times New Roman"/>
          <w:sz w:val="24"/>
          <w:szCs w:val="24"/>
        </w:rPr>
        <w:t>etiga</w:t>
      </w:r>
      <w:proofErr w:type="spellEnd"/>
      <w:r w:rsidR="00A9273B" w:rsidRPr="00A9273B">
        <w:rPr>
          <w:rFonts w:ascii="Times New Roman" w:eastAsia="Times New Roman" w:hAnsi="Times New Roman" w:cs="Times New Roman"/>
          <w:sz w:val="24"/>
          <w:szCs w:val="24"/>
        </w:rPr>
        <w:t xml:space="preserve"> </w:t>
      </w:r>
      <w:proofErr w:type="spellStart"/>
      <w:r w:rsidR="00A9273B" w:rsidRPr="00A9273B">
        <w:rPr>
          <w:rFonts w:ascii="Times New Roman" w:eastAsia="Times New Roman" w:hAnsi="Times New Roman" w:cs="Times New Roman"/>
          <w:sz w:val="24"/>
          <w:szCs w:val="24"/>
        </w:rPr>
        <w:t>sebagai</w:t>
      </w:r>
      <w:proofErr w:type="spellEnd"/>
      <w:r w:rsidR="00A9273B" w:rsidRPr="00A9273B">
        <w:rPr>
          <w:rFonts w:ascii="Times New Roman" w:eastAsia="Times New Roman" w:hAnsi="Times New Roman" w:cs="Times New Roman"/>
          <w:sz w:val="24"/>
          <w:szCs w:val="24"/>
        </w:rPr>
        <w:t xml:space="preserve"> </w:t>
      </w:r>
      <w:proofErr w:type="spellStart"/>
      <w:r w:rsidR="00A9273B" w:rsidRPr="00A9273B">
        <w:rPr>
          <w:rFonts w:ascii="Times New Roman" w:eastAsia="Times New Roman" w:hAnsi="Times New Roman" w:cs="Times New Roman"/>
          <w:sz w:val="24"/>
          <w:szCs w:val="24"/>
        </w:rPr>
        <w:t>berikut</w:t>
      </w:r>
      <w:proofErr w:type="spellEnd"/>
      <w:r w:rsidR="00A9273B" w:rsidRPr="00A9273B">
        <w:rPr>
          <w:rFonts w:ascii="Times New Roman" w:eastAsia="Times New Roman" w:hAnsi="Times New Roman" w:cs="Times New Roman"/>
          <w:sz w:val="24"/>
          <w:szCs w:val="24"/>
        </w:rPr>
        <w:t>:</w:t>
      </w:r>
    </w:p>
    <w:p w14:paraId="4B9448FB" w14:textId="50884537" w:rsidR="00A9273B" w:rsidRDefault="00A9273B" w:rsidP="00E31C33">
      <w:pPr>
        <w:pStyle w:val="ListParagraph"/>
        <w:spacing w:after="0" w:line="480" w:lineRule="auto"/>
        <w:ind w:left="0"/>
        <w:jc w:val="both"/>
        <w:rPr>
          <w:rFonts w:ascii="Times New Roman" w:eastAsia="Times New Roman" w:hAnsi="Times New Roman" w:cs="Times New Roman"/>
          <w:sz w:val="24"/>
          <w:szCs w:val="24"/>
        </w:rPr>
      </w:pPr>
      <w:r w:rsidRPr="00A9273B">
        <w:rPr>
          <w:rFonts w:ascii="Times New Roman" w:eastAsia="Times New Roman" w:hAnsi="Times New Roman" w:cs="Times New Roman"/>
          <w:sz w:val="24"/>
          <w:szCs w:val="24"/>
        </w:rPr>
        <w:t>H</w:t>
      </w:r>
      <w:proofErr w:type="gramStart"/>
      <w:r w:rsidR="00A11388" w:rsidRPr="00920E04">
        <w:rPr>
          <w:rFonts w:ascii="Times New Roman" w:eastAsia="Times New Roman" w:hAnsi="Times New Roman" w:cs="Times New Roman"/>
          <w:sz w:val="24"/>
          <w:szCs w:val="24"/>
        </w:rPr>
        <w:t>3</w:t>
      </w:r>
      <w:r w:rsidRPr="00A9273B">
        <w:rPr>
          <w:rFonts w:ascii="Times New Roman" w:eastAsia="Times New Roman" w:hAnsi="Times New Roman" w:cs="Times New Roman"/>
          <w:sz w:val="24"/>
          <w:szCs w:val="24"/>
        </w:rPr>
        <w:t xml:space="preserve"> :</w:t>
      </w:r>
      <w:proofErr w:type="gramEnd"/>
      <w:r w:rsidRPr="00A9273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Sanksi</w:t>
      </w:r>
      <w:proofErr w:type="spellEnd"/>
      <w:r>
        <w:rPr>
          <w:rFonts w:ascii="Times New Roman" w:eastAsia="Times New Roman" w:hAnsi="Times New Roman" w:cs="Times New Roman"/>
          <w:sz w:val="24"/>
          <w:szCs w:val="24"/>
        </w:rPr>
        <w:t xml:space="preserve"> Pajak</w:t>
      </w:r>
      <w:r w:rsidRPr="00A9273B">
        <w:rPr>
          <w:rFonts w:ascii="Times New Roman" w:eastAsia="Times New Roman" w:hAnsi="Times New Roman" w:cs="Times New Roman"/>
          <w:sz w:val="24"/>
          <w:szCs w:val="24"/>
        </w:rPr>
        <w:t xml:space="preserve"> </w:t>
      </w:r>
      <w:proofErr w:type="spellStart"/>
      <w:r w:rsidRPr="00A9273B">
        <w:rPr>
          <w:rFonts w:ascii="Times New Roman" w:eastAsia="Times New Roman" w:hAnsi="Times New Roman" w:cs="Times New Roman"/>
          <w:sz w:val="24"/>
          <w:szCs w:val="24"/>
        </w:rPr>
        <w:t>berpengaruh</w:t>
      </w:r>
      <w:proofErr w:type="spellEnd"/>
      <w:r w:rsidRPr="00A9273B">
        <w:rPr>
          <w:rFonts w:ascii="Times New Roman" w:eastAsia="Times New Roman" w:hAnsi="Times New Roman" w:cs="Times New Roman"/>
          <w:sz w:val="24"/>
          <w:szCs w:val="24"/>
        </w:rPr>
        <w:t xml:space="preserve"> </w:t>
      </w:r>
      <w:proofErr w:type="spellStart"/>
      <w:r w:rsidRPr="00A9273B">
        <w:rPr>
          <w:rFonts w:ascii="Times New Roman" w:eastAsia="Times New Roman" w:hAnsi="Times New Roman" w:cs="Times New Roman"/>
          <w:sz w:val="24"/>
          <w:szCs w:val="24"/>
        </w:rPr>
        <w:t>positif</w:t>
      </w:r>
      <w:proofErr w:type="spellEnd"/>
      <w:r w:rsidRPr="00A9273B">
        <w:rPr>
          <w:rFonts w:ascii="Times New Roman" w:eastAsia="Times New Roman" w:hAnsi="Times New Roman" w:cs="Times New Roman"/>
          <w:sz w:val="24"/>
          <w:szCs w:val="24"/>
        </w:rPr>
        <w:t xml:space="preserve"> </w:t>
      </w:r>
      <w:proofErr w:type="spellStart"/>
      <w:r w:rsidR="00866D09">
        <w:rPr>
          <w:rFonts w:ascii="Times New Roman" w:eastAsia="Times New Roman" w:hAnsi="Times New Roman" w:cs="Times New Roman"/>
          <w:sz w:val="24"/>
          <w:szCs w:val="24"/>
        </w:rPr>
        <w:t>signifikan</w:t>
      </w:r>
      <w:proofErr w:type="spellEnd"/>
      <w:r w:rsidR="00866D09">
        <w:rPr>
          <w:rFonts w:ascii="Times New Roman" w:eastAsia="Times New Roman" w:hAnsi="Times New Roman" w:cs="Times New Roman"/>
          <w:sz w:val="24"/>
          <w:szCs w:val="24"/>
        </w:rPr>
        <w:t xml:space="preserve"> </w:t>
      </w:r>
      <w:proofErr w:type="spellStart"/>
      <w:r w:rsidRPr="00A9273B">
        <w:rPr>
          <w:rFonts w:ascii="Times New Roman" w:eastAsia="Times New Roman" w:hAnsi="Times New Roman" w:cs="Times New Roman"/>
          <w:sz w:val="24"/>
          <w:szCs w:val="24"/>
        </w:rPr>
        <w:t>terhadap</w:t>
      </w:r>
      <w:proofErr w:type="spellEnd"/>
      <w:r w:rsidRPr="00A9273B">
        <w:rPr>
          <w:rFonts w:ascii="Times New Roman" w:eastAsia="Times New Roman" w:hAnsi="Times New Roman" w:cs="Times New Roman"/>
          <w:sz w:val="24"/>
          <w:szCs w:val="24"/>
        </w:rPr>
        <w:t xml:space="preserve"> </w:t>
      </w:r>
      <w:proofErr w:type="spellStart"/>
      <w:r w:rsidRPr="00A9273B">
        <w:rPr>
          <w:rFonts w:ascii="Times New Roman" w:eastAsia="Times New Roman" w:hAnsi="Times New Roman" w:cs="Times New Roman"/>
          <w:sz w:val="24"/>
          <w:szCs w:val="24"/>
        </w:rPr>
        <w:t>kepatuhan</w:t>
      </w:r>
      <w:proofErr w:type="spellEnd"/>
      <w:r w:rsidRPr="00A9273B">
        <w:rPr>
          <w:rFonts w:ascii="Times New Roman" w:eastAsia="Times New Roman" w:hAnsi="Times New Roman" w:cs="Times New Roman"/>
          <w:sz w:val="24"/>
          <w:szCs w:val="24"/>
        </w:rPr>
        <w:t xml:space="preserve"> </w:t>
      </w:r>
      <w:proofErr w:type="spellStart"/>
      <w:r w:rsidRPr="00A9273B">
        <w:rPr>
          <w:rFonts w:ascii="Times New Roman" w:eastAsia="Times New Roman" w:hAnsi="Times New Roman" w:cs="Times New Roman"/>
          <w:sz w:val="24"/>
          <w:szCs w:val="24"/>
        </w:rPr>
        <w:t>wajib</w:t>
      </w:r>
      <w:proofErr w:type="spellEnd"/>
      <w:r w:rsidRPr="00A9273B">
        <w:rPr>
          <w:rFonts w:ascii="Times New Roman" w:eastAsia="Times New Roman" w:hAnsi="Times New Roman" w:cs="Times New Roman"/>
          <w:sz w:val="24"/>
          <w:szCs w:val="24"/>
        </w:rPr>
        <w:t xml:space="preserve"> </w:t>
      </w:r>
      <w:proofErr w:type="spellStart"/>
      <w:r w:rsidRPr="00A9273B">
        <w:rPr>
          <w:rFonts w:ascii="Times New Roman" w:eastAsia="Times New Roman" w:hAnsi="Times New Roman" w:cs="Times New Roman"/>
          <w:sz w:val="24"/>
          <w:szCs w:val="24"/>
        </w:rPr>
        <w:t>pajak</w:t>
      </w:r>
      <w:proofErr w:type="spellEnd"/>
      <w:r w:rsidRPr="00A9273B">
        <w:rPr>
          <w:rFonts w:ascii="Times New Roman" w:eastAsia="Times New Roman" w:hAnsi="Times New Roman" w:cs="Times New Roman"/>
          <w:sz w:val="24"/>
          <w:szCs w:val="24"/>
        </w:rPr>
        <w:t xml:space="preserve"> orang </w:t>
      </w:r>
      <w:proofErr w:type="spellStart"/>
      <w:r w:rsidRPr="00A9273B">
        <w:rPr>
          <w:rFonts w:ascii="Times New Roman" w:eastAsia="Times New Roman" w:hAnsi="Times New Roman" w:cs="Times New Roman"/>
          <w:sz w:val="24"/>
          <w:szCs w:val="24"/>
        </w:rPr>
        <w:t>pribadi</w:t>
      </w:r>
      <w:proofErr w:type="spellEnd"/>
      <w:r w:rsidRPr="00A9273B">
        <w:rPr>
          <w:rFonts w:ascii="Times New Roman" w:eastAsia="Times New Roman" w:hAnsi="Times New Roman" w:cs="Times New Roman"/>
          <w:sz w:val="24"/>
          <w:szCs w:val="24"/>
        </w:rPr>
        <w:t xml:space="preserve"> pada KPP </w:t>
      </w:r>
      <w:proofErr w:type="spellStart"/>
      <w:r w:rsidRPr="00A9273B">
        <w:rPr>
          <w:rFonts w:ascii="Times New Roman" w:eastAsia="Times New Roman" w:hAnsi="Times New Roman" w:cs="Times New Roman"/>
          <w:sz w:val="24"/>
          <w:szCs w:val="24"/>
        </w:rPr>
        <w:t>Pratama</w:t>
      </w:r>
      <w:proofErr w:type="spellEnd"/>
      <w:r w:rsidRPr="00A9273B">
        <w:rPr>
          <w:rFonts w:ascii="Times New Roman" w:eastAsia="Times New Roman" w:hAnsi="Times New Roman" w:cs="Times New Roman"/>
          <w:sz w:val="24"/>
          <w:szCs w:val="24"/>
        </w:rPr>
        <w:t xml:space="preserve"> </w:t>
      </w:r>
      <w:proofErr w:type="spellStart"/>
      <w:r w:rsidRPr="00A9273B">
        <w:rPr>
          <w:rFonts w:ascii="Times New Roman" w:eastAsia="Times New Roman" w:hAnsi="Times New Roman" w:cs="Times New Roman"/>
          <w:sz w:val="24"/>
          <w:szCs w:val="24"/>
        </w:rPr>
        <w:t>Samarinda</w:t>
      </w:r>
      <w:proofErr w:type="spellEnd"/>
      <w:r w:rsidR="00866D09">
        <w:rPr>
          <w:rFonts w:ascii="Times New Roman" w:eastAsia="Times New Roman" w:hAnsi="Times New Roman" w:cs="Times New Roman"/>
          <w:sz w:val="24"/>
          <w:szCs w:val="24"/>
        </w:rPr>
        <w:t>.</w:t>
      </w:r>
    </w:p>
    <w:p w14:paraId="23595B32" w14:textId="22638CFC" w:rsidR="002D513D" w:rsidRPr="002D513D" w:rsidRDefault="000B1248" w:rsidP="00501CFE">
      <w:pPr>
        <w:pStyle w:val="Heading2"/>
        <w:numPr>
          <w:ilvl w:val="0"/>
          <w:numId w:val="24"/>
        </w:numPr>
        <w:ind w:left="709" w:hanging="709"/>
      </w:pPr>
      <w:bookmarkStart w:id="119" w:name="_Toc181724296"/>
      <w:bookmarkStart w:id="120" w:name="_Toc209312088"/>
      <w:r w:rsidRPr="002D513D">
        <w:t>Model Penelitian</w:t>
      </w:r>
      <w:bookmarkEnd w:id="119"/>
      <w:bookmarkEnd w:id="120"/>
    </w:p>
    <w:p w14:paraId="1ED46242" w14:textId="66953FC6" w:rsidR="00B43C55" w:rsidRPr="00B43C55" w:rsidRDefault="00794D56" w:rsidP="00B43C55">
      <w:pPr>
        <w:pStyle w:val="ListParagraph"/>
        <w:spacing w:line="480" w:lineRule="auto"/>
        <w:ind w:left="0" w:firstLine="709"/>
        <w:jc w:val="both"/>
        <w:rPr>
          <w:rFonts w:ascii="Times New Roman" w:eastAsia="Times New Roman" w:hAnsi="Times New Roman" w:cs="Times New Roman"/>
          <w:sz w:val="24"/>
          <w:szCs w:val="24"/>
        </w:rPr>
      </w:pPr>
      <w:r w:rsidRPr="00794D56">
        <w:rPr>
          <w:rFonts w:ascii="Times New Roman" w:eastAsia="Times New Roman" w:hAnsi="Times New Roman" w:cs="Times New Roman"/>
          <w:sz w:val="24"/>
          <w:szCs w:val="24"/>
        </w:rPr>
        <w:t>P</w:t>
      </w:r>
      <w:r w:rsidR="00CA4D00">
        <w:rPr>
          <w:rFonts w:ascii="Times New Roman" w:eastAsia="Times New Roman" w:hAnsi="Times New Roman" w:cs="Times New Roman"/>
          <w:sz w:val="24"/>
          <w:szCs w:val="24"/>
        </w:rPr>
        <w:t xml:space="preserve">ada </w:t>
      </w:r>
      <w:proofErr w:type="spellStart"/>
      <w:r w:rsidR="00CA4D00">
        <w:rPr>
          <w:rFonts w:ascii="Times New Roman" w:eastAsia="Times New Roman" w:hAnsi="Times New Roman" w:cs="Times New Roman"/>
          <w:sz w:val="24"/>
          <w:szCs w:val="24"/>
        </w:rPr>
        <w:t>p</w:t>
      </w:r>
      <w:r w:rsidRPr="00794D56">
        <w:rPr>
          <w:rFonts w:ascii="Times New Roman" w:eastAsia="Times New Roman" w:hAnsi="Times New Roman" w:cs="Times New Roman"/>
          <w:sz w:val="24"/>
          <w:szCs w:val="24"/>
        </w:rPr>
        <w:t>enelitian</w:t>
      </w:r>
      <w:proofErr w:type="spellEnd"/>
      <w:r w:rsidRPr="00794D56">
        <w:rPr>
          <w:rFonts w:ascii="Times New Roman" w:eastAsia="Times New Roman" w:hAnsi="Times New Roman" w:cs="Times New Roman"/>
          <w:sz w:val="24"/>
          <w:szCs w:val="24"/>
        </w:rPr>
        <w:t xml:space="preserve"> </w:t>
      </w:r>
      <w:proofErr w:type="spellStart"/>
      <w:r w:rsidRPr="00794D56">
        <w:rPr>
          <w:rFonts w:ascii="Times New Roman" w:eastAsia="Times New Roman" w:hAnsi="Times New Roman" w:cs="Times New Roman"/>
          <w:sz w:val="24"/>
          <w:szCs w:val="24"/>
        </w:rPr>
        <w:t>ini</w:t>
      </w:r>
      <w:proofErr w:type="spellEnd"/>
      <w:r w:rsidRPr="00794D56">
        <w:rPr>
          <w:rFonts w:ascii="Times New Roman" w:eastAsia="Times New Roman" w:hAnsi="Times New Roman" w:cs="Times New Roman"/>
          <w:sz w:val="24"/>
          <w:szCs w:val="24"/>
        </w:rPr>
        <w:t xml:space="preserve"> </w:t>
      </w:r>
      <w:proofErr w:type="spellStart"/>
      <w:r w:rsidR="00CA4D00">
        <w:rPr>
          <w:rFonts w:ascii="Times New Roman" w:eastAsia="Times New Roman" w:hAnsi="Times New Roman" w:cs="Times New Roman"/>
          <w:sz w:val="24"/>
          <w:szCs w:val="24"/>
        </w:rPr>
        <w:t>memiliki</w:t>
      </w:r>
      <w:proofErr w:type="spellEnd"/>
      <w:r w:rsidR="00CA4D00">
        <w:rPr>
          <w:rFonts w:ascii="Times New Roman" w:eastAsia="Times New Roman" w:hAnsi="Times New Roman" w:cs="Times New Roman"/>
          <w:sz w:val="24"/>
          <w:szCs w:val="24"/>
        </w:rPr>
        <w:t xml:space="preserve"> </w:t>
      </w:r>
      <w:proofErr w:type="spellStart"/>
      <w:r w:rsidR="00CA4D00">
        <w:rPr>
          <w:rFonts w:ascii="Times New Roman" w:eastAsia="Times New Roman" w:hAnsi="Times New Roman" w:cs="Times New Roman"/>
          <w:sz w:val="24"/>
          <w:szCs w:val="24"/>
        </w:rPr>
        <w:t>tujuan</w:t>
      </w:r>
      <w:proofErr w:type="spellEnd"/>
      <w:r w:rsidRPr="00794D56">
        <w:rPr>
          <w:rFonts w:ascii="Times New Roman" w:eastAsia="Times New Roman" w:hAnsi="Times New Roman" w:cs="Times New Roman"/>
          <w:sz w:val="24"/>
          <w:szCs w:val="24"/>
        </w:rPr>
        <w:t xml:space="preserve"> </w:t>
      </w:r>
      <w:proofErr w:type="spellStart"/>
      <w:r w:rsidRPr="00794D56">
        <w:rPr>
          <w:rFonts w:ascii="Times New Roman" w:eastAsia="Times New Roman" w:hAnsi="Times New Roman" w:cs="Times New Roman"/>
          <w:sz w:val="24"/>
          <w:szCs w:val="24"/>
        </w:rPr>
        <w:t>untuk</w:t>
      </w:r>
      <w:proofErr w:type="spellEnd"/>
      <w:r w:rsidRPr="00794D56">
        <w:rPr>
          <w:rFonts w:ascii="Times New Roman" w:eastAsia="Times New Roman" w:hAnsi="Times New Roman" w:cs="Times New Roman"/>
          <w:sz w:val="24"/>
          <w:szCs w:val="24"/>
        </w:rPr>
        <w:t xml:space="preserve"> </w:t>
      </w:r>
      <w:proofErr w:type="spellStart"/>
      <w:r w:rsidR="00CA4D00">
        <w:rPr>
          <w:rFonts w:ascii="Times New Roman" w:eastAsia="Times New Roman" w:hAnsi="Times New Roman" w:cs="Times New Roman"/>
          <w:sz w:val="24"/>
          <w:szCs w:val="24"/>
        </w:rPr>
        <w:t>memeriksa</w:t>
      </w:r>
      <w:proofErr w:type="spellEnd"/>
      <w:r w:rsidRPr="00794D56">
        <w:rPr>
          <w:rFonts w:ascii="Times New Roman" w:eastAsia="Times New Roman" w:hAnsi="Times New Roman" w:cs="Times New Roman"/>
          <w:sz w:val="24"/>
          <w:szCs w:val="24"/>
        </w:rPr>
        <w:t xml:space="preserve"> </w:t>
      </w:r>
      <w:proofErr w:type="spellStart"/>
      <w:r w:rsidRPr="00794D56">
        <w:rPr>
          <w:rFonts w:ascii="Times New Roman" w:eastAsia="Times New Roman" w:hAnsi="Times New Roman" w:cs="Times New Roman"/>
          <w:sz w:val="24"/>
          <w:szCs w:val="24"/>
        </w:rPr>
        <w:t>pengaruh</w:t>
      </w:r>
      <w:proofErr w:type="spellEnd"/>
      <w:r w:rsidRPr="00794D56">
        <w:rPr>
          <w:rFonts w:ascii="Times New Roman" w:eastAsia="Times New Roman" w:hAnsi="Times New Roman" w:cs="Times New Roman"/>
          <w:sz w:val="24"/>
          <w:szCs w:val="24"/>
        </w:rPr>
        <w:t xml:space="preserve"> </w:t>
      </w:r>
      <w:proofErr w:type="spellStart"/>
      <w:r w:rsidRPr="00794D56">
        <w:rPr>
          <w:rFonts w:ascii="Times New Roman" w:eastAsia="Times New Roman" w:hAnsi="Times New Roman" w:cs="Times New Roman"/>
          <w:sz w:val="24"/>
          <w:szCs w:val="24"/>
        </w:rPr>
        <w:t>variabel-variabel</w:t>
      </w:r>
      <w:proofErr w:type="spellEnd"/>
      <w:r w:rsidRPr="00794D56">
        <w:rPr>
          <w:rFonts w:ascii="Times New Roman" w:eastAsia="Times New Roman" w:hAnsi="Times New Roman" w:cs="Times New Roman"/>
          <w:sz w:val="24"/>
          <w:szCs w:val="24"/>
        </w:rPr>
        <w:t xml:space="preserve"> </w:t>
      </w:r>
      <w:proofErr w:type="spellStart"/>
      <w:r w:rsidRPr="00794D56">
        <w:rPr>
          <w:rFonts w:ascii="Times New Roman" w:eastAsia="Times New Roman" w:hAnsi="Times New Roman" w:cs="Times New Roman"/>
          <w:sz w:val="24"/>
          <w:szCs w:val="24"/>
        </w:rPr>
        <w:t>bebas</w:t>
      </w:r>
      <w:proofErr w:type="spellEnd"/>
      <w:r w:rsidRPr="00794D56">
        <w:rPr>
          <w:rFonts w:ascii="Times New Roman" w:eastAsia="Times New Roman" w:hAnsi="Times New Roman" w:cs="Times New Roman"/>
          <w:sz w:val="24"/>
          <w:szCs w:val="24"/>
        </w:rPr>
        <w:t xml:space="preserve">, </w:t>
      </w:r>
      <w:proofErr w:type="spellStart"/>
      <w:r w:rsidRPr="00794D56">
        <w:rPr>
          <w:rFonts w:ascii="Times New Roman" w:eastAsia="Times New Roman" w:hAnsi="Times New Roman" w:cs="Times New Roman"/>
          <w:sz w:val="24"/>
          <w:szCs w:val="24"/>
        </w:rPr>
        <w:t>yaitu</w:t>
      </w:r>
      <w:proofErr w:type="spellEnd"/>
      <w:r w:rsidRPr="00794D56">
        <w:rPr>
          <w:rFonts w:ascii="Times New Roman" w:eastAsia="Times New Roman" w:hAnsi="Times New Roman" w:cs="Times New Roman"/>
          <w:sz w:val="24"/>
          <w:szCs w:val="24"/>
        </w:rPr>
        <w:t xml:space="preserve"> </w:t>
      </w:r>
      <w:proofErr w:type="spellStart"/>
      <w:r w:rsidRPr="00794D56">
        <w:rPr>
          <w:rFonts w:ascii="Times New Roman" w:eastAsia="Times New Roman" w:hAnsi="Times New Roman" w:cs="Times New Roman"/>
          <w:sz w:val="24"/>
          <w:szCs w:val="24"/>
        </w:rPr>
        <w:t>sistem</w:t>
      </w:r>
      <w:proofErr w:type="spellEnd"/>
      <w:r w:rsidRPr="00794D56">
        <w:rPr>
          <w:rFonts w:ascii="Times New Roman" w:eastAsia="Times New Roman" w:hAnsi="Times New Roman" w:cs="Times New Roman"/>
          <w:sz w:val="24"/>
          <w:szCs w:val="24"/>
        </w:rPr>
        <w:t xml:space="preserve"> </w:t>
      </w:r>
      <w:proofErr w:type="spellStart"/>
      <w:r w:rsidRPr="005C039A">
        <w:rPr>
          <w:rFonts w:ascii="Times New Roman" w:eastAsia="Times New Roman" w:hAnsi="Times New Roman" w:cs="Times New Roman"/>
          <w:i/>
          <w:iCs/>
          <w:sz w:val="24"/>
          <w:szCs w:val="24"/>
        </w:rPr>
        <w:t>self</w:t>
      </w:r>
      <w:r w:rsidR="005C039A">
        <w:rPr>
          <w:rFonts w:ascii="Times New Roman" w:eastAsia="Times New Roman" w:hAnsi="Times New Roman" w:cs="Times New Roman"/>
          <w:i/>
          <w:iCs/>
          <w:sz w:val="24"/>
          <w:szCs w:val="24"/>
        </w:rPr>
        <w:t xml:space="preserve"> </w:t>
      </w:r>
      <w:r w:rsidRPr="005C039A">
        <w:rPr>
          <w:rFonts w:ascii="Times New Roman" w:eastAsia="Times New Roman" w:hAnsi="Times New Roman" w:cs="Times New Roman"/>
          <w:i/>
          <w:iCs/>
          <w:sz w:val="24"/>
          <w:szCs w:val="24"/>
        </w:rPr>
        <w:t>assessment</w:t>
      </w:r>
      <w:proofErr w:type="spellEnd"/>
      <w:r w:rsidRPr="00794D56">
        <w:rPr>
          <w:rFonts w:ascii="Times New Roman" w:eastAsia="Times New Roman" w:hAnsi="Times New Roman" w:cs="Times New Roman"/>
          <w:sz w:val="24"/>
          <w:szCs w:val="24"/>
        </w:rPr>
        <w:t xml:space="preserve"> (X1), </w:t>
      </w:r>
      <w:proofErr w:type="spellStart"/>
      <w:r w:rsidRPr="00794D56">
        <w:rPr>
          <w:rFonts w:ascii="Times New Roman" w:eastAsia="Times New Roman" w:hAnsi="Times New Roman" w:cs="Times New Roman"/>
          <w:sz w:val="24"/>
          <w:szCs w:val="24"/>
        </w:rPr>
        <w:t>pelayanan</w:t>
      </w:r>
      <w:proofErr w:type="spellEnd"/>
      <w:r w:rsidRPr="00794D56">
        <w:rPr>
          <w:rFonts w:ascii="Times New Roman" w:eastAsia="Times New Roman" w:hAnsi="Times New Roman" w:cs="Times New Roman"/>
          <w:sz w:val="24"/>
          <w:szCs w:val="24"/>
        </w:rPr>
        <w:t xml:space="preserve"> </w:t>
      </w:r>
      <w:proofErr w:type="spellStart"/>
      <w:r w:rsidRPr="00794D56">
        <w:rPr>
          <w:rFonts w:ascii="Times New Roman" w:eastAsia="Times New Roman" w:hAnsi="Times New Roman" w:cs="Times New Roman"/>
          <w:sz w:val="24"/>
          <w:szCs w:val="24"/>
        </w:rPr>
        <w:t>fiskus</w:t>
      </w:r>
      <w:proofErr w:type="spellEnd"/>
      <w:r w:rsidRPr="00794D56">
        <w:rPr>
          <w:rFonts w:ascii="Times New Roman" w:eastAsia="Times New Roman" w:hAnsi="Times New Roman" w:cs="Times New Roman"/>
          <w:sz w:val="24"/>
          <w:szCs w:val="24"/>
        </w:rPr>
        <w:t xml:space="preserve"> (X2), dan </w:t>
      </w:r>
      <w:proofErr w:type="spellStart"/>
      <w:r w:rsidRPr="00794D56">
        <w:rPr>
          <w:rFonts w:ascii="Times New Roman" w:eastAsia="Times New Roman" w:hAnsi="Times New Roman" w:cs="Times New Roman"/>
          <w:sz w:val="24"/>
          <w:szCs w:val="24"/>
        </w:rPr>
        <w:lastRenderedPageBreak/>
        <w:t>sanksi</w:t>
      </w:r>
      <w:proofErr w:type="spellEnd"/>
      <w:r w:rsidRPr="00794D56">
        <w:rPr>
          <w:rFonts w:ascii="Times New Roman" w:eastAsia="Times New Roman" w:hAnsi="Times New Roman" w:cs="Times New Roman"/>
          <w:sz w:val="24"/>
          <w:szCs w:val="24"/>
        </w:rPr>
        <w:t xml:space="preserve"> </w:t>
      </w:r>
      <w:proofErr w:type="spellStart"/>
      <w:r w:rsidRPr="00794D56">
        <w:rPr>
          <w:rFonts w:ascii="Times New Roman" w:eastAsia="Times New Roman" w:hAnsi="Times New Roman" w:cs="Times New Roman"/>
          <w:sz w:val="24"/>
          <w:szCs w:val="24"/>
        </w:rPr>
        <w:t>pajak</w:t>
      </w:r>
      <w:proofErr w:type="spellEnd"/>
      <w:r w:rsidRPr="00794D56">
        <w:rPr>
          <w:rFonts w:ascii="Times New Roman" w:eastAsia="Times New Roman" w:hAnsi="Times New Roman" w:cs="Times New Roman"/>
          <w:sz w:val="24"/>
          <w:szCs w:val="24"/>
        </w:rPr>
        <w:t xml:space="preserve"> (X3), </w:t>
      </w:r>
      <w:proofErr w:type="spellStart"/>
      <w:r w:rsidRPr="00794D56">
        <w:rPr>
          <w:rFonts w:ascii="Times New Roman" w:eastAsia="Times New Roman" w:hAnsi="Times New Roman" w:cs="Times New Roman"/>
          <w:sz w:val="24"/>
          <w:szCs w:val="24"/>
        </w:rPr>
        <w:t>terhadap</w:t>
      </w:r>
      <w:proofErr w:type="spellEnd"/>
      <w:r w:rsidRPr="00794D56">
        <w:rPr>
          <w:rFonts w:ascii="Times New Roman" w:eastAsia="Times New Roman" w:hAnsi="Times New Roman" w:cs="Times New Roman"/>
          <w:sz w:val="24"/>
          <w:szCs w:val="24"/>
        </w:rPr>
        <w:t xml:space="preserve"> </w:t>
      </w:r>
      <w:proofErr w:type="spellStart"/>
      <w:r w:rsidRPr="00794D56">
        <w:rPr>
          <w:rFonts w:ascii="Times New Roman" w:eastAsia="Times New Roman" w:hAnsi="Times New Roman" w:cs="Times New Roman"/>
          <w:sz w:val="24"/>
          <w:szCs w:val="24"/>
        </w:rPr>
        <w:t>variabel</w:t>
      </w:r>
      <w:proofErr w:type="spellEnd"/>
      <w:r w:rsidRPr="00794D56">
        <w:rPr>
          <w:rFonts w:ascii="Times New Roman" w:eastAsia="Times New Roman" w:hAnsi="Times New Roman" w:cs="Times New Roman"/>
          <w:sz w:val="24"/>
          <w:szCs w:val="24"/>
        </w:rPr>
        <w:t xml:space="preserve"> </w:t>
      </w:r>
      <w:proofErr w:type="spellStart"/>
      <w:r w:rsidRPr="00794D56">
        <w:rPr>
          <w:rFonts w:ascii="Times New Roman" w:eastAsia="Times New Roman" w:hAnsi="Times New Roman" w:cs="Times New Roman"/>
          <w:sz w:val="24"/>
          <w:szCs w:val="24"/>
        </w:rPr>
        <w:t>terikat</w:t>
      </w:r>
      <w:proofErr w:type="spellEnd"/>
      <w:r w:rsidRPr="00794D56">
        <w:rPr>
          <w:rFonts w:ascii="Times New Roman" w:eastAsia="Times New Roman" w:hAnsi="Times New Roman" w:cs="Times New Roman"/>
          <w:sz w:val="24"/>
          <w:szCs w:val="24"/>
        </w:rPr>
        <w:t xml:space="preserve">, </w:t>
      </w:r>
      <w:proofErr w:type="spellStart"/>
      <w:r w:rsidRPr="00794D56">
        <w:rPr>
          <w:rFonts w:ascii="Times New Roman" w:eastAsia="Times New Roman" w:hAnsi="Times New Roman" w:cs="Times New Roman"/>
          <w:sz w:val="24"/>
          <w:szCs w:val="24"/>
        </w:rPr>
        <w:t>yaitu</w:t>
      </w:r>
      <w:proofErr w:type="spellEnd"/>
      <w:r w:rsidRPr="00794D56">
        <w:rPr>
          <w:rFonts w:ascii="Times New Roman" w:eastAsia="Times New Roman" w:hAnsi="Times New Roman" w:cs="Times New Roman"/>
          <w:sz w:val="24"/>
          <w:szCs w:val="24"/>
        </w:rPr>
        <w:t xml:space="preserve"> </w:t>
      </w:r>
      <w:proofErr w:type="spellStart"/>
      <w:r w:rsidRPr="00794D56">
        <w:rPr>
          <w:rFonts w:ascii="Times New Roman" w:eastAsia="Times New Roman" w:hAnsi="Times New Roman" w:cs="Times New Roman"/>
          <w:sz w:val="24"/>
          <w:szCs w:val="24"/>
        </w:rPr>
        <w:t>kepatuhan</w:t>
      </w:r>
      <w:proofErr w:type="spellEnd"/>
      <w:r w:rsidRPr="00794D56">
        <w:rPr>
          <w:rFonts w:ascii="Times New Roman" w:eastAsia="Times New Roman" w:hAnsi="Times New Roman" w:cs="Times New Roman"/>
          <w:sz w:val="24"/>
          <w:szCs w:val="24"/>
        </w:rPr>
        <w:t xml:space="preserve"> </w:t>
      </w:r>
      <w:proofErr w:type="spellStart"/>
      <w:r w:rsidRPr="00794D56">
        <w:rPr>
          <w:rFonts w:ascii="Times New Roman" w:eastAsia="Times New Roman" w:hAnsi="Times New Roman" w:cs="Times New Roman"/>
          <w:sz w:val="24"/>
          <w:szCs w:val="24"/>
        </w:rPr>
        <w:t>wajib</w:t>
      </w:r>
      <w:proofErr w:type="spellEnd"/>
      <w:r w:rsidRPr="00794D56">
        <w:rPr>
          <w:rFonts w:ascii="Times New Roman" w:eastAsia="Times New Roman" w:hAnsi="Times New Roman" w:cs="Times New Roman"/>
          <w:sz w:val="24"/>
          <w:szCs w:val="24"/>
        </w:rPr>
        <w:t xml:space="preserve"> </w:t>
      </w:r>
      <w:proofErr w:type="spellStart"/>
      <w:r w:rsidRPr="00794D56">
        <w:rPr>
          <w:rFonts w:ascii="Times New Roman" w:eastAsia="Times New Roman" w:hAnsi="Times New Roman" w:cs="Times New Roman"/>
          <w:sz w:val="24"/>
          <w:szCs w:val="24"/>
        </w:rPr>
        <w:t>pajak</w:t>
      </w:r>
      <w:proofErr w:type="spellEnd"/>
      <w:r w:rsidRPr="00794D56">
        <w:rPr>
          <w:rFonts w:ascii="Times New Roman" w:eastAsia="Times New Roman" w:hAnsi="Times New Roman" w:cs="Times New Roman"/>
          <w:sz w:val="24"/>
          <w:szCs w:val="24"/>
        </w:rPr>
        <w:t xml:space="preserve"> orang </w:t>
      </w:r>
      <w:proofErr w:type="spellStart"/>
      <w:r w:rsidRPr="00794D56">
        <w:rPr>
          <w:rFonts w:ascii="Times New Roman" w:eastAsia="Times New Roman" w:hAnsi="Times New Roman" w:cs="Times New Roman"/>
          <w:sz w:val="24"/>
          <w:szCs w:val="24"/>
        </w:rPr>
        <w:t>pribadi</w:t>
      </w:r>
      <w:proofErr w:type="spellEnd"/>
      <w:r w:rsidRPr="00794D56">
        <w:rPr>
          <w:rFonts w:ascii="Times New Roman" w:eastAsia="Times New Roman" w:hAnsi="Times New Roman" w:cs="Times New Roman"/>
          <w:sz w:val="24"/>
          <w:szCs w:val="24"/>
        </w:rPr>
        <w:t xml:space="preserve"> (Y). Model </w:t>
      </w:r>
      <w:proofErr w:type="spellStart"/>
      <w:r w:rsidRPr="00794D56">
        <w:rPr>
          <w:rFonts w:ascii="Times New Roman" w:eastAsia="Times New Roman" w:hAnsi="Times New Roman" w:cs="Times New Roman"/>
          <w:sz w:val="24"/>
          <w:szCs w:val="24"/>
        </w:rPr>
        <w:t>pengukuran</w:t>
      </w:r>
      <w:proofErr w:type="spellEnd"/>
      <w:r w:rsidRPr="00794D56">
        <w:rPr>
          <w:rFonts w:ascii="Times New Roman" w:eastAsia="Times New Roman" w:hAnsi="Times New Roman" w:cs="Times New Roman"/>
          <w:sz w:val="24"/>
          <w:szCs w:val="24"/>
        </w:rPr>
        <w:t xml:space="preserve"> yang </w:t>
      </w:r>
      <w:proofErr w:type="spellStart"/>
      <w:r w:rsidRPr="00794D56">
        <w:rPr>
          <w:rFonts w:ascii="Times New Roman" w:eastAsia="Times New Roman" w:hAnsi="Times New Roman" w:cs="Times New Roman"/>
          <w:sz w:val="24"/>
          <w:szCs w:val="24"/>
        </w:rPr>
        <w:t>digunakan</w:t>
      </w:r>
      <w:proofErr w:type="spellEnd"/>
      <w:r w:rsidRPr="00794D56">
        <w:rPr>
          <w:rFonts w:ascii="Times New Roman" w:eastAsia="Times New Roman" w:hAnsi="Times New Roman" w:cs="Times New Roman"/>
          <w:sz w:val="24"/>
          <w:szCs w:val="24"/>
        </w:rPr>
        <w:t xml:space="preserve"> </w:t>
      </w:r>
      <w:proofErr w:type="spellStart"/>
      <w:r w:rsidRPr="00794D56">
        <w:rPr>
          <w:rFonts w:ascii="Times New Roman" w:eastAsia="Times New Roman" w:hAnsi="Times New Roman" w:cs="Times New Roman"/>
          <w:sz w:val="24"/>
          <w:szCs w:val="24"/>
        </w:rPr>
        <w:t>adalah</w:t>
      </w:r>
      <w:proofErr w:type="spellEnd"/>
      <w:r w:rsidRPr="00794D56">
        <w:rPr>
          <w:rFonts w:ascii="Times New Roman" w:eastAsia="Times New Roman" w:hAnsi="Times New Roman" w:cs="Times New Roman"/>
          <w:sz w:val="24"/>
          <w:szCs w:val="24"/>
        </w:rPr>
        <w:t xml:space="preserve"> model </w:t>
      </w:r>
      <w:proofErr w:type="spellStart"/>
      <w:r w:rsidRPr="00794D56">
        <w:rPr>
          <w:rFonts w:ascii="Times New Roman" w:eastAsia="Times New Roman" w:hAnsi="Times New Roman" w:cs="Times New Roman"/>
          <w:sz w:val="24"/>
          <w:szCs w:val="24"/>
        </w:rPr>
        <w:t>indikator</w:t>
      </w:r>
      <w:proofErr w:type="spellEnd"/>
      <w:r w:rsidRPr="00794D56">
        <w:rPr>
          <w:rFonts w:ascii="Times New Roman" w:eastAsia="Times New Roman" w:hAnsi="Times New Roman" w:cs="Times New Roman"/>
          <w:sz w:val="24"/>
          <w:szCs w:val="24"/>
        </w:rPr>
        <w:t xml:space="preserve"> </w:t>
      </w:r>
      <w:proofErr w:type="spellStart"/>
      <w:r w:rsidRPr="00794D56">
        <w:rPr>
          <w:rFonts w:ascii="Times New Roman" w:eastAsia="Times New Roman" w:hAnsi="Times New Roman" w:cs="Times New Roman"/>
          <w:sz w:val="24"/>
          <w:szCs w:val="24"/>
        </w:rPr>
        <w:t>reflektif</w:t>
      </w:r>
      <w:proofErr w:type="spellEnd"/>
      <w:r w:rsidRPr="00794D56">
        <w:rPr>
          <w:rFonts w:ascii="Times New Roman" w:eastAsia="Times New Roman" w:hAnsi="Times New Roman" w:cs="Times New Roman"/>
          <w:sz w:val="24"/>
          <w:szCs w:val="24"/>
        </w:rPr>
        <w:t xml:space="preserve">, di mana </w:t>
      </w:r>
      <w:proofErr w:type="spellStart"/>
      <w:r w:rsidRPr="00794D56">
        <w:rPr>
          <w:rFonts w:ascii="Times New Roman" w:eastAsia="Times New Roman" w:hAnsi="Times New Roman" w:cs="Times New Roman"/>
          <w:sz w:val="24"/>
          <w:szCs w:val="24"/>
        </w:rPr>
        <w:t>variabel</w:t>
      </w:r>
      <w:proofErr w:type="spellEnd"/>
      <w:r w:rsidRPr="00794D56">
        <w:rPr>
          <w:rFonts w:ascii="Times New Roman" w:eastAsia="Times New Roman" w:hAnsi="Times New Roman" w:cs="Times New Roman"/>
          <w:sz w:val="24"/>
          <w:szCs w:val="24"/>
        </w:rPr>
        <w:t xml:space="preserve"> </w:t>
      </w:r>
      <w:proofErr w:type="spellStart"/>
      <w:r w:rsidRPr="00794D56">
        <w:rPr>
          <w:rFonts w:ascii="Times New Roman" w:eastAsia="Times New Roman" w:hAnsi="Times New Roman" w:cs="Times New Roman"/>
          <w:sz w:val="24"/>
          <w:szCs w:val="24"/>
        </w:rPr>
        <w:t>terikat</w:t>
      </w:r>
      <w:proofErr w:type="spellEnd"/>
      <w:r w:rsidRPr="00794D56">
        <w:rPr>
          <w:rFonts w:ascii="Times New Roman" w:eastAsia="Times New Roman" w:hAnsi="Times New Roman" w:cs="Times New Roman"/>
          <w:sz w:val="24"/>
          <w:szCs w:val="24"/>
        </w:rPr>
        <w:t xml:space="preserve"> </w:t>
      </w:r>
      <w:proofErr w:type="spellStart"/>
      <w:r w:rsidRPr="00794D56">
        <w:rPr>
          <w:rFonts w:ascii="Times New Roman" w:eastAsia="Times New Roman" w:hAnsi="Times New Roman" w:cs="Times New Roman"/>
          <w:sz w:val="24"/>
          <w:szCs w:val="24"/>
        </w:rPr>
        <w:t>dipengaruhi</w:t>
      </w:r>
      <w:proofErr w:type="spellEnd"/>
      <w:r w:rsidRPr="00794D56">
        <w:rPr>
          <w:rFonts w:ascii="Times New Roman" w:eastAsia="Times New Roman" w:hAnsi="Times New Roman" w:cs="Times New Roman"/>
          <w:sz w:val="24"/>
          <w:szCs w:val="24"/>
        </w:rPr>
        <w:t xml:space="preserve"> oleh </w:t>
      </w:r>
      <w:proofErr w:type="spellStart"/>
      <w:r w:rsidRPr="00794D56">
        <w:rPr>
          <w:rFonts w:ascii="Times New Roman" w:eastAsia="Times New Roman" w:hAnsi="Times New Roman" w:cs="Times New Roman"/>
          <w:sz w:val="24"/>
          <w:szCs w:val="24"/>
        </w:rPr>
        <w:t>variabel-variabel</w:t>
      </w:r>
      <w:proofErr w:type="spellEnd"/>
      <w:r w:rsidRPr="00794D56">
        <w:rPr>
          <w:rFonts w:ascii="Times New Roman" w:eastAsia="Times New Roman" w:hAnsi="Times New Roman" w:cs="Times New Roman"/>
          <w:sz w:val="24"/>
          <w:szCs w:val="24"/>
        </w:rPr>
        <w:t xml:space="preserve"> </w:t>
      </w:r>
      <w:proofErr w:type="spellStart"/>
      <w:r w:rsidRPr="00794D56">
        <w:rPr>
          <w:rFonts w:ascii="Times New Roman" w:eastAsia="Times New Roman" w:hAnsi="Times New Roman" w:cs="Times New Roman"/>
          <w:sz w:val="24"/>
          <w:szCs w:val="24"/>
        </w:rPr>
        <w:t>bebas</w:t>
      </w:r>
      <w:proofErr w:type="spellEnd"/>
      <w:r w:rsidRPr="00794D56">
        <w:rPr>
          <w:rFonts w:ascii="Times New Roman" w:eastAsia="Times New Roman" w:hAnsi="Times New Roman" w:cs="Times New Roman"/>
          <w:sz w:val="24"/>
          <w:szCs w:val="24"/>
        </w:rPr>
        <w:t xml:space="preserve"> </w:t>
      </w:r>
      <w:proofErr w:type="spellStart"/>
      <w:r w:rsidRPr="00794D56">
        <w:rPr>
          <w:rFonts w:ascii="Times New Roman" w:eastAsia="Times New Roman" w:hAnsi="Times New Roman" w:cs="Times New Roman"/>
          <w:sz w:val="24"/>
          <w:szCs w:val="24"/>
        </w:rPr>
        <w:t>melalui</w:t>
      </w:r>
      <w:proofErr w:type="spellEnd"/>
      <w:r w:rsidRPr="00794D56">
        <w:rPr>
          <w:rFonts w:ascii="Times New Roman" w:eastAsia="Times New Roman" w:hAnsi="Times New Roman" w:cs="Times New Roman"/>
          <w:sz w:val="24"/>
          <w:szCs w:val="24"/>
        </w:rPr>
        <w:t xml:space="preserve"> </w:t>
      </w:r>
      <w:proofErr w:type="spellStart"/>
      <w:r w:rsidRPr="00794D56">
        <w:rPr>
          <w:rFonts w:ascii="Times New Roman" w:eastAsia="Times New Roman" w:hAnsi="Times New Roman" w:cs="Times New Roman"/>
          <w:sz w:val="24"/>
          <w:szCs w:val="24"/>
        </w:rPr>
        <w:t>indikator-indikator</w:t>
      </w:r>
      <w:proofErr w:type="spellEnd"/>
      <w:r w:rsidRPr="00794D56">
        <w:rPr>
          <w:rFonts w:ascii="Times New Roman" w:eastAsia="Times New Roman" w:hAnsi="Times New Roman" w:cs="Times New Roman"/>
          <w:sz w:val="24"/>
          <w:szCs w:val="24"/>
        </w:rPr>
        <w:t xml:space="preserve"> yang </w:t>
      </w:r>
      <w:proofErr w:type="spellStart"/>
      <w:r w:rsidRPr="00794D56">
        <w:rPr>
          <w:rFonts w:ascii="Times New Roman" w:eastAsia="Times New Roman" w:hAnsi="Times New Roman" w:cs="Times New Roman"/>
          <w:sz w:val="24"/>
          <w:szCs w:val="24"/>
        </w:rPr>
        <w:t>telah</w:t>
      </w:r>
      <w:proofErr w:type="spellEnd"/>
      <w:r w:rsidRPr="00794D56">
        <w:rPr>
          <w:rFonts w:ascii="Times New Roman" w:eastAsia="Times New Roman" w:hAnsi="Times New Roman" w:cs="Times New Roman"/>
          <w:sz w:val="24"/>
          <w:szCs w:val="24"/>
        </w:rPr>
        <w:t xml:space="preserve"> </w:t>
      </w:r>
      <w:proofErr w:type="spellStart"/>
      <w:r w:rsidRPr="00794D56">
        <w:rPr>
          <w:rFonts w:ascii="Times New Roman" w:eastAsia="Times New Roman" w:hAnsi="Times New Roman" w:cs="Times New Roman"/>
          <w:sz w:val="24"/>
          <w:szCs w:val="24"/>
        </w:rPr>
        <w:t>ditetapkan</w:t>
      </w:r>
      <w:proofErr w:type="spellEnd"/>
      <w:r w:rsidRPr="00794D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D513D" w:rsidRPr="002D513D">
        <w:rPr>
          <w:rFonts w:ascii="Times New Roman" w:eastAsia="Times New Roman" w:hAnsi="Times New Roman" w:cs="Times New Roman"/>
          <w:sz w:val="24"/>
          <w:szCs w:val="24"/>
        </w:rPr>
        <w:t xml:space="preserve">Model </w:t>
      </w:r>
      <w:proofErr w:type="spellStart"/>
      <w:r w:rsidR="002D513D" w:rsidRPr="002D513D">
        <w:rPr>
          <w:rFonts w:ascii="Times New Roman" w:eastAsia="Times New Roman" w:hAnsi="Times New Roman" w:cs="Times New Roman"/>
          <w:sz w:val="24"/>
          <w:szCs w:val="24"/>
        </w:rPr>
        <w:t>penelitian</w:t>
      </w:r>
      <w:proofErr w:type="spellEnd"/>
      <w:r w:rsidR="002D513D" w:rsidRPr="002D513D">
        <w:rPr>
          <w:rFonts w:ascii="Times New Roman" w:eastAsia="Times New Roman" w:hAnsi="Times New Roman" w:cs="Times New Roman"/>
          <w:sz w:val="24"/>
          <w:szCs w:val="24"/>
        </w:rPr>
        <w:t xml:space="preserve"> </w:t>
      </w:r>
      <w:proofErr w:type="spellStart"/>
      <w:r w:rsidR="002D513D" w:rsidRPr="002D513D">
        <w:rPr>
          <w:rFonts w:ascii="Times New Roman" w:eastAsia="Times New Roman" w:hAnsi="Times New Roman" w:cs="Times New Roman"/>
          <w:sz w:val="24"/>
          <w:szCs w:val="24"/>
        </w:rPr>
        <w:t>disajikan</w:t>
      </w:r>
      <w:proofErr w:type="spellEnd"/>
      <w:r w:rsidR="002D513D" w:rsidRPr="002D513D">
        <w:rPr>
          <w:rFonts w:ascii="Times New Roman" w:eastAsia="Times New Roman" w:hAnsi="Times New Roman" w:cs="Times New Roman"/>
          <w:sz w:val="24"/>
          <w:szCs w:val="24"/>
        </w:rPr>
        <w:t xml:space="preserve"> pada </w:t>
      </w:r>
      <w:proofErr w:type="spellStart"/>
      <w:r w:rsidR="002D513D" w:rsidRPr="002D513D">
        <w:rPr>
          <w:rFonts w:ascii="Times New Roman" w:eastAsia="Times New Roman" w:hAnsi="Times New Roman" w:cs="Times New Roman"/>
          <w:sz w:val="24"/>
          <w:szCs w:val="24"/>
        </w:rPr>
        <w:t>gambar</w:t>
      </w:r>
      <w:proofErr w:type="spellEnd"/>
      <w:r w:rsidR="002D513D" w:rsidRPr="002D513D">
        <w:rPr>
          <w:rFonts w:ascii="Times New Roman" w:eastAsia="Times New Roman" w:hAnsi="Times New Roman" w:cs="Times New Roman"/>
          <w:sz w:val="24"/>
          <w:szCs w:val="24"/>
        </w:rPr>
        <w:t xml:space="preserve"> </w:t>
      </w:r>
      <w:proofErr w:type="spellStart"/>
      <w:r w:rsidR="002D513D" w:rsidRPr="002D513D">
        <w:rPr>
          <w:rFonts w:ascii="Times New Roman" w:eastAsia="Times New Roman" w:hAnsi="Times New Roman" w:cs="Times New Roman"/>
          <w:sz w:val="24"/>
          <w:szCs w:val="24"/>
        </w:rPr>
        <w:t>berikut</w:t>
      </w:r>
      <w:proofErr w:type="spellEnd"/>
      <w:r w:rsidR="002D513D" w:rsidRPr="002D513D">
        <w:rPr>
          <w:rFonts w:ascii="Times New Roman" w:eastAsia="Times New Roman" w:hAnsi="Times New Roman" w:cs="Times New Roman"/>
          <w:sz w:val="24"/>
          <w:szCs w:val="24"/>
        </w:rPr>
        <w:t xml:space="preserve"> </w:t>
      </w:r>
      <w:proofErr w:type="spellStart"/>
      <w:r w:rsidR="002D513D" w:rsidRPr="002D513D">
        <w:rPr>
          <w:rFonts w:ascii="Times New Roman" w:eastAsia="Times New Roman" w:hAnsi="Times New Roman" w:cs="Times New Roman"/>
          <w:sz w:val="24"/>
          <w:szCs w:val="24"/>
        </w:rPr>
        <w:t>ini</w:t>
      </w:r>
      <w:proofErr w:type="spellEnd"/>
      <w:r w:rsidR="002D513D" w:rsidRPr="002D513D">
        <w:rPr>
          <w:rFonts w:ascii="Times New Roman" w:eastAsia="Times New Roman" w:hAnsi="Times New Roman" w:cs="Times New Roman"/>
          <w:sz w:val="24"/>
          <w:szCs w:val="24"/>
        </w:rPr>
        <w:t>:</w:t>
      </w:r>
    </w:p>
    <w:p w14:paraId="22E88201" w14:textId="0BBB2170" w:rsidR="006449DE" w:rsidRDefault="004F4D60" w:rsidP="005F114D">
      <w:pPr>
        <w:pStyle w:val="ListParagraph"/>
        <w:keepNext/>
        <w:spacing w:line="480" w:lineRule="auto"/>
        <w:ind w:left="0"/>
        <w:jc w:val="center"/>
      </w:pPr>
      <w:r w:rsidRPr="004F4D60">
        <w:rPr>
          <w:noProof/>
        </w:rPr>
        <w:drawing>
          <wp:inline distT="0" distB="0" distL="0" distR="0" wp14:anchorId="79BAF10A" wp14:editId="0CAED3B5">
            <wp:extent cx="5039995" cy="34683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39995" cy="3468370"/>
                    </a:xfrm>
                    <a:prstGeom prst="rect">
                      <a:avLst/>
                    </a:prstGeom>
                    <a:noFill/>
                    <a:ln>
                      <a:noFill/>
                    </a:ln>
                  </pic:spPr>
                </pic:pic>
              </a:graphicData>
            </a:graphic>
          </wp:inline>
        </w:drawing>
      </w:r>
    </w:p>
    <w:p w14:paraId="63737975" w14:textId="5B07347F" w:rsidR="006F0D69" w:rsidRDefault="006449DE" w:rsidP="001F5FB7">
      <w:pPr>
        <w:pStyle w:val="Caption"/>
        <w:spacing w:after="0"/>
        <w:jc w:val="center"/>
        <w:rPr>
          <w:rFonts w:ascii="Times New Roman" w:hAnsi="Times New Roman" w:cs="Times New Roman"/>
          <w:b/>
          <w:bCs/>
          <w:i w:val="0"/>
          <w:iCs w:val="0"/>
          <w:color w:val="auto"/>
          <w:sz w:val="24"/>
          <w:szCs w:val="24"/>
        </w:rPr>
      </w:pPr>
      <w:bookmarkStart w:id="121" w:name="_Toc181724147"/>
      <w:r w:rsidRPr="006449DE">
        <w:rPr>
          <w:rFonts w:ascii="Times New Roman" w:hAnsi="Times New Roman" w:cs="Times New Roman"/>
          <w:b/>
          <w:bCs/>
          <w:i w:val="0"/>
          <w:iCs w:val="0"/>
          <w:color w:val="auto"/>
          <w:sz w:val="24"/>
          <w:szCs w:val="24"/>
        </w:rPr>
        <w:t xml:space="preserve">Gambar 2. </w:t>
      </w:r>
      <w:r w:rsidRPr="006449DE">
        <w:rPr>
          <w:rFonts w:ascii="Times New Roman" w:hAnsi="Times New Roman" w:cs="Times New Roman"/>
          <w:b/>
          <w:bCs/>
          <w:i w:val="0"/>
          <w:iCs w:val="0"/>
          <w:color w:val="auto"/>
          <w:sz w:val="24"/>
          <w:szCs w:val="24"/>
        </w:rPr>
        <w:fldChar w:fldCharType="begin"/>
      </w:r>
      <w:r w:rsidRPr="006449DE">
        <w:rPr>
          <w:rFonts w:ascii="Times New Roman" w:hAnsi="Times New Roman" w:cs="Times New Roman"/>
          <w:b/>
          <w:bCs/>
          <w:i w:val="0"/>
          <w:iCs w:val="0"/>
          <w:color w:val="auto"/>
          <w:sz w:val="24"/>
          <w:szCs w:val="24"/>
        </w:rPr>
        <w:instrText xml:space="preserve"> SEQ Gambar_2. \* ARABIC </w:instrText>
      </w:r>
      <w:r w:rsidRPr="006449DE">
        <w:rPr>
          <w:rFonts w:ascii="Times New Roman" w:hAnsi="Times New Roman" w:cs="Times New Roman"/>
          <w:b/>
          <w:bCs/>
          <w:i w:val="0"/>
          <w:iCs w:val="0"/>
          <w:color w:val="auto"/>
          <w:sz w:val="24"/>
          <w:szCs w:val="24"/>
        </w:rPr>
        <w:fldChar w:fldCharType="separate"/>
      </w:r>
      <w:r w:rsidR="002C70AA">
        <w:rPr>
          <w:rFonts w:ascii="Times New Roman" w:hAnsi="Times New Roman" w:cs="Times New Roman"/>
          <w:b/>
          <w:bCs/>
          <w:i w:val="0"/>
          <w:iCs w:val="0"/>
          <w:noProof/>
          <w:color w:val="auto"/>
          <w:sz w:val="24"/>
          <w:szCs w:val="24"/>
        </w:rPr>
        <w:t>2</w:t>
      </w:r>
      <w:r w:rsidRPr="006449DE">
        <w:rPr>
          <w:rFonts w:ascii="Times New Roman" w:hAnsi="Times New Roman" w:cs="Times New Roman"/>
          <w:b/>
          <w:bCs/>
          <w:i w:val="0"/>
          <w:iCs w:val="0"/>
          <w:color w:val="auto"/>
          <w:sz w:val="24"/>
          <w:szCs w:val="24"/>
        </w:rPr>
        <w:fldChar w:fldCharType="end"/>
      </w:r>
      <w:r w:rsidRPr="006449DE">
        <w:rPr>
          <w:rFonts w:ascii="Times New Roman" w:hAnsi="Times New Roman" w:cs="Times New Roman"/>
          <w:b/>
          <w:bCs/>
          <w:i w:val="0"/>
          <w:iCs w:val="0"/>
          <w:color w:val="auto"/>
          <w:sz w:val="24"/>
          <w:szCs w:val="24"/>
        </w:rPr>
        <w:t xml:space="preserve"> Model Penelitian</w:t>
      </w:r>
      <w:bookmarkEnd w:id="121"/>
    </w:p>
    <w:p w14:paraId="3A7C398D" w14:textId="633EFC00" w:rsidR="00E31C33" w:rsidRPr="00E31C33" w:rsidRDefault="00E31C33" w:rsidP="001F5FB7">
      <w:pPr>
        <w:spacing w:after="0" w:line="240" w:lineRule="auto"/>
        <w:jc w:val="center"/>
        <w:rPr>
          <w:rFonts w:ascii="Times New Roman" w:hAnsi="Times New Roman" w:cs="Times New Roman"/>
          <w:i/>
          <w:iCs/>
          <w:sz w:val="20"/>
          <w:szCs w:val="20"/>
        </w:rPr>
      </w:pPr>
      <w:proofErr w:type="spellStart"/>
      <w:r w:rsidRPr="00E31C33">
        <w:rPr>
          <w:rFonts w:ascii="Times New Roman" w:hAnsi="Times New Roman" w:cs="Times New Roman"/>
          <w:i/>
          <w:iCs/>
          <w:sz w:val="20"/>
          <w:szCs w:val="20"/>
        </w:rPr>
        <w:t>Sumber</w:t>
      </w:r>
      <w:proofErr w:type="spellEnd"/>
      <w:r w:rsidRPr="00E31C33">
        <w:rPr>
          <w:rFonts w:ascii="Times New Roman" w:hAnsi="Times New Roman" w:cs="Times New Roman"/>
          <w:i/>
          <w:iCs/>
          <w:sz w:val="20"/>
          <w:szCs w:val="20"/>
        </w:rPr>
        <w:t xml:space="preserve">: Data </w:t>
      </w:r>
      <w:proofErr w:type="spellStart"/>
      <w:r w:rsidRPr="00E31C33">
        <w:rPr>
          <w:rFonts w:ascii="Times New Roman" w:hAnsi="Times New Roman" w:cs="Times New Roman"/>
          <w:i/>
          <w:iCs/>
          <w:sz w:val="20"/>
          <w:szCs w:val="20"/>
        </w:rPr>
        <w:t>Diolah</w:t>
      </w:r>
      <w:proofErr w:type="spellEnd"/>
      <w:r w:rsidRPr="00E31C33">
        <w:rPr>
          <w:rFonts w:ascii="Times New Roman" w:hAnsi="Times New Roman" w:cs="Times New Roman"/>
          <w:i/>
          <w:iCs/>
          <w:sz w:val="20"/>
          <w:szCs w:val="20"/>
        </w:rPr>
        <w:t>, 2024</w:t>
      </w:r>
    </w:p>
    <w:p w14:paraId="02994D18" w14:textId="77777777" w:rsidR="00ED3B61" w:rsidRDefault="00ED3B61" w:rsidP="004F4D60">
      <w:pPr>
        <w:spacing w:after="0" w:line="360" w:lineRule="auto"/>
        <w:rPr>
          <w:rFonts w:ascii="Times New Roman" w:hAnsi="Times New Roman" w:cs="Times New Roman"/>
          <w:b/>
          <w:bCs/>
          <w:sz w:val="32"/>
          <w:szCs w:val="32"/>
        </w:rPr>
        <w:sectPr w:rsidR="00ED3B61" w:rsidSect="00623E5F">
          <w:headerReference w:type="default" r:id="rId22"/>
          <w:footerReference w:type="default" r:id="rId23"/>
          <w:pgSz w:w="11906" w:h="16838" w:code="9"/>
          <w:pgMar w:top="2268" w:right="1701" w:bottom="1701" w:left="2268" w:header="1134" w:footer="1134" w:gutter="0"/>
          <w:pgNumType w:start="12"/>
          <w:cols w:space="708"/>
          <w:docGrid w:linePitch="360"/>
        </w:sectPr>
      </w:pPr>
    </w:p>
    <w:p w14:paraId="77C937A3" w14:textId="3C78D53D" w:rsidR="00A83F90" w:rsidRPr="0041511B" w:rsidRDefault="00A83F90" w:rsidP="00A44B16">
      <w:pPr>
        <w:pStyle w:val="Heading1"/>
        <w:rPr>
          <w:sz w:val="24"/>
          <w:szCs w:val="24"/>
        </w:rPr>
      </w:pPr>
      <w:bookmarkStart w:id="122" w:name="_Toc180774377"/>
      <w:bookmarkStart w:id="123" w:name="_Toc180775163"/>
      <w:bookmarkStart w:id="124" w:name="_Toc181724297"/>
      <w:bookmarkStart w:id="125" w:name="_Toc209312089"/>
      <w:bookmarkStart w:id="126" w:name="_Hlk192514175"/>
      <w:r w:rsidRPr="0041511B">
        <w:rPr>
          <w:sz w:val="24"/>
          <w:szCs w:val="24"/>
        </w:rPr>
        <w:lastRenderedPageBreak/>
        <w:t>BAB III</w:t>
      </w:r>
      <w:bookmarkEnd w:id="122"/>
      <w:bookmarkEnd w:id="123"/>
      <w:bookmarkEnd w:id="124"/>
      <w:bookmarkEnd w:id="125"/>
    </w:p>
    <w:p w14:paraId="0CBCB4D0" w14:textId="11D81F6E" w:rsidR="00A83F90" w:rsidRPr="0041511B" w:rsidRDefault="00295FEF" w:rsidP="00DE0A3A">
      <w:pPr>
        <w:pStyle w:val="Heading1"/>
        <w:spacing w:after="0" w:line="480" w:lineRule="auto"/>
        <w:rPr>
          <w:sz w:val="24"/>
          <w:szCs w:val="24"/>
        </w:rPr>
      </w:pPr>
      <w:bookmarkStart w:id="127" w:name="_Toc180774378"/>
      <w:bookmarkStart w:id="128" w:name="_Toc180775164"/>
      <w:bookmarkStart w:id="129" w:name="_Toc181724298"/>
      <w:r w:rsidRPr="0041511B">
        <w:rPr>
          <w:sz w:val="24"/>
          <w:szCs w:val="24"/>
        </w:rPr>
        <w:t xml:space="preserve"> </w:t>
      </w:r>
      <w:bookmarkStart w:id="130" w:name="_Toc207707317"/>
      <w:bookmarkStart w:id="131" w:name="_Toc209312090"/>
      <w:r w:rsidR="00A83F90" w:rsidRPr="0041511B">
        <w:rPr>
          <w:sz w:val="24"/>
          <w:szCs w:val="24"/>
        </w:rPr>
        <w:t>METODE PENELITIAN</w:t>
      </w:r>
      <w:bookmarkEnd w:id="127"/>
      <w:bookmarkEnd w:id="128"/>
      <w:bookmarkEnd w:id="129"/>
      <w:bookmarkEnd w:id="130"/>
      <w:bookmarkEnd w:id="131"/>
    </w:p>
    <w:p w14:paraId="356E8114" w14:textId="4DDD1704" w:rsidR="005B15BD" w:rsidRDefault="005B15BD" w:rsidP="00DE0A3A">
      <w:pPr>
        <w:pStyle w:val="Heading2"/>
        <w:numPr>
          <w:ilvl w:val="0"/>
          <w:numId w:val="29"/>
        </w:numPr>
        <w:ind w:left="709" w:hanging="709"/>
      </w:pPr>
      <w:bookmarkStart w:id="132" w:name="_Toc180774379"/>
      <w:bookmarkStart w:id="133" w:name="_Toc180775165"/>
      <w:bookmarkStart w:id="134" w:name="_Toc181724299"/>
      <w:bookmarkStart w:id="135" w:name="_Toc209312091"/>
      <w:bookmarkEnd w:id="126"/>
      <w:proofErr w:type="spellStart"/>
      <w:r>
        <w:t>Definisi</w:t>
      </w:r>
      <w:proofErr w:type="spellEnd"/>
      <w:r>
        <w:t xml:space="preserve"> </w:t>
      </w:r>
      <w:proofErr w:type="spellStart"/>
      <w:r>
        <w:t>Operasional</w:t>
      </w:r>
      <w:proofErr w:type="spellEnd"/>
      <w:r>
        <w:t xml:space="preserve"> dan </w:t>
      </w:r>
      <w:proofErr w:type="spellStart"/>
      <w:r>
        <w:t>Pengukuran</w:t>
      </w:r>
      <w:proofErr w:type="spellEnd"/>
      <w:r>
        <w:t xml:space="preserve"> </w:t>
      </w:r>
      <w:proofErr w:type="spellStart"/>
      <w:r>
        <w:t>Variabel</w:t>
      </w:r>
      <w:bookmarkEnd w:id="132"/>
      <w:bookmarkEnd w:id="133"/>
      <w:bookmarkEnd w:id="134"/>
      <w:bookmarkEnd w:id="135"/>
      <w:proofErr w:type="spellEnd"/>
    </w:p>
    <w:p w14:paraId="23F61F4B" w14:textId="3B947D71" w:rsidR="001E4ED9" w:rsidRDefault="006E4F2F" w:rsidP="00C0493E">
      <w:pPr>
        <w:spacing w:after="0" w:line="480" w:lineRule="auto"/>
        <w:ind w:firstLine="720"/>
        <w:jc w:val="both"/>
        <w:rPr>
          <w:rFonts w:ascii="Times New Roman" w:hAnsi="Times New Roman" w:cs="Times New Roman"/>
          <w:sz w:val="24"/>
          <w:szCs w:val="24"/>
        </w:rPr>
      </w:pPr>
      <w:r w:rsidRPr="006E4F2F">
        <w:rPr>
          <w:rFonts w:ascii="Times New Roman" w:hAnsi="Times New Roman" w:cs="Times New Roman"/>
          <w:sz w:val="24"/>
          <w:szCs w:val="24"/>
        </w:rPr>
        <w:t xml:space="preserve">Dalam </w:t>
      </w:r>
      <w:proofErr w:type="spellStart"/>
      <w:r w:rsidRPr="006E4F2F">
        <w:rPr>
          <w:rFonts w:ascii="Times New Roman" w:hAnsi="Times New Roman" w:cs="Times New Roman"/>
          <w:sz w:val="24"/>
          <w:szCs w:val="24"/>
        </w:rPr>
        <w:t>penelitian</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ini</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variabel-variabel</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penelitian</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yaitu</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pemahaman</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i/>
          <w:iCs/>
          <w:sz w:val="24"/>
          <w:szCs w:val="24"/>
        </w:rPr>
        <w:t>self</w:t>
      </w:r>
      <w:r>
        <w:rPr>
          <w:rFonts w:ascii="Times New Roman" w:hAnsi="Times New Roman" w:cs="Times New Roman"/>
          <w:i/>
          <w:iCs/>
          <w:sz w:val="24"/>
          <w:szCs w:val="24"/>
        </w:rPr>
        <w:t xml:space="preserve"> </w:t>
      </w:r>
      <w:r w:rsidRPr="006E4F2F">
        <w:rPr>
          <w:rFonts w:ascii="Times New Roman" w:hAnsi="Times New Roman" w:cs="Times New Roman"/>
          <w:i/>
          <w:iCs/>
          <w:sz w:val="24"/>
          <w:szCs w:val="24"/>
        </w:rPr>
        <w:t>assessment</w:t>
      </w:r>
      <w:proofErr w:type="spellEnd"/>
      <w:r w:rsidRPr="006E4F2F">
        <w:rPr>
          <w:rFonts w:ascii="Times New Roman" w:hAnsi="Times New Roman" w:cs="Times New Roman"/>
          <w:i/>
          <w:iCs/>
          <w:sz w:val="24"/>
          <w:szCs w:val="24"/>
        </w:rPr>
        <w:t xml:space="preserve"> system</w:t>
      </w:r>
      <w:r w:rsidRPr="006E4F2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pelayanan</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fiskus</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sanksi</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pajak</w:t>
      </w:r>
      <w:proofErr w:type="spellEnd"/>
      <w:r w:rsidRPr="006E4F2F">
        <w:rPr>
          <w:rFonts w:ascii="Times New Roman" w:hAnsi="Times New Roman" w:cs="Times New Roman"/>
          <w:sz w:val="24"/>
          <w:szCs w:val="24"/>
        </w:rPr>
        <w:t xml:space="preserve">, dan </w:t>
      </w:r>
      <w:proofErr w:type="spellStart"/>
      <w:r w:rsidRPr="006E4F2F">
        <w:rPr>
          <w:rFonts w:ascii="Times New Roman" w:hAnsi="Times New Roman" w:cs="Times New Roman"/>
          <w:sz w:val="24"/>
          <w:szCs w:val="24"/>
        </w:rPr>
        <w:t>kepatuhan</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wajib</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pajak</w:t>
      </w:r>
      <w:proofErr w:type="spellEnd"/>
      <w:r w:rsidRPr="006E4F2F">
        <w:rPr>
          <w:rFonts w:ascii="Times New Roman" w:hAnsi="Times New Roman" w:cs="Times New Roman"/>
          <w:sz w:val="24"/>
          <w:szCs w:val="24"/>
        </w:rPr>
        <w:t xml:space="preserve"> orang </w:t>
      </w:r>
      <w:proofErr w:type="spellStart"/>
      <w:r w:rsidRPr="006E4F2F">
        <w:rPr>
          <w:rFonts w:ascii="Times New Roman" w:hAnsi="Times New Roman" w:cs="Times New Roman"/>
          <w:sz w:val="24"/>
          <w:szCs w:val="24"/>
        </w:rPr>
        <w:t>pribadi</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akan</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diukur</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menggunakan</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definisi</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operasional</w:t>
      </w:r>
      <w:proofErr w:type="spellEnd"/>
      <w:r w:rsidRPr="006E4F2F">
        <w:rPr>
          <w:rFonts w:ascii="Times New Roman" w:hAnsi="Times New Roman" w:cs="Times New Roman"/>
          <w:sz w:val="24"/>
          <w:szCs w:val="24"/>
        </w:rPr>
        <w:t xml:space="preserve"> yang </w:t>
      </w:r>
      <w:proofErr w:type="spellStart"/>
      <w:r w:rsidRPr="006E4F2F">
        <w:rPr>
          <w:rFonts w:ascii="Times New Roman" w:hAnsi="Times New Roman" w:cs="Times New Roman"/>
          <w:sz w:val="24"/>
          <w:szCs w:val="24"/>
        </w:rPr>
        <w:t>jelas</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Definisi</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operasional</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ini</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akan</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memberikan</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pedoman</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dalam</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pengumpulan</w:t>
      </w:r>
      <w:proofErr w:type="spellEnd"/>
      <w:r w:rsidRPr="006E4F2F">
        <w:rPr>
          <w:rFonts w:ascii="Times New Roman" w:hAnsi="Times New Roman" w:cs="Times New Roman"/>
          <w:sz w:val="24"/>
          <w:szCs w:val="24"/>
        </w:rPr>
        <w:t xml:space="preserve"> dan </w:t>
      </w:r>
      <w:proofErr w:type="spellStart"/>
      <w:r w:rsidRPr="006E4F2F">
        <w:rPr>
          <w:rFonts w:ascii="Times New Roman" w:hAnsi="Times New Roman" w:cs="Times New Roman"/>
          <w:sz w:val="24"/>
          <w:szCs w:val="24"/>
        </w:rPr>
        <w:t>analisis</w:t>
      </w:r>
      <w:proofErr w:type="spellEnd"/>
      <w:r w:rsidRPr="006E4F2F">
        <w:rPr>
          <w:rFonts w:ascii="Times New Roman" w:hAnsi="Times New Roman" w:cs="Times New Roman"/>
          <w:sz w:val="24"/>
          <w:szCs w:val="24"/>
        </w:rPr>
        <w:t xml:space="preserve"> data, </w:t>
      </w:r>
      <w:proofErr w:type="spellStart"/>
      <w:r w:rsidRPr="006E4F2F">
        <w:rPr>
          <w:rFonts w:ascii="Times New Roman" w:hAnsi="Times New Roman" w:cs="Times New Roman"/>
          <w:sz w:val="24"/>
          <w:szCs w:val="24"/>
        </w:rPr>
        <w:t>sehingga</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hasil</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penelitian</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dapat</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diinterpretasikan</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secara</w:t>
      </w:r>
      <w:proofErr w:type="spellEnd"/>
      <w:r w:rsidRPr="006E4F2F">
        <w:rPr>
          <w:rFonts w:ascii="Times New Roman" w:hAnsi="Times New Roman" w:cs="Times New Roman"/>
          <w:sz w:val="24"/>
          <w:szCs w:val="24"/>
        </w:rPr>
        <w:t xml:space="preserve"> </w:t>
      </w:r>
      <w:proofErr w:type="spellStart"/>
      <w:r w:rsidRPr="006E4F2F">
        <w:rPr>
          <w:rFonts w:ascii="Times New Roman" w:hAnsi="Times New Roman" w:cs="Times New Roman"/>
          <w:sz w:val="24"/>
          <w:szCs w:val="24"/>
        </w:rPr>
        <w:t>objektif</w:t>
      </w:r>
      <w:proofErr w:type="spellEnd"/>
      <w:r w:rsidRPr="006E4F2F">
        <w:rPr>
          <w:rFonts w:ascii="Times New Roman" w:hAnsi="Times New Roman" w:cs="Times New Roman"/>
          <w:sz w:val="24"/>
          <w:szCs w:val="24"/>
        </w:rPr>
        <w:t>.</w:t>
      </w:r>
    </w:p>
    <w:p w14:paraId="6D70815A" w14:textId="6B172192" w:rsidR="002B7EFB" w:rsidRDefault="002B7EFB" w:rsidP="00E117CF">
      <w:pPr>
        <w:pStyle w:val="ListParagraph"/>
        <w:numPr>
          <w:ilvl w:val="0"/>
          <w:numId w:val="10"/>
        </w:numPr>
        <w:spacing w:after="0" w:line="480" w:lineRule="auto"/>
        <w:ind w:left="428"/>
        <w:jc w:val="both"/>
        <w:rPr>
          <w:rFonts w:ascii="Times New Roman" w:hAnsi="Times New Roman" w:cs="Times New Roman"/>
          <w:sz w:val="24"/>
          <w:szCs w:val="24"/>
        </w:rPr>
      </w:pPr>
      <w:proofErr w:type="spellStart"/>
      <w:r w:rsidRPr="001E4ED9">
        <w:rPr>
          <w:rFonts w:ascii="Times New Roman" w:hAnsi="Times New Roman" w:cs="Times New Roman"/>
          <w:b/>
          <w:bCs/>
          <w:sz w:val="24"/>
          <w:szCs w:val="24"/>
        </w:rPr>
        <w:t>Variabel</w:t>
      </w:r>
      <w:proofErr w:type="spellEnd"/>
      <w:r w:rsidRPr="001E4ED9">
        <w:rPr>
          <w:rFonts w:ascii="Times New Roman" w:hAnsi="Times New Roman" w:cs="Times New Roman"/>
          <w:b/>
          <w:bCs/>
          <w:sz w:val="24"/>
          <w:szCs w:val="24"/>
        </w:rPr>
        <w:t xml:space="preserve"> </w:t>
      </w:r>
      <w:proofErr w:type="spellStart"/>
      <w:r w:rsidRPr="001E4ED9">
        <w:rPr>
          <w:rFonts w:ascii="Times New Roman" w:hAnsi="Times New Roman" w:cs="Times New Roman"/>
          <w:b/>
          <w:bCs/>
          <w:sz w:val="24"/>
          <w:szCs w:val="24"/>
        </w:rPr>
        <w:t>dependen</w:t>
      </w:r>
      <w:proofErr w:type="spellEnd"/>
      <w:r w:rsidRPr="001E4ED9">
        <w:rPr>
          <w:rFonts w:ascii="Times New Roman" w:hAnsi="Times New Roman" w:cs="Times New Roman"/>
          <w:b/>
          <w:bCs/>
          <w:sz w:val="24"/>
          <w:szCs w:val="24"/>
        </w:rPr>
        <w:t xml:space="preserve"> </w:t>
      </w:r>
      <w:proofErr w:type="spellStart"/>
      <w:r w:rsidR="00281C2D">
        <w:rPr>
          <w:rFonts w:ascii="Times New Roman" w:hAnsi="Times New Roman" w:cs="Times New Roman"/>
          <w:b/>
          <w:bCs/>
          <w:sz w:val="24"/>
          <w:szCs w:val="24"/>
        </w:rPr>
        <w:t>atau</w:t>
      </w:r>
      <w:proofErr w:type="spellEnd"/>
      <w:r w:rsidR="00281C2D">
        <w:rPr>
          <w:rFonts w:ascii="Times New Roman" w:hAnsi="Times New Roman" w:cs="Times New Roman"/>
          <w:b/>
          <w:bCs/>
          <w:sz w:val="24"/>
          <w:szCs w:val="24"/>
        </w:rPr>
        <w:t xml:space="preserve"> </w:t>
      </w:r>
      <w:proofErr w:type="spellStart"/>
      <w:r w:rsidRPr="001E4ED9">
        <w:rPr>
          <w:rFonts w:ascii="Times New Roman" w:hAnsi="Times New Roman" w:cs="Times New Roman"/>
          <w:b/>
          <w:bCs/>
          <w:sz w:val="24"/>
          <w:szCs w:val="24"/>
        </w:rPr>
        <w:t>variabel</w:t>
      </w:r>
      <w:proofErr w:type="spellEnd"/>
      <w:r w:rsidRPr="001E4ED9">
        <w:rPr>
          <w:rFonts w:ascii="Times New Roman" w:hAnsi="Times New Roman" w:cs="Times New Roman"/>
          <w:b/>
          <w:bCs/>
          <w:sz w:val="24"/>
          <w:szCs w:val="24"/>
        </w:rPr>
        <w:t xml:space="preserve"> </w:t>
      </w:r>
      <w:proofErr w:type="spellStart"/>
      <w:r w:rsidRPr="001E4ED9">
        <w:rPr>
          <w:rFonts w:ascii="Times New Roman" w:hAnsi="Times New Roman" w:cs="Times New Roman"/>
          <w:b/>
          <w:bCs/>
          <w:sz w:val="24"/>
          <w:szCs w:val="24"/>
        </w:rPr>
        <w:t>terikat</w:t>
      </w:r>
      <w:proofErr w:type="spellEnd"/>
      <w:r w:rsidR="00281C2D">
        <w:rPr>
          <w:rFonts w:ascii="Times New Roman" w:hAnsi="Times New Roman" w:cs="Times New Roman"/>
          <w:b/>
          <w:bCs/>
          <w:sz w:val="24"/>
          <w:szCs w:val="24"/>
        </w:rPr>
        <w:t xml:space="preserve"> </w:t>
      </w:r>
      <w:r w:rsidR="00281C2D" w:rsidRPr="00281C2D">
        <w:rPr>
          <w:rFonts w:ascii="Times New Roman" w:hAnsi="Times New Roman" w:cs="Times New Roman"/>
          <w:b/>
          <w:bCs/>
          <w:sz w:val="24"/>
          <w:szCs w:val="24"/>
        </w:rPr>
        <w:t>(Y)</w:t>
      </w:r>
    </w:p>
    <w:p w14:paraId="101F3DA7" w14:textId="386CA508" w:rsidR="002B7EFB" w:rsidRDefault="00C64DA0" w:rsidP="002B7EFB">
      <w:pPr>
        <w:pStyle w:val="ListParagraph"/>
        <w:spacing w:after="0" w:line="480" w:lineRule="auto"/>
        <w:ind w:left="428" w:firstLine="706"/>
        <w:jc w:val="both"/>
        <w:rPr>
          <w:rFonts w:ascii="Times New Roman" w:hAnsi="Times New Roman" w:cs="Times New Roman"/>
          <w:sz w:val="24"/>
          <w:szCs w:val="24"/>
        </w:rPr>
      </w:pPr>
      <w:proofErr w:type="spellStart"/>
      <w:r w:rsidRPr="00C64DA0">
        <w:rPr>
          <w:rFonts w:ascii="Times New Roman" w:hAnsi="Times New Roman" w:cs="Times New Roman"/>
          <w:sz w:val="24"/>
          <w:szCs w:val="24"/>
        </w:rPr>
        <w:t>Variabel</w:t>
      </w:r>
      <w:proofErr w:type="spellEnd"/>
      <w:r w:rsidRPr="00C64DA0">
        <w:rPr>
          <w:rFonts w:ascii="Times New Roman" w:hAnsi="Times New Roman" w:cs="Times New Roman"/>
          <w:sz w:val="24"/>
          <w:szCs w:val="24"/>
        </w:rPr>
        <w:t xml:space="preserve"> </w:t>
      </w:r>
      <w:proofErr w:type="spellStart"/>
      <w:r w:rsidRPr="00C64DA0">
        <w:rPr>
          <w:rFonts w:ascii="Times New Roman" w:hAnsi="Times New Roman" w:cs="Times New Roman"/>
          <w:sz w:val="24"/>
          <w:szCs w:val="24"/>
        </w:rPr>
        <w:t>dependen</w:t>
      </w:r>
      <w:proofErr w:type="spellEnd"/>
      <w:r w:rsidRPr="00C64DA0">
        <w:rPr>
          <w:rFonts w:ascii="Times New Roman" w:hAnsi="Times New Roman" w:cs="Times New Roman"/>
          <w:sz w:val="24"/>
          <w:szCs w:val="24"/>
        </w:rPr>
        <w:t xml:space="preserve"> </w:t>
      </w:r>
      <w:proofErr w:type="spellStart"/>
      <w:r w:rsidRPr="00C64DA0">
        <w:rPr>
          <w:rFonts w:ascii="Times New Roman" w:hAnsi="Times New Roman" w:cs="Times New Roman"/>
          <w:sz w:val="24"/>
          <w:szCs w:val="24"/>
        </w:rPr>
        <w:t>atau</w:t>
      </w:r>
      <w:proofErr w:type="spellEnd"/>
      <w:r w:rsidRPr="00C64DA0">
        <w:rPr>
          <w:rFonts w:ascii="Times New Roman" w:hAnsi="Times New Roman" w:cs="Times New Roman"/>
          <w:sz w:val="24"/>
          <w:szCs w:val="24"/>
        </w:rPr>
        <w:t xml:space="preserve"> </w:t>
      </w:r>
      <w:proofErr w:type="spellStart"/>
      <w:r w:rsidRPr="00C64DA0">
        <w:rPr>
          <w:rFonts w:ascii="Times New Roman" w:hAnsi="Times New Roman" w:cs="Times New Roman"/>
          <w:sz w:val="24"/>
          <w:szCs w:val="24"/>
        </w:rPr>
        <w:t>variabel</w:t>
      </w:r>
      <w:proofErr w:type="spellEnd"/>
      <w:r w:rsidRPr="00C64DA0">
        <w:rPr>
          <w:rFonts w:ascii="Times New Roman" w:hAnsi="Times New Roman" w:cs="Times New Roman"/>
          <w:sz w:val="24"/>
          <w:szCs w:val="24"/>
        </w:rPr>
        <w:t xml:space="preserve"> </w:t>
      </w:r>
      <w:proofErr w:type="spellStart"/>
      <w:r w:rsidRPr="00C64DA0">
        <w:rPr>
          <w:rFonts w:ascii="Times New Roman" w:hAnsi="Times New Roman" w:cs="Times New Roman"/>
          <w:sz w:val="24"/>
          <w:szCs w:val="24"/>
        </w:rPr>
        <w:t>terikat</w:t>
      </w:r>
      <w:proofErr w:type="spellEnd"/>
      <w:r w:rsidRPr="00C64DA0">
        <w:rPr>
          <w:rFonts w:ascii="Times New Roman" w:hAnsi="Times New Roman" w:cs="Times New Roman"/>
          <w:sz w:val="24"/>
          <w:szCs w:val="24"/>
        </w:rPr>
        <w:t xml:space="preserve"> </w:t>
      </w:r>
      <w:proofErr w:type="spellStart"/>
      <w:r w:rsidRPr="00C64DA0">
        <w:rPr>
          <w:rFonts w:ascii="Times New Roman" w:hAnsi="Times New Roman" w:cs="Times New Roman"/>
          <w:sz w:val="24"/>
          <w:szCs w:val="24"/>
        </w:rPr>
        <w:t>merupakan</w:t>
      </w:r>
      <w:proofErr w:type="spellEnd"/>
      <w:r w:rsidRPr="00C64DA0">
        <w:rPr>
          <w:rFonts w:ascii="Times New Roman" w:hAnsi="Times New Roman" w:cs="Times New Roman"/>
          <w:sz w:val="24"/>
          <w:szCs w:val="24"/>
        </w:rPr>
        <w:t xml:space="preserve"> </w:t>
      </w:r>
      <w:proofErr w:type="spellStart"/>
      <w:r w:rsidRPr="00C64DA0">
        <w:rPr>
          <w:rFonts w:ascii="Times New Roman" w:hAnsi="Times New Roman" w:cs="Times New Roman"/>
          <w:sz w:val="24"/>
          <w:szCs w:val="24"/>
        </w:rPr>
        <w:t>variabel</w:t>
      </w:r>
      <w:proofErr w:type="spellEnd"/>
      <w:r w:rsidRPr="00C64DA0">
        <w:rPr>
          <w:rFonts w:ascii="Times New Roman" w:hAnsi="Times New Roman" w:cs="Times New Roman"/>
          <w:sz w:val="24"/>
          <w:szCs w:val="24"/>
        </w:rPr>
        <w:t xml:space="preserve"> yang </w:t>
      </w:r>
      <w:proofErr w:type="spellStart"/>
      <w:r w:rsidRPr="00C64DA0">
        <w:rPr>
          <w:rFonts w:ascii="Times New Roman" w:hAnsi="Times New Roman" w:cs="Times New Roman"/>
          <w:sz w:val="24"/>
          <w:szCs w:val="24"/>
        </w:rPr>
        <w:t>dipengaruhi</w:t>
      </w:r>
      <w:proofErr w:type="spellEnd"/>
      <w:r w:rsidRPr="00C64DA0">
        <w:rPr>
          <w:rFonts w:ascii="Times New Roman" w:hAnsi="Times New Roman" w:cs="Times New Roman"/>
          <w:sz w:val="24"/>
          <w:szCs w:val="24"/>
        </w:rPr>
        <w:t xml:space="preserve"> </w:t>
      </w:r>
      <w:proofErr w:type="spellStart"/>
      <w:r w:rsidRPr="00C64DA0">
        <w:rPr>
          <w:rFonts w:ascii="Times New Roman" w:hAnsi="Times New Roman" w:cs="Times New Roman"/>
          <w:sz w:val="24"/>
          <w:szCs w:val="24"/>
        </w:rPr>
        <w:t>atau</w:t>
      </w:r>
      <w:proofErr w:type="spellEnd"/>
      <w:r w:rsidRPr="00C64DA0">
        <w:rPr>
          <w:rFonts w:ascii="Times New Roman" w:hAnsi="Times New Roman" w:cs="Times New Roman"/>
          <w:sz w:val="24"/>
          <w:szCs w:val="24"/>
        </w:rPr>
        <w:t xml:space="preserve"> yang </w:t>
      </w:r>
      <w:proofErr w:type="spellStart"/>
      <w:r w:rsidRPr="00C64DA0">
        <w:rPr>
          <w:rFonts w:ascii="Times New Roman" w:hAnsi="Times New Roman" w:cs="Times New Roman"/>
          <w:sz w:val="24"/>
          <w:szCs w:val="24"/>
        </w:rPr>
        <w:t>menjadi</w:t>
      </w:r>
      <w:proofErr w:type="spellEnd"/>
      <w:r w:rsidRPr="00C64DA0">
        <w:rPr>
          <w:rFonts w:ascii="Times New Roman" w:hAnsi="Times New Roman" w:cs="Times New Roman"/>
          <w:sz w:val="24"/>
          <w:szCs w:val="24"/>
        </w:rPr>
        <w:t xml:space="preserve"> </w:t>
      </w:r>
      <w:proofErr w:type="spellStart"/>
      <w:r w:rsidRPr="00C64DA0">
        <w:rPr>
          <w:rFonts w:ascii="Times New Roman" w:hAnsi="Times New Roman" w:cs="Times New Roman"/>
          <w:sz w:val="24"/>
          <w:szCs w:val="24"/>
        </w:rPr>
        <w:t>akibat</w:t>
      </w:r>
      <w:proofErr w:type="spellEnd"/>
      <w:r w:rsidRPr="00C64DA0">
        <w:rPr>
          <w:rFonts w:ascii="Times New Roman" w:hAnsi="Times New Roman" w:cs="Times New Roman"/>
          <w:sz w:val="24"/>
          <w:szCs w:val="24"/>
        </w:rPr>
        <w:t xml:space="preserve">, </w:t>
      </w:r>
      <w:proofErr w:type="spellStart"/>
      <w:r w:rsidRPr="00C64DA0">
        <w:rPr>
          <w:rFonts w:ascii="Times New Roman" w:hAnsi="Times New Roman" w:cs="Times New Roman"/>
          <w:sz w:val="24"/>
          <w:szCs w:val="24"/>
        </w:rPr>
        <w:t>karena</w:t>
      </w:r>
      <w:proofErr w:type="spellEnd"/>
      <w:r w:rsidRPr="00C64DA0">
        <w:rPr>
          <w:rFonts w:ascii="Times New Roman" w:hAnsi="Times New Roman" w:cs="Times New Roman"/>
          <w:sz w:val="24"/>
          <w:szCs w:val="24"/>
        </w:rPr>
        <w:t xml:space="preserve"> </w:t>
      </w:r>
      <w:proofErr w:type="spellStart"/>
      <w:r w:rsidRPr="00C64DA0">
        <w:rPr>
          <w:rFonts w:ascii="Times New Roman" w:hAnsi="Times New Roman" w:cs="Times New Roman"/>
          <w:sz w:val="24"/>
          <w:szCs w:val="24"/>
        </w:rPr>
        <w:t>adanya</w:t>
      </w:r>
      <w:proofErr w:type="spellEnd"/>
      <w:r w:rsidRPr="00C64DA0">
        <w:rPr>
          <w:rFonts w:ascii="Times New Roman" w:hAnsi="Times New Roman" w:cs="Times New Roman"/>
          <w:sz w:val="24"/>
          <w:szCs w:val="24"/>
        </w:rPr>
        <w:t xml:space="preserve"> </w:t>
      </w:r>
      <w:proofErr w:type="spellStart"/>
      <w:r w:rsidRPr="00C64DA0">
        <w:rPr>
          <w:rFonts w:ascii="Times New Roman" w:hAnsi="Times New Roman" w:cs="Times New Roman"/>
          <w:sz w:val="24"/>
          <w:szCs w:val="24"/>
        </w:rPr>
        <w:t>variabel</w:t>
      </w:r>
      <w:proofErr w:type="spellEnd"/>
      <w:r w:rsidRPr="00C64DA0">
        <w:rPr>
          <w:rFonts w:ascii="Times New Roman" w:hAnsi="Times New Roman" w:cs="Times New Roman"/>
          <w:sz w:val="24"/>
          <w:szCs w:val="24"/>
        </w:rPr>
        <w:t xml:space="preserve"> </w:t>
      </w:r>
      <w:proofErr w:type="spellStart"/>
      <w:r w:rsidRPr="00C64DA0">
        <w:rPr>
          <w:rFonts w:ascii="Times New Roman" w:hAnsi="Times New Roman" w:cs="Times New Roman"/>
          <w:sz w:val="24"/>
          <w:szCs w:val="24"/>
        </w:rPr>
        <w:t>bebas</w:t>
      </w:r>
      <w:proofErr w:type="spellEnd"/>
      <w:r w:rsidRPr="00C64DA0">
        <w:rPr>
          <w:rFonts w:ascii="Times New Roman" w:hAnsi="Times New Roman" w:cs="Times New Roman"/>
          <w:sz w:val="24"/>
          <w:szCs w:val="24"/>
        </w:rPr>
        <w:t xml:space="preserve"> </w:t>
      </w:r>
      <w:r w:rsidR="00E140EB">
        <w:rPr>
          <w:rFonts w:ascii="Times New Roman" w:hAnsi="Times New Roman" w:cs="Times New Roman"/>
          <w:sz w:val="24"/>
          <w:szCs w:val="24"/>
        </w:rPr>
        <w:t>(</w:t>
      </w:r>
      <w:proofErr w:type="spellStart"/>
      <w:r w:rsidRPr="00C64DA0">
        <w:rPr>
          <w:rFonts w:ascii="Times New Roman" w:hAnsi="Times New Roman" w:cs="Times New Roman"/>
          <w:sz w:val="24"/>
          <w:szCs w:val="24"/>
        </w:rPr>
        <w:t>Sugiyono</w:t>
      </w:r>
      <w:proofErr w:type="spellEnd"/>
      <w:r w:rsidRPr="00C64DA0">
        <w:rPr>
          <w:rFonts w:ascii="Times New Roman" w:hAnsi="Times New Roman" w:cs="Times New Roman"/>
          <w:sz w:val="24"/>
          <w:szCs w:val="24"/>
        </w:rPr>
        <w:t xml:space="preserve">, 2018:57). </w:t>
      </w:r>
      <w:r w:rsidR="00CA4D00">
        <w:rPr>
          <w:rFonts w:ascii="Times New Roman" w:hAnsi="Times New Roman" w:cs="Times New Roman"/>
          <w:sz w:val="24"/>
          <w:szCs w:val="24"/>
        </w:rPr>
        <w:t xml:space="preserve">Pada </w:t>
      </w:r>
      <w:proofErr w:type="spellStart"/>
      <w:r w:rsidR="00CA4D00">
        <w:rPr>
          <w:rFonts w:ascii="Times New Roman" w:hAnsi="Times New Roman" w:cs="Times New Roman"/>
          <w:sz w:val="24"/>
          <w:szCs w:val="24"/>
        </w:rPr>
        <w:t>p</w:t>
      </w:r>
      <w:r w:rsidR="002B7EFB" w:rsidRPr="00350ED6">
        <w:rPr>
          <w:rFonts w:ascii="Times New Roman" w:hAnsi="Times New Roman" w:cs="Times New Roman"/>
          <w:sz w:val="24"/>
          <w:szCs w:val="24"/>
        </w:rPr>
        <w:t>enelitian</w:t>
      </w:r>
      <w:proofErr w:type="spellEnd"/>
      <w:r w:rsidR="002B7EFB" w:rsidRPr="00350ED6">
        <w:rPr>
          <w:rFonts w:ascii="Times New Roman" w:hAnsi="Times New Roman" w:cs="Times New Roman"/>
          <w:sz w:val="24"/>
          <w:szCs w:val="24"/>
        </w:rPr>
        <w:t xml:space="preserve"> </w:t>
      </w:r>
      <w:proofErr w:type="spellStart"/>
      <w:r w:rsidR="002B7EFB" w:rsidRPr="00350ED6">
        <w:rPr>
          <w:rFonts w:ascii="Times New Roman" w:hAnsi="Times New Roman" w:cs="Times New Roman"/>
          <w:sz w:val="24"/>
          <w:szCs w:val="24"/>
        </w:rPr>
        <w:t>ini</w:t>
      </w:r>
      <w:proofErr w:type="spellEnd"/>
      <w:r w:rsidR="002B7EFB" w:rsidRPr="00350ED6">
        <w:rPr>
          <w:rFonts w:ascii="Times New Roman" w:hAnsi="Times New Roman" w:cs="Times New Roman"/>
          <w:sz w:val="24"/>
          <w:szCs w:val="24"/>
        </w:rPr>
        <w:t xml:space="preserve"> </w:t>
      </w:r>
      <w:proofErr w:type="spellStart"/>
      <w:r w:rsidR="002B7EFB" w:rsidRPr="00350ED6">
        <w:rPr>
          <w:rFonts w:ascii="Times New Roman" w:hAnsi="Times New Roman" w:cs="Times New Roman"/>
          <w:sz w:val="24"/>
          <w:szCs w:val="24"/>
        </w:rPr>
        <w:t>variabel</w:t>
      </w:r>
      <w:proofErr w:type="spellEnd"/>
      <w:r w:rsidR="002B7EFB" w:rsidRPr="00350ED6">
        <w:rPr>
          <w:rFonts w:ascii="Times New Roman" w:hAnsi="Times New Roman" w:cs="Times New Roman"/>
          <w:sz w:val="24"/>
          <w:szCs w:val="24"/>
        </w:rPr>
        <w:t xml:space="preserve"> </w:t>
      </w:r>
      <w:proofErr w:type="spellStart"/>
      <w:r w:rsidR="002B7EFB" w:rsidRPr="00350ED6">
        <w:rPr>
          <w:rFonts w:ascii="Times New Roman" w:hAnsi="Times New Roman" w:cs="Times New Roman"/>
          <w:sz w:val="24"/>
          <w:szCs w:val="24"/>
        </w:rPr>
        <w:t>terikat</w:t>
      </w:r>
      <w:proofErr w:type="spellEnd"/>
      <w:r w:rsidR="002B7EFB" w:rsidRPr="00350ED6">
        <w:rPr>
          <w:rFonts w:ascii="Times New Roman" w:hAnsi="Times New Roman" w:cs="Times New Roman"/>
          <w:sz w:val="24"/>
          <w:szCs w:val="24"/>
        </w:rPr>
        <w:t xml:space="preserve"> </w:t>
      </w:r>
      <w:proofErr w:type="spellStart"/>
      <w:r w:rsidR="002B7EFB" w:rsidRPr="00350ED6">
        <w:rPr>
          <w:rFonts w:ascii="Times New Roman" w:hAnsi="Times New Roman" w:cs="Times New Roman"/>
          <w:sz w:val="24"/>
          <w:szCs w:val="24"/>
        </w:rPr>
        <w:t>adalah</w:t>
      </w:r>
      <w:proofErr w:type="spellEnd"/>
      <w:r w:rsidR="002B7EFB" w:rsidRPr="00350ED6">
        <w:rPr>
          <w:rFonts w:ascii="Times New Roman" w:hAnsi="Times New Roman" w:cs="Times New Roman"/>
          <w:sz w:val="24"/>
          <w:szCs w:val="24"/>
        </w:rPr>
        <w:t xml:space="preserve"> </w:t>
      </w:r>
      <w:proofErr w:type="spellStart"/>
      <w:r w:rsidR="002B7EFB" w:rsidRPr="00350ED6">
        <w:rPr>
          <w:rFonts w:ascii="Times New Roman" w:hAnsi="Times New Roman" w:cs="Times New Roman"/>
          <w:sz w:val="24"/>
          <w:szCs w:val="24"/>
        </w:rPr>
        <w:t>kepatuhan</w:t>
      </w:r>
      <w:proofErr w:type="spellEnd"/>
      <w:r w:rsidR="002B7EFB" w:rsidRPr="00350ED6">
        <w:rPr>
          <w:rFonts w:ascii="Times New Roman" w:hAnsi="Times New Roman" w:cs="Times New Roman"/>
          <w:sz w:val="24"/>
          <w:szCs w:val="24"/>
        </w:rPr>
        <w:t xml:space="preserve"> </w:t>
      </w:r>
      <w:proofErr w:type="spellStart"/>
      <w:r w:rsidR="002B7EFB" w:rsidRPr="00350ED6">
        <w:rPr>
          <w:rFonts w:ascii="Times New Roman" w:hAnsi="Times New Roman" w:cs="Times New Roman"/>
          <w:sz w:val="24"/>
          <w:szCs w:val="24"/>
        </w:rPr>
        <w:t>wajib</w:t>
      </w:r>
      <w:proofErr w:type="spellEnd"/>
      <w:r w:rsidR="002B7EFB" w:rsidRPr="00350ED6">
        <w:rPr>
          <w:rFonts w:ascii="Times New Roman" w:hAnsi="Times New Roman" w:cs="Times New Roman"/>
          <w:sz w:val="24"/>
          <w:szCs w:val="24"/>
        </w:rPr>
        <w:t xml:space="preserve"> </w:t>
      </w:r>
      <w:proofErr w:type="spellStart"/>
      <w:r w:rsidR="002B7EFB" w:rsidRPr="00350ED6">
        <w:rPr>
          <w:rFonts w:ascii="Times New Roman" w:hAnsi="Times New Roman" w:cs="Times New Roman"/>
          <w:sz w:val="24"/>
          <w:szCs w:val="24"/>
        </w:rPr>
        <w:t>pajak</w:t>
      </w:r>
      <w:proofErr w:type="spellEnd"/>
      <w:r w:rsidR="002B7EFB">
        <w:rPr>
          <w:rFonts w:ascii="Times New Roman" w:hAnsi="Times New Roman" w:cs="Times New Roman"/>
          <w:sz w:val="24"/>
          <w:szCs w:val="24"/>
        </w:rPr>
        <w:t>.</w:t>
      </w:r>
    </w:p>
    <w:p w14:paraId="198CEF23" w14:textId="6DC9268A" w:rsidR="002B7EFB" w:rsidRDefault="00B939A3" w:rsidP="00E117CF">
      <w:pPr>
        <w:pStyle w:val="ListParagraph"/>
        <w:numPr>
          <w:ilvl w:val="0"/>
          <w:numId w:val="14"/>
        </w:numPr>
        <w:spacing w:after="0" w:line="480" w:lineRule="auto"/>
        <w:ind w:left="993"/>
        <w:jc w:val="both"/>
        <w:rPr>
          <w:rFonts w:ascii="Times New Roman" w:hAnsi="Times New Roman" w:cs="Times New Roman"/>
          <w:sz w:val="24"/>
          <w:szCs w:val="24"/>
        </w:rPr>
      </w:pPr>
      <w:proofErr w:type="spellStart"/>
      <w:r w:rsidRPr="00B939A3">
        <w:rPr>
          <w:rFonts w:ascii="Times New Roman" w:hAnsi="Times New Roman" w:cs="Times New Roman"/>
          <w:sz w:val="24"/>
          <w:szCs w:val="24"/>
        </w:rPr>
        <w:t>Kepatuhan</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wajib</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pajak</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merupakan</w:t>
      </w:r>
      <w:proofErr w:type="spellEnd"/>
      <w:r w:rsidRPr="00B939A3">
        <w:rPr>
          <w:rFonts w:ascii="Times New Roman" w:hAnsi="Times New Roman" w:cs="Times New Roman"/>
          <w:sz w:val="24"/>
          <w:szCs w:val="24"/>
        </w:rPr>
        <w:t xml:space="preserve"> </w:t>
      </w:r>
      <w:proofErr w:type="spellStart"/>
      <w:r w:rsidR="002109E8">
        <w:rPr>
          <w:rFonts w:ascii="Times New Roman" w:hAnsi="Times New Roman" w:cs="Times New Roman"/>
          <w:sz w:val="24"/>
          <w:szCs w:val="24"/>
        </w:rPr>
        <w:t>wajib</w:t>
      </w:r>
      <w:proofErr w:type="spellEnd"/>
      <w:r w:rsidR="002109E8">
        <w:rPr>
          <w:rFonts w:ascii="Times New Roman" w:hAnsi="Times New Roman" w:cs="Times New Roman"/>
          <w:sz w:val="24"/>
          <w:szCs w:val="24"/>
        </w:rPr>
        <w:t xml:space="preserve"> </w:t>
      </w:r>
      <w:proofErr w:type="spellStart"/>
      <w:r w:rsidR="002109E8">
        <w:rPr>
          <w:rFonts w:ascii="Times New Roman" w:hAnsi="Times New Roman" w:cs="Times New Roman"/>
          <w:sz w:val="24"/>
          <w:szCs w:val="24"/>
        </w:rPr>
        <w:t>pajak</w:t>
      </w:r>
      <w:proofErr w:type="spellEnd"/>
      <w:r w:rsidR="002109E8">
        <w:rPr>
          <w:rFonts w:ascii="Times New Roman" w:hAnsi="Times New Roman" w:cs="Times New Roman"/>
          <w:sz w:val="24"/>
          <w:szCs w:val="24"/>
        </w:rPr>
        <w:t xml:space="preserve"> yang </w:t>
      </w:r>
      <w:proofErr w:type="spellStart"/>
      <w:r w:rsidR="002109E8">
        <w:rPr>
          <w:rFonts w:ascii="Times New Roman" w:hAnsi="Times New Roman" w:cs="Times New Roman"/>
          <w:sz w:val="24"/>
          <w:szCs w:val="24"/>
        </w:rPr>
        <w:t>memenuhi</w:t>
      </w:r>
      <w:proofErr w:type="spellEnd"/>
      <w:r w:rsidR="002109E8">
        <w:rPr>
          <w:rFonts w:ascii="Times New Roman" w:hAnsi="Times New Roman" w:cs="Times New Roman"/>
          <w:sz w:val="24"/>
          <w:szCs w:val="24"/>
        </w:rPr>
        <w:t xml:space="preserve"> </w:t>
      </w:r>
      <w:proofErr w:type="spellStart"/>
      <w:r w:rsidR="002109E8">
        <w:rPr>
          <w:rFonts w:ascii="Times New Roman" w:hAnsi="Times New Roman" w:cs="Times New Roman"/>
          <w:sz w:val="24"/>
          <w:szCs w:val="24"/>
        </w:rPr>
        <w:t>pajaknya</w:t>
      </w:r>
      <w:proofErr w:type="spellEnd"/>
      <w:r w:rsidR="002109E8">
        <w:rPr>
          <w:rFonts w:ascii="Times New Roman" w:hAnsi="Times New Roman" w:cs="Times New Roman"/>
          <w:sz w:val="24"/>
          <w:szCs w:val="24"/>
        </w:rPr>
        <w:t xml:space="preserve"> </w:t>
      </w:r>
      <w:proofErr w:type="spellStart"/>
      <w:r w:rsidR="002109E8">
        <w:rPr>
          <w:rFonts w:ascii="Times New Roman" w:hAnsi="Times New Roman" w:cs="Times New Roman"/>
          <w:sz w:val="24"/>
          <w:szCs w:val="24"/>
        </w:rPr>
        <w:t>sesuai</w:t>
      </w:r>
      <w:proofErr w:type="spellEnd"/>
      <w:r w:rsidR="002109E8">
        <w:rPr>
          <w:rFonts w:ascii="Times New Roman" w:hAnsi="Times New Roman" w:cs="Times New Roman"/>
          <w:sz w:val="24"/>
          <w:szCs w:val="24"/>
        </w:rPr>
        <w:t xml:space="preserve"> </w:t>
      </w:r>
      <w:proofErr w:type="spellStart"/>
      <w:r w:rsidR="002109E8">
        <w:rPr>
          <w:rFonts w:ascii="Times New Roman" w:hAnsi="Times New Roman" w:cs="Times New Roman"/>
          <w:sz w:val="24"/>
          <w:szCs w:val="24"/>
        </w:rPr>
        <w:t>dengan</w:t>
      </w:r>
      <w:proofErr w:type="spellEnd"/>
      <w:r w:rsidR="002109E8">
        <w:rPr>
          <w:rFonts w:ascii="Times New Roman" w:hAnsi="Times New Roman" w:cs="Times New Roman"/>
          <w:sz w:val="24"/>
          <w:szCs w:val="24"/>
        </w:rPr>
        <w:t xml:space="preserve"> </w:t>
      </w:r>
      <w:proofErr w:type="spellStart"/>
      <w:r w:rsidR="002109E8">
        <w:rPr>
          <w:rFonts w:ascii="Times New Roman" w:hAnsi="Times New Roman" w:cs="Times New Roman"/>
          <w:sz w:val="24"/>
          <w:szCs w:val="24"/>
        </w:rPr>
        <w:t>aturan-aturan</w:t>
      </w:r>
      <w:proofErr w:type="spellEnd"/>
      <w:r w:rsidR="002109E8">
        <w:rPr>
          <w:rFonts w:ascii="Times New Roman" w:hAnsi="Times New Roman" w:cs="Times New Roman"/>
          <w:sz w:val="24"/>
          <w:szCs w:val="24"/>
        </w:rPr>
        <w:t xml:space="preserve"> yang </w:t>
      </w:r>
      <w:proofErr w:type="spellStart"/>
      <w:r w:rsidR="002109E8">
        <w:rPr>
          <w:rFonts w:ascii="Times New Roman" w:hAnsi="Times New Roman" w:cs="Times New Roman"/>
          <w:sz w:val="24"/>
          <w:szCs w:val="24"/>
        </w:rPr>
        <w:t>berlaku</w:t>
      </w:r>
      <w:proofErr w:type="spellEnd"/>
      <w:r w:rsidR="002109E8">
        <w:rPr>
          <w:rFonts w:ascii="Times New Roman" w:hAnsi="Times New Roman" w:cs="Times New Roman"/>
          <w:sz w:val="24"/>
          <w:szCs w:val="24"/>
        </w:rPr>
        <w:t xml:space="preserve"> </w:t>
      </w:r>
      <w:proofErr w:type="spellStart"/>
      <w:r w:rsidR="002109E8">
        <w:rPr>
          <w:rFonts w:ascii="Times New Roman" w:hAnsi="Times New Roman" w:cs="Times New Roman"/>
          <w:sz w:val="24"/>
          <w:szCs w:val="24"/>
        </w:rPr>
        <w:t>tanpa</w:t>
      </w:r>
      <w:proofErr w:type="spellEnd"/>
      <w:r w:rsidR="002109E8">
        <w:rPr>
          <w:rFonts w:ascii="Times New Roman" w:hAnsi="Times New Roman" w:cs="Times New Roman"/>
          <w:sz w:val="24"/>
          <w:szCs w:val="24"/>
        </w:rPr>
        <w:t xml:space="preserve"> </w:t>
      </w:r>
      <w:proofErr w:type="spellStart"/>
      <w:r w:rsidR="002109E8">
        <w:rPr>
          <w:rFonts w:ascii="Times New Roman" w:hAnsi="Times New Roman" w:cs="Times New Roman"/>
          <w:sz w:val="24"/>
          <w:szCs w:val="24"/>
        </w:rPr>
        <w:t>perlu</w:t>
      </w:r>
      <w:proofErr w:type="spellEnd"/>
      <w:r w:rsidR="002109E8">
        <w:rPr>
          <w:rFonts w:ascii="Times New Roman" w:hAnsi="Times New Roman" w:cs="Times New Roman"/>
          <w:sz w:val="24"/>
          <w:szCs w:val="24"/>
        </w:rPr>
        <w:t xml:space="preserve"> </w:t>
      </w:r>
      <w:proofErr w:type="spellStart"/>
      <w:r w:rsidR="002109E8">
        <w:rPr>
          <w:rFonts w:ascii="Times New Roman" w:hAnsi="Times New Roman" w:cs="Times New Roman"/>
          <w:sz w:val="24"/>
          <w:szCs w:val="24"/>
        </w:rPr>
        <w:t>diadakannya</w:t>
      </w:r>
      <w:proofErr w:type="spellEnd"/>
      <w:r w:rsidR="002109E8">
        <w:rPr>
          <w:rFonts w:ascii="Times New Roman" w:hAnsi="Times New Roman" w:cs="Times New Roman"/>
          <w:sz w:val="24"/>
          <w:szCs w:val="24"/>
        </w:rPr>
        <w:t xml:space="preserve"> </w:t>
      </w:r>
      <w:proofErr w:type="spellStart"/>
      <w:r w:rsidR="002109E8">
        <w:rPr>
          <w:rFonts w:ascii="Times New Roman" w:hAnsi="Times New Roman" w:cs="Times New Roman"/>
          <w:sz w:val="24"/>
          <w:szCs w:val="24"/>
        </w:rPr>
        <w:t>pemeriksaan</w:t>
      </w:r>
      <w:proofErr w:type="spellEnd"/>
      <w:r w:rsidR="002109E8">
        <w:rPr>
          <w:rFonts w:ascii="Times New Roman" w:hAnsi="Times New Roman" w:cs="Times New Roman"/>
          <w:sz w:val="24"/>
          <w:szCs w:val="24"/>
        </w:rPr>
        <w:t xml:space="preserve"> </w:t>
      </w:r>
      <w:proofErr w:type="spellStart"/>
      <w:r w:rsidR="002109E8">
        <w:rPr>
          <w:rFonts w:ascii="Times New Roman" w:hAnsi="Times New Roman" w:cs="Times New Roman"/>
          <w:sz w:val="24"/>
          <w:szCs w:val="24"/>
        </w:rPr>
        <w:t>ataupun</w:t>
      </w:r>
      <w:proofErr w:type="spellEnd"/>
      <w:r w:rsidR="002109E8">
        <w:rPr>
          <w:rFonts w:ascii="Times New Roman" w:hAnsi="Times New Roman" w:cs="Times New Roman"/>
          <w:sz w:val="24"/>
          <w:szCs w:val="24"/>
        </w:rPr>
        <w:t xml:space="preserve"> </w:t>
      </w:r>
      <w:proofErr w:type="spellStart"/>
      <w:r w:rsidR="002109E8">
        <w:rPr>
          <w:rFonts w:ascii="Times New Roman" w:hAnsi="Times New Roman" w:cs="Times New Roman"/>
          <w:sz w:val="24"/>
          <w:szCs w:val="24"/>
        </w:rPr>
        <w:t>peringatan</w:t>
      </w:r>
      <w:proofErr w:type="spellEnd"/>
      <w:r w:rsidR="002109E8">
        <w:rPr>
          <w:rFonts w:ascii="Times New Roman" w:hAnsi="Times New Roman" w:cs="Times New Roman"/>
          <w:sz w:val="24"/>
          <w:szCs w:val="24"/>
        </w:rPr>
        <w:t xml:space="preserve"> </w:t>
      </w:r>
      <w:r w:rsidR="002109E8">
        <w:rPr>
          <w:rFonts w:ascii="Times New Roman" w:hAnsi="Times New Roman" w:cs="Times New Roman"/>
          <w:sz w:val="24"/>
          <w:szCs w:val="24"/>
        </w:rPr>
        <w:fldChar w:fldCharType="begin" w:fldLock="1"/>
      </w:r>
      <w:r w:rsidR="008B204E">
        <w:rPr>
          <w:rFonts w:ascii="Times New Roman" w:hAnsi="Times New Roman" w:cs="Times New Roman"/>
          <w:sz w:val="24"/>
          <w:szCs w:val="24"/>
        </w:rPr>
        <w:instrText>ADDIN CSL_CITATION {"citationItems":[{"id":"ITEM-1","itemData":{"abstract":"Penelitian ini bertujuan untuk menguji: (1) Pengaruh Pelaksanaan Self Assessment System terhadap Tingkat Kepatuhan Wajib Pajak Badan (2) Pengaruh Pemeriksaan Pajak terhadap Tingkat Kepatuhan Wajib Pajak Badan. Jenis penelitian ini digolongkan pada penelitian yang bersifat kausatif. Populasi dalam penelitian ini adalah seluruh Wajib Pajak Badan yang mempunyai NPWP dan terdaftar di Kantor Pelayanan Pajak Pratama Padang. Untuk pengambilan sampel dalam penelitian ini, digunakan teknik Probabilitas sampling dan Slovin. Jenis data yang digunakan adalah data primer yang diperoleh dari kuesioner. Metode analisis yang digunakan adalah analisis regresi berganda. Untuk pengujian hipotesis menggunakan uji t statistik dengan tingkat α sebesar 5%. Hasil penelitian ini menunjukkan, 1) Pelaksanaan Self Assessment System berpengaruh signifikan positif terhadap Tingkat Kepatuhan Wajib Pajak Badan dengan nilai signifikansi 0,038 &lt; α 0,05. 2) Pemeriksaan Pajak berpengaruh signifikan positif terhadap Tingkat Kepatuhan Wajib Pajak Badan dengan nilai signifikansi 0,021 &lt; α 0,05. 3). Berdasarkan hasil penelitian ini, disarankan: 1) Bagi akademisi, diharapkan hasil penelitian ini dapat menambah bahan referensi. 2) Bagi peneliti selanjutnya dapat melakukan penelitian yang terkait dengan pemeriksaan pajak, dengan menggunakan berbagai variabel yang relevan.","author":[{"dropping-particle":"","family":"Migaus","given":"Anggi Fetra","non-dropping-particle":"","parse-names":false,"suffix":""}],"container-title":"Jurnal Akuntansi","id":"ITEM-1","issue":"2","issued":{"date-parts":[["2016"]]},"page":"1-29","title":"Pengaruh Pelaksanaan Self Assessment System Dan Pemeriksaan Pajak Terhadap Tingkat Kepatuhan Wajib Pajak Badan Pada Kantor Pelayanan Pajak Pratama Kota Padang","type":"article-journal","volume":"4"},"uris":["http://www.mendeley.com/documents/?uuid=afd139ad-fe7b-4b10-8bd5-ad9fd36df31c"]}],"mendeley":{"formattedCitation":"(Migaus, 2016)","plainTextFormattedCitation":"(Migaus, 2016)","previouslyFormattedCitation":"(Migaus, 2016)"},"properties":{"noteIndex":0},"schema":"https://github.com/citation-style-language/schema/raw/master/csl-citation.json"}</w:instrText>
      </w:r>
      <w:r w:rsidR="002109E8">
        <w:rPr>
          <w:rFonts w:ascii="Times New Roman" w:hAnsi="Times New Roman" w:cs="Times New Roman"/>
          <w:sz w:val="24"/>
          <w:szCs w:val="24"/>
        </w:rPr>
        <w:fldChar w:fldCharType="separate"/>
      </w:r>
      <w:r w:rsidR="002109E8" w:rsidRPr="002109E8">
        <w:rPr>
          <w:rFonts w:ascii="Times New Roman" w:hAnsi="Times New Roman" w:cs="Times New Roman"/>
          <w:noProof/>
          <w:sz w:val="24"/>
          <w:szCs w:val="24"/>
        </w:rPr>
        <w:t>(Migaus, 2016)</w:t>
      </w:r>
      <w:r w:rsidR="002109E8">
        <w:rPr>
          <w:rFonts w:ascii="Times New Roman" w:hAnsi="Times New Roman" w:cs="Times New Roman"/>
          <w:sz w:val="24"/>
          <w:szCs w:val="24"/>
        </w:rPr>
        <w:fldChar w:fldCharType="end"/>
      </w:r>
      <w:r w:rsidRPr="00B939A3">
        <w:rPr>
          <w:rFonts w:ascii="Times New Roman" w:hAnsi="Times New Roman" w:cs="Times New Roman"/>
          <w:sz w:val="24"/>
          <w:szCs w:val="24"/>
        </w:rPr>
        <w:t>.</w:t>
      </w:r>
      <w:r w:rsidR="002109E8">
        <w:rPr>
          <w:rFonts w:ascii="Times New Roman" w:hAnsi="Times New Roman" w:cs="Times New Roman"/>
          <w:sz w:val="24"/>
          <w:szCs w:val="24"/>
        </w:rPr>
        <w:t xml:space="preserve"> </w:t>
      </w:r>
      <w:r w:rsidR="008B204E" w:rsidRPr="008B204E">
        <w:rPr>
          <w:rFonts w:ascii="Times New Roman" w:hAnsi="Times New Roman" w:cs="Times New Roman"/>
          <w:sz w:val="24"/>
          <w:szCs w:val="24"/>
        </w:rPr>
        <w:t xml:space="preserve">Jika </w:t>
      </w:r>
      <w:proofErr w:type="spellStart"/>
      <w:r w:rsidR="008B204E">
        <w:rPr>
          <w:rFonts w:ascii="Times New Roman" w:hAnsi="Times New Roman" w:cs="Times New Roman"/>
          <w:sz w:val="24"/>
          <w:szCs w:val="24"/>
        </w:rPr>
        <w:t>setiap</w:t>
      </w:r>
      <w:proofErr w:type="spellEnd"/>
      <w:r w:rsidR="008B204E">
        <w:rPr>
          <w:rFonts w:ascii="Times New Roman" w:hAnsi="Times New Roman" w:cs="Times New Roman"/>
          <w:sz w:val="24"/>
          <w:szCs w:val="24"/>
        </w:rPr>
        <w:t xml:space="preserve"> </w:t>
      </w:r>
      <w:proofErr w:type="spellStart"/>
      <w:r w:rsidR="008B204E">
        <w:rPr>
          <w:rFonts w:ascii="Times New Roman" w:hAnsi="Times New Roman" w:cs="Times New Roman"/>
          <w:sz w:val="24"/>
          <w:szCs w:val="24"/>
        </w:rPr>
        <w:t>wajib</w:t>
      </w:r>
      <w:proofErr w:type="spellEnd"/>
      <w:r w:rsidR="008B204E">
        <w:rPr>
          <w:rFonts w:ascii="Times New Roman" w:hAnsi="Times New Roman" w:cs="Times New Roman"/>
          <w:sz w:val="24"/>
          <w:szCs w:val="24"/>
        </w:rPr>
        <w:t xml:space="preserve"> </w:t>
      </w:r>
      <w:proofErr w:type="spellStart"/>
      <w:r w:rsidR="008B204E">
        <w:rPr>
          <w:rFonts w:ascii="Times New Roman" w:hAnsi="Times New Roman" w:cs="Times New Roman"/>
          <w:sz w:val="24"/>
          <w:szCs w:val="24"/>
        </w:rPr>
        <w:t>pajak</w:t>
      </w:r>
      <w:proofErr w:type="spellEnd"/>
      <w:r w:rsidR="008B204E" w:rsidRPr="008B204E">
        <w:rPr>
          <w:rFonts w:ascii="Times New Roman" w:hAnsi="Times New Roman" w:cs="Times New Roman"/>
          <w:sz w:val="24"/>
          <w:szCs w:val="24"/>
        </w:rPr>
        <w:t xml:space="preserve"> </w:t>
      </w:r>
      <w:proofErr w:type="spellStart"/>
      <w:r w:rsidR="008B204E" w:rsidRPr="008B204E">
        <w:rPr>
          <w:rFonts w:ascii="Times New Roman" w:hAnsi="Times New Roman" w:cs="Times New Roman"/>
          <w:sz w:val="24"/>
          <w:szCs w:val="24"/>
        </w:rPr>
        <w:t>menaati</w:t>
      </w:r>
      <w:proofErr w:type="spellEnd"/>
      <w:r w:rsidR="008B204E" w:rsidRPr="008B204E">
        <w:rPr>
          <w:rFonts w:ascii="Times New Roman" w:hAnsi="Times New Roman" w:cs="Times New Roman"/>
          <w:sz w:val="24"/>
          <w:szCs w:val="24"/>
        </w:rPr>
        <w:t xml:space="preserve"> </w:t>
      </w:r>
      <w:proofErr w:type="spellStart"/>
      <w:r w:rsidR="008B204E" w:rsidRPr="008B204E">
        <w:rPr>
          <w:rFonts w:ascii="Times New Roman" w:hAnsi="Times New Roman" w:cs="Times New Roman"/>
          <w:sz w:val="24"/>
          <w:szCs w:val="24"/>
        </w:rPr>
        <w:t>kewajiban</w:t>
      </w:r>
      <w:proofErr w:type="spellEnd"/>
      <w:r w:rsidR="008B204E" w:rsidRPr="008B204E">
        <w:rPr>
          <w:rFonts w:ascii="Times New Roman" w:hAnsi="Times New Roman" w:cs="Times New Roman"/>
          <w:sz w:val="24"/>
          <w:szCs w:val="24"/>
        </w:rPr>
        <w:t xml:space="preserve"> </w:t>
      </w:r>
      <w:proofErr w:type="spellStart"/>
      <w:r w:rsidR="008B204E" w:rsidRPr="008B204E">
        <w:rPr>
          <w:rFonts w:ascii="Times New Roman" w:hAnsi="Times New Roman" w:cs="Times New Roman"/>
          <w:sz w:val="24"/>
          <w:szCs w:val="24"/>
        </w:rPr>
        <w:t>perpajakannya</w:t>
      </w:r>
      <w:proofErr w:type="spellEnd"/>
      <w:r w:rsidR="008B204E" w:rsidRPr="008B204E">
        <w:rPr>
          <w:rFonts w:ascii="Times New Roman" w:hAnsi="Times New Roman" w:cs="Times New Roman"/>
          <w:sz w:val="24"/>
          <w:szCs w:val="24"/>
        </w:rPr>
        <w:t xml:space="preserve">, </w:t>
      </w:r>
      <w:proofErr w:type="spellStart"/>
      <w:r w:rsidR="008B204E" w:rsidRPr="008B204E">
        <w:rPr>
          <w:rFonts w:ascii="Times New Roman" w:hAnsi="Times New Roman" w:cs="Times New Roman"/>
          <w:sz w:val="24"/>
          <w:szCs w:val="24"/>
        </w:rPr>
        <w:t>maka</w:t>
      </w:r>
      <w:proofErr w:type="spellEnd"/>
      <w:r w:rsidR="008B204E" w:rsidRPr="008B204E">
        <w:rPr>
          <w:rFonts w:ascii="Times New Roman" w:hAnsi="Times New Roman" w:cs="Times New Roman"/>
          <w:sz w:val="24"/>
          <w:szCs w:val="24"/>
        </w:rPr>
        <w:t xml:space="preserve"> </w:t>
      </w:r>
      <w:proofErr w:type="spellStart"/>
      <w:r w:rsidR="008B204E" w:rsidRPr="008B204E">
        <w:rPr>
          <w:rFonts w:ascii="Times New Roman" w:hAnsi="Times New Roman" w:cs="Times New Roman"/>
          <w:sz w:val="24"/>
          <w:szCs w:val="24"/>
        </w:rPr>
        <w:t>penerimaan</w:t>
      </w:r>
      <w:proofErr w:type="spellEnd"/>
      <w:r w:rsidR="008B204E" w:rsidRPr="008B204E">
        <w:rPr>
          <w:rFonts w:ascii="Times New Roman" w:hAnsi="Times New Roman" w:cs="Times New Roman"/>
          <w:sz w:val="24"/>
          <w:szCs w:val="24"/>
        </w:rPr>
        <w:t xml:space="preserve"> </w:t>
      </w:r>
      <w:proofErr w:type="spellStart"/>
      <w:r w:rsidR="008B204E" w:rsidRPr="008B204E">
        <w:rPr>
          <w:rFonts w:ascii="Times New Roman" w:hAnsi="Times New Roman" w:cs="Times New Roman"/>
          <w:sz w:val="24"/>
          <w:szCs w:val="24"/>
        </w:rPr>
        <w:t>perpajakan</w:t>
      </w:r>
      <w:proofErr w:type="spellEnd"/>
      <w:r w:rsidR="008B204E" w:rsidRPr="008B204E">
        <w:rPr>
          <w:rFonts w:ascii="Times New Roman" w:hAnsi="Times New Roman" w:cs="Times New Roman"/>
          <w:sz w:val="24"/>
          <w:szCs w:val="24"/>
        </w:rPr>
        <w:t xml:space="preserve"> </w:t>
      </w:r>
      <w:r w:rsidR="008B204E">
        <w:rPr>
          <w:rFonts w:ascii="Times New Roman" w:hAnsi="Times New Roman" w:cs="Times New Roman"/>
          <w:sz w:val="24"/>
          <w:szCs w:val="24"/>
        </w:rPr>
        <w:t xml:space="preserve">juga </w:t>
      </w:r>
      <w:proofErr w:type="spellStart"/>
      <w:r w:rsidR="008B204E" w:rsidRPr="008B204E">
        <w:rPr>
          <w:rFonts w:ascii="Times New Roman" w:hAnsi="Times New Roman" w:cs="Times New Roman"/>
          <w:sz w:val="24"/>
          <w:szCs w:val="24"/>
        </w:rPr>
        <w:t>dapat</w:t>
      </w:r>
      <w:proofErr w:type="spellEnd"/>
      <w:r w:rsidR="008B204E" w:rsidRPr="008B204E">
        <w:rPr>
          <w:rFonts w:ascii="Times New Roman" w:hAnsi="Times New Roman" w:cs="Times New Roman"/>
          <w:sz w:val="24"/>
          <w:szCs w:val="24"/>
        </w:rPr>
        <w:t xml:space="preserve"> </w:t>
      </w:r>
      <w:proofErr w:type="spellStart"/>
      <w:r w:rsidR="008B204E" w:rsidRPr="008B204E">
        <w:rPr>
          <w:rFonts w:ascii="Times New Roman" w:hAnsi="Times New Roman" w:cs="Times New Roman"/>
          <w:sz w:val="24"/>
          <w:szCs w:val="24"/>
        </w:rPr>
        <w:t>berjalan</w:t>
      </w:r>
      <w:proofErr w:type="spellEnd"/>
      <w:r w:rsidR="008B204E" w:rsidRPr="008B204E">
        <w:rPr>
          <w:rFonts w:ascii="Times New Roman" w:hAnsi="Times New Roman" w:cs="Times New Roman"/>
          <w:sz w:val="24"/>
          <w:szCs w:val="24"/>
        </w:rPr>
        <w:t xml:space="preserve"> </w:t>
      </w:r>
      <w:proofErr w:type="spellStart"/>
      <w:r w:rsidR="008B204E" w:rsidRPr="008B204E">
        <w:rPr>
          <w:rFonts w:ascii="Times New Roman" w:hAnsi="Times New Roman" w:cs="Times New Roman"/>
          <w:sz w:val="24"/>
          <w:szCs w:val="24"/>
        </w:rPr>
        <w:t>dengan</w:t>
      </w:r>
      <w:proofErr w:type="spellEnd"/>
      <w:r w:rsidR="008B204E" w:rsidRPr="008B204E">
        <w:rPr>
          <w:rFonts w:ascii="Times New Roman" w:hAnsi="Times New Roman" w:cs="Times New Roman"/>
          <w:sz w:val="24"/>
          <w:szCs w:val="24"/>
        </w:rPr>
        <w:t xml:space="preserve"> </w:t>
      </w:r>
      <w:proofErr w:type="spellStart"/>
      <w:r w:rsidR="008B204E">
        <w:rPr>
          <w:rFonts w:ascii="Times New Roman" w:hAnsi="Times New Roman" w:cs="Times New Roman"/>
          <w:sz w:val="24"/>
          <w:szCs w:val="24"/>
        </w:rPr>
        <w:t>lancar</w:t>
      </w:r>
      <w:proofErr w:type="spellEnd"/>
      <w:r w:rsidR="008B204E">
        <w:rPr>
          <w:rFonts w:ascii="Times New Roman" w:hAnsi="Times New Roman" w:cs="Times New Roman"/>
          <w:sz w:val="24"/>
          <w:szCs w:val="24"/>
        </w:rPr>
        <w:t xml:space="preserve"> </w:t>
      </w:r>
      <w:r w:rsidR="008B204E">
        <w:rPr>
          <w:rFonts w:ascii="Times New Roman" w:hAnsi="Times New Roman" w:cs="Times New Roman"/>
          <w:sz w:val="24"/>
          <w:szCs w:val="24"/>
        </w:rPr>
        <w:fldChar w:fldCharType="begin" w:fldLock="1"/>
      </w:r>
      <w:r w:rsidR="002418D9">
        <w:rPr>
          <w:rFonts w:ascii="Times New Roman" w:hAnsi="Times New Roman" w:cs="Times New Roman"/>
          <w:sz w:val="24"/>
          <w:szCs w:val="24"/>
        </w:rPr>
        <w:instrText>ADDIN CSL_CITATION {"citationItems":[{"id":"ITEM-1","itemData":{"abstract":"Penelitian ini mencoba memastikan dampak dari kualitas.pelayanan.pajak, pemahaman.peraturan.perpajakan, dan sanksi perpajakan terhadap Kepatuhan WPOP Non Karyawan di KPP Pratama Kebon Jeruk Satu periode tahun 2021. Riset ini menggunakan non- probability sampling untuk pengumpulan sampel dan menghasilkan 100 sampel WPOP Non Karyawan. Analisis regresi linier berganda digunakan sebagai teknik pengumpulan data pada riset ini, dengan bantuan aplikasi IBM Statistic SPSS 25. Berdasarkan temuan penelitian, seluruh variabel bebas penelitian ini secara simultan berdampak terhadap kepatuhan WPOP Non Karyawan. Hanya pemahaman peraturan perpajakan yang berdampak terhadap kepatuhan WPOP Non Karyawan yang terdaftar sebagai SPT wajib di KPP Pratama Kebon Jeruk Satu Tahun 2021.","author":[{"dropping-particle":"","family":"Silalahi","given":"Vivi Dhana Try Putri","non-dropping-particle":"","parse-names":false,"suffix":""},{"dropping-particle":"","family":"Asalam","given":"Ardan Gani","non-dropping-particle":"","parse-names":false,"suffix":""}],"container-title":"Jurnal Ilmiah MEA (Manajemen, Ekonomi, dan Akuntansi)","id":"ITEM-1","issue":"3","issued":{"date-parts":[["2022"]]},"page":"273-282","title":"Pengaruh Kualitas Pelayanan Pajak, Pemahaman Peraturan Perpajakan, dan Sanksi Perpajakan Terhadap Kepatuhan Wajib Pajak","type":"article-journal","volume":"6"},"uris":["http://www.mendeley.com/documents/?uuid=5a2f33a1-491c-429d-bda2-9416b3bb9b76"]}],"mendeley":{"formattedCitation":"(Silalahi &amp; Asalam, 2022)","plainTextFormattedCitation":"(Silalahi &amp; Asalam, 2022)","previouslyFormattedCitation":"(Silalahi &amp; Asalam, 2022)"},"properties":{"noteIndex":0},"schema":"https://github.com/citation-style-language/schema/raw/master/csl-citation.json"}</w:instrText>
      </w:r>
      <w:r w:rsidR="008B204E">
        <w:rPr>
          <w:rFonts w:ascii="Times New Roman" w:hAnsi="Times New Roman" w:cs="Times New Roman"/>
          <w:sz w:val="24"/>
          <w:szCs w:val="24"/>
        </w:rPr>
        <w:fldChar w:fldCharType="separate"/>
      </w:r>
      <w:r w:rsidR="008B204E" w:rsidRPr="008B204E">
        <w:rPr>
          <w:rFonts w:ascii="Times New Roman" w:hAnsi="Times New Roman" w:cs="Times New Roman"/>
          <w:noProof/>
          <w:sz w:val="24"/>
          <w:szCs w:val="24"/>
        </w:rPr>
        <w:t>(Silalahi &amp; Asalam, 2022)</w:t>
      </w:r>
      <w:r w:rsidR="008B204E">
        <w:rPr>
          <w:rFonts w:ascii="Times New Roman" w:hAnsi="Times New Roman" w:cs="Times New Roman"/>
          <w:sz w:val="24"/>
          <w:szCs w:val="24"/>
        </w:rPr>
        <w:fldChar w:fldCharType="end"/>
      </w:r>
    </w:p>
    <w:p w14:paraId="08ADB55E" w14:textId="72BAB186" w:rsidR="00611103" w:rsidRPr="001B3A6B" w:rsidRDefault="00611103" w:rsidP="004B45E3">
      <w:pPr>
        <w:pStyle w:val="Caption"/>
        <w:keepNext/>
        <w:spacing w:after="0"/>
        <w:rPr>
          <w:rFonts w:ascii="Times New Roman" w:hAnsi="Times New Roman" w:cs="Times New Roman"/>
          <w:b/>
          <w:bCs/>
          <w:i w:val="0"/>
          <w:iCs w:val="0"/>
          <w:color w:val="auto"/>
          <w:sz w:val="22"/>
          <w:szCs w:val="22"/>
        </w:rPr>
      </w:pPr>
      <w:bookmarkStart w:id="136" w:name="_Toc181723353"/>
      <w:r w:rsidRPr="001B3A6B">
        <w:rPr>
          <w:rFonts w:ascii="Times New Roman" w:hAnsi="Times New Roman" w:cs="Times New Roman"/>
          <w:b/>
          <w:bCs/>
          <w:i w:val="0"/>
          <w:iCs w:val="0"/>
          <w:color w:val="auto"/>
          <w:sz w:val="22"/>
          <w:szCs w:val="22"/>
        </w:rPr>
        <w:t xml:space="preserve">Tabel 3. </w:t>
      </w:r>
      <w:r w:rsidRPr="001B3A6B">
        <w:rPr>
          <w:rFonts w:ascii="Times New Roman" w:hAnsi="Times New Roman" w:cs="Times New Roman"/>
          <w:b/>
          <w:bCs/>
          <w:i w:val="0"/>
          <w:iCs w:val="0"/>
          <w:color w:val="auto"/>
          <w:sz w:val="22"/>
          <w:szCs w:val="22"/>
        </w:rPr>
        <w:fldChar w:fldCharType="begin"/>
      </w:r>
      <w:r w:rsidRPr="001B3A6B">
        <w:rPr>
          <w:rFonts w:ascii="Times New Roman" w:hAnsi="Times New Roman" w:cs="Times New Roman"/>
          <w:b/>
          <w:bCs/>
          <w:i w:val="0"/>
          <w:iCs w:val="0"/>
          <w:color w:val="auto"/>
          <w:sz w:val="22"/>
          <w:szCs w:val="22"/>
        </w:rPr>
        <w:instrText xml:space="preserve"> SEQ Tabel_3. \* ARABIC </w:instrText>
      </w:r>
      <w:r w:rsidRPr="001B3A6B">
        <w:rPr>
          <w:rFonts w:ascii="Times New Roman" w:hAnsi="Times New Roman" w:cs="Times New Roman"/>
          <w:b/>
          <w:bCs/>
          <w:i w:val="0"/>
          <w:iCs w:val="0"/>
          <w:color w:val="auto"/>
          <w:sz w:val="22"/>
          <w:szCs w:val="22"/>
        </w:rPr>
        <w:fldChar w:fldCharType="separate"/>
      </w:r>
      <w:r w:rsidR="002C70AA">
        <w:rPr>
          <w:rFonts w:ascii="Times New Roman" w:hAnsi="Times New Roman" w:cs="Times New Roman"/>
          <w:b/>
          <w:bCs/>
          <w:i w:val="0"/>
          <w:iCs w:val="0"/>
          <w:noProof/>
          <w:color w:val="auto"/>
          <w:sz w:val="22"/>
          <w:szCs w:val="22"/>
        </w:rPr>
        <w:t>1</w:t>
      </w:r>
      <w:r w:rsidRPr="001B3A6B">
        <w:rPr>
          <w:rFonts w:ascii="Times New Roman" w:hAnsi="Times New Roman" w:cs="Times New Roman"/>
          <w:b/>
          <w:bCs/>
          <w:i w:val="0"/>
          <w:iCs w:val="0"/>
          <w:color w:val="auto"/>
          <w:sz w:val="22"/>
          <w:szCs w:val="22"/>
        </w:rPr>
        <w:fldChar w:fldCharType="end"/>
      </w:r>
      <w:r w:rsidRPr="001B3A6B">
        <w:rPr>
          <w:rFonts w:ascii="Times New Roman" w:hAnsi="Times New Roman" w:cs="Times New Roman"/>
          <w:b/>
          <w:bCs/>
          <w:i w:val="0"/>
          <w:iCs w:val="0"/>
          <w:color w:val="auto"/>
          <w:sz w:val="22"/>
          <w:szCs w:val="22"/>
        </w:rPr>
        <w:t xml:space="preserve"> </w:t>
      </w:r>
      <w:proofErr w:type="spellStart"/>
      <w:r w:rsidRPr="001B3A6B">
        <w:rPr>
          <w:rFonts w:ascii="Times New Roman" w:hAnsi="Times New Roman" w:cs="Times New Roman"/>
          <w:b/>
          <w:bCs/>
          <w:i w:val="0"/>
          <w:iCs w:val="0"/>
          <w:color w:val="auto"/>
          <w:sz w:val="22"/>
          <w:szCs w:val="22"/>
        </w:rPr>
        <w:t>Indikator</w:t>
      </w:r>
      <w:proofErr w:type="spellEnd"/>
      <w:r w:rsidRPr="001B3A6B">
        <w:rPr>
          <w:rFonts w:ascii="Times New Roman" w:hAnsi="Times New Roman" w:cs="Times New Roman"/>
          <w:b/>
          <w:bCs/>
          <w:i w:val="0"/>
          <w:iCs w:val="0"/>
          <w:color w:val="auto"/>
          <w:sz w:val="22"/>
          <w:szCs w:val="22"/>
        </w:rPr>
        <w:t xml:space="preserve"> </w:t>
      </w:r>
      <w:proofErr w:type="spellStart"/>
      <w:r w:rsidRPr="001B3A6B">
        <w:rPr>
          <w:rFonts w:ascii="Times New Roman" w:hAnsi="Times New Roman" w:cs="Times New Roman"/>
          <w:b/>
          <w:bCs/>
          <w:i w:val="0"/>
          <w:iCs w:val="0"/>
          <w:color w:val="auto"/>
          <w:sz w:val="22"/>
          <w:szCs w:val="22"/>
        </w:rPr>
        <w:t>Kepatuhan</w:t>
      </w:r>
      <w:proofErr w:type="spellEnd"/>
      <w:r w:rsidRPr="001B3A6B">
        <w:rPr>
          <w:rFonts w:ascii="Times New Roman" w:hAnsi="Times New Roman" w:cs="Times New Roman"/>
          <w:b/>
          <w:bCs/>
          <w:i w:val="0"/>
          <w:iCs w:val="0"/>
          <w:color w:val="auto"/>
          <w:sz w:val="22"/>
          <w:szCs w:val="22"/>
        </w:rPr>
        <w:t xml:space="preserve"> Wajib Pajak (Y)</w:t>
      </w:r>
      <w:bookmarkEnd w:id="136"/>
    </w:p>
    <w:tbl>
      <w:tblPr>
        <w:tblStyle w:val="TableGrid"/>
        <w:tblW w:w="0" w:type="auto"/>
        <w:tblInd w:w="108" w:type="dxa"/>
        <w:tblLook w:val="04A0" w:firstRow="1" w:lastRow="0" w:firstColumn="1" w:lastColumn="0" w:noHBand="0" w:noVBand="1"/>
      </w:tblPr>
      <w:tblGrid>
        <w:gridCol w:w="2552"/>
        <w:gridCol w:w="4090"/>
        <w:gridCol w:w="1403"/>
      </w:tblGrid>
      <w:tr w:rsidR="002B7EFB" w14:paraId="03A93B4B" w14:textId="77777777" w:rsidTr="00C55B46">
        <w:trPr>
          <w:tblHeader/>
        </w:trPr>
        <w:tc>
          <w:tcPr>
            <w:tcW w:w="2552" w:type="dxa"/>
            <w:vAlign w:val="center"/>
          </w:tcPr>
          <w:p w14:paraId="06C2646F" w14:textId="77777777" w:rsidR="002B7EFB" w:rsidRPr="001B3A6B" w:rsidRDefault="002B7EFB" w:rsidP="00C55B46">
            <w:pPr>
              <w:pStyle w:val="ListParagraph"/>
              <w:ind w:left="0"/>
              <w:jc w:val="center"/>
              <w:rPr>
                <w:rFonts w:ascii="Times New Roman" w:hAnsi="Times New Roman" w:cs="Times New Roman"/>
                <w:b/>
                <w:bCs/>
                <w:sz w:val="20"/>
                <w:szCs w:val="20"/>
              </w:rPr>
            </w:pPr>
            <w:proofErr w:type="spellStart"/>
            <w:r w:rsidRPr="001B3A6B">
              <w:rPr>
                <w:rFonts w:ascii="Times New Roman" w:hAnsi="Times New Roman" w:cs="Times New Roman"/>
                <w:b/>
                <w:bCs/>
                <w:sz w:val="20"/>
                <w:szCs w:val="20"/>
              </w:rPr>
              <w:t>Variabel</w:t>
            </w:r>
            <w:proofErr w:type="spellEnd"/>
            <w:r w:rsidRPr="001B3A6B">
              <w:rPr>
                <w:rFonts w:ascii="Times New Roman" w:hAnsi="Times New Roman" w:cs="Times New Roman"/>
                <w:b/>
                <w:bCs/>
                <w:sz w:val="20"/>
                <w:szCs w:val="20"/>
              </w:rPr>
              <w:t xml:space="preserve"> </w:t>
            </w:r>
            <w:proofErr w:type="spellStart"/>
            <w:r w:rsidRPr="001B3A6B">
              <w:rPr>
                <w:rFonts w:ascii="Times New Roman" w:hAnsi="Times New Roman" w:cs="Times New Roman"/>
                <w:b/>
                <w:bCs/>
                <w:sz w:val="20"/>
                <w:szCs w:val="20"/>
              </w:rPr>
              <w:t>Dependen</w:t>
            </w:r>
            <w:proofErr w:type="spellEnd"/>
          </w:p>
        </w:tc>
        <w:tc>
          <w:tcPr>
            <w:tcW w:w="4090" w:type="dxa"/>
            <w:vAlign w:val="center"/>
          </w:tcPr>
          <w:p w14:paraId="6A93B3C3" w14:textId="77777777" w:rsidR="002B7EFB" w:rsidRPr="001B3A6B" w:rsidRDefault="002B7EFB" w:rsidP="00C55B46">
            <w:pPr>
              <w:pStyle w:val="ListParagraph"/>
              <w:ind w:left="0"/>
              <w:jc w:val="center"/>
              <w:rPr>
                <w:rFonts w:ascii="Times New Roman" w:hAnsi="Times New Roman" w:cs="Times New Roman"/>
                <w:b/>
                <w:bCs/>
                <w:sz w:val="20"/>
                <w:szCs w:val="20"/>
              </w:rPr>
            </w:pPr>
            <w:proofErr w:type="spellStart"/>
            <w:r w:rsidRPr="001B3A6B">
              <w:rPr>
                <w:rFonts w:ascii="Times New Roman" w:hAnsi="Times New Roman" w:cs="Times New Roman"/>
                <w:b/>
                <w:bCs/>
                <w:sz w:val="20"/>
                <w:szCs w:val="20"/>
              </w:rPr>
              <w:t>Indikator</w:t>
            </w:r>
            <w:proofErr w:type="spellEnd"/>
          </w:p>
        </w:tc>
        <w:tc>
          <w:tcPr>
            <w:tcW w:w="1403" w:type="dxa"/>
            <w:vAlign w:val="center"/>
          </w:tcPr>
          <w:p w14:paraId="3F643DF2" w14:textId="77777777" w:rsidR="002B7EFB" w:rsidRPr="001B3A6B" w:rsidRDefault="002B7EFB" w:rsidP="004A2287">
            <w:pPr>
              <w:pStyle w:val="ListParagraph"/>
              <w:ind w:left="0"/>
              <w:jc w:val="center"/>
              <w:rPr>
                <w:rFonts w:ascii="Times New Roman" w:hAnsi="Times New Roman" w:cs="Times New Roman"/>
                <w:b/>
                <w:bCs/>
                <w:sz w:val="20"/>
                <w:szCs w:val="20"/>
              </w:rPr>
            </w:pPr>
            <w:proofErr w:type="spellStart"/>
            <w:r w:rsidRPr="001B3A6B">
              <w:rPr>
                <w:rFonts w:ascii="Times New Roman" w:hAnsi="Times New Roman" w:cs="Times New Roman"/>
                <w:b/>
                <w:bCs/>
                <w:sz w:val="20"/>
                <w:szCs w:val="20"/>
              </w:rPr>
              <w:t>Butiran</w:t>
            </w:r>
            <w:proofErr w:type="spellEnd"/>
            <w:r w:rsidRPr="001B3A6B">
              <w:rPr>
                <w:rFonts w:ascii="Times New Roman" w:hAnsi="Times New Roman" w:cs="Times New Roman"/>
                <w:b/>
                <w:bCs/>
                <w:sz w:val="20"/>
                <w:szCs w:val="20"/>
              </w:rPr>
              <w:t xml:space="preserve"> </w:t>
            </w:r>
            <w:proofErr w:type="spellStart"/>
            <w:r w:rsidRPr="001B3A6B">
              <w:rPr>
                <w:rFonts w:ascii="Times New Roman" w:hAnsi="Times New Roman" w:cs="Times New Roman"/>
                <w:b/>
                <w:bCs/>
                <w:sz w:val="20"/>
                <w:szCs w:val="20"/>
              </w:rPr>
              <w:t>Pernyataan</w:t>
            </w:r>
            <w:proofErr w:type="spellEnd"/>
          </w:p>
        </w:tc>
      </w:tr>
      <w:tr w:rsidR="002B7EFB" w14:paraId="641834FE" w14:textId="77777777" w:rsidTr="004A2287">
        <w:tc>
          <w:tcPr>
            <w:tcW w:w="2552" w:type="dxa"/>
            <w:vMerge w:val="restart"/>
          </w:tcPr>
          <w:p w14:paraId="0E545F93" w14:textId="77777777" w:rsidR="002B7EFB" w:rsidRPr="001B3A6B" w:rsidRDefault="002B7EFB" w:rsidP="004A2287">
            <w:pPr>
              <w:pStyle w:val="ListParagraph"/>
              <w:ind w:left="0"/>
              <w:rPr>
                <w:rFonts w:ascii="Times New Roman" w:hAnsi="Times New Roman" w:cs="Times New Roman"/>
                <w:sz w:val="20"/>
                <w:szCs w:val="20"/>
              </w:rPr>
            </w:pPr>
            <w:proofErr w:type="spellStart"/>
            <w:r w:rsidRPr="001B3A6B">
              <w:rPr>
                <w:rFonts w:ascii="Times New Roman" w:hAnsi="Times New Roman" w:cs="Times New Roman"/>
                <w:sz w:val="20"/>
                <w:szCs w:val="20"/>
              </w:rPr>
              <w:t>Kepatuhan</w:t>
            </w:r>
            <w:proofErr w:type="spellEnd"/>
            <w:r w:rsidRPr="001B3A6B">
              <w:rPr>
                <w:rFonts w:ascii="Times New Roman" w:hAnsi="Times New Roman" w:cs="Times New Roman"/>
                <w:sz w:val="20"/>
                <w:szCs w:val="20"/>
              </w:rPr>
              <w:t xml:space="preserve"> Wajib Pajak</w:t>
            </w:r>
          </w:p>
        </w:tc>
        <w:tc>
          <w:tcPr>
            <w:tcW w:w="4090" w:type="dxa"/>
          </w:tcPr>
          <w:p w14:paraId="55E34E23" w14:textId="77777777" w:rsidR="002B7EFB" w:rsidRPr="001B3A6B" w:rsidRDefault="002B7EFB" w:rsidP="004A2287">
            <w:pPr>
              <w:pStyle w:val="ListParagraph"/>
              <w:ind w:left="0"/>
              <w:jc w:val="both"/>
              <w:rPr>
                <w:rFonts w:ascii="Times New Roman" w:hAnsi="Times New Roman" w:cs="Times New Roman"/>
                <w:b/>
                <w:bCs/>
                <w:sz w:val="20"/>
                <w:szCs w:val="20"/>
              </w:rPr>
            </w:pPr>
            <w:r w:rsidRPr="001B3A6B">
              <w:rPr>
                <w:rFonts w:ascii="Times New Roman" w:hAnsi="Times New Roman" w:cs="Times New Roman"/>
                <w:sz w:val="20"/>
                <w:szCs w:val="20"/>
              </w:rPr>
              <w:t xml:space="preserve">Wajib </w:t>
            </w:r>
            <w:proofErr w:type="spellStart"/>
            <w:r w:rsidRPr="001B3A6B">
              <w:rPr>
                <w:rFonts w:ascii="Times New Roman" w:hAnsi="Times New Roman" w:cs="Times New Roman"/>
                <w:sz w:val="20"/>
                <w:szCs w:val="20"/>
              </w:rPr>
              <w:t>pajak</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selalu</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menghitung</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pajak</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dengan</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jumlah</w:t>
            </w:r>
            <w:proofErr w:type="spellEnd"/>
            <w:r w:rsidRPr="001B3A6B">
              <w:rPr>
                <w:rFonts w:ascii="Times New Roman" w:hAnsi="Times New Roman" w:cs="Times New Roman"/>
                <w:sz w:val="20"/>
                <w:szCs w:val="20"/>
              </w:rPr>
              <w:t xml:space="preserve"> yang </w:t>
            </w:r>
            <w:proofErr w:type="spellStart"/>
            <w:r w:rsidRPr="001B3A6B">
              <w:rPr>
                <w:rFonts w:ascii="Times New Roman" w:hAnsi="Times New Roman" w:cs="Times New Roman"/>
                <w:sz w:val="20"/>
                <w:szCs w:val="20"/>
              </w:rPr>
              <w:t>benar</w:t>
            </w:r>
            <w:proofErr w:type="spellEnd"/>
          </w:p>
        </w:tc>
        <w:tc>
          <w:tcPr>
            <w:tcW w:w="1403" w:type="dxa"/>
          </w:tcPr>
          <w:p w14:paraId="0C39765A" w14:textId="486F7638" w:rsidR="002B7EFB" w:rsidRPr="001B3A6B" w:rsidRDefault="002B7EFB" w:rsidP="004A2287">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Y.1a (+)</w:t>
            </w:r>
          </w:p>
          <w:p w14:paraId="137E01D0" w14:textId="5C880BDF" w:rsidR="002B7EFB" w:rsidRPr="001B3A6B" w:rsidRDefault="00524E18" w:rsidP="004A2287">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w:t>
            </w:r>
            <w:r w:rsidR="002B7EFB" w:rsidRPr="001B3A6B">
              <w:rPr>
                <w:rFonts w:ascii="Times New Roman" w:hAnsi="Times New Roman" w:cs="Times New Roman"/>
                <w:sz w:val="20"/>
                <w:szCs w:val="20"/>
              </w:rPr>
              <w:t>.1b (-)</w:t>
            </w:r>
          </w:p>
        </w:tc>
      </w:tr>
      <w:tr w:rsidR="002B7EFB" w14:paraId="17225122" w14:textId="77777777" w:rsidTr="004A2287">
        <w:tc>
          <w:tcPr>
            <w:tcW w:w="2552" w:type="dxa"/>
            <w:vMerge/>
          </w:tcPr>
          <w:p w14:paraId="0FB5E977" w14:textId="77777777" w:rsidR="002B7EFB" w:rsidRPr="001B3A6B" w:rsidRDefault="002B7EFB" w:rsidP="004A2287">
            <w:pPr>
              <w:pStyle w:val="ListParagraph"/>
              <w:spacing w:line="480" w:lineRule="auto"/>
              <w:ind w:left="0"/>
              <w:jc w:val="both"/>
              <w:rPr>
                <w:rFonts w:ascii="Times New Roman" w:hAnsi="Times New Roman" w:cs="Times New Roman"/>
                <w:b/>
                <w:bCs/>
                <w:sz w:val="20"/>
                <w:szCs w:val="20"/>
              </w:rPr>
            </w:pPr>
          </w:p>
        </w:tc>
        <w:tc>
          <w:tcPr>
            <w:tcW w:w="4090" w:type="dxa"/>
          </w:tcPr>
          <w:p w14:paraId="50CA3101" w14:textId="77777777" w:rsidR="002B7EFB" w:rsidRPr="001B3A6B" w:rsidRDefault="002B7EFB" w:rsidP="004A2287">
            <w:pPr>
              <w:pStyle w:val="ListParagraph"/>
              <w:ind w:left="0"/>
              <w:jc w:val="both"/>
              <w:rPr>
                <w:rFonts w:ascii="Times New Roman" w:hAnsi="Times New Roman" w:cs="Times New Roman"/>
                <w:b/>
                <w:bCs/>
                <w:sz w:val="20"/>
                <w:szCs w:val="20"/>
              </w:rPr>
            </w:pPr>
            <w:r w:rsidRPr="001B3A6B">
              <w:rPr>
                <w:rFonts w:ascii="Times New Roman" w:hAnsi="Times New Roman" w:cs="Times New Roman"/>
                <w:sz w:val="20"/>
                <w:szCs w:val="20"/>
              </w:rPr>
              <w:t xml:space="preserve">Wajib </w:t>
            </w:r>
            <w:proofErr w:type="spellStart"/>
            <w:r w:rsidRPr="001B3A6B">
              <w:rPr>
                <w:rFonts w:ascii="Times New Roman" w:hAnsi="Times New Roman" w:cs="Times New Roman"/>
                <w:sz w:val="20"/>
                <w:szCs w:val="20"/>
              </w:rPr>
              <w:t>pajak</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selalu</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membayar</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pajak</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tepat</w:t>
            </w:r>
            <w:proofErr w:type="spellEnd"/>
            <w:r w:rsidRPr="001B3A6B">
              <w:rPr>
                <w:rFonts w:ascii="Times New Roman" w:hAnsi="Times New Roman" w:cs="Times New Roman"/>
                <w:sz w:val="20"/>
                <w:szCs w:val="20"/>
              </w:rPr>
              <w:t xml:space="preserve"> pada </w:t>
            </w:r>
            <w:proofErr w:type="spellStart"/>
            <w:r w:rsidRPr="001B3A6B">
              <w:rPr>
                <w:rFonts w:ascii="Times New Roman" w:hAnsi="Times New Roman" w:cs="Times New Roman"/>
                <w:sz w:val="20"/>
                <w:szCs w:val="20"/>
              </w:rPr>
              <w:t>waktunya</w:t>
            </w:r>
            <w:proofErr w:type="spellEnd"/>
          </w:p>
        </w:tc>
        <w:tc>
          <w:tcPr>
            <w:tcW w:w="1403" w:type="dxa"/>
          </w:tcPr>
          <w:p w14:paraId="77C6C4BB" w14:textId="6A3C4C2A" w:rsidR="002B7EFB" w:rsidRPr="001B3A6B" w:rsidRDefault="002B7EFB" w:rsidP="004A2287">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Y.2a (+)</w:t>
            </w:r>
          </w:p>
          <w:p w14:paraId="1F76442E" w14:textId="2642E584" w:rsidR="002B7EFB" w:rsidRPr="001B3A6B" w:rsidRDefault="002B7EFB" w:rsidP="004A2287">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Y.2b (-)</w:t>
            </w:r>
          </w:p>
        </w:tc>
      </w:tr>
      <w:tr w:rsidR="002B7EFB" w14:paraId="1B0CFD58" w14:textId="77777777" w:rsidTr="004A2287">
        <w:tc>
          <w:tcPr>
            <w:tcW w:w="2552" w:type="dxa"/>
            <w:vMerge/>
          </w:tcPr>
          <w:p w14:paraId="1A8F5694" w14:textId="77777777" w:rsidR="002B7EFB" w:rsidRPr="001B3A6B" w:rsidRDefault="002B7EFB" w:rsidP="004A2287">
            <w:pPr>
              <w:pStyle w:val="ListParagraph"/>
              <w:spacing w:line="480" w:lineRule="auto"/>
              <w:ind w:left="0"/>
              <w:jc w:val="both"/>
              <w:rPr>
                <w:rFonts w:ascii="Times New Roman" w:hAnsi="Times New Roman" w:cs="Times New Roman"/>
                <w:b/>
                <w:bCs/>
                <w:sz w:val="20"/>
                <w:szCs w:val="20"/>
              </w:rPr>
            </w:pPr>
          </w:p>
        </w:tc>
        <w:tc>
          <w:tcPr>
            <w:tcW w:w="4090" w:type="dxa"/>
          </w:tcPr>
          <w:p w14:paraId="07F91B59" w14:textId="77777777" w:rsidR="002B7EFB" w:rsidRPr="001B3A6B" w:rsidRDefault="002B7EFB" w:rsidP="004A2287">
            <w:pPr>
              <w:pStyle w:val="ListParagraph"/>
              <w:ind w:left="0"/>
              <w:jc w:val="both"/>
              <w:rPr>
                <w:rFonts w:ascii="Times New Roman" w:hAnsi="Times New Roman" w:cs="Times New Roman"/>
                <w:b/>
                <w:bCs/>
                <w:sz w:val="20"/>
                <w:szCs w:val="20"/>
              </w:rPr>
            </w:pPr>
            <w:r w:rsidRPr="001B3A6B">
              <w:rPr>
                <w:rFonts w:ascii="Times New Roman" w:hAnsi="Times New Roman" w:cs="Times New Roman"/>
                <w:sz w:val="20"/>
                <w:szCs w:val="20"/>
              </w:rPr>
              <w:t xml:space="preserve">Wajib </w:t>
            </w:r>
            <w:proofErr w:type="spellStart"/>
            <w:r w:rsidRPr="001B3A6B">
              <w:rPr>
                <w:rFonts w:ascii="Times New Roman" w:hAnsi="Times New Roman" w:cs="Times New Roman"/>
                <w:sz w:val="20"/>
                <w:szCs w:val="20"/>
              </w:rPr>
              <w:t>pajak</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tidak</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pernah</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melanggar</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peraturan</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perpajakan</w:t>
            </w:r>
            <w:proofErr w:type="spellEnd"/>
          </w:p>
        </w:tc>
        <w:tc>
          <w:tcPr>
            <w:tcW w:w="1403" w:type="dxa"/>
          </w:tcPr>
          <w:p w14:paraId="7A9AE5EB" w14:textId="475E8392" w:rsidR="002B7EFB" w:rsidRPr="001B3A6B" w:rsidRDefault="002B7EFB" w:rsidP="004A2287">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Y.3a (+)</w:t>
            </w:r>
          </w:p>
          <w:p w14:paraId="2373583E" w14:textId="0FEA4EF6" w:rsidR="002B7EFB" w:rsidRPr="001B3A6B" w:rsidRDefault="002B7EFB" w:rsidP="004A2287">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Y.3b (-)</w:t>
            </w:r>
          </w:p>
        </w:tc>
      </w:tr>
      <w:tr w:rsidR="002B7EFB" w14:paraId="58294FD6" w14:textId="77777777" w:rsidTr="004A2287">
        <w:tc>
          <w:tcPr>
            <w:tcW w:w="2552" w:type="dxa"/>
            <w:vMerge/>
          </w:tcPr>
          <w:p w14:paraId="5C5FE2FF" w14:textId="77777777" w:rsidR="002B7EFB" w:rsidRPr="001B3A6B" w:rsidRDefault="002B7EFB" w:rsidP="004A2287">
            <w:pPr>
              <w:pStyle w:val="ListParagraph"/>
              <w:spacing w:line="480" w:lineRule="auto"/>
              <w:ind w:left="0"/>
              <w:jc w:val="both"/>
              <w:rPr>
                <w:rFonts w:ascii="Times New Roman" w:hAnsi="Times New Roman" w:cs="Times New Roman"/>
                <w:b/>
                <w:bCs/>
                <w:sz w:val="20"/>
                <w:szCs w:val="20"/>
              </w:rPr>
            </w:pPr>
          </w:p>
        </w:tc>
        <w:tc>
          <w:tcPr>
            <w:tcW w:w="4090" w:type="dxa"/>
          </w:tcPr>
          <w:p w14:paraId="65943C28" w14:textId="77777777" w:rsidR="002B7EFB" w:rsidRPr="001B3A6B" w:rsidRDefault="002B7EFB" w:rsidP="004A2287">
            <w:pPr>
              <w:pStyle w:val="ListParagraph"/>
              <w:ind w:left="0"/>
              <w:jc w:val="both"/>
              <w:rPr>
                <w:rFonts w:ascii="Times New Roman" w:hAnsi="Times New Roman" w:cs="Times New Roman"/>
                <w:b/>
                <w:bCs/>
                <w:sz w:val="20"/>
                <w:szCs w:val="20"/>
              </w:rPr>
            </w:pPr>
            <w:r w:rsidRPr="001B3A6B">
              <w:rPr>
                <w:rFonts w:ascii="Times New Roman" w:hAnsi="Times New Roman" w:cs="Times New Roman"/>
                <w:sz w:val="20"/>
                <w:szCs w:val="20"/>
              </w:rPr>
              <w:t xml:space="preserve">Wajib </w:t>
            </w:r>
            <w:proofErr w:type="spellStart"/>
            <w:r w:rsidRPr="001B3A6B">
              <w:rPr>
                <w:rFonts w:ascii="Times New Roman" w:hAnsi="Times New Roman" w:cs="Times New Roman"/>
                <w:sz w:val="20"/>
                <w:szCs w:val="20"/>
              </w:rPr>
              <w:t>pajak</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tidak</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pernah</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dijatuhi</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hukuman</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pidana</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karena</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tindakan</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pidana</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dibidang</w:t>
            </w:r>
            <w:proofErr w:type="spellEnd"/>
          </w:p>
        </w:tc>
        <w:tc>
          <w:tcPr>
            <w:tcW w:w="1403" w:type="dxa"/>
          </w:tcPr>
          <w:p w14:paraId="02D4BD7A" w14:textId="2AE3DB75" w:rsidR="002B7EFB" w:rsidRPr="001B3A6B" w:rsidRDefault="002B7EFB" w:rsidP="004A2287">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Y.4a (+)</w:t>
            </w:r>
          </w:p>
          <w:p w14:paraId="367596DC" w14:textId="0266D1CD" w:rsidR="002B7EFB" w:rsidRPr="001B3A6B" w:rsidRDefault="002B7EFB" w:rsidP="004A2287">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Y.4b (-)</w:t>
            </w:r>
          </w:p>
        </w:tc>
      </w:tr>
    </w:tbl>
    <w:p w14:paraId="1F888CB8" w14:textId="6617ED7D" w:rsidR="002B7EFB" w:rsidRPr="00E31C33" w:rsidRDefault="002B7EFB" w:rsidP="00281C2D">
      <w:pPr>
        <w:pStyle w:val="ListParagraph"/>
        <w:spacing w:line="480" w:lineRule="auto"/>
        <w:ind w:left="0"/>
        <w:jc w:val="both"/>
        <w:rPr>
          <w:rFonts w:ascii="Times New Roman" w:hAnsi="Times New Roman" w:cs="Times New Roman"/>
          <w:i/>
          <w:iCs/>
          <w:sz w:val="20"/>
          <w:szCs w:val="20"/>
        </w:rPr>
      </w:pPr>
      <w:proofErr w:type="spellStart"/>
      <w:r w:rsidRPr="00E31C33">
        <w:rPr>
          <w:rFonts w:ascii="Times New Roman" w:hAnsi="Times New Roman" w:cs="Times New Roman"/>
          <w:i/>
          <w:iCs/>
          <w:sz w:val="20"/>
          <w:szCs w:val="20"/>
        </w:rPr>
        <w:t>Sumber</w:t>
      </w:r>
      <w:proofErr w:type="spellEnd"/>
      <w:r w:rsidRPr="00E31C33">
        <w:rPr>
          <w:rFonts w:ascii="Times New Roman" w:hAnsi="Times New Roman" w:cs="Times New Roman"/>
          <w:i/>
          <w:iCs/>
          <w:sz w:val="20"/>
          <w:szCs w:val="20"/>
        </w:rPr>
        <w:t xml:space="preserve">: Data </w:t>
      </w:r>
      <w:proofErr w:type="spellStart"/>
      <w:r w:rsidRPr="00E31C33">
        <w:rPr>
          <w:rFonts w:ascii="Times New Roman" w:hAnsi="Times New Roman" w:cs="Times New Roman"/>
          <w:i/>
          <w:iCs/>
          <w:sz w:val="20"/>
          <w:szCs w:val="20"/>
        </w:rPr>
        <w:t>Diolah</w:t>
      </w:r>
      <w:proofErr w:type="spellEnd"/>
      <w:r w:rsidRPr="00E31C33">
        <w:rPr>
          <w:rFonts w:ascii="Times New Roman" w:hAnsi="Times New Roman" w:cs="Times New Roman"/>
          <w:i/>
          <w:iCs/>
          <w:sz w:val="20"/>
          <w:szCs w:val="20"/>
        </w:rPr>
        <w:t>, 2024</w:t>
      </w:r>
    </w:p>
    <w:p w14:paraId="341B5837" w14:textId="0A1157C2" w:rsidR="001E4ED9" w:rsidRPr="001E4ED9" w:rsidRDefault="001E4ED9" w:rsidP="00E117CF">
      <w:pPr>
        <w:pStyle w:val="ListParagraph"/>
        <w:numPr>
          <w:ilvl w:val="0"/>
          <w:numId w:val="10"/>
        </w:numPr>
        <w:spacing w:after="0" w:line="480" w:lineRule="auto"/>
        <w:ind w:left="426"/>
        <w:jc w:val="both"/>
        <w:rPr>
          <w:rFonts w:ascii="Times New Roman" w:hAnsi="Times New Roman" w:cs="Times New Roman"/>
          <w:b/>
          <w:bCs/>
          <w:sz w:val="24"/>
          <w:szCs w:val="24"/>
        </w:rPr>
      </w:pPr>
      <w:proofErr w:type="spellStart"/>
      <w:r w:rsidRPr="001E4ED9">
        <w:rPr>
          <w:rFonts w:ascii="Times New Roman" w:hAnsi="Times New Roman" w:cs="Times New Roman"/>
          <w:b/>
          <w:bCs/>
          <w:sz w:val="24"/>
          <w:szCs w:val="24"/>
        </w:rPr>
        <w:lastRenderedPageBreak/>
        <w:t>Variabel</w:t>
      </w:r>
      <w:proofErr w:type="spellEnd"/>
      <w:r w:rsidRPr="001E4ED9">
        <w:rPr>
          <w:rFonts w:ascii="Times New Roman" w:hAnsi="Times New Roman" w:cs="Times New Roman"/>
          <w:b/>
          <w:bCs/>
          <w:sz w:val="24"/>
          <w:szCs w:val="24"/>
        </w:rPr>
        <w:t xml:space="preserve"> </w:t>
      </w:r>
      <w:proofErr w:type="spellStart"/>
      <w:r w:rsidR="00F378E7">
        <w:rPr>
          <w:rFonts w:ascii="Times New Roman" w:hAnsi="Times New Roman" w:cs="Times New Roman"/>
          <w:b/>
          <w:bCs/>
          <w:sz w:val="24"/>
          <w:szCs w:val="24"/>
        </w:rPr>
        <w:t>independen</w:t>
      </w:r>
      <w:proofErr w:type="spellEnd"/>
      <w:r w:rsidR="00F378E7">
        <w:rPr>
          <w:rFonts w:ascii="Times New Roman" w:hAnsi="Times New Roman" w:cs="Times New Roman"/>
          <w:b/>
          <w:bCs/>
          <w:sz w:val="24"/>
          <w:szCs w:val="24"/>
        </w:rPr>
        <w:t xml:space="preserve"> </w:t>
      </w:r>
      <w:proofErr w:type="spellStart"/>
      <w:r w:rsidR="00F378E7">
        <w:rPr>
          <w:rFonts w:ascii="Times New Roman" w:hAnsi="Times New Roman" w:cs="Times New Roman"/>
          <w:b/>
          <w:bCs/>
          <w:sz w:val="24"/>
          <w:szCs w:val="24"/>
        </w:rPr>
        <w:t>atau</w:t>
      </w:r>
      <w:proofErr w:type="spellEnd"/>
      <w:r w:rsidR="00F378E7">
        <w:rPr>
          <w:rFonts w:ascii="Times New Roman" w:hAnsi="Times New Roman" w:cs="Times New Roman"/>
          <w:b/>
          <w:bCs/>
          <w:sz w:val="24"/>
          <w:szCs w:val="24"/>
        </w:rPr>
        <w:t xml:space="preserve"> </w:t>
      </w:r>
      <w:proofErr w:type="spellStart"/>
      <w:r w:rsidR="00F378E7">
        <w:rPr>
          <w:rFonts w:ascii="Times New Roman" w:hAnsi="Times New Roman" w:cs="Times New Roman"/>
          <w:b/>
          <w:bCs/>
          <w:sz w:val="24"/>
          <w:szCs w:val="24"/>
        </w:rPr>
        <w:t>variabel</w:t>
      </w:r>
      <w:proofErr w:type="spellEnd"/>
      <w:r w:rsidR="00F378E7">
        <w:rPr>
          <w:rFonts w:ascii="Times New Roman" w:hAnsi="Times New Roman" w:cs="Times New Roman"/>
          <w:b/>
          <w:bCs/>
          <w:sz w:val="24"/>
          <w:szCs w:val="24"/>
        </w:rPr>
        <w:t xml:space="preserve"> </w:t>
      </w:r>
      <w:proofErr w:type="spellStart"/>
      <w:r w:rsidRPr="001E4ED9">
        <w:rPr>
          <w:rFonts w:ascii="Times New Roman" w:hAnsi="Times New Roman" w:cs="Times New Roman"/>
          <w:b/>
          <w:bCs/>
          <w:sz w:val="24"/>
          <w:szCs w:val="24"/>
        </w:rPr>
        <w:t>bebas</w:t>
      </w:r>
      <w:proofErr w:type="spellEnd"/>
      <w:r w:rsidRPr="001E4ED9">
        <w:rPr>
          <w:rFonts w:ascii="Times New Roman" w:hAnsi="Times New Roman" w:cs="Times New Roman"/>
          <w:b/>
          <w:bCs/>
          <w:sz w:val="24"/>
          <w:szCs w:val="24"/>
        </w:rPr>
        <w:t xml:space="preserve"> (X)</w:t>
      </w:r>
    </w:p>
    <w:p w14:paraId="1F43E084" w14:textId="5F41EF62" w:rsidR="00576235" w:rsidRPr="00524E18" w:rsidRDefault="00B939A3" w:rsidP="00524E18">
      <w:pPr>
        <w:pStyle w:val="ListParagraph"/>
        <w:spacing w:line="480" w:lineRule="auto"/>
        <w:ind w:left="428" w:firstLine="706"/>
        <w:jc w:val="both"/>
        <w:rPr>
          <w:rFonts w:ascii="Times New Roman" w:hAnsi="Times New Roman" w:cs="Times New Roman"/>
          <w:sz w:val="24"/>
          <w:szCs w:val="24"/>
        </w:rPr>
      </w:pPr>
      <w:r w:rsidRPr="00B939A3">
        <w:rPr>
          <w:rFonts w:ascii="Times New Roman" w:hAnsi="Times New Roman" w:cs="Times New Roman"/>
          <w:sz w:val="24"/>
          <w:szCs w:val="24"/>
        </w:rPr>
        <w:t xml:space="preserve">Dalam </w:t>
      </w:r>
      <w:proofErr w:type="spellStart"/>
      <w:r w:rsidRPr="00B939A3">
        <w:rPr>
          <w:rFonts w:ascii="Times New Roman" w:hAnsi="Times New Roman" w:cs="Times New Roman"/>
          <w:sz w:val="24"/>
          <w:szCs w:val="24"/>
        </w:rPr>
        <w:t>sebuah</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penelitian</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variabel</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independen</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berperan</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sebagai</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faktor</w:t>
      </w:r>
      <w:proofErr w:type="spellEnd"/>
      <w:r w:rsidRPr="00B939A3">
        <w:rPr>
          <w:rFonts w:ascii="Times New Roman" w:hAnsi="Times New Roman" w:cs="Times New Roman"/>
          <w:sz w:val="24"/>
          <w:szCs w:val="24"/>
        </w:rPr>
        <w:t xml:space="preserve"> yang </w:t>
      </w:r>
      <w:proofErr w:type="spellStart"/>
      <w:r w:rsidRPr="00B939A3">
        <w:rPr>
          <w:rFonts w:ascii="Times New Roman" w:hAnsi="Times New Roman" w:cs="Times New Roman"/>
          <w:sz w:val="24"/>
          <w:szCs w:val="24"/>
        </w:rPr>
        <w:t>diduga</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menjadi</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penyebab</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terjadinya</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perubahan</w:t>
      </w:r>
      <w:proofErr w:type="spellEnd"/>
      <w:r w:rsidRPr="00B939A3">
        <w:rPr>
          <w:rFonts w:ascii="Times New Roman" w:hAnsi="Times New Roman" w:cs="Times New Roman"/>
          <w:sz w:val="24"/>
          <w:szCs w:val="24"/>
        </w:rPr>
        <w:t xml:space="preserve"> pada </w:t>
      </w:r>
      <w:proofErr w:type="spellStart"/>
      <w:r w:rsidRPr="00B939A3">
        <w:rPr>
          <w:rFonts w:ascii="Times New Roman" w:hAnsi="Times New Roman" w:cs="Times New Roman"/>
          <w:sz w:val="24"/>
          <w:szCs w:val="24"/>
        </w:rPr>
        <w:t>variabel</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dependen</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Variabel</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ini</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secara</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aktif</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dimanipulasi</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atau</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diamati</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untuk</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menguji</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hipotesis</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mengenai</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hubungan</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sebab-akibat</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antara</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variabel-variabel</w:t>
      </w:r>
      <w:proofErr w:type="spellEnd"/>
      <w:r w:rsidRPr="00B939A3">
        <w:rPr>
          <w:rFonts w:ascii="Times New Roman" w:hAnsi="Times New Roman" w:cs="Times New Roman"/>
          <w:sz w:val="24"/>
          <w:szCs w:val="24"/>
        </w:rPr>
        <w:t xml:space="preserve"> </w:t>
      </w:r>
      <w:proofErr w:type="spellStart"/>
      <w:r w:rsidRPr="00B939A3">
        <w:rPr>
          <w:rFonts w:ascii="Times New Roman" w:hAnsi="Times New Roman" w:cs="Times New Roman"/>
          <w:sz w:val="24"/>
          <w:szCs w:val="24"/>
        </w:rPr>
        <w:t>tersebut</w:t>
      </w:r>
      <w:proofErr w:type="spellEnd"/>
      <w:r w:rsidR="00774E4A">
        <w:rPr>
          <w:rFonts w:ascii="Times New Roman" w:hAnsi="Times New Roman" w:cs="Times New Roman"/>
          <w:sz w:val="24"/>
          <w:szCs w:val="24"/>
        </w:rPr>
        <w:t xml:space="preserve"> </w:t>
      </w:r>
      <w:r w:rsidR="00774E4A">
        <w:rPr>
          <w:rFonts w:ascii="Times New Roman" w:hAnsi="Times New Roman" w:cs="Times New Roman"/>
          <w:sz w:val="24"/>
          <w:szCs w:val="24"/>
        </w:rPr>
        <w:fldChar w:fldCharType="begin" w:fldLock="1"/>
      </w:r>
      <w:r w:rsidR="0094272E">
        <w:rPr>
          <w:rFonts w:ascii="Times New Roman" w:hAnsi="Times New Roman" w:cs="Times New Roman"/>
          <w:sz w:val="24"/>
          <w:szCs w:val="24"/>
        </w:rPr>
        <w:instrText>ADDIN CSL_CITATION {"citationItems":[{"id":"ITEM-1","itemData":{"DOI":"10.32550/teknodik.v0i0.554","ISSN":"2088-3978","abstract":"Tulisan ini bertujuan untuk memahami tentang variabel penelitian beserta jenis dan macam-macamnya, dan memahami apa yang dimaksud dengan definisi operasional variabel dalam penelitian pendidikan agar peneliti dapat menggunakan variabel penelitiannya secara tepat. Variabel penelitian merupakan suatu objek, atau sifat, atau atribut atau nilai dari orang, atau kegiatan yang mempunyai bermacam-macam variasi antara satu dengan lainnya yang ditetapkan oleh peneliti dengan tujuan untuk dipelajari dan ditarik kesimpulan. Ada beberapa jenis variabel, antara lain variabel diskrit dan variabel kontinyu, variabel bebas (independent) dan variabel tak bebas (dependent), variabel nominal, ordinal, interval, dan ratio, serta variabel kuantitatif dan kualitatif. Dalam penelitian pendidikan, ada beberapa macam variabel yang dapat digunakan seperti variabel pendahulu, variabel bebas (independent), variabel tak bebas (dependent), variabel moderator, variabel intervening dan variabel kontrol. Selain itu, definisi operasional variabel adalah batasan dan cara pengukuran variabel yang akan diteliti. Definisi operasional (DO) variabel disusun dalam bentuk matrik, yang berisi : nama variabel, deskripsi variabel (DO), alat ukur, hasil ukur dan skala ukur yang digunakan (nominal, ordinal, interval dan rasio).","author":[{"dropping-particle":"","family":"Ulfa","given":"Rafika","non-dropping-particle":"","parse-names":false,"suffix":""}],"container-title":"Jurnal Teknodik","id":"ITEM-1","issued":{"date-parts":[["2019"]]},"page":"342-351","title":"Variabel Dalam Penelitian Pendidikan","type":"article-journal","volume":"6115"},"uris":["http://www.mendeley.com/documents/?uuid=61b9c32d-b49d-4dcc-b01d-d38a9bf6c54d"]}],"mendeley":{"formattedCitation":"(R. Ulfa, 2019)","plainTextFormattedCitation":"(R. Ulfa, 2019)","previouslyFormattedCitation":"(R. Ulfa, 2019)"},"properties":{"noteIndex":0},"schema":"https://github.com/citation-style-language/schema/raw/master/csl-citation.json"}</w:instrText>
      </w:r>
      <w:r w:rsidR="00774E4A">
        <w:rPr>
          <w:rFonts w:ascii="Times New Roman" w:hAnsi="Times New Roman" w:cs="Times New Roman"/>
          <w:sz w:val="24"/>
          <w:szCs w:val="24"/>
        </w:rPr>
        <w:fldChar w:fldCharType="separate"/>
      </w:r>
      <w:r w:rsidR="00774E4A" w:rsidRPr="00774E4A">
        <w:rPr>
          <w:rFonts w:ascii="Times New Roman" w:hAnsi="Times New Roman" w:cs="Times New Roman"/>
          <w:noProof/>
          <w:sz w:val="24"/>
          <w:szCs w:val="24"/>
        </w:rPr>
        <w:t>(R. Ulfa, 2019)</w:t>
      </w:r>
      <w:r w:rsidR="00774E4A">
        <w:rPr>
          <w:rFonts w:ascii="Times New Roman" w:hAnsi="Times New Roman" w:cs="Times New Roman"/>
          <w:sz w:val="24"/>
          <w:szCs w:val="24"/>
        </w:rPr>
        <w:fldChar w:fldCharType="end"/>
      </w:r>
      <w:r w:rsidR="001E4ED9" w:rsidRPr="009D2425">
        <w:rPr>
          <w:rFonts w:ascii="Times New Roman" w:hAnsi="Times New Roman" w:cs="Times New Roman"/>
          <w:sz w:val="24"/>
          <w:szCs w:val="24"/>
        </w:rPr>
        <w:t>.</w:t>
      </w:r>
      <w:r w:rsidR="00B9098D">
        <w:rPr>
          <w:rFonts w:ascii="Times New Roman" w:hAnsi="Times New Roman" w:cs="Times New Roman"/>
          <w:sz w:val="24"/>
          <w:szCs w:val="24"/>
        </w:rPr>
        <w:t xml:space="preserve"> </w:t>
      </w:r>
      <w:r w:rsidR="001E4ED9" w:rsidRPr="00524E18">
        <w:rPr>
          <w:rFonts w:ascii="Times New Roman" w:hAnsi="Times New Roman" w:cs="Times New Roman"/>
          <w:sz w:val="24"/>
          <w:szCs w:val="24"/>
        </w:rPr>
        <w:t xml:space="preserve">Adapun </w:t>
      </w:r>
      <w:proofErr w:type="spellStart"/>
      <w:r w:rsidR="001E4ED9" w:rsidRPr="00524E18">
        <w:rPr>
          <w:rFonts w:ascii="Times New Roman" w:hAnsi="Times New Roman" w:cs="Times New Roman"/>
          <w:sz w:val="24"/>
          <w:szCs w:val="24"/>
        </w:rPr>
        <w:t>variabel</w:t>
      </w:r>
      <w:proofErr w:type="spellEnd"/>
      <w:r w:rsidR="001E4ED9" w:rsidRPr="00524E18">
        <w:rPr>
          <w:rFonts w:ascii="Times New Roman" w:hAnsi="Times New Roman" w:cs="Times New Roman"/>
          <w:sz w:val="24"/>
          <w:szCs w:val="24"/>
        </w:rPr>
        <w:t xml:space="preserve"> </w:t>
      </w:r>
      <w:proofErr w:type="spellStart"/>
      <w:r w:rsidR="001E4ED9" w:rsidRPr="00524E18">
        <w:rPr>
          <w:rFonts w:ascii="Times New Roman" w:hAnsi="Times New Roman" w:cs="Times New Roman"/>
          <w:sz w:val="24"/>
          <w:szCs w:val="24"/>
        </w:rPr>
        <w:t>bebas</w:t>
      </w:r>
      <w:proofErr w:type="spellEnd"/>
      <w:r w:rsidR="001E4ED9" w:rsidRPr="00524E18">
        <w:rPr>
          <w:rFonts w:ascii="Times New Roman" w:hAnsi="Times New Roman" w:cs="Times New Roman"/>
          <w:sz w:val="24"/>
          <w:szCs w:val="24"/>
        </w:rPr>
        <w:t xml:space="preserve"> pada </w:t>
      </w:r>
      <w:proofErr w:type="spellStart"/>
      <w:r w:rsidR="001E4ED9" w:rsidRPr="00524E18">
        <w:rPr>
          <w:rFonts w:ascii="Times New Roman" w:hAnsi="Times New Roman" w:cs="Times New Roman"/>
          <w:sz w:val="24"/>
          <w:szCs w:val="24"/>
        </w:rPr>
        <w:t>penelitian</w:t>
      </w:r>
      <w:proofErr w:type="spellEnd"/>
      <w:r w:rsidR="001E4ED9" w:rsidRPr="00524E18">
        <w:rPr>
          <w:rFonts w:ascii="Times New Roman" w:hAnsi="Times New Roman" w:cs="Times New Roman"/>
          <w:sz w:val="24"/>
          <w:szCs w:val="24"/>
        </w:rPr>
        <w:t xml:space="preserve"> </w:t>
      </w:r>
      <w:proofErr w:type="spellStart"/>
      <w:r w:rsidR="001E4ED9" w:rsidRPr="00524E18">
        <w:rPr>
          <w:rFonts w:ascii="Times New Roman" w:hAnsi="Times New Roman" w:cs="Times New Roman"/>
          <w:sz w:val="24"/>
          <w:szCs w:val="24"/>
        </w:rPr>
        <w:t>ini</w:t>
      </w:r>
      <w:proofErr w:type="spellEnd"/>
      <w:r w:rsidR="001E4ED9" w:rsidRPr="00524E18">
        <w:rPr>
          <w:rFonts w:ascii="Times New Roman" w:hAnsi="Times New Roman" w:cs="Times New Roman"/>
          <w:sz w:val="24"/>
          <w:szCs w:val="24"/>
        </w:rPr>
        <w:t xml:space="preserve"> </w:t>
      </w:r>
      <w:proofErr w:type="spellStart"/>
      <w:r w:rsidR="001E4ED9" w:rsidRPr="00524E18">
        <w:rPr>
          <w:rFonts w:ascii="Times New Roman" w:hAnsi="Times New Roman" w:cs="Times New Roman"/>
          <w:sz w:val="24"/>
          <w:szCs w:val="24"/>
        </w:rPr>
        <w:t>adalah</w:t>
      </w:r>
      <w:proofErr w:type="spellEnd"/>
      <w:r w:rsidR="001E4ED9" w:rsidRPr="00524E18">
        <w:rPr>
          <w:rFonts w:ascii="Times New Roman" w:hAnsi="Times New Roman" w:cs="Times New Roman"/>
          <w:sz w:val="24"/>
          <w:szCs w:val="24"/>
        </w:rPr>
        <w:t xml:space="preserve"> </w:t>
      </w:r>
      <w:proofErr w:type="spellStart"/>
      <w:r w:rsidR="001E4ED9" w:rsidRPr="00524E18">
        <w:rPr>
          <w:rFonts w:ascii="Times New Roman" w:hAnsi="Times New Roman" w:cs="Times New Roman"/>
          <w:sz w:val="24"/>
          <w:szCs w:val="24"/>
        </w:rPr>
        <w:t>pemahaman</w:t>
      </w:r>
      <w:proofErr w:type="spellEnd"/>
      <w:r w:rsidR="001E4ED9" w:rsidRPr="00524E18">
        <w:rPr>
          <w:rFonts w:ascii="Times New Roman" w:hAnsi="Times New Roman" w:cs="Times New Roman"/>
          <w:sz w:val="24"/>
          <w:szCs w:val="24"/>
        </w:rPr>
        <w:t xml:space="preserve"> </w:t>
      </w:r>
      <w:proofErr w:type="spellStart"/>
      <w:r w:rsidR="001E4ED9" w:rsidRPr="00524E18">
        <w:rPr>
          <w:rFonts w:ascii="Times New Roman" w:hAnsi="Times New Roman" w:cs="Times New Roman"/>
          <w:i/>
          <w:iCs/>
          <w:sz w:val="24"/>
          <w:szCs w:val="24"/>
        </w:rPr>
        <w:t>sel</w:t>
      </w:r>
      <w:r w:rsidR="00DF5AAC" w:rsidRPr="00524E18">
        <w:rPr>
          <w:rFonts w:ascii="Times New Roman" w:hAnsi="Times New Roman" w:cs="Times New Roman"/>
          <w:i/>
          <w:iCs/>
          <w:sz w:val="24"/>
          <w:szCs w:val="24"/>
        </w:rPr>
        <w:t>f</w:t>
      </w:r>
      <w:r w:rsidR="001E4ED9" w:rsidRPr="00524E18">
        <w:rPr>
          <w:rFonts w:ascii="Times New Roman" w:hAnsi="Times New Roman" w:cs="Times New Roman"/>
          <w:i/>
          <w:iCs/>
          <w:sz w:val="24"/>
          <w:szCs w:val="24"/>
        </w:rPr>
        <w:t xml:space="preserve"> assessment</w:t>
      </w:r>
      <w:proofErr w:type="spellEnd"/>
      <w:r w:rsidR="001E4ED9" w:rsidRPr="00524E18">
        <w:rPr>
          <w:rFonts w:ascii="Times New Roman" w:hAnsi="Times New Roman" w:cs="Times New Roman"/>
          <w:i/>
          <w:iCs/>
          <w:sz w:val="24"/>
          <w:szCs w:val="24"/>
        </w:rPr>
        <w:t xml:space="preserve"> system</w:t>
      </w:r>
      <w:r w:rsidR="001E4ED9" w:rsidRPr="00524E18">
        <w:rPr>
          <w:rFonts w:ascii="Times New Roman" w:hAnsi="Times New Roman" w:cs="Times New Roman"/>
          <w:sz w:val="24"/>
          <w:szCs w:val="24"/>
        </w:rPr>
        <w:t xml:space="preserve">, </w:t>
      </w:r>
      <w:proofErr w:type="spellStart"/>
      <w:r w:rsidR="001E4ED9" w:rsidRPr="00524E18">
        <w:rPr>
          <w:rFonts w:ascii="Times New Roman" w:hAnsi="Times New Roman" w:cs="Times New Roman"/>
          <w:sz w:val="24"/>
          <w:szCs w:val="24"/>
        </w:rPr>
        <w:t>pelayanan</w:t>
      </w:r>
      <w:proofErr w:type="spellEnd"/>
      <w:r w:rsidR="001E4ED9" w:rsidRPr="00524E18">
        <w:rPr>
          <w:rFonts w:ascii="Times New Roman" w:hAnsi="Times New Roman" w:cs="Times New Roman"/>
          <w:sz w:val="24"/>
          <w:szCs w:val="24"/>
        </w:rPr>
        <w:t xml:space="preserve"> </w:t>
      </w:r>
      <w:proofErr w:type="spellStart"/>
      <w:r w:rsidR="001E4ED9" w:rsidRPr="00524E18">
        <w:rPr>
          <w:rFonts w:ascii="Times New Roman" w:hAnsi="Times New Roman" w:cs="Times New Roman"/>
          <w:sz w:val="24"/>
          <w:szCs w:val="24"/>
        </w:rPr>
        <w:t>fis</w:t>
      </w:r>
      <w:r w:rsidR="002A28F1" w:rsidRPr="00524E18">
        <w:rPr>
          <w:rFonts w:ascii="Times New Roman" w:hAnsi="Times New Roman" w:cs="Times New Roman"/>
          <w:sz w:val="24"/>
          <w:szCs w:val="24"/>
        </w:rPr>
        <w:t>k</w:t>
      </w:r>
      <w:r w:rsidR="001E4ED9" w:rsidRPr="00524E18">
        <w:rPr>
          <w:rFonts w:ascii="Times New Roman" w:hAnsi="Times New Roman" w:cs="Times New Roman"/>
          <w:sz w:val="24"/>
          <w:szCs w:val="24"/>
        </w:rPr>
        <w:t>us</w:t>
      </w:r>
      <w:proofErr w:type="spellEnd"/>
      <w:r w:rsidR="001E4ED9" w:rsidRPr="00524E18">
        <w:rPr>
          <w:rFonts w:ascii="Times New Roman" w:hAnsi="Times New Roman" w:cs="Times New Roman"/>
          <w:sz w:val="24"/>
          <w:szCs w:val="24"/>
        </w:rPr>
        <w:t xml:space="preserve">, dan </w:t>
      </w:r>
      <w:proofErr w:type="spellStart"/>
      <w:r w:rsidR="001E4ED9" w:rsidRPr="00524E18">
        <w:rPr>
          <w:rFonts w:ascii="Times New Roman" w:hAnsi="Times New Roman" w:cs="Times New Roman"/>
          <w:sz w:val="24"/>
          <w:szCs w:val="24"/>
        </w:rPr>
        <w:t>sanksi</w:t>
      </w:r>
      <w:proofErr w:type="spellEnd"/>
      <w:r w:rsidR="001E4ED9" w:rsidRPr="00524E18">
        <w:rPr>
          <w:rFonts w:ascii="Times New Roman" w:hAnsi="Times New Roman" w:cs="Times New Roman"/>
          <w:sz w:val="24"/>
          <w:szCs w:val="24"/>
        </w:rPr>
        <w:t xml:space="preserve"> </w:t>
      </w:r>
      <w:proofErr w:type="spellStart"/>
      <w:r w:rsidR="001E4ED9" w:rsidRPr="00524E18">
        <w:rPr>
          <w:rFonts w:ascii="Times New Roman" w:hAnsi="Times New Roman" w:cs="Times New Roman"/>
          <w:sz w:val="24"/>
          <w:szCs w:val="24"/>
        </w:rPr>
        <w:t>pajak</w:t>
      </w:r>
      <w:proofErr w:type="spellEnd"/>
      <w:r w:rsidR="001E4ED9" w:rsidRPr="00524E18">
        <w:rPr>
          <w:rFonts w:ascii="Times New Roman" w:hAnsi="Times New Roman" w:cs="Times New Roman"/>
          <w:sz w:val="24"/>
          <w:szCs w:val="24"/>
        </w:rPr>
        <w:t>.</w:t>
      </w:r>
      <w:bookmarkStart w:id="137" w:name="_Toc181723354"/>
    </w:p>
    <w:p w14:paraId="46283D97" w14:textId="414A924A" w:rsidR="00344169" w:rsidRPr="001F48B7" w:rsidRDefault="00B939A3" w:rsidP="00E117CF">
      <w:pPr>
        <w:pStyle w:val="ListParagraph"/>
        <w:numPr>
          <w:ilvl w:val="0"/>
          <w:numId w:val="38"/>
        </w:numPr>
        <w:spacing w:after="0" w:line="480" w:lineRule="auto"/>
        <w:ind w:left="993"/>
        <w:jc w:val="both"/>
        <w:rPr>
          <w:rFonts w:ascii="Times New Roman" w:hAnsi="Times New Roman" w:cs="Times New Roman"/>
          <w:sz w:val="24"/>
          <w:szCs w:val="24"/>
        </w:rPr>
      </w:pPr>
      <w:proofErr w:type="spellStart"/>
      <w:r w:rsidRPr="00576235">
        <w:rPr>
          <w:rFonts w:ascii="Times New Roman" w:hAnsi="Times New Roman" w:cs="Times New Roman"/>
          <w:sz w:val="24"/>
          <w:szCs w:val="24"/>
        </w:rPr>
        <w:t>Sistem</w:t>
      </w:r>
      <w:proofErr w:type="spellEnd"/>
      <w:r w:rsidRPr="00576235">
        <w:rPr>
          <w:rFonts w:ascii="Times New Roman" w:hAnsi="Times New Roman" w:cs="Times New Roman"/>
          <w:sz w:val="24"/>
          <w:szCs w:val="24"/>
        </w:rPr>
        <w:t xml:space="preserve"> </w:t>
      </w:r>
      <w:proofErr w:type="spellStart"/>
      <w:r w:rsidRPr="005C039A">
        <w:rPr>
          <w:rFonts w:ascii="Times New Roman" w:hAnsi="Times New Roman" w:cs="Times New Roman"/>
          <w:i/>
          <w:iCs/>
          <w:sz w:val="24"/>
          <w:szCs w:val="24"/>
        </w:rPr>
        <w:t>self</w:t>
      </w:r>
      <w:r w:rsidR="00CA4D00" w:rsidRPr="005C039A">
        <w:rPr>
          <w:rFonts w:ascii="Times New Roman" w:hAnsi="Times New Roman" w:cs="Times New Roman"/>
          <w:i/>
          <w:iCs/>
          <w:sz w:val="24"/>
          <w:szCs w:val="24"/>
        </w:rPr>
        <w:t xml:space="preserve"> </w:t>
      </w:r>
      <w:r w:rsidRPr="005C039A">
        <w:rPr>
          <w:rFonts w:ascii="Times New Roman" w:hAnsi="Times New Roman" w:cs="Times New Roman"/>
          <w:i/>
          <w:iCs/>
          <w:sz w:val="24"/>
          <w:szCs w:val="24"/>
        </w:rPr>
        <w:t>assessment</w:t>
      </w:r>
      <w:proofErr w:type="spellEnd"/>
      <w:r w:rsidRPr="00576235">
        <w:rPr>
          <w:rFonts w:ascii="Times New Roman" w:hAnsi="Times New Roman" w:cs="Times New Roman"/>
          <w:sz w:val="24"/>
          <w:szCs w:val="24"/>
        </w:rPr>
        <w:t xml:space="preserve"> </w:t>
      </w:r>
      <w:proofErr w:type="spellStart"/>
      <w:r w:rsidR="001F48B7" w:rsidRPr="001F48B7">
        <w:rPr>
          <w:rFonts w:ascii="Times New Roman" w:hAnsi="Times New Roman" w:cs="Times New Roman"/>
          <w:sz w:val="24"/>
          <w:szCs w:val="24"/>
        </w:rPr>
        <w:t>sebuah</w:t>
      </w:r>
      <w:proofErr w:type="spellEnd"/>
      <w:r w:rsidR="001F48B7" w:rsidRPr="001F48B7">
        <w:rPr>
          <w:rFonts w:ascii="Times New Roman" w:hAnsi="Times New Roman" w:cs="Times New Roman"/>
          <w:sz w:val="24"/>
          <w:szCs w:val="24"/>
        </w:rPr>
        <w:t xml:space="preserve"> </w:t>
      </w:r>
      <w:proofErr w:type="spellStart"/>
      <w:r w:rsidR="001F48B7" w:rsidRPr="001F48B7">
        <w:rPr>
          <w:rFonts w:ascii="Times New Roman" w:hAnsi="Times New Roman" w:cs="Times New Roman"/>
          <w:sz w:val="24"/>
          <w:szCs w:val="24"/>
        </w:rPr>
        <w:t>sistem</w:t>
      </w:r>
      <w:proofErr w:type="spellEnd"/>
      <w:r w:rsidR="001F48B7" w:rsidRPr="001F48B7">
        <w:rPr>
          <w:rFonts w:ascii="Times New Roman" w:hAnsi="Times New Roman" w:cs="Times New Roman"/>
          <w:sz w:val="24"/>
          <w:szCs w:val="24"/>
        </w:rPr>
        <w:t xml:space="preserve"> </w:t>
      </w:r>
      <w:proofErr w:type="spellStart"/>
      <w:r w:rsidR="001F48B7" w:rsidRPr="001F48B7">
        <w:rPr>
          <w:rFonts w:ascii="Times New Roman" w:hAnsi="Times New Roman" w:cs="Times New Roman"/>
          <w:sz w:val="24"/>
          <w:szCs w:val="24"/>
        </w:rPr>
        <w:t>dimana</w:t>
      </w:r>
      <w:proofErr w:type="spellEnd"/>
      <w:r w:rsidR="001F48B7" w:rsidRPr="001F48B7">
        <w:rPr>
          <w:rFonts w:ascii="Times New Roman" w:hAnsi="Times New Roman" w:cs="Times New Roman"/>
          <w:sz w:val="24"/>
          <w:szCs w:val="24"/>
        </w:rPr>
        <w:t xml:space="preserve"> </w:t>
      </w:r>
      <w:proofErr w:type="spellStart"/>
      <w:r w:rsidR="001F48B7" w:rsidRPr="001F48B7">
        <w:rPr>
          <w:rFonts w:ascii="Times New Roman" w:hAnsi="Times New Roman" w:cs="Times New Roman"/>
          <w:sz w:val="24"/>
          <w:szCs w:val="24"/>
        </w:rPr>
        <w:t>dalam</w:t>
      </w:r>
      <w:proofErr w:type="spellEnd"/>
      <w:r w:rsidR="001F48B7" w:rsidRPr="001F48B7">
        <w:rPr>
          <w:rFonts w:ascii="Times New Roman" w:hAnsi="Times New Roman" w:cs="Times New Roman"/>
          <w:sz w:val="24"/>
          <w:szCs w:val="24"/>
        </w:rPr>
        <w:t xml:space="preserve"> system </w:t>
      </w:r>
      <w:proofErr w:type="spellStart"/>
      <w:r w:rsidR="001F48B7" w:rsidRPr="001F48B7">
        <w:rPr>
          <w:rFonts w:ascii="Times New Roman" w:hAnsi="Times New Roman" w:cs="Times New Roman"/>
          <w:sz w:val="24"/>
          <w:szCs w:val="24"/>
        </w:rPr>
        <w:t>ini</w:t>
      </w:r>
      <w:proofErr w:type="spellEnd"/>
      <w:r w:rsidR="001F48B7" w:rsidRPr="001F48B7">
        <w:rPr>
          <w:rFonts w:ascii="Times New Roman" w:hAnsi="Times New Roman" w:cs="Times New Roman"/>
          <w:sz w:val="24"/>
          <w:szCs w:val="24"/>
        </w:rPr>
        <w:t xml:space="preserve"> </w:t>
      </w:r>
      <w:proofErr w:type="spellStart"/>
      <w:r w:rsidR="001F48B7" w:rsidRPr="001F48B7">
        <w:rPr>
          <w:rFonts w:ascii="Times New Roman" w:hAnsi="Times New Roman" w:cs="Times New Roman"/>
          <w:sz w:val="24"/>
          <w:szCs w:val="24"/>
        </w:rPr>
        <w:t>memberikan</w:t>
      </w:r>
      <w:proofErr w:type="spellEnd"/>
      <w:r w:rsidR="001F48B7" w:rsidRPr="001F48B7">
        <w:rPr>
          <w:rFonts w:ascii="Times New Roman" w:hAnsi="Times New Roman" w:cs="Times New Roman"/>
          <w:sz w:val="24"/>
          <w:szCs w:val="24"/>
        </w:rPr>
        <w:t xml:space="preserve"> </w:t>
      </w:r>
      <w:proofErr w:type="spellStart"/>
      <w:r w:rsidR="001F48B7" w:rsidRPr="001F48B7">
        <w:rPr>
          <w:rFonts w:ascii="Times New Roman" w:hAnsi="Times New Roman" w:cs="Times New Roman"/>
          <w:sz w:val="24"/>
          <w:szCs w:val="24"/>
        </w:rPr>
        <w:t>kepercayaan</w:t>
      </w:r>
      <w:proofErr w:type="spellEnd"/>
      <w:r w:rsidR="001F48B7" w:rsidRPr="001F48B7">
        <w:rPr>
          <w:rFonts w:ascii="Times New Roman" w:hAnsi="Times New Roman" w:cs="Times New Roman"/>
          <w:sz w:val="24"/>
          <w:szCs w:val="24"/>
        </w:rPr>
        <w:t xml:space="preserve"> </w:t>
      </w:r>
      <w:proofErr w:type="spellStart"/>
      <w:r w:rsidR="001F48B7" w:rsidRPr="001F48B7">
        <w:rPr>
          <w:rFonts w:ascii="Times New Roman" w:hAnsi="Times New Roman" w:cs="Times New Roman"/>
          <w:sz w:val="24"/>
          <w:szCs w:val="24"/>
        </w:rPr>
        <w:t>sepenuhnya</w:t>
      </w:r>
      <w:proofErr w:type="spellEnd"/>
      <w:r w:rsidR="001F48B7" w:rsidRPr="001F48B7">
        <w:rPr>
          <w:rFonts w:ascii="Times New Roman" w:hAnsi="Times New Roman" w:cs="Times New Roman"/>
          <w:sz w:val="24"/>
          <w:szCs w:val="24"/>
        </w:rPr>
        <w:t xml:space="preserve"> </w:t>
      </w:r>
      <w:proofErr w:type="spellStart"/>
      <w:r w:rsidR="001F48B7" w:rsidRPr="001F48B7">
        <w:rPr>
          <w:rFonts w:ascii="Times New Roman" w:hAnsi="Times New Roman" w:cs="Times New Roman"/>
          <w:sz w:val="24"/>
          <w:szCs w:val="24"/>
        </w:rPr>
        <w:t>kepada</w:t>
      </w:r>
      <w:proofErr w:type="spellEnd"/>
      <w:r w:rsidR="001F48B7" w:rsidRPr="001F48B7">
        <w:rPr>
          <w:rFonts w:ascii="Times New Roman" w:hAnsi="Times New Roman" w:cs="Times New Roman"/>
          <w:sz w:val="24"/>
          <w:szCs w:val="24"/>
        </w:rPr>
        <w:t xml:space="preserve"> Wajib Pajak </w:t>
      </w:r>
      <w:proofErr w:type="spellStart"/>
      <w:r w:rsidR="001F48B7" w:rsidRPr="001F48B7">
        <w:rPr>
          <w:rFonts w:ascii="Times New Roman" w:hAnsi="Times New Roman" w:cs="Times New Roman"/>
          <w:sz w:val="24"/>
          <w:szCs w:val="24"/>
        </w:rPr>
        <w:t>untuk</w:t>
      </w:r>
      <w:proofErr w:type="spellEnd"/>
      <w:r w:rsidR="001F48B7" w:rsidRPr="001F48B7">
        <w:rPr>
          <w:rFonts w:ascii="Times New Roman" w:hAnsi="Times New Roman" w:cs="Times New Roman"/>
          <w:sz w:val="24"/>
          <w:szCs w:val="24"/>
        </w:rPr>
        <w:t xml:space="preserve"> </w:t>
      </w:r>
      <w:proofErr w:type="spellStart"/>
      <w:r w:rsidR="001F48B7" w:rsidRPr="001F48B7">
        <w:rPr>
          <w:rFonts w:ascii="Times New Roman" w:hAnsi="Times New Roman" w:cs="Times New Roman"/>
          <w:sz w:val="24"/>
          <w:szCs w:val="24"/>
        </w:rPr>
        <w:t>menghitung</w:t>
      </w:r>
      <w:proofErr w:type="spellEnd"/>
      <w:r w:rsidR="001F48B7" w:rsidRPr="001F48B7">
        <w:rPr>
          <w:rFonts w:ascii="Times New Roman" w:hAnsi="Times New Roman" w:cs="Times New Roman"/>
          <w:sz w:val="24"/>
          <w:szCs w:val="24"/>
        </w:rPr>
        <w:t xml:space="preserve">, </w:t>
      </w:r>
      <w:proofErr w:type="spellStart"/>
      <w:r w:rsidR="001F48B7" w:rsidRPr="001F48B7">
        <w:rPr>
          <w:rFonts w:ascii="Times New Roman" w:hAnsi="Times New Roman" w:cs="Times New Roman"/>
          <w:sz w:val="24"/>
          <w:szCs w:val="24"/>
        </w:rPr>
        <w:t>menyetor</w:t>
      </w:r>
      <w:proofErr w:type="spellEnd"/>
      <w:r w:rsidR="001F48B7" w:rsidRPr="001F48B7">
        <w:rPr>
          <w:rFonts w:ascii="Times New Roman" w:hAnsi="Times New Roman" w:cs="Times New Roman"/>
          <w:sz w:val="24"/>
          <w:szCs w:val="24"/>
        </w:rPr>
        <w:t xml:space="preserve"> dan </w:t>
      </w:r>
      <w:proofErr w:type="spellStart"/>
      <w:r w:rsidR="001F48B7" w:rsidRPr="001F48B7">
        <w:rPr>
          <w:rFonts w:ascii="Times New Roman" w:hAnsi="Times New Roman" w:cs="Times New Roman"/>
          <w:sz w:val="24"/>
          <w:szCs w:val="24"/>
        </w:rPr>
        <w:t>melaporkan</w:t>
      </w:r>
      <w:proofErr w:type="spellEnd"/>
      <w:r w:rsidR="001F48B7" w:rsidRPr="001F48B7">
        <w:rPr>
          <w:rFonts w:ascii="Times New Roman" w:hAnsi="Times New Roman" w:cs="Times New Roman"/>
          <w:sz w:val="24"/>
          <w:szCs w:val="24"/>
        </w:rPr>
        <w:t xml:space="preserve"> </w:t>
      </w:r>
      <w:proofErr w:type="spellStart"/>
      <w:r w:rsidR="001F48B7" w:rsidRPr="001F48B7">
        <w:rPr>
          <w:rFonts w:ascii="Times New Roman" w:hAnsi="Times New Roman" w:cs="Times New Roman"/>
          <w:sz w:val="24"/>
          <w:szCs w:val="24"/>
        </w:rPr>
        <w:t>kewajiban</w:t>
      </w:r>
      <w:proofErr w:type="spellEnd"/>
      <w:r w:rsidR="001F48B7" w:rsidRPr="001F48B7">
        <w:rPr>
          <w:rFonts w:ascii="Times New Roman" w:hAnsi="Times New Roman" w:cs="Times New Roman"/>
          <w:sz w:val="24"/>
          <w:szCs w:val="24"/>
        </w:rPr>
        <w:t xml:space="preserve"> </w:t>
      </w:r>
      <w:proofErr w:type="spellStart"/>
      <w:r w:rsidR="001F48B7" w:rsidRPr="001F48B7">
        <w:rPr>
          <w:rFonts w:ascii="Times New Roman" w:hAnsi="Times New Roman" w:cs="Times New Roman"/>
          <w:sz w:val="24"/>
          <w:szCs w:val="24"/>
        </w:rPr>
        <w:t>pajaknya</w:t>
      </w:r>
      <w:proofErr w:type="spellEnd"/>
      <w:r w:rsidR="001F48B7">
        <w:rPr>
          <w:rFonts w:ascii="Times New Roman" w:hAnsi="Times New Roman" w:cs="Times New Roman"/>
          <w:sz w:val="24"/>
          <w:szCs w:val="24"/>
        </w:rPr>
        <w:t xml:space="preserve"> </w:t>
      </w:r>
      <w:r w:rsidR="001F48B7">
        <w:rPr>
          <w:rFonts w:ascii="Times New Roman" w:hAnsi="Times New Roman" w:cs="Times New Roman"/>
          <w:sz w:val="24"/>
          <w:szCs w:val="24"/>
        </w:rPr>
        <w:fldChar w:fldCharType="begin" w:fldLock="1"/>
      </w:r>
      <w:r w:rsidR="005A1EB2">
        <w:rPr>
          <w:rFonts w:ascii="Times New Roman" w:hAnsi="Times New Roman" w:cs="Times New Roman"/>
          <w:sz w:val="24"/>
          <w:szCs w:val="24"/>
        </w:rPr>
        <w:instrText>ADDIN CSL_CITATION {"citationItems":[{"id":"ITEM-1","itemData":{"DOI":"10.31092/jpkn.v1i1.606","abstract":"Kepatuhan pajak menjadi masalah utama yang perlu untuk mendapatkan perhatian lebih pada era self assessment system. Banyak faktor yang menjadi penyebab rendahnya kepatuhan Wajib Pajak. Kepercayaan Wajib Pajak terhadap institusi pajak, rumitnya regulasi, kesadaran masyarakat yang rendah serta administrasi pajak merupakan masalah utama yang mempengaruhi kepatuhan Wajib Pajak di Indonesia. Pembenahan organisasi, Sumber Daya Manusia (SDM), teknologi informasi, proses bisnis dan peraturan perundang-undangan perpajakan diharapkan akan mampu untuk mengatasi permasalahan administrasi pajak sehingga akan meningkatkan kepatuhan Wajib Pajak. Selain itu, perubahan perspektif masyarakat perlu terus dilakukan, pelayanan prima dan transparansi organisasi perlu dilakukan oleh Direktorat Jenderal Pajak. Edukasi terhadap Wajib Pajak perlu terus dilakukan untuk meningkatkan kepatuhan pajak serta chanelling pembayaran dan pelaporan perlu terus menjadi upaya baru di era teknologi informasi ini. Terakhir, kerjasama dengan semua instansi baik pemerintah maupun swasta merupakan pelengkap untuk meningkatkan kesadaran pajak sehingga kepatuhan sukarela dapat tercapai.","author":[{"dropping-particle":"","family":"Liyana","given":"Nur Farida","non-dropping-particle":"","parse-names":false,"suffix":""}],"container-title":"Jurnal Pajak dan Keuangan Negara (PKN)","id":"ITEM-1","issue":"1","issued":{"date-parts":[["2019"]]},"page":"6","title":"Menakar Masalah Dan Tantangan Administrasi Pajak: Kepatuhan Pajak Di Era Self-Assessment System","type":"article-journal","volume":"1"},"uris":["http://www.mendeley.com/documents/?uuid=4170e3fb-9d56-4707-8010-3bed3326cbaf"]}],"mendeley":{"formattedCitation":"(Liyana, 2019)","plainTextFormattedCitation":"(Liyana, 2019)","previouslyFormattedCitation":"(Liyana, 2019)"},"properties":{"noteIndex":0},"schema":"https://github.com/citation-style-language/schema/raw/master/csl-citation.json"}</w:instrText>
      </w:r>
      <w:r w:rsidR="001F48B7">
        <w:rPr>
          <w:rFonts w:ascii="Times New Roman" w:hAnsi="Times New Roman" w:cs="Times New Roman"/>
          <w:sz w:val="24"/>
          <w:szCs w:val="24"/>
        </w:rPr>
        <w:fldChar w:fldCharType="separate"/>
      </w:r>
      <w:r w:rsidR="001F48B7" w:rsidRPr="001F48B7">
        <w:rPr>
          <w:rFonts w:ascii="Times New Roman" w:hAnsi="Times New Roman" w:cs="Times New Roman"/>
          <w:noProof/>
          <w:sz w:val="24"/>
          <w:szCs w:val="24"/>
        </w:rPr>
        <w:t>(Liyana, 2019)</w:t>
      </w:r>
      <w:r w:rsidR="001F48B7">
        <w:rPr>
          <w:rFonts w:ascii="Times New Roman" w:hAnsi="Times New Roman" w:cs="Times New Roman"/>
          <w:sz w:val="24"/>
          <w:szCs w:val="24"/>
        </w:rPr>
        <w:fldChar w:fldCharType="end"/>
      </w:r>
      <w:r w:rsidR="001F48B7" w:rsidRPr="001F48B7">
        <w:rPr>
          <w:rFonts w:ascii="Times New Roman" w:hAnsi="Times New Roman" w:cs="Times New Roman"/>
          <w:sz w:val="24"/>
          <w:szCs w:val="24"/>
        </w:rPr>
        <w:t>.</w:t>
      </w:r>
    </w:p>
    <w:p w14:paraId="57F87F7D" w14:textId="5502909E" w:rsidR="00611103" w:rsidRPr="001B3A6B" w:rsidRDefault="00611103" w:rsidP="004B45E3">
      <w:pPr>
        <w:pStyle w:val="Caption"/>
        <w:keepNext/>
        <w:spacing w:after="0"/>
        <w:rPr>
          <w:rFonts w:ascii="Times New Roman" w:hAnsi="Times New Roman" w:cs="Times New Roman"/>
          <w:b/>
          <w:bCs/>
          <w:i w:val="0"/>
          <w:iCs w:val="0"/>
          <w:color w:val="auto"/>
          <w:sz w:val="22"/>
          <w:szCs w:val="22"/>
        </w:rPr>
      </w:pPr>
      <w:r w:rsidRPr="001B3A6B">
        <w:rPr>
          <w:rFonts w:ascii="Times New Roman" w:hAnsi="Times New Roman" w:cs="Times New Roman"/>
          <w:b/>
          <w:bCs/>
          <w:i w:val="0"/>
          <w:iCs w:val="0"/>
          <w:color w:val="auto"/>
          <w:sz w:val="22"/>
          <w:szCs w:val="22"/>
        </w:rPr>
        <w:t xml:space="preserve">Tabel 3. </w:t>
      </w:r>
      <w:r w:rsidRPr="001B3A6B">
        <w:rPr>
          <w:rFonts w:ascii="Times New Roman" w:hAnsi="Times New Roman" w:cs="Times New Roman"/>
          <w:b/>
          <w:bCs/>
          <w:i w:val="0"/>
          <w:iCs w:val="0"/>
          <w:color w:val="auto"/>
          <w:sz w:val="22"/>
          <w:szCs w:val="22"/>
        </w:rPr>
        <w:fldChar w:fldCharType="begin"/>
      </w:r>
      <w:r w:rsidRPr="001B3A6B">
        <w:rPr>
          <w:rFonts w:ascii="Times New Roman" w:hAnsi="Times New Roman" w:cs="Times New Roman"/>
          <w:b/>
          <w:bCs/>
          <w:i w:val="0"/>
          <w:iCs w:val="0"/>
          <w:color w:val="auto"/>
          <w:sz w:val="22"/>
          <w:szCs w:val="22"/>
        </w:rPr>
        <w:instrText xml:space="preserve"> SEQ Tabel_3. \* ARABIC </w:instrText>
      </w:r>
      <w:r w:rsidRPr="001B3A6B">
        <w:rPr>
          <w:rFonts w:ascii="Times New Roman" w:hAnsi="Times New Roman" w:cs="Times New Roman"/>
          <w:b/>
          <w:bCs/>
          <w:i w:val="0"/>
          <w:iCs w:val="0"/>
          <w:color w:val="auto"/>
          <w:sz w:val="22"/>
          <w:szCs w:val="22"/>
        </w:rPr>
        <w:fldChar w:fldCharType="separate"/>
      </w:r>
      <w:r w:rsidR="002C70AA">
        <w:rPr>
          <w:rFonts w:ascii="Times New Roman" w:hAnsi="Times New Roman" w:cs="Times New Roman"/>
          <w:b/>
          <w:bCs/>
          <w:i w:val="0"/>
          <w:iCs w:val="0"/>
          <w:noProof/>
          <w:color w:val="auto"/>
          <w:sz w:val="22"/>
          <w:szCs w:val="22"/>
        </w:rPr>
        <w:t>2</w:t>
      </w:r>
      <w:r w:rsidRPr="001B3A6B">
        <w:rPr>
          <w:rFonts w:ascii="Times New Roman" w:hAnsi="Times New Roman" w:cs="Times New Roman"/>
          <w:b/>
          <w:bCs/>
          <w:i w:val="0"/>
          <w:iCs w:val="0"/>
          <w:color w:val="auto"/>
          <w:sz w:val="22"/>
          <w:szCs w:val="22"/>
        </w:rPr>
        <w:fldChar w:fldCharType="end"/>
      </w:r>
      <w:r w:rsidRPr="001B3A6B">
        <w:rPr>
          <w:rFonts w:ascii="Times New Roman" w:hAnsi="Times New Roman" w:cs="Times New Roman"/>
          <w:b/>
          <w:bCs/>
          <w:i w:val="0"/>
          <w:iCs w:val="0"/>
          <w:color w:val="auto"/>
          <w:sz w:val="22"/>
          <w:szCs w:val="22"/>
        </w:rPr>
        <w:t xml:space="preserve"> </w:t>
      </w:r>
      <w:proofErr w:type="spellStart"/>
      <w:r w:rsidRPr="001B3A6B">
        <w:rPr>
          <w:rFonts w:ascii="Times New Roman" w:hAnsi="Times New Roman" w:cs="Times New Roman"/>
          <w:b/>
          <w:bCs/>
          <w:i w:val="0"/>
          <w:iCs w:val="0"/>
          <w:color w:val="auto"/>
          <w:sz w:val="22"/>
          <w:szCs w:val="22"/>
        </w:rPr>
        <w:t>Indikator</w:t>
      </w:r>
      <w:proofErr w:type="spellEnd"/>
      <w:r w:rsidRPr="001B3A6B">
        <w:rPr>
          <w:rFonts w:ascii="Times New Roman" w:hAnsi="Times New Roman" w:cs="Times New Roman"/>
          <w:b/>
          <w:bCs/>
          <w:color w:val="auto"/>
          <w:sz w:val="22"/>
          <w:szCs w:val="22"/>
        </w:rPr>
        <w:t xml:space="preserve"> </w:t>
      </w:r>
      <w:r w:rsidR="004F4D60" w:rsidRPr="0000145B">
        <w:rPr>
          <w:rFonts w:ascii="Times New Roman" w:hAnsi="Times New Roman" w:cs="Times New Roman"/>
          <w:b/>
          <w:bCs/>
          <w:i w:val="0"/>
          <w:iCs w:val="0"/>
          <w:color w:val="auto"/>
          <w:sz w:val="22"/>
          <w:szCs w:val="22"/>
        </w:rPr>
        <w:t>Pemahaman</w:t>
      </w:r>
      <w:r w:rsidR="004F4D60">
        <w:rPr>
          <w:rFonts w:ascii="Times New Roman" w:hAnsi="Times New Roman" w:cs="Times New Roman"/>
          <w:b/>
          <w:bCs/>
          <w:color w:val="auto"/>
          <w:sz w:val="22"/>
          <w:szCs w:val="22"/>
        </w:rPr>
        <w:t xml:space="preserve"> </w:t>
      </w:r>
      <w:proofErr w:type="spellStart"/>
      <w:r w:rsidRPr="001B3A6B">
        <w:rPr>
          <w:rFonts w:ascii="Times New Roman" w:hAnsi="Times New Roman" w:cs="Times New Roman"/>
          <w:b/>
          <w:bCs/>
          <w:color w:val="auto"/>
          <w:sz w:val="22"/>
          <w:szCs w:val="22"/>
        </w:rPr>
        <w:t>Self Assessment</w:t>
      </w:r>
      <w:proofErr w:type="spellEnd"/>
      <w:r w:rsidRPr="001B3A6B">
        <w:rPr>
          <w:rFonts w:ascii="Times New Roman" w:hAnsi="Times New Roman" w:cs="Times New Roman"/>
          <w:b/>
          <w:bCs/>
          <w:color w:val="auto"/>
          <w:sz w:val="22"/>
          <w:szCs w:val="22"/>
        </w:rPr>
        <w:t xml:space="preserve"> System </w:t>
      </w:r>
      <w:r w:rsidRPr="001B3A6B">
        <w:rPr>
          <w:rFonts w:ascii="Times New Roman" w:hAnsi="Times New Roman" w:cs="Times New Roman"/>
          <w:b/>
          <w:bCs/>
          <w:i w:val="0"/>
          <w:iCs w:val="0"/>
          <w:color w:val="auto"/>
          <w:sz w:val="22"/>
          <w:szCs w:val="22"/>
        </w:rPr>
        <w:t>(X1)</w:t>
      </w:r>
      <w:bookmarkStart w:id="138" w:name="_Hlk181662076"/>
      <w:bookmarkEnd w:id="137"/>
    </w:p>
    <w:tbl>
      <w:tblPr>
        <w:tblStyle w:val="TableGrid"/>
        <w:tblW w:w="0" w:type="auto"/>
        <w:tblInd w:w="108" w:type="dxa"/>
        <w:tblLook w:val="04A0" w:firstRow="1" w:lastRow="0" w:firstColumn="1" w:lastColumn="0" w:noHBand="0" w:noVBand="1"/>
      </w:tblPr>
      <w:tblGrid>
        <w:gridCol w:w="2552"/>
        <w:gridCol w:w="4090"/>
        <w:gridCol w:w="1403"/>
      </w:tblGrid>
      <w:tr w:rsidR="00691696" w14:paraId="17FD25F8" w14:textId="77777777" w:rsidTr="006E2B41">
        <w:tc>
          <w:tcPr>
            <w:tcW w:w="2552" w:type="dxa"/>
            <w:vAlign w:val="center"/>
          </w:tcPr>
          <w:p w14:paraId="28FCF036" w14:textId="5E431B21" w:rsidR="00691696" w:rsidRPr="001B3A6B" w:rsidRDefault="00691696" w:rsidP="00C55B46">
            <w:pPr>
              <w:pStyle w:val="ListParagraph"/>
              <w:ind w:left="0"/>
              <w:jc w:val="center"/>
              <w:rPr>
                <w:rFonts w:ascii="Times New Roman" w:hAnsi="Times New Roman" w:cs="Times New Roman"/>
                <w:b/>
                <w:bCs/>
                <w:sz w:val="20"/>
                <w:szCs w:val="20"/>
              </w:rPr>
            </w:pPr>
            <w:bookmarkStart w:id="139" w:name="_Hlk181662148"/>
            <w:bookmarkEnd w:id="138"/>
            <w:proofErr w:type="spellStart"/>
            <w:r w:rsidRPr="001B3A6B">
              <w:rPr>
                <w:rFonts w:ascii="Times New Roman" w:hAnsi="Times New Roman" w:cs="Times New Roman"/>
                <w:b/>
                <w:bCs/>
                <w:sz w:val="20"/>
                <w:szCs w:val="20"/>
              </w:rPr>
              <w:t>Variabel</w:t>
            </w:r>
            <w:proofErr w:type="spellEnd"/>
            <w:r w:rsidRPr="001B3A6B">
              <w:rPr>
                <w:rFonts w:ascii="Times New Roman" w:hAnsi="Times New Roman" w:cs="Times New Roman"/>
                <w:b/>
                <w:bCs/>
                <w:sz w:val="20"/>
                <w:szCs w:val="20"/>
              </w:rPr>
              <w:t xml:space="preserve"> </w:t>
            </w:r>
            <w:r w:rsidR="00F378E7">
              <w:rPr>
                <w:rFonts w:ascii="Times New Roman" w:hAnsi="Times New Roman" w:cs="Times New Roman"/>
                <w:b/>
                <w:bCs/>
                <w:sz w:val="20"/>
                <w:szCs w:val="20"/>
              </w:rPr>
              <w:t>Ind</w:t>
            </w:r>
            <w:r w:rsidRPr="001B3A6B">
              <w:rPr>
                <w:rFonts w:ascii="Times New Roman" w:hAnsi="Times New Roman" w:cs="Times New Roman"/>
                <w:b/>
                <w:bCs/>
                <w:sz w:val="20"/>
                <w:szCs w:val="20"/>
              </w:rPr>
              <w:t>ependen</w:t>
            </w:r>
          </w:p>
        </w:tc>
        <w:tc>
          <w:tcPr>
            <w:tcW w:w="4090" w:type="dxa"/>
            <w:vAlign w:val="center"/>
          </w:tcPr>
          <w:p w14:paraId="0A981865" w14:textId="51714BDD" w:rsidR="00691696" w:rsidRPr="001B3A6B" w:rsidRDefault="00691696" w:rsidP="00C55B46">
            <w:pPr>
              <w:pStyle w:val="ListParagraph"/>
              <w:ind w:left="0"/>
              <w:jc w:val="center"/>
              <w:rPr>
                <w:rFonts w:ascii="Times New Roman" w:hAnsi="Times New Roman" w:cs="Times New Roman"/>
                <w:b/>
                <w:bCs/>
                <w:sz w:val="20"/>
                <w:szCs w:val="20"/>
              </w:rPr>
            </w:pPr>
            <w:proofErr w:type="spellStart"/>
            <w:r w:rsidRPr="001B3A6B">
              <w:rPr>
                <w:rFonts w:ascii="Times New Roman" w:hAnsi="Times New Roman" w:cs="Times New Roman"/>
                <w:b/>
                <w:bCs/>
                <w:sz w:val="20"/>
                <w:szCs w:val="20"/>
              </w:rPr>
              <w:t>Indikator</w:t>
            </w:r>
            <w:proofErr w:type="spellEnd"/>
          </w:p>
        </w:tc>
        <w:tc>
          <w:tcPr>
            <w:tcW w:w="1403" w:type="dxa"/>
            <w:vAlign w:val="center"/>
          </w:tcPr>
          <w:p w14:paraId="07EC86D4" w14:textId="3D139D90" w:rsidR="00691696" w:rsidRPr="001B3A6B" w:rsidRDefault="00691696" w:rsidP="00691696">
            <w:pPr>
              <w:pStyle w:val="ListParagraph"/>
              <w:ind w:left="0"/>
              <w:jc w:val="center"/>
              <w:rPr>
                <w:rFonts w:ascii="Times New Roman" w:hAnsi="Times New Roman" w:cs="Times New Roman"/>
                <w:b/>
                <w:bCs/>
                <w:sz w:val="20"/>
                <w:szCs w:val="20"/>
              </w:rPr>
            </w:pPr>
            <w:proofErr w:type="spellStart"/>
            <w:r w:rsidRPr="001B3A6B">
              <w:rPr>
                <w:rFonts w:ascii="Times New Roman" w:hAnsi="Times New Roman" w:cs="Times New Roman"/>
                <w:b/>
                <w:bCs/>
                <w:sz w:val="20"/>
                <w:szCs w:val="20"/>
              </w:rPr>
              <w:t>Butiran</w:t>
            </w:r>
            <w:proofErr w:type="spellEnd"/>
            <w:r w:rsidRPr="001B3A6B">
              <w:rPr>
                <w:rFonts w:ascii="Times New Roman" w:hAnsi="Times New Roman" w:cs="Times New Roman"/>
                <w:b/>
                <w:bCs/>
                <w:sz w:val="20"/>
                <w:szCs w:val="20"/>
              </w:rPr>
              <w:t xml:space="preserve"> </w:t>
            </w:r>
            <w:proofErr w:type="spellStart"/>
            <w:r w:rsidRPr="001B3A6B">
              <w:rPr>
                <w:rFonts w:ascii="Times New Roman" w:hAnsi="Times New Roman" w:cs="Times New Roman"/>
                <w:b/>
                <w:bCs/>
                <w:sz w:val="20"/>
                <w:szCs w:val="20"/>
              </w:rPr>
              <w:t>Pernyataan</w:t>
            </w:r>
            <w:proofErr w:type="spellEnd"/>
          </w:p>
        </w:tc>
      </w:tr>
      <w:tr w:rsidR="00691696" w14:paraId="40D789FB" w14:textId="77777777" w:rsidTr="006E2B41">
        <w:tc>
          <w:tcPr>
            <w:tcW w:w="2552" w:type="dxa"/>
            <w:vMerge w:val="restart"/>
          </w:tcPr>
          <w:p w14:paraId="65A66259" w14:textId="677A638F" w:rsidR="00691696" w:rsidRPr="001B3A6B" w:rsidRDefault="0000145B" w:rsidP="006E2B41">
            <w:pPr>
              <w:pStyle w:val="ListParagraph"/>
              <w:ind w:left="0"/>
              <w:rPr>
                <w:rFonts w:ascii="Times New Roman" w:hAnsi="Times New Roman" w:cs="Times New Roman"/>
                <w:i/>
                <w:iCs/>
                <w:sz w:val="20"/>
                <w:szCs w:val="20"/>
              </w:rPr>
            </w:pPr>
            <w:r>
              <w:rPr>
                <w:rFonts w:ascii="Times New Roman" w:hAnsi="Times New Roman" w:cs="Times New Roman"/>
                <w:sz w:val="20"/>
                <w:szCs w:val="20"/>
              </w:rPr>
              <w:t>Pemahaman</w:t>
            </w:r>
            <w:r>
              <w:rPr>
                <w:rFonts w:ascii="Times New Roman" w:hAnsi="Times New Roman" w:cs="Times New Roman"/>
                <w:i/>
                <w:iCs/>
                <w:sz w:val="20"/>
                <w:szCs w:val="20"/>
              </w:rPr>
              <w:t xml:space="preserve"> </w:t>
            </w:r>
            <w:proofErr w:type="spellStart"/>
            <w:r w:rsidR="00691696" w:rsidRPr="001B3A6B">
              <w:rPr>
                <w:rFonts w:ascii="Times New Roman" w:hAnsi="Times New Roman" w:cs="Times New Roman"/>
                <w:i/>
                <w:iCs/>
                <w:sz w:val="20"/>
                <w:szCs w:val="20"/>
              </w:rPr>
              <w:t>Self Assessment</w:t>
            </w:r>
            <w:proofErr w:type="spellEnd"/>
            <w:r w:rsidR="00691696" w:rsidRPr="001B3A6B">
              <w:rPr>
                <w:rFonts w:ascii="Times New Roman" w:hAnsi="Times New Roman" w:cs="Times New Roman"/>
                <w:i/>
                <w:iCs/>
                <w:sz w:val="20"/>
                <w:szCs w:val="20"/>
              </w:rPr>
              <w:t xml:space="preserve"> System</w:t>
            </w:r>
          </w:p>
        </w:tc>
        <w:tc>
          <w:tcPr>
            <w:tcW w:w="4090" w:type="dxa"/>
          </w:tcPr>
          <w:p w14:paraId="3B17E692" w14:textId="673DF073" w:rsidR="00691696" w:rsidRPr="001B3A6B" w:rsidRDefault="00691696" w:rsidP="00691696">
            <w:pPr>
              <w:pStyle w:val="ListParagraph"/>
              <w:ind w:left="0"/>
              <w:jc w:val="both"/>
              <w:rPr>
                <w:rFonts w:ascii="Times New Roman" w:hAnsi="Times New Roman" w:cs="Times New Roman"/>
                <w:b/>
                <w:bCs/>
                <w:sz w:val="20"/>
                <w:szCs w:val="20"/>
              </w:rPr>
            </w:pPr>
            <w:proofErr w:type="spellStart"/>
            <w:r w:rsidRPr="001B3A6B">
              <w:rPr>
                <w:rFonts w:ascii="Times New Roman" w:hAnsi="Times New Roman" w:cs="Times New Roman"/>
                <w:sz w:val="20"/>
                <w:szCs w:val="20"/>
              </w:rPr>
              <w:t>Mendaftarkan</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diri</w:t>
            </w:r>
            <w:proofErr w:type="spellEnd"/>
            <w:r w:rsidRPr="001B3A6B">
              <w:rPr>
                <w:rFonts w:ascii="Times New Roman" w:hAnsi="Times New Roman" w:cs="Times New Roman"/>
                <w:sz w:val="20"/>
                <w:szCs w:val="20"/>
              </w:rPr>
              <w:t xml:space="preserve"> di </w:t>
            </w:r>
            <w:proofErr w:type="spellStart"/>
            <w:r w:rsidRPr="001B3A6B">
              <w:rPr>
                <w:rFonts w:ascii="Times New Roman" w:hAnsi="Times New Roman" w:cs="Times New Roman"/>
                <w:sz w:val="20"/>
                <w:szCs w:val="20"/>
              </w:rPr>
              <w:t>kantor</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pelayanan</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pajak</w:t>
            </w:r>
            <w:proofErr w:type="spellEnd"/>
          </w:p>
        </w:tc>
        <w:tc>
          <w:tcPr>
            <w:tcW w:w="1403" w:type="dxa"/>
          </w:tcPr>
          <w:p w14:paraId="131B30FB" w14:textId="77777777" w:rsidR="00691696" w:rsidRPr="001B3A6B" w:rsidRDefault="00691696" w:rsidP="00AF3323">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X1.1a (+)</w:t>
            </w:r>
          </w:p>
          <w:p w14:paraId="1EF53AA5" w14:textId="7CF66AFF" w:rsidR="00691696" w:rsidRPr="001B3A6B" w:rsidRDefault="00AF3323" w:rsidP="00AF3323">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X</w:t>
            </w:r>
            <w:r w:rsidR="00691696" w:rsidRPr="001B3A6B">
              <w:rPr>
                <w:rFonts w:ascii="Times New Roman" w:hAnsi="Times New Roman" w:cs="Times New Roman"/>
                <w:sz w:val="20"/>
                <w:szCs w:val="20"/>
              </w:rPr>
              <w:t>1.1b (-)</w:t>
            </w:r>
          </w:p>
        </w:tc>
      </w:tr>
      <w:tr w:rsidR="00691696" w14:paraId="15FE0116" w14:textId="77777777" w:rsidTr="006E2B41">
        <w:tc>
          <w:tcPr>
            <w:tcW w:w="2552" w:type="dxa"/>
            <w:vMerge/>
          </w:tcPr>
          <w:p w14:paraId="27D54B4F" w14:textId="77777777" w:rsidR="00691696" w:rsidRPr="001B3A6B" w:rsidRDefault="00691696" w:rsidP="006677DC">
            <w:pPr>
              <w:pStyle w:val="ListParagraph"/>
              <w:spacing w:line="480" w:lineRule="auto"/>
              <w:ind w:left="0"/>
              <w:jc w:val="both"/>
              <w:rPr>
                <w:rFonts w:ascii="Times New Roman" w:hAnsi="Times New Roman" w:cs="Times New Roman"/>
                <w:b/>
                <w:bCs/>
                <w:sz w:val="20"/>
                <w:szCs w:val="20"/>
              </w:rPr>
            </w:pPr>
          </w:p>
        </w:tc>
        <w:tc>
          <w:tcPr>
            <w:tcW w:w="4090" w:type="dxa"/>
          </w:tcPr>
          <w:p w14:paraId="3CB6E978" w14:textId="6204AD50" w:rsidR="00691696" w:rsidRPr="001B3A6B" w:rsidRDefault="00691696" w:rsidP="00691696">
            <w:pPr>
              <w:pStyle w:val="ListParagraph"/>
              <w:ind w:left="0"/>
              <w:jc w:val="both"/>
              <w:rPr>
                <w:rFonts w:ascii="Times New Roman" w:hAnsi="Times New Roman" w:cs="Times New Roman"/>
                <w:b/>
                <w:bCs/>
                <w:sz w:val="20"/>
                <w:szCs w:val="20"/>
              </w:rPr>
            </w:pPr>
            <w:proofErr w:type="spellStart"/>
            <w:r w:rsidRPr="001B3A6B">
              <w:rPr>
                <w:rFonts w:ascii="Times New Roman" w:hAnsi="Times New Roman" w:cs="Times New Roman"/>
                <w:sz w:val="20"/>
                <w:szCs w:val="20"/>
              </w:rPr>
              <w:t>Menghitung</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sendiri</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jumlah</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pajak</w:t>
            </w:r>
            <w:proofErr w:type="spellEnd"/>
            <w:r w:rsidRPr="001B3A6B">
              <w:rPr>
                <w:rFonts w:ascii="Times New Roman" w:hAnsi="Times New Roman" w:cs="Times New Roman"/>
                <w:sz w:val="20"/>
                <w:szCs w:val="20"/>
              </w:rPr>
              <w:t xml:space="preserve"> yang </w:t>
            </w:r>
            <w:proofErr w:type="spellStart"/>
            <w:r w:rsidRPr="001B3A6B">
              <w:rPr>
                <w:rFonts w:ascii="Times New Roman" w:hAnsi="Times New Roman" w:cs="Times New Roman"/>
                <w:sz w:val="20"/>
                <w:szCs w:val="20"/>
              </w:rPr>
              <w:t>terutang</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dengan</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baik</w:t>
            </w:r>
            <w:proofErr w:type="spellEnd"/>
            <w:r w:rsidRPr="001B3A6B">
              <w:rPr>
                <w:rFonts w:ascii="Times New Roman" w:hAnsi="Times New Roman" w:cs="Times New Roman"/>
                <w:sz w:val="20"/>
                <w:szCs w:val="20"/>
              </w:rPr>
              <w:t xml:space="preserve"> dan </w:t>
            </w:r>
            <w:proofErr w:type="spellStart"/>
            <w:r w:rsidRPr="001B3A6B">
              <w:rPr>
                <w:rFonts w:ascii="Times New Roman" w:hAnsi="Times New Roman" w:cs="Times New Roman"/>
                <w:sz w:val="20"/>
                <w:szCs w:val="20"/>
              </w:rPr>
              <w:t>benar</w:t>
            </w:r>
            <w:proofErr w:type="spellEnd"/>
          </w:p>
        </w:tc>
        <w:tc>
          <w:tcPr>
            <w:tcW w:w="1403" w:type="dxa"/>
          </w:tcPr>
          <w:p w14:paraId="1129F117" w14:textId="1A58B5CE" w:rsidR="00691696" w:rsidRPr="001B3A6B" w:rsidRDefault="00AF3323" w:rsidP="00AF3323">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X1.2a (+)</w:t>
            </w:r>
          </w:p>
          <w:p w14:paraId="50277D48" w14:textId="29A67853" w:rsidR="00AF3323" w:rsidRPr="001B3A6B" w:rsidRDefault="00AF3323" w:rsidP="00AF3323">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X1.2b (-)</w:t>
            </w:r>
          </w:p>
        </w:tc>
      </w:tr>
      <w:tr w:rsidR="00691696" w14:paraId="3571C036" w14:textId="77777777" w:rsidTr="006E2B41">
        <w:tc>
          <w:tcPr>
            <w:tcW w:w="2552" w:type="dxa"/>
            <w:vMerge/>
          </w:tcPr>
          <w:p w14:paraId="4C7C58DF" w14:textId="77777777" w:rsidR="00691696" w:rsidRPr="001B3A6B" w:rsidRDefault="00691696" w:rsidP="006677DC">
            <w:pPr>
              <w:pStyle w:val="ListParagraph"/>
              <w:spacing w:line="480" w:lineRule="auto"/>
              <w:ind w:left="0"/>
              <w:jc w:val="both"/>
              <w:rPr>
                <w:rFonts w:ascii="Times New Roman" w:hAnsi="Times New Roman" w:cs="Times New Roman"/>
                <w:b/>
                <w:bCs/>
                <w:sz w:val="20"/>
                <w:szCs w:val="20"/>
              </w:rPr>
            </w:pPr>
          </w:p>
        </w:tc>
        <w:tc>
          <w:tcPr>
            <w:tcW w:w="4090" w:type="dxa"/>
          </w:tcPr>
          <w:p w14:paraId="596A3F79" w14:textId="275F9E15" w:rsidR="00691696" w:rsidRPr="001B3A6B" w:rsidRDefault="00691696" w:rsidP="00691696">
            <w:pPr>
              <w:pStyle w:val="ListParagraph"/>
              <w:ind w:left="0"/>
              <w:jc w:val="both"/>
              <w:rPr>
                <w:rFonts w:ascii="Times New Roman" w:hAnsi="Times New Roman" w:cs="Times New Roman"/>
                <w:b/>
                <w:bCs/>
                <w:sz w:val="20"/>
                <w:szCs w:val="20"/>
              </w:rPr>
            </w:pPr>
            <w:proofErr w:type="spellStart"/>
            <w:r w:rsidRPr="001B3A6B">
              <w:rPr>
                <w:rFonts w:ascii="Times New Roman" w:hAnsi="Times New Roman" w:cs="Times New Roman"/>
                <w:sz w:val="20"/>
                <w:szCs w:val="20"/>
              </w:rPr>
              <w:t>Menyetor</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pajak</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tersebut</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ke</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kantor</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pelayanan</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pajak</w:t>
            </w:r>
            <w:proofErr w:type="spellEnd"/>
          </w:p>
        </w:tc>
        <w:tc>
          <w:tcPr>
            <w:tcW w:w="1403" w:type="dxa"/>
          </w:tcPr>
          <w:p w14:paraId="27712366" w14:textId="77777777" w:rsidR="00691696" w:rsidRPr="001B3A6B" w:rsidRDefault="00AF3323" w:rsidP="00AF3323">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X1.3a (+)</w:t>
            </w:r>
          </w:p>
          <w:p w14:paraId="5C11E457" w14:textId="3A9BC5D1" w:rsidR="00AF3323" w:rsidRPr="001B3A6B" w:rsidRDefault="00AF3323" w:rsidP="00AF3323">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X1.3b (-)</w:t>
            </w:r>
          </w:p>
        </w:tc>
      </w:tr>
      <w:tr w:rsidR="00691696" w14:paraId="61BC5EF0" w14:textId="77777777" w:rsidTr="006E2B41">
        <w:tc>
          <w:tcPr>
            <w:tcW w:w="2552" w:type="dxa"/>
            <w:vMerge/>
          </w:tcPr>
          <w:p w14:paraId="67E7B2F4" w14:textId="77777777" w:rsidR="00691696" w:rsidRPr="001B3A6B" w:rsidRDefault="00691696" w:rsidP="006677DC">
            <w:pPr>
              <w:pStyle w:val="ListParagraph"/>
              <w:spacing w:line="480" w:lineRule="auto"/>
              <w:ind w:left="0"/>
              <w:jc w:val="both"/>
              <w:rPr>
                <w:rFonts w:ascii="Times New Roman" w:hAnsi="Times New Roman" w:cs="Times New Roman"/>
                <w:b/>
                <w:bCs/>
                <w:sz w:val="20"/>
                <w:szCs w:val="20"/>
              </w:rPr>
            </w:pPr>
          </w:p>
        </w:tc>
        <w:tc>
          <w:tcPr>
            <w:tcW w:w="4090" w:type="dxa"/>
          </w:tcPr>
          <w:p w14:paraId="3EC92497" w14:textId="297B342F" w:rsidR="00691696" w:rsidRPr="001B3A6B" w:rsidRDefault="00691696" w:rsidP="00691696">
            <w:pPr>
              <w:pStyle w:val="ListParagraph"/>
              <w:ind w:left="0"/>
              <w:jc w:val="both"/>
              <w:rPr>
                <w:rFonts w:ascii="Times New Roman" w:hAnsi="Times New Roman" w:cs="Times New Roman"/>
                <w:b/>
                <w:bCs/>
                <w:sz w:val="20"/>
                <w:szCs w:val="20"/>
              </w:rPr>
            </w:pPr>
            <w:proofErr w:type="spellStart"/>
            <w:r w:rsidRPr="001B3A6B">
              <w:rPr>
                <w:rFonts w:ascii="Times New Roman" w:hAnsi="Times New Roman" w:cs="Times New Roman"/>
                <w:sz w:val="20"/>
                <w:szCs w:val="20"/>
              </w:rPr>
              <w:t>Melaporkan</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penyetoran</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tersebut</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kepada</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direktur</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jenderal</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pajak</w:t>
            </w:r>
            <w:proofErr w:type="spellEnd"/>
          </w:p>
        </w:tc>
        <w:tc>
          <w:tcPr>
            <w:tcW w:w="1403" w:type="dxa"/>
          </w:tcPr>
          <w:p w14:paraId="63D749E2" w14:textId="77777777" w:rsidR="00691696" w:rsidRPr="001B3A6B" w:rsidRDefault="00AF3323" w:rsidP="00AF3323">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X1.4a (+)</w:t>
            </w:r>
          </w:p>
          <w:p w14:paraId="458D888D" w14:textId="5E445B1A" w:rsidR="00AF3323" w:rsidRPr="001B3A6B" w:rsidRDefault="00AF3323" w:rsidP="00AF3323">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X1.4b (-)</w:t>
            </w:r>
          </w:p>
        </w:tc>
      </w:tr>
    </w:tbl>
    <w:bookmarkEnd w:id="139"/>
    <w:p w14:paraId="42BDF697" w14:textId="14637316" w:rsidR="006677DC" w:rsidRPr="00E31C33" w:rsidRDefault="00A13C30" w:rsidP="006677DC">
      <w:pPr>
        <w:pStyle w:val="ListParagraph"/>
        <w:spacing w:line="480" w:lineRule="auto"/>
        <w:ind w:left="0"/>
        <w:jc w:val="both"/>
        <w:rPr>
          <w:rFonts w:ascii="Times New Roman" w:hAnsi="Times New Roman" w:cs="Times New Roman"/>
          <w:i/>
          <w:iCs/>
          <w:sz w:val="20"/>
          <w:szCs w:val="20"/>
        </w:rPr>
      </w:pPr>
      <w:proofErr w:type="spellStart"/>
      <w:r w:rsidRPr="00E31C33">
        <w:rPr>
          <w:rFonts w:ascii="Times New Roman" w:hAnsi="Times New Roman" w:cs="Times New Roman"/>
          <w:i/>
          <w:iCs/>
          <w:sz w:val="20"/>
          <w:szCs w:val="20"/>
        </w:rPr>
        <w:t>Sumber</w:t>
      </w:r>
      <w:proofErr w:type="spellEnd"/>
      <w:r w:rsidRPr="00E31C33">
        <w:rPr>
          <w:rFonts w:ascii="Times New Roman" w:hAnsi="Times New Roman" w:cs="Times New Roman"/>
          <w:i/>
          <w:iCs/>
          <w:sz w:val="20"/>
          <w:szCs w:val="20"/>
        </w:rPr>
        <w:t xml:space="preserve">: Data </w:t>
      </w:r>
      <w:proofErr w:type="spellStart"/>
      <w:r w:rsidRPr="00E31C33">
        <w:rPr>
          <w:rFonts w:ascii="Times New Roman" w:hAnsi="Times New Roman" w:cs="Times New Roman"/>
          <w:i/>
          <w:iCs/>
          <w:sz w:val="20"/>
          <w:szCs w:val="20"/>
        </w:rPr>
        <w:t>Diolah</w:t>
      </w:r>
      <w:proofErr w:type="spellEnd"/>
      <w:r w:rsidRPr="00E31C33">
        <w:rPr>
          <w:rFonts w:ascii="Times New Roman" w:hAnsi="Times New Roman" w:cs="Times New Roman"/>
          <w:i/>
          <w:iCs/>
          <w:sz w:val="20"/>
          <w:szCs w:val="20"/>
        </w:rPr>
        <w:t>, 2024</w:t>
      </w:r>
    </w:p>
    <w:p w14:paraId="601CDC16" w14:textId="73EBF052" w:rsidR="00AF3323" w:rsidRDefault="00F5389C" w:rsidP="00E117CF">
      <w:pPr>
        <w:pStyle w:val="ListParagraph"/>
        <w:numPr>
          <w:ilvl w:val="0"/>
          <w:numId w:val="38"/>
        </w:numPr>
        <w:spacing w:after="0" w:line="480" w:lineRule="auto"/>
        <w:ind w:left="993"/>
        <w:jc w:val="both"/>
        <w:rPr>
          <w:rFonts w:ascii="Times New Roman" w:hAnsi="Times New Roman" w:cs="Times New Roman"/>
          <w:sz w:val="24"/>
          <w:szCs w:val="24"/>
        </w:rPr>
      </w:pPr>
      <w:proofErr w:type="spellStart"/>
      <w:r w:rsidRPr="00F5389C">
        <w:rPr>
          <w:rFonts w:ascii="Times New Roman" w:hAnsi="Times New Roman" w:cs="Times New Roman"/>
          <w:sz w:val="24"/>
          <w:szCs w:val="24"/>
        </w:rPr>
        <w:t>Pelayanan</w:t>
      </w:r>
      <w:proofErr w:type="spellEnd"/>
      <w:r w:rsidRPr="00F5389C">
        <w:rPr>
          <w:rFonts w:ascii="Times New Roman" w:hAnsi="Times New Roman" w:cs="Times New Roman"/>
          <w:sz w:val="24"/>
          <w:szCs w:val="24"/>
        </w:rPr>
        <w:t xml:space="preserve"> </w:t>
      </w:r>
      <w:proofErr w:type="spellStart"/>
      <w:r w:rsidRPr="00F5389C">
        <w:rPr>
          <w:rFonts w:ascii="Times New Roman" w:hAnsi="Times New Roman" w:cs="Times New Roman"/>
          <w:sz w:val="24"/>
          <w:szCs w:val="24"/>
        </w:rPr>
        <w:t>fiskus</w:t>
      </w:r>
      <w:proofErr w:type="spellEnd"/>
      <w:r w:rsidRPr="00F5389C">
        <w:rPr>
          <w:rFonts w:ascii="Times New Roman" w:hAnsi="Times New Roman" w:cs="Times New Roman"/>
          <w:sz w:val="24"/>
          <w:szCs w:val="24"/>
        </w:rPr>
        <w:t xml:space="preserve"> </w:t>
      </w:r>
      <w:proofErr w:type="spellStart"/>
      <w:r w:rsidRPr="00F5389C">
        <w:rPr>
          <w:rFonts w:ascii="Times New Roman" w:hAnsi="Times New Roman" w:cs="Times New Roman"/>
          <w:sz w:val="24"/>
          <w:szCs w:val="24"/>
        </w:rPr>
        <w:t>adalah</w:t>
      </w:r>
      <w:proofErr w:type="spellEnd"/>
      <w:r w:rsidRPr="00F5389C">
        <w:rPr>
          <w:rFonts w:ascii="Times New Roman" w:hAnsi="Times New Roman" w:cs="Times New Roman"/>
          <w:sz w:val="24"/>
          <w:szCs w:val="24"/>
        </w:rPr>
        <w:t xml:space="preserve"> </w:t>
      </w:r>
      <w:proofErr w:type="spellStart"/>
      <w:r w:rsidRPr="00F5389C">
        <w:rPr>
          <w:rFonts w:ascii="Times New Roman" w:hAnsi="Times New Roman" w:cs="Times New Roman"/>
          <w:sz w:val="24"/>
          <w:szCs w:val="24"/>
        </w:rPr>
        <w:t>pelayanan</w:t>
      </w:r>
      <w:proofErr w:type="spellEnd"/>
      <w:r w:rsidRPr="00F5389C">
        <w:rPr>
          <w:rFonts w:ascii="Times New Roman" w:hAnsi="Times New Roman" w:cs="Times New Roman"/>
          <w:sz w:val="24"/>
          <w:szCs w:val="24"/>
        </w:rPr>
        <w:t xml:space="preserve"> </w:t>
      </w:r>
      <w:proofErr w:type="spellStart"/>
      <w:r w:rsidRPr="00F5389C">
        <w:rPr>
          <w:rFonts w:ascii="Times New Roman" w:hAnsi="Times New Roman" w:cs="Times New Roman"/>
          <w:sz w:val="24"/>
          <w:szCs w:val="24"/>
        </w:rPr>
        <w:t>aparat</w:t>
      </w:r>
      <w:proofErr w:type="spellEnd"/>
      <w:r w:rsidRPr="00F5389C">
        <w:rPr>
          <w:rFonts w:ascii="Times New Roman" w:hAnsi="Times New Roman" w:cs="Times New Roman"/>
          <w:sz w:val="24"/>
          <w:szCs w:val="24"/>
        </w:rPr>
        <w:t xml:space="preserve"> </w:t>
      </w:r>
      <w:proofErr w:type="spellStart"/>
      <w:r w:rsidRPr="00F5389C">
        <w:rPr>
          <w:rFonts w:ascii="Times New Roman" w:hAnsi="Times New Roman" w:cs="Times New Roman"/>
          <w:sz w:val="24"/>
          <w:szCs w:val="24"/>
        </w:rPr>
        <w:t>pajak</w:t>
      </w:r>
      <w:proofErr w:type="spellEnd"/>
      <w:r w:rsidRPr="00F5389C">
        <w:rPr>
          <w:rFonts w:ascii="Times New Roman" w:hAnsi="Times New Roman" w:cs="Times New Roman"/>
          <w:sz w:val="24"/>
          <w:szCs w:val="24"/>
        </w:rPr>
        <w:t xml:space="preserve"> </w:t>
      </w:r>
      <w:proofErr w:type="spellStart"/>
      <w:r w:rsidRPr="00F5389C">
        <w:rPr>
          <w:rFonts w:ascii="Times New Roman" w:hAnsi="Times New Roman" w:cs="Times New Roman"/>
          <w:sz w:val="24"/>
          <w:szCs w:val="24"/>
        </w:rPr>
        <w:t>dalam</w:t>
      </w:r>
      <w:proofErr w:type="spellEnd"/>
      <w:r w:rsidRPr="00F5389C">
        <w:rPr>
          <w:rFonts w:ascii="Times New Roman" w:hAnsi="Times New Roman" w:cs="Times New Roman"/>
          <w:sz w:val="24"/>
          <w:szCs w:val="24"/>
        </w:rPr>
        <w:t xml:space="preserve"> </w:t>
      </w:r>
      <w:proofErr w:type="spellStart"/>
      <w:r w:rsidRPr="00F5389C">
        <w:rPr>
          <w:rFonts w:ascii="Times New Roman" w:hAnsi="Times New Roman" w:cs="Times New Roman"/>
          <w:sz w:val="24"/>
          <w:szCs w:val="24"/>
        </w:rPr>
        <w:t>membantu</w:t>
      </w:r>
      <w:proofErr w:type="spellEnd"/>
      <w:r w:rsidRPr="00F5389C">
        <w:rPr>
          <w:rFonts w:ascii="Times New Roman" w:hAnsi="Times New Roman" w:cs="Times New Roman"/>
          <w:sz w:val="24"/>
          <w:szCs w:val="24"/>
        </w:rPr>
        <w:t xml:space="preserve">, </w:t>
      </w:r>
      <w:proofErr w:type="spellStart"/>
      <w:r w:rsidRPr="00F5389C">
        <w:rPr>
          <w:rFonts w:ascii="Times New Roman" w:hAnsi="Times New Roman" w:cs="Times New Roman"/>
          <w:sz w:val="24"/>
          <w:szCs w:val="24"/>
        </w:rPr>
        <w:t>mengurus</w:t>
      </w:r>
      <w:proofErr w:type="spellEnd"/>
      <w:r w:rsidRPr="00F5389C">
        <w:rPr>
          <w:rFonts w:ascii="Times New Roman" w:hAnsi="Times New Roman" w:cs="Times New Roman"/>
          <w:sz w:val="24"/>
          <w:szCs w:val="24"/>
        </w:rPr>
        <w:t xml:space="preserve"> dan </w:t>
      </w:r>
      <w:proofErr w:type="spellStart"/>
      <w:r w:rsidRPr="00F5389C">
        <w:rPr>
          <w:rFonts w:ascii="Times New Roman" w:hAnsi="Times New Roman" w:cs="Times New Roman"/>
          <w:sz w:val="24"/>
          <w:szCs w:val="24"/>
        </w:rPr>
        <w:t>menyiapkan</w:t>
      </w:r>
      <w:proofErr w:type="spellEnd"/>
      <w:r w:rsidRPr="00F5389C">
        <w:rPr>
          <w:rFonts w:ascii="Times New Roman" w:hAnsi="Times New Roman" w:cs="Times New Roman"/>
          <w:sz w:val="24"/>
          <w:szCs w:val="24"/>
        </w:rPr>
        <w:t xml:space="preserve"> </w:t>
      </w:r>
      <w:proofErr w:type="spellStart"/>
      <w:r w:rsidRPr="00F5389C">
        <w:rPr>
          <w:rFonts w:ascii="Times New Roman" w:hAnsi="Times New Roman" w:cs="Times New Roman"/>
          <w:sz w:val="24"/>
          <w:szCs w:val="24"/>
        </w:rPr>
        <w:t>segala</w:t>
      </w:r>
      <w:proofErr w:type="spellEnd"/>
      <w:r w:rsidRPr="00F5389C">
        <w:rPr>
          <w:rFonts w:ascii="Times New Roman" w:hAnsi="Times New Roman" w:cs="Times New Roman"/>
          <w:sz w:val="24"/>
          <w:szCs w:val="24"/>
        </w:rPr>
        <w:t xml:space="preserve"> </w:t>
      </w:r>
      <w:proofErr w:type="spellStart"/>
      <w:r w:rsidRPr="00F5389C">
        <w:rPr>
          <w:rFonts w:ascii="Times New Roman" w:hAnsi="Times New Roman" w:cs="Times New Roman"/>
          <w:sz w:val="24"/>
          <w:szCs w:val="24"/>
        </w:rPr>
        <w:t>sesuatu</w:t>
      </w:r>
      <w:proofErr w:type="spellEnd"/>
      <w:r w:rsidRPr="00F5389C">
        <w:rPr>
          <w:rFonts w:ascii="Times New Roman" w:hAnsi="Times New Roman" w:cs="Times New Roman"/>
          <w:sz w:val="24"/>
          <w:szCs w:val="24"/>
        </w:rPr>
        <w:t xml:space="preserve"> yang </w:t>
      </w:r>
      <w:proofErr w:type="spellStart"/>
      <w:r w:rsidRPr="00F5389C">
        <w:rPr>
          <w:rFonts w:ascii="Times New Roman" w:hAnsi="Times New Roman" w:cs="Times New Roman"/>
          <w:sz w:val="24"/>
          <w:szCs w:val="24"/>
        </w:rPr>
        <w:t>dibutuhkan</w:t>
      </w:r>
      <w:proofErr w:type="spellEnd"/>
      <w:r w:rsidRPr="00F5389C">
        <w:rPr>
          <w:rFonts w:ascii="Times New Roman" w:hAnsi="Times New Roman" w:cs="Times New Roman"/>
          <w:sz w:val="24"/>
          <w:szCs w:val="24"/>
        </w:rPr>
        <w:t xml:space="preserve"> </w:t>
      </w:r>
      <w:r>
        <w:rPr>
          <w:rFonts w:ascii="Times New Roman" w:hAnsi="Times New Roman" w:cs="Times New Roman"/>
          <w:sz w:val="24"/>
          <w:szCs w:val="24"/>
        </w:rPr>
        <w:t xml:space="preserve">oleh </w:t>
      </w:r>
      <w:proofErr w:type="spellStart"/>
      <w:r w:rsidRPr="00F5389C">
        <w:rPr>
          <w:rFonts w:ascii="Times New Roman" w:hAnsi="Times New Roman" w:cs="Times New Roman"/>
          <w:sz w:val="24"/>
          <w:szCs w:val="24"/>
        </w:rPr>
        <w:t>wajib</w:t>
      </w:r>
      <w:proofErr w:type="spellEnd"/>
      <w:r w:rsidRPr="00F5389C">
        <w:rPr>
          <w:rFonts w:ascii="Times New Roman" w:hAnsi="Times New Roman" w:cs="Times New Roman"/>
          <w:sz w:val="24"/>
          <w:szCs w:val="24"/>
        </w:rPr>
        <w:t xml:space="preserve"> </w:t>
      </w:r>
      <w:proofErr w:type="spellStart"/>
      <w:r w:rsidRPr="00F5389C">
        <w:rPr>
          <w:rFonts w:ascii="Times New Roman" w:hAnsi="Times New Roman" w:cs="Times New Roman"/>
          <w:sz w:val="24"/>
          <w:szCs w:val="24"/>
        </w:rPr>
        <w:t>pajak</w:t>
      </w:r>
      <w:proofErr w:type="spellEnd"/>
      <w:r>
        <w:rPr>
          <w:rFonts w:ascii="Times New Roman" w:hAnsi="Times New Roman" w:cs="Times New Roman"/>
          <w:sz w:val="24"/>
          <w:szCs w:val="24"/>
        </w:rPr>
        <w:t xml:space="preserve"> </w:t>
      </w:r>
      <w:r w:rsidR="0067718E">
        <w:rPr>
          <w:rFonts w:ascii="Times New Roman" w:hAnsi="Times New Roman" w:cs="Times New Roman"/>
          <w:sz w:val="24"/>
          <w:szCs w:val="24"/>
        </w:rPr>
        <w:fldChar w:fldCharType="begin" w:fldLock="1"/>
      </w:r>
      <w:r w:rsidR="002109E8">
        <w:rPr>
          <w:rFonts w:ascii="Times New Roman" w:hAnsi="Times New Roman" w:cs="Times New Roman"/>
          <w:sz w:val="24"/>
          <w:szCs w:val="24"/>
        </w:rPr>
        <w:instrText>ADDIN CSL_CITATION {"citationItems":[{"id":"ITEM-1","itemData":{"abstract":"Penelitian ini bertujuan untuk menganalisis apakah pengetahuan wajib pajak, pelayanan fiskus dan sanksi perpajakan berpengaruh terhadap kepatuhan wajib pajak orang pribadi dalam membayar pajak. Penelitian ini menggunakan data primer yang diperoleh melalui kuesioner. Populasi dalam penelitian ini adalah wajib pajak orang pribadi yang terdaftar di KPP Pratama Bekasi Utara. Penelitian ini menggunakan metode convenience sampling dalam mengumpulkan datanya dan menggunakan aplikasipengolah data untuk menganalisis regresi linear berganda dengan alat bantu SPSS 24.0. Hasil dalam penelitian ini menyatakan bahwa pengetahuan wajib pajak, pelaynan fiskus dan sanksi perpajakan berpengaruh signifikan terhadap kepatuhan wajib pajak orang pribadi dalam membayar pajak di KPP Pratama Bekasi Utara.","author":[{"dropping-particle":"","family":"Huda","given":"Nur","non-dropping-particle":"","parse-names":false,"suffix":""},{"dropping-particle":"","family":"Merliyana","given":"","non-dropping-particle":"","parse-names":false,"suffix":""}],"container-title":"Sekolah Tinggi Ilmu Ekonomi Indonesia","id":"ITEM-1","issued":{"date-parts":[["2020"]]},"page":"1-22","title":"Pengetahuan Wajib Pajak, Pelayanan Fiskus, dan Sanksi Perpajakan Berpengaruh Terhadap Kepatuhan Wajib Pajak Orang Pribadi (Studi Kasus : KPP Pratama Bekasi Utara)","type":"article-journal"},"uris":["http://www.mendeley.com/documents/?uuid=6099a95e-c472-434c-a3c1-358390fa49f7"]}],"mendeley":{"formattedCitation":"(Huda &amp; Merliyana, 2020)","plainTextFormattedCitation":"(Huda &amp; Merliyana, 2020)","previouslyFormattedCitation":"(Huda &amp; Merliyana, 2020)"},"properties":{"noteIndex":0},"schema":"https://github.com/citation-style-language/schema/raw/master/csl-citation.json"}</w:instrText>
      </w:r>
      <w:r w:rsidR="0067718E">
        <w:rPr>
          <w:rFonts w:ascii="Times New Roman" w:hAnsi="Times New Roman" w:cs="Times New Roman"/>
          <w:sz w:val="24"/>
          <w:szCs w:val="24"/>
        </w:rPr>
        <w:fldChar w:fldCharType="separate"/>
      </w:r>
      <w:r w:rsidR="0067718E" w:rsidRPr="0067718E">
        <w:rPr>
          <w:rFonts w:ascii="Times New Roman" w:hAnsi="Times New Roman" w:cs="Times New Roman"/>
          <w:noProof/>
          <w:sz w:val="24"/>
          <w:szCs w:val="24"/>
        </w:rPr>
        <w:t>(Huda &amp; Merliyana, 2020)</w:t>
      </w:r>
      <w:r w:rsidR="0067718E">
        <w:rPr>
          <w:rFonts w:ascii="Times New Roman" w:hAnsi="Times New Roman" w:cs="Times New Roman"/>
          <w:sz w:val="24"/>
          <w:szCs w:val="24"/>
        </w:rPr>
        <w:fldChar w:fldCharType="end"/>
      </w:r>
      <w:r w:rsidR="0067718E">
        <w:rPr>
          <w:rFonts w:ascii="Times New Roman" w:hAnsi="Times New Roman" w:cs="Times New Roman"/>
          <w:sz w:val="24"/>
          <w:szCs w:val="24"/>
        </w:rPr>
        <w:t xml:space="preserve">. </w:t>
      </w:r>
      <w:proofErr w:type="spellStart"/>
      <w:r w:rsidR="0067718E" w:rsidRPr="0067718E">
        <w:rPr>
          <w:rFonts w:ascii="Times New Roman" w:hAnsi="Times New Roman" w:cs="Times New Roman"/>
          <w:sz w:val="24"/>
          <w:szCs w:val="24"/>
        </w:rPr>
        <w:t>Menurut</w:t>
      </w:r>
      <w:proofErr w:type="spellEnd"/>
      <w:r w:rsidR="0067718E" w:rsidRPr="0067718E">
        <w:rPr>
          <w:rFonts w:ascii="Times New Roman" w:hAnsi="Times New Roman" w:cs="Times New Roman"/>
          <w:sz w:val="24"/>
          <w:szCs w:val="24"/>
        </w:rPr>
        <w:t xml:space="preserve"> DJP </w:t>
      </w:r>
      <w:proofErr w:type="spellStart"/>
      <w:r w:rsidR="0067718E" w:rsidRPr="0067718E">
        <w:rPr>
          <w:rFonts w:ascii="Times New Roman" w:hAnsi="Times New Roman" w:cs="Times New Roman"/>
          <w:sz w:val="24"/>
          <w:szCs w:val="24"/>
        </w:rPr>
        <w:t>kualitas</w:t>
      </w:r>
      <w:proofErr w:type="spellEnd"/>
      <w:r w:rsidR="0067718E" w:rsidRPr="0067718E">
        <w:rPr>
          <w:rFonts w:ascii="Times New Roman" w:hAnsi="Times New Roman" w:cs="Times New Roman"/>
          <w:sz w:val="24"/>
          <w:szCs w:val="24"/>
        </w:rPr>
        <w:t xml:space="preserve"> </w:t>
      </w:r>
      <w:proofErr w:type="spellStart"/>
      <w:r w:rsidR="0067718E" w:rsidRPr="0067718E">
        <w:rPr>
          <w:rFonts w:ascii="Times New Roman" w:hAnsi="Times New Roman" w:cs="Times New Roman"/>
          <w:sz w:val="24"/>
          <w:szCs w:val="24"/>
        </w:rPr>
        <w:t>pelayanan</w:t>
      </w:r>
      <w:proofErr w:type="spellEnd"/>
      <w:r w:rsidR="0067718E" w:rsidRPr="0067718E">
        <w:rPr>
          <w:rFonts w:ascii="Times New Roman" w:hAnsi="Times New Roman" w:cs="Times New Roman"/>
          <w:sz w:val="24"/>
          <w:szCs w:val="24"/>
        </w:rPr>
        <w:t xml:space="preserve"> </w:t>
      </w:r>
      <w:proofErr w:type="spellStart"/>
      <w:r w:rsidR="0067718E" w:rsidRPr="0067718E">
        <w:rPr>
          <w:rFonts w:ascii="Times New Roman" w:hAnsi="Times New Roman" w:cs="Times New Roman"/>
          <w:sz w:val="24"/>
          <w:szCs w:val="24"/>
        </w:rPr>
        <w:t>fiskus</w:t>
      </w:r>
      <w:proofErr w:type="spellEnd"/>
      <w:r w:rsidR="0067718E" w:rsidRPr="0067718E">
        <w:rPr>
          <w:rFonts w:ascii="Times New Roman" w:hAnsi="Times New Roman" w:cs="Times New Roman"/>
          <w:sz w:val="24"/>
          <w:szCs w:val="24"/>
        </w:rPr>
        <w:t xml:space="preserve"> yang prima </w:t>
      </w:r>
      <w:proofErr w:type="spellStart"/>
      <w:r w:rsidR="0067718E" w:rsidRPr="0067718E">
        <w:rPr>
          <w:rFonts w:ascii="Times New Roman" w:hAnsi="Times New Roman" w:cs="Times New Roman"/>
          <w:sz w:val="24"/>
          <w:szCs w:val="24"/>
        </w:rPr>
        <w:t>dalam</w:t>
      </w:r>
      <w:proofErr w:type="spellEnd"/>
      <w:r w:rsidR="0067718E" w:rsidRPr="0067718E">
        <w:rPr>
          <w:rFonts w:ascii="Times New Roman" w:hAnsi="Times New Roman" w:cs="Times New Roman"/>
          <w:sz w:val="24"/>
          <w:szCs w:val="24"/>
        </w:rPr>
        <w:t xml:space="preserve"> </w:t>
      </w:r>
      <w:proofErr w:type="spellStart"/>
      <w:r w:rsidR="0067718E" w:rsidRPr="0067718E">
        <w:rPr>
          <w:rFonts w:ascii="Times New Roman" w:hAnsi="Times New Roman" w:cs="Times New Roman"/>
          <w:sz w:val="24"/>
          <w:szCs w:val="24"/>
        </w:rPr>
        <w:t>memberikan</w:t>
      </w:r>
      <w:proofErr w:type="spellEnd"/>
      <w:r w:rsidR="0067718E" w:rsidRPr="0067718E">
        <w:rPr>
          <w:rFonts w:ascii="Times New Roman" w:hAnsi="Times New Roman" w:cs="Times New Roman"/>
          <w:sz w:val="24"/>
          <w:szCs w:val="24"/>
        </w:rPr>
        <w:t xml:space="preserve"> </w:t>
      </w:r>
      <w:proofErr w:type="spellStart"/>
      <w:r w:rsidR="0067718E" w:rsidRPr="0067718E">
        <w:rPr>
          <w:rFonts w:ascii="Times New Roman" w:hAnsi="Times New Roman" w:cs="Times New Roman"/>
          <w:sz w:val="24"/>
          <w:szCs w:val="24"/>
        </w:rPr>
        <w:t>pelayanan</w:t>
      </w:r>
      <w:proofErr w:type="spellEnd"/>
      <w:r w:rsidR="0067718E" w:rsidRPr="0067718E">
        <w:rPr>
          <w:rFonts w:ascii="Times New Roman" w:hAnsi="Times New Roman" w:cs="Times New Roman"/>
          <w:sz w:val="24"/>
          <w:szCs w:val="24"/>
        </w:rPr>
        <w:t xml:space="preserve"> </w:t>
      </w:r>
      <w:proofErr w:type="spellStart"/>
      <w:r w:rsidR="0067718E" w:rsidRPr="0067718E">
        <w:rPr>
          <w:rFonts w:ascii="Times New Roman" w:hAnsi="Times New Roman" w:cs="Times New Roman"/>
          <w:sz w:val="24"/>
          <w:szCs w:val="24"/>
        </w:rPr>
        <w:t>kepada</w:t>
      </w:r>
      <w:proofErr w:type="spellEnd"/>
      <w:r w:rsidR="0067718E" w:rsidRPr="0067718E">
        <w:rPr>
          <w:rFonts w:ascii="Times New Roman" w:hAnsi="Times New Roman" w:cs="Times New Roman"/>
          <w:sz w:val="24"/>
          <w:szCs w:val="24"/>
        </w:rPr>
        <w:t xml:space="preserve"> </w:t>
      </w:r>
      <w:proofErr w:type="spellStart"/>
      <w:r w:rsidR="0067718E" w:rsidRPr="0067718E">
        <w:rPr>
          <w:rFonts w:ascii="Times New Roman" w:hAnsi="Times New Roman" w:cs="Times New Roman"/>
          <w:sz w:val="24"/>
          <w:szCs w:val="24"/>
        </w:rPr>
        <w:t>wajib</w:t>
      </w:r>
      <w:proofErr w:type="spellEnd"/>
      <w:r w:rsidR="0067718E" w:rsidRPr="0067718E">
        <w:rPr>
          <w:rFonts w:ascii="Times New Roman" w:hAnsi="Times New Roman" w:cs="Times New Roman"/>
          <w:sz w:val="24"/>
          <w:szCs w:val="24"/>
        </w:rPr>
        <w:t xml:space="preserve"> </w:t>
      </w:r>
      <w:proofErr w:type="spellStart"/>
      <w:r w:rsidR="0067718E" w:rsidRPr="0067718E">
        <w:rPr>
          <w:rFonts w:ascii="Times New Roman" w:hAnsi="Times New Roman" w:cs="Times New Roman"/>
          <w:sz w:val="24"/>
          <w:szCs w:val="24"/>
        </w:rPr>
        <w:t>pajak</w:t>
      </w:r>
      <w:proofErr w:type="spellEnd"/>
      <w:r w:rsidR="0067718E" w:rsidRPr="0067718E">
        <w:rPr>
          <w:rFonts w:ascii="Times New Roman" w:hAnsi="Times New Roman" w:cs="Times New Roman"/>
          <w:sz w:val="24"/>
          <w:szCs w:val="24"/>
        </w:rPr>
        <w:t xml:space="preserve"> </w:t>
      </w:r>
      <w:proofErr w:type="spellStart"/>
      <w:r w:rsidR="0067718E" w:rsidRPr="0067718E">
        <w:rPr>
          <w:rFonts w:ascii="Times New Roman" w:hAnsi="Times New Roman" w:cs="Times New Roman"/>
          <w:sz w:val="24"/>
          <w:szCs w:val="24"/>
        </w:rPr>
        <w:t>harus</w:t>
      </w:r>
      <w:proofErr w:type="spellEnd"/>
      <w:r w:rsidR="0067718E" w:rsidRPr="0067718E">
        <w:rPr>
          <w:rFonts w:ascii="Times New Roman" w:hAnsi="Times New Roman" w:cs="Times New Roman"/>
          <w:sz w:val="24"/>
          <w:szCs w:val="24"/>
        </w:rPr>
        <w:t xml:space="preserve"> </w:t>
      </w:r>
      <w:proofErr w:type="spellStart"/>
      <w:r w:rsidR="0067718E" w:rsidRPr="0067718E">
        <w:rPr>
          <w:rFonts w:ascii="Times New Roman" w:hAnsi="Times New Roman" w:cs="Times New Roman"/>
          <w:sz w:val="24"/>
          <w:szCs w:val="24"/>
        </w:rPr>
        <w:t>menjaga</w:t>
      </w:r>
      <w:proofErr w:type="spellEnd"/>
      <w:r w:rsidR="0067718E" w:rsidRPr="0067718E">
        <w:rPr>
          <w:rFonts w:ascii="Times New Roman" w:hAnsi="Times New Roman" w:cs="Times New Roman"/>
          <w:sz w:val="24"/>
          <w:szCs w:val="24"/>
        </w:rPr>
        <w:t xml:space="preserve"> </w:t>
      </w:r>
      <w:proofErr w:type="spellStart"/>
      <w:r w:rsidR="0067718E" w:rsidRPr="0067718E">
        <w:rPr>
          <w:rFonts w:ascii="Times New Roman" w:hAnsi="Times New Roman" w:cs="Times New Roman"/>
          <w:sz w:val="24"/>
          <w:szCs w:val="24"/>
        </w:rPr>
        <w:t>sopan</w:t>
      </w:r>
      <w:proofErr w:type="spellEnd"/>
      <w:r w:rsidR="0067718E" w:rsidRPr="0067718E">
        <w:rPr>
          <w:rFonts w:ascii="Times New Roman" w:hAnsi="Times New Roman" w:cs="Times New Roman"/>
          <w:sz w:val="24"/>
          <w:szCs w:val="24"/>
        </w:rPr>
        <w:t xml:space="preserve"> </w:t>
      </w:r>
      <w:proofErr w:type="spellStart"/>
      <w:r w:rsidR="0067718E" w:rsidRPr="0067718E">
        <w:rPr>
          <w:rFonts w:ascii="Times New Roman" w:hAnsi="Times New Roman" w:cs="Times New Roman"/>
          <w:sz w:val="24"/>
          <w:szCs w:val="24"/>
        </w:rPr>
        <w:t>santun</w:t>
      </w:r>
      <w:proofErr w:type="spellEnd"/>
      <w:r w:rsidR="0067718E" w:rsidRPr="0067718E">
        <w:rPr>
          <w:rFonts w:ascii="Times New Roman" w:hAnsi="Times New Roman" w:cs="Times New Roman"/>
          <w:sz w:val="24"/>
          <w:szCs w:val="24"/>
        </w:rPr>
        <w:t xml:space="preserve"> dan </w:t>
      </w:r>
      <w:proofErr w:type="spellStart"/>
      <w:r w:rsidR="0067718E" w:rsidRPr="0067718E">
        <w:rPr>
          <w:rFonts w:ascii="Times New Roman" w:hAnsi="Times New Roman" w:cs="Times New Roman"/>
          <w:sz w:val="24"/>
          <w:szCs w:val="24"/>
        </w:rPr>
        <w:t>perilaku</w:t>
      </w:r>
      <w:proofErr w:type="spellEnd"/>
      <w:r w:rsidR="0067718E" w:rsidRPr="0067718E">
        <w:rPr>
          <w:rFonts w:ascii="Times New Roman" w:hAnsi="Times New Roman" w:cs="Times New Roman"/>
          <w:sz w:val="24"/>
          <w:szCs w:val="24"/>
        </w:rPr>
        <w:t xml:space="preserve">, </w:t>
      </w:r>
      <w:proofErr w:type="spellStart"/>
      <w:r w:rsidR="0067718E" w:rsidRPr="0067718E">
        <w:rPr>
          <w:rFonts w:ascii="Times New Roman" w:hAnsi="Times New Roman" w:cs="Times New Roman"/>
          <w:sz w:val="24"/>
          <w:szCs w:val="24"/>
        </w:rPr>
        <w:t>ramah</w:t>
      </w:r>
      <w:proofErr w:type="spellEnd"/>
      <w:r w:rsidR="0067718E" w:rsidRPr="0067718E">
        <w:rPr>
          <w:rFonts w:ascii="Times New Roman" w:hAnsi="Times New Roman" w:cs="Times New Roman"/>
          <w:sz w:val="24"/>
          <w:szCs w:val="24"/>
        </w:rPr>
        <w:t xml:space="preserve">, </w:t>
      </w:r>
      <w:proofErr w:type="spellStart"/>
      <w:r w:rsidR="0067718E" w:rsidRPr="0067718E">
        <w:rPr>
          <w:rFonts w:ascii="Times New Roman" w:hAnsi="Times New Roman" w:cs="Times New Roman"/>
          <w:sz w:val="24"/>
          <w:szCs w:val="24"/>
        </w:rPr>
        <w:t>tanggap</w:t>
      </w:r>
      <w:proofErr w:type="spellEnd"/>
      <w:r w:rsidR="0067718E" w:rsidRPr="0067718E">
        <w:rPr>
          <w:rFonts w:ascii="Times New Roman" w:hAnsi="Times New Roman" w:cs="Times New Roman"/>
          <w:sz w:val="24"/>
          <w:szCs w:val="24"/>
        </w:rPr>
        <w:t xml:space="preserve">, </w:t>
      </w:r>
      <w:proofErr w:type="spellStart"/>
      <w:r w:rsidR="0067718E" w:rsidRPr="0067718E">
        <w:rPr>
          <w:rFonts w:ascii="Times New Roman" w:hAnsi="Times New Roman" w:cs="Times New Roman"/>
          <w:sz w:val="24"/>
          <w:szCs w:val="24"/>
        </w:rPr>
        <w:t>cermat</w:t>
      </w:r>
      <w:proofErr w:type="spellEnd"/>
      <w:r w:rsidR="0067718E" w:rsidRPr="0067718E">
        <w:rPr>
          <w:rFonts w:ascii="Times New Roman" w:hAnsi="Times New Roman" w:cs="Times New Roman"/>
          <w:sz w:val="24"/>
          <w:szCs w:val="24"/>
        </w:rPr>
        <w:t xml:space="preserve"> dan </w:t>
      </w:r>
      <w:proofErr w:type="spellStart"/>
      <w:r w:rsidR="0067718E" w:rsidRPr="0067718E">
        <w:rPr>
          <w:rFonts w:ascii="Times New Roman" w:hAnsi="Times New Roman" w:cs="Times New Roman"/>
          <w:sz w:val="24"/>
          <w:szCs w:val="24"/>
        </w:rPr>
        <w:t>cepat</w:t>
      </w:r>
      <w:proofErr w:type="spellEnd"/>
      <w:r w:rsidR="0067718E" w:rsidRPr="0067718E">
        <w:rPr>
          <w:rFonts w:ascii="Times New Roman" w:hAnsi="Times New Roman" w:cs="Times New Roman"/>
          <w:sz w:val="24"/>
          <w:szCs w:val="24"/>
        </w:rPr>
        <w:t xml:space="preserve">, </w:t>
      </w:r>
      <w:proofErr w:type="spellStart"/>
      <w:r w:rsidR="0067718E" w:rsidRPr="0067718E">
        <w:rPr>
          <w:rFonts w:ascii="Times New Roman" w:hAnsi="Times New Roman" w:cs="Times New Roman"/>
          <w:sz w:val="24"/>
          <w:szCs w:val="24"/>
        </w:rPr>
        <w:t>serta</w:t>
      </w:r>
      <w:proofErr w:type="spellEnd"/>
      <w:r w:rsidR="0067718E" w:rsidRPr="0067718E">
        <w:rPr>
          <w:rFonts w:ascii="Times New Roman" w:hAnsi="Times New Roman" w:cs="Times New Roman"/>
          <w:sz w:val="24"/>
          <w:szCs w:val="24"/>
        </w:rPr>
        <w:t xml:space="preserve"> </w:t>
      </w:r>
      <w:proofErr w:type="spellStart"/>
      <w:r w:rsidR="0067718E" w:rsidRPr="0067718E">
        <w:rPr>
          <w:rFonts w:ascii="Times New Roman" w:hAnsi="Times New Roman" w:cs="Times New Roman"/>
          <w:sz w:val="24"/>
          <w:szCs w:val="24"/>
        </w:rPr>
        <w:t>tidak</w:t>
      </w:r>
      <w:proofErr w:type="spellEnd"/>
      <w:r w:rsidR="0067718E" w:rsidRPr="0067718E">
        <w:rPr>
          <w:rFonts w:ascii="Times New Roman" w:hAnsi="Times New Roman" w:cs="Times New Roman"/>
          <w:sz w:val="24"/>
          <w:szCs w:val="24"/>
        </w:rPr>
        <w:t xml:space="preserve"> </w:t>
      </w:r>
      <w:proofErr w:type="spellStart"/>
      <w:r w:rsidR="0067718E" w:rsidRPr="0067718E">
        <w:rPr>
          <w:rFonts w:ascii="Times New Roman" w:hAnsi="Times New Roman" w:cs="Times New Roman"/>
          <w:sz w:val="24"/>
          <w:szCs w:val="24"/>
        </w:rPr>
        <w:t>mempersulit</w:t>
      </w:r>
      <w:proofErr w:type="spellEnd"/>
      <w:r w:rsidR="0067718E" w:rsidRPr="0067718E">
        <w:rPr>
          <w:rFonts w:ascii="Times New Roman" w:hAnsi="Times New Roman" w:cs="Times New Roman"/>
          <w:sz w:val="24"/>
          <w:szCs w:val="24"/>
        </w:rPr>
        <w:t xml:space="preserve"> </w:t>
      </w:r>
      <w:proofErr w:type="spellStart"/>
      <w:r w:rsidR="0067718E" w:rsidRPr="0067718E">
        <w:rPr>
          <w:rFonts w:ascii="Times New Roman" w:hAnsi="Times New Roman" w:cs="Times New Roman"/>
          <w:sz w:val="24"/>
          <w:szCs w:val="24"/>
        </w:rPr>
        <w:t>pelayanan</w:t>
      </w:r>
      <w:proofErr w:type="spellEnd"/>
      <w:r w:rsidR="0067718E" w:rsidRPr="0067718E">
        <w:rPr>
          <w:rFonts w:ascii="Times New Roman" w:hAnsi="Times New Roman" w:cs="Times New Roman"/>
          <w:sz w:val="24"/>
          <w:szCs w:val="24"/>
        </w:rPr>
        <w:t>.</w:t>
      </w:r>
    </w:p>
    <w:p w14:paraId="283556C4" w14:textId="641B3EC2" w:rsidR="00611103" w:rsidRPr="001B3A6B" w:rsidRDefault="00611103" w:rsidP="004B45E3">
      <w:pPr>
        <w:pStyle w:val="Caption"/>
        <w:keepNext/>
        <w:spacing w:after="0"/>
        <w:rPr>
          <w:rFonts w:ascii="Times New Roman" w:hAnsi="Times New Roman" w:cs="Times New Roman"/>
          <w:b/>
          <w:bCs/>
          <w:i w:val="0"/>
          <w:iCs w:val="0"/>
          <w:color w:val="auto"/>
          <w:sz w:val="22"/>
          <w:szCs w:val="22"/>
        </w:rPr>
      </w:pPr>
      <w:bookmarkStart w:id="140" w:name="_Toc181723355"/>
      <w:r w:rsidRPr="001B3A6B">
        <w:rPr>
          <w:rFonts w:ascii="Times New Roman" w:hAnsi="Times New Roman" w:cs="Times New Roman"/>
          <w:b/>
          <w:bCs/>
          <w:i w:val="0"/>
          <w:iCs w:val="0"/>
          <w:color w:val="auto"/>
          <w:sz w:val="22"/>
          <w:szCs w:val="22"/>
        </w:rPr>
        <w:lastRenderedPageBreak/>
        <w:t xml:space="preserve">Tabel 3. </w:t>
      </w:r>
      <w:r w:rsidRPr="001B3A6B">
        <w:rPr>
          <w:rFonts w:ascii="Times New Roman" w:hAnsi="Times New Roman" w:cs="Times New Roman"/>
          <w:b/>
          <w:bCs/>
          <w:i w:val="0"/>
          <w:iCs w:val="0"/>
          <w:color w:val="auto"/>
          <w:sz w:val="22"/>
          <w:szCs w:val="22"/>
        </w:rPr>
        <w:fldChar w:fldCharType="begin"/>
      </w:r>
      <w:r w:rsidRPr="001B3A6B">
        <w:rPr>
          <w:rFonts w:ascii="Times New Roman" w:hAnsi="Times New Roman" w:cs="Times New Roman"/>
          <w:b/>
          <w:bCs/>
          <w:i w:val="0"/>
          <w:iCs w:val="0"/>
          <w:color w:val="auto"/>
          <w:sz w:val="22"/>
          <w:szCs w:val="22"/>
        </w:rPr>
        <w:instrText xml:space="preserve"> SEQ Tabel_3. \* ARABIC </w:instrText>
      </w:r>
      <w:r w:rsidRPr="001B3A6B">
        <w:rPr>
          <w:rFonts w:ascii="Times New Roman" w:hAnsi="Times New Roman" w:cs="Times New Roman"/>
          <w:b/>
          <w:bCs/>
          <w:i w:val="0"/>
          <w:iCs w:val="0"/>
          <w:color w:val="auto"/>
          <w:sz w:val="22"/>
          <w:szCs w:val="22"/>
        </w:rPr>
        <w:fldChar w:fldCharType="separate"/>
      </w:r>
      <w:r w:rsidR="002C70AA">
        <w:rPr>
          <w:rFonts w:ascii="Times New Roman" w:hAnsi="Times New Roman" w:cs="Times New Roman"/>
          <w:b/>
          <w:bCs/>
          <w:i w:val="0"/>
          <w:iCs w:val="0"/>
          <w:noProof/>
          <w:color w:val="auto"/>
          <w:sz w:val="22"/>
          <w:szCs w:val="22"/>
        </w:rPr>
        <w:t>3</w:t>
      </w:r>
      <w:r w:rsidRPr="001B3A6B">
        <w:rPr>
          <w:rFonts w:ascii="Times New Roman" w:hAnsi="Times New Roman" w:cs="Times New Roman"/>
          <w:b/>
          <w:bCs/>
          <w:i w:val="0"/>
          <w:iCs w:val="0"/>
          <w:color w:val="auto"/>
          <w:sz w:val="22"/>
          <w:szCs w:val="22"/>
        </w:rPr>
        <w:fldChar w:fldCharType="end"/>
      </w:r>
      <w:r w:rsidRPr="001B3A6B">
        <w:rPr>
          <w:rFonts w:ascii="Times New Roman" w:hAnsi="Times New Roman" w:cs="Times New Roman"/>
          <w:b/>
          <w:bCs/>
          <w:i w:val="0"/>
          <w:iCs w:val="0"/>
          <w:color w:val="auto"/>
          <w:sz w:val="22"/>
          <w:szCs w:val="22"/>
        </w:rPr>
        <w:t xml:space="preserve"> </w:t>
      </w:r>
      <w:proofErr w:type="spellStart"/>
      <w:r w:rsidRPr="001B3A6B">
        <w:rPr>
          <w:rFonts w:ascii="Times New Roman" w:hAnsi="Times New Roman" w:cs="Times New Roman"/>
          <w:b/>
          <w:bCs/>
          <w:i w:val="0"/>
          <w:iCs w:val="0"/>
          <w:color w:val="auto"/>
          <w:sz w:val="22"/>
          <w:szCs w:val="22"/>
        </w:rPr>
        <w:t>Indikator</w:t>
      </w:r>
      <w:proofErr w:type="spellEnd"/>
      <w:r w:rsidRPr="001B3A6B">
        <w:rPr>
          <w:rFonts w:ascii="Times New Roman" w:hAnsi="Times New Roman" w:cs="Times New Roman"/>
          <w:b/>
          <w:bCs/>
          <w:i w:val="0"/>
          <w:iCs w:val="0"/>
          <w:color w:val="auto"/>
          <w:sz w:val="22"/>
          <w:szCs w:val="22"/>
        </w:rPr>
        <w:t xml:space="preserve"> </w:t>
      </w:r>
      <w:proofErr w:type="spellStart"/>
      <w:r w:rsidRPr="001B3A6B">
        <w:rPr>
          <w:rFonts w:ascii="Times New Roman" w:hAnsi="Times New Roman" w:cs="Times New Roman"/>
          <w:b/>
          <w:bCs/>
          <w:i w:val="0"/>
          <w:iCs w:val="0"/>
          <w:color w:val="auto"/>
          <w:sz w:val="22"/>
          <w:szCs w:val="22"/>
        </w:rPr>
        <w:t>Pelayanan</w:t>
      </w:r>
      <w:proofErr w:type="spellEnd"/>
      <w:r w:rsidRPr="001B3A6B">
        <w:rPr>
          <w:rFonts w:ascii="Times New Roman" w:hAnsi="Times New Roman" w:cs="Times New Roman"/>
          <w:b/>
          <w:bCs/>
          <w:i w:val="0"/>
          <w:iCs w:val="0"/>
          <w:color w:val="auto"/>
          <w:sz w:val="22"/>
          <w:szCs w:val="22"/>
        </w:rPr>
        <w:t xml:space="preserve"> </w:t>
      </w:r>
      <w:proofErr w:type="spellStart"/>
      <w:r w:rsidRPr="001B3A6B">
        <w:rPr>
          <w:rFonts w:ascii="Times New Roman" w:hAnsi="Times New Roman" w:cs="Times New Roman"/>
          <w:b/>
          <w:bCs/>
          <w:i w:val="0"/>
          <w:iCs w:val="0"/>
          <w:color w:val="auto"/>
          <w:sz w:val="22"/>
          <w:szCs w:val="22"/>
        </w:rPr>
        <w:t>Fiskus</w:t>
      </w:r>
      <w:proofErr w:type="spellEnd"/>
      <w:r w:rsidRPr="001B3A6B">
        <w:rPr>
          <w:rFonts w:ascii="Times New Roman" w:hAnsi="Times New Roman" w:cs="Times New Roman"/>
          <w:b/>
          <w:bCs/>
          <w:i w:val="0"/>
          <w:iCs w:val="0"/>
          <w:color w:val="auto"/>
          <w:sz w:val="22"/>
          <w:szCs w:val="22"/>
        </w:rPr>
        <w:t xml:space="preserve"> (X2)</w:t>
      </w:r>
      <w:bookmarkEnd w:id="140"/>
    </w:p>
    <w:tbl>
      <w:tblPr>
        <w:tblStyle w:val="TableGrid"/>
        <w:tblW w:w="0" w:type="auto"/>
        <w:tblInd w:w="108" w:type="dxa"/>
        <w:tblLook w:val="04A0" w:firstRow="1" w:lastRow="0" w:firstColumn="1" w:lastColumn="0" w:noHBand="0" w:noVBand="1"/>
      </w:tblPr>
      <w:tblGrid>
        <w:gridCol w:w="2552"/>
        <w:gridCol w:w="4090"/>
        <w:gridCol w:w="1403"/>
      </w:tblGrid>
      <w:tr w:rsidR="006E2B41" w14:paraId="3738B767" w14:textId="77777777" w:rsidTr="006B6E75">
        <w:tc>
          <w:tcPr>
            <w:tcW w:w="2552" w:type="dxa"/>
            <w:vAlign w:val="center"/>
          </w:tcPr>
          <w:p w14:paraId="586266AE" w14:textId="3FEE7E35" w:rsidR="006E2B41" w:rsidRPr="001B3A6B" w:rsidRDefault="002F478F" w:rsidP="00C55B46">
            <w:pPr>
              <w:pStyle w:val="ListParagraph"/>
              <w:ind w:left="0"/>
              <w:jc w:val="center"/>
              <w:rPr>
                <w:rFonts w:ascii="Times New Roman" w:hAnsi="Times New Roman" w:cs="Times New Roman"/>
                <w:b/>
                <w:bCs/>
                <w:sz w:val="20"/>
                <w:szCs w:val="20"/>
              </w:rPr>
            </w:pPr>
            <w:proofErr w:type="spellStart"/>
            <w:r w:rsidRPr="001B3A6B">
              <w:rPr>
                <w:rFonts w:ascii="Times New Roman" w:hAnsi="Times New Roman" w:cs="Times New Roman"/>
                <w:b/>
                <w:bCs/>
                <w:sz w:val="20"/>
                <w:szCs w:val="20"/>
              </w:rPr>
              <w:t>Variabel</w:t>
            </w:r>
            <w:proofErr w:type="spellEnd"/>
            <w:r w:rsidRPr="001B3A6B">
              <w:rPr>
                <w:rFonts w:ascii="Times New Roman" w:hAnsi="Times New Roman" w:cs="Times New Roman"/>
                <w:b/>
                <w:bCs/>
                <w:sz w:val="20"/>
                <w:szCs w:val="20"/>
              </w:rPr>
              <w:t xml:space="preserve"> </w:t>
            </w:r>
            <w:r>
              <w:rPr>
                <w:rFonts w:ascii="Times New Roman" w:hAnsi="Times New Roman" w:cs="Times New Roman"/>
                <w:b/>
                <w:bCs/>
                <w:sz w:val="20"/>
                <w:szCs w:val="20"/>
              </w:rPr>
              <w:t>Ind</w:t>
            </w:r>
            <w:r w:rsidRPr="001B3A6B">
              <w:rPr>
                <w:rFonts w:ascii="Times New Roman" w:hAnsi="Times New Roman" w:cs="Times New Roman"/>
                <w:b/>
                <w:bCs/>
                <w:sz w:val="20"/>
                <w:szCs w:val="20"/>
              </w:rPr>
              <w:t>ependen</w:t>
            </w:r>
          </w:p>
        </w:tc>
        <w:tc>
          <w:tcPr>
            <w:tcW w:w="4090" w:type="dxa"/>
            <w:vAlign w:val="center"/>
          </w:tcPr>
          <w:p w14:paraId="520A0889" w14:textId="77777777" w:rsidR="006E2B41" w:rsidRPr="001B3A6B" w:rsidRDefault="006E2B41" w:rsidP="00C55B46">
            <w:pPr>
              <w:pStyle w:val="ListParagraph"/>
              <w:ind w:left="0"/>
              <w:jc w:val="center"/>
              <w:rPr>
                <w:rFonts w:ascii="Times New Roman" w:hAnsi="Times New Roman" w:cs="Times New Roman"/>
                <w:b/>
                <w:bCs/>
                <w:sz w:val="20"/>
                <w:szCs w:val="20"/>
              </w:rPr>
            </w:pPr>
            <w:proofErr w:type="spellStart"/>
            <w:r w:rsidRPr="001B3A6B">
              <w:rPr>
                <w:rFonts w:ascii="Times New Roman" w:hAnsi="Times New Roman" w:cs="Times New Roman"/>
                <w:b/>
                <w:bCs/>
                <w:sz w:val="20"/>
                <w:szCs w:val="20"/>
              </w:rPr>
              <w:t>Indikator</w:t>
            </w:r>
            <w:proofErr w:type="spellEnd"/>
          </w:p>
        </w:tc>
        <w:tc>
          <w:tcPr>
            <w:tcW w:w="1403" w:type="dxa"/>
            <w:vAlign w:val="center"/>
          </w:tcPr>
          <w:p w14:paraId="65F65C1D" w14:textId="77777777" w:rsidR="006E2B41" w:rsidRPr="001B3A6B" w:rsidRDefault="006E2B41" w:rsidP="006B6E75">
            <w:pPr>
              <w:pStyle w:val="ListParagraph"/>
              <w:ind w:left="0"/>
              <w:jc w:val="center"/>
              <w:rPr>
                <w:rFonts w:ascii="Times New Roman" w:hAnsi="Times New Roman" w:cs="Times New Roman"/>
                <w:b/>
                <w:bCs/>
                <w:sz w:val="20"/>
                <w:szCs w:val="20"/>
              </w:rPr>
            </w:pPr>
            <w:proofErr w:type="spellStart"/>
            <w:r w:rsidRPr="001B3A6B">
              <w:rPr>
                <w:rFonts w:ascii="Times New Roman" w:hAnsi="Times New Roman" w:cs="Times New Roman"/>
                <w:b/>
                <w:bCs/>
                <w:sz w:val="20"/>
                <w:szCs w:val="20"/>
              </w:rPr>
              <w:t>Butiran</w:t>
            </w:r>
            <w:proofErr w:type="spellEnd"/>
            <w:r w:rsidRPr="001B3A6B">
              <w:rPr>
                <w:rFonts w:ascii="Times New Roman" w:hAnsi="Times New Roman" w:cs="Times New Roman"/>
                <w:b/>
                <w:bCs/>
                <w:sz w:val="20"/>
                <w:szCs w:val="20"/>
              </w:rPr>
              <w:t xml:space="preserve"> </w:t>
            </w:r>
            <w:proofErr w:type="spellStart"/>
            <w:r w:rsidRPr="001B3A6B">
              <w:rPr>
                <w:rFonts w:ascii="Times New Roman" w:hAnsi="Times New Roman" w:cs="Times New Roman"/>
                <w:b/>
                <w:bCs/>
                <w:sz w:val="20"/>
                <w:szCs w:val="20"/>
              </w:rPr>
              <w:t>Pernyataan</w:t>
            </w:r>
            <w:proofErr w:type="spellEnd"/>
          </w:p>
        </w:tc>
      </w:tr>
      <w:tr w:rsidR="006E2B41" w14:paraId="0BC05EB6" w14:textId="77777777" w:rsidTr="00C55B46">
        <w:tc>
          <w:tcPr>
            <w:tcW w:w="2552" w:type="dxa"/>
            <w:vMerge w:val="restart"/>
          </w:tcPr>
          <w:p w14:paraId="15E0AF5B" w14:textId="54F1C9E3" w:rsidR="006E2B41" w:rsidRPr="001B3A6B" w:rsidRDefault="006E2B41" w:rsidP="006B6E75">
            <w:pPr>
              <w:pStyle w:val="ListParagraph"/>
              <w:ind w:left="0"/>
              <w:rPr>
                <w:rFonts w:ascii="Times New Roman" w:hAnsi="Times New Roman" w:cs="Times New Roman"/>
                <w:sz w:val="20"/>
                <w:szCs w:val="20"/>
              </w:rPr>
            </w:pPr>
            <w:proofErr w:type="spellStart"/>
            <w:r w:rsidRPr="001B3A6B">
              <w:rPr>
                <w:rFonts w:ascii="Times New Roman" w:hAnsi="Times New Roman" w:cs="Times New Roman"/>
                <w:sz w:val="20"/>
                <w:szCs w:val="20"/>
              </w:rPr>
              <w:t>Pelayanan</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Fiskus</w:t>
            </w:r>
            <w:proofErr w:type="spellEnd"/>
          </w:p>
        </w:tc>
        <w:tc>
          <w:tcPr>
            <w:tcW w:w="4090" w:type="dxa"/>
            <w:vAlign w:val="center"/>
          </w:tcPr>
          <w:p w14:paraId="67B3EDBA" w14:textId="48A06E93" w:rsidR="006E2B41" w:rsidRPr="001B3A6B" w:rsidRDefault="006E2B41" w:rsidP="00C55B46">
            <w:pPr>
              <w:pStyle w:val="ListParagraph"/>
              <w:ind w:left="0"/>
              <w:rPr>
                <w:rFonts w:ascii="Times New Roman" w:hAnsi="Times New Roman" w:cs="Times New Roman"/>
                <w:b/>
                <w:bCs/>
                <w:sz w:val="20"/>
                <w:szCs w:val="20"/>
              </w:rPr>
            </w:pPr>
            <w:proofErr w:type="spellStart"/>
            <w:r w:rsidRPr="001B3A6B">
              <w:rPr>
                <w:rFonts w:ascii="Times New Roman" w:hAnsi="Times New Roman" w:cs="Times New Roman"/>
                <w:sz w:val="20"/>
                <w:szCs w:val="20"/>
              </w:rPr>
              <w:t>Kehandalan</w:t>
            </w:r>
            <w:proofErr w:type="spellEnd"/>
          </w:p>
        </w:tc>
        <w:tc>
          <w:tcPr>
            <w:tcW w:w="1403" w:type="dxa"/>
          </w:tcPr>
          <w:p w14:paraId="7CB3F732" w14:textId="4C76C9BB" w:rsidR="006E2B41" w:rsidRPr="001B3A6B" w:rsidRDefault="006E2B41" w:rsidP="006B6E75">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X2.1a (+)</w:t>
            </w:r>
          </w:p>
          <w:p w14:paraId="1F1F3852" w14:textId="3DAF2720" w:rsidR="006E2B41" w:rsidRPr="001B3A6B" w:rsidRDefault="006E2B41" w:rsidP="006B6E75">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X2.1b (-)</w:t>
            </w:r>
          </w:p>
        </w:tc>
      </w:tr>
      <w:tr w:rsidR="006E2B41" w14:paraId="45DC2D0F" w14:textId="77777777" w:rsidTr="00C55B46">
        <w:tc>
          <w:tcPr>
            <w:tcW w:w="2552" w:type="dxa"/>
            <w:vMerge/>
          </w:tcPr>
          <w:p w14:paraId="6DFE1314" w14:textId="77777777" w:rsidR="006E2B41" w:rsidRPr="001B3A6B" w:rsidRDefault="006E2B41" w:rsidP="006B6E75">
            <w:pPr>
              <w:pStyle w:val="ListParagraph"/>
              <w:spacing w:line="480" w:lineRule="auto"/>
              <w:ind w:left="0"/>
              <w:jc w:val="both"/>
              <w:rPr>
                <w:rFonts w:ascii="Times New Roman" w:hAnsi="Times New Roman" w:cs="Times New Roman"/>
                <w:b/>
                <w:bCs/>
                <w:sz w:val="20"/>
                <w:szCs w:val="20"/>
              </w:rPr>
            </w:pPr>
          </w:p>
        </w:tc>
        <w:tc>
          <w:tcPr>
            <w:tcW w:w="4090" w:type="dxa"/>
            <w:vAlign w:val="center"/>
          </w:tcPr>
          <w:p w14:paraId="472ED17D" w14:textId="69BA7C68" w:rsidR="006E2B41" w:rsidRPr="001B3A6B" w:rsidRDefault="006E2B41" w:rsidP="00C55B46">
            <w:pPr>
              <w:pStyle w:val="ListParagraph"/>
              <w:ind w:left="0"/>
              <w:rPr>
                <w:rFonts w:ascii="Times New Roman" w:hAnsi="Times New Roman" w:cs="Times New Roman"/>
                <w:b/>
                <w:bCs/>
                <w:sz w:val="20"/>
                <w:szCs w:val="20"/>
              </w:rPr>
            </w:pPr>
            <w:proofErr w:type="spellStart"/>
            <w:r w:rsidRPr="001B3A6B">
              <w:rPr>
                <w:rFonts w:ascii="Times New Roman" w:hAnsi="Times New Roman" w:cs="Times New Roman"/>
                <w:sz w:val="20"/>
                <w:szCs w:val="20"/>
              </w:rPr>
              <w:t>Jaminan</w:t>
            </w:r>
            <w:proofErr w:type="spellEnd"/>
          </w:p>
        </w:tc>
        <w:tc>
          <w:tcPr>
            <w:tcW w:w="1403" w:type="dxa"/>
          </w:tcPr>
          <w:p w14:paraId="6A277F8D" w14:textId="67FCC3E4" w:rsidR="006E2B41" w:rsidRPr="001B3A6B" w:rsidRDefault="006E2B41" w:rsidP="006B6E75">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X2.2a (+)</w:t>
            </w:r>
          </w:p>
          <w:p w14:paraId="08552795" w14:textId="356153BB" w:rsidR="006E2B41" w:rsidRPr="001B3A6B" w:rsidRDefault="006E2B41" w:rsidP="006B6E75">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X2.2b (-)</w:t>
            </w:r>
          </w:p>
        </w:tc>
      </w:tr>
      <w:tr w:rsidR="006E2B41" w14:paraId="122B4B6D" w14:textId="77777777" w:rsidTr="00C55B46">
        <w:tc>
          <w:tcPr>
            <w:tcW w:w="2552" w:type="dxa"/>
            <w:vMerge/>
          </w:tcPr>
          <w:p w14:paraId="2AB97F8D" w14:textId="77777777" w:rsidR="006E2B41" w:rsidRPr="001B3A6B" w:rsidRDefault="006E2B41" w:rsidP="006B6E75">
            <w:pPr>
              <w:pStyle w:val="ListParagraph"/>
              <w:spacing w:line="480" w:lineRule="auto"/>
              <w:ind w:left="0"/>
              <w:jc w:val="both"/>
              <w:rPr>
                <w:rFonts w:ascii="Times New Roman" w:hAnsi="Times New Roman" w:cs="Times New Roman"/>
                <w:b/>
                <w:bCs/>
                <w:sz w:val="20"/>
                <w:szCs w:val="20"/>
              </w:rPr>
            </w:pPr>
          </w:p>
        </w:tc>
        <w:tc>
          <w:tcPr>
            <w:tcW w:w="4090" w:type="dxa"/>
            <w:vAlign w:val="center"/>
          </w:tcPr>
          <w:p w14:paraId="295F1BAA" w14:textId="6B9F9BEF" w:rsidR="006E2B41" w:rsidRPr="001B3A6B" w:rsidRDefault="006E2B41" w:rsidP="00C55B46">
            <w:pPr>
              <w:pStyle w:val="ListParagraph"/>
              <w:ind w:left="0"/>
              <w:rPr>
                <w:rFonts w:ascii="Times New Roman" w:hAnsi="Times New Roman" w:cs="Times New Roman"/>
                <w:b/>
                <w:bCs/>
                <w:sz w:val="20"/>
                <w:szCs w:val="20"/>
              </w:rPr>
            </w:pPr>
            <w:proofErr w:type="spellStart"/>
            <w:r w:rsidRPr="001B3A6B">
              <w:rPr>
                <w:rFonts w:ascii="Times New Roman" w:hAnsi="Times New Roman" w:cs="Times New Roman"/>
                <w:sz w:val="20"/>
                <w:szCs w:val="20"/>
              </w:rPr>
              <w:t>Responsif</w:t>
            </w:r>
            <w:proofErr w:type="spellEnd"/>
          </w:p>
        </w:tc>
        <w:tc>
          <w:tcPr>
            <w:tcW w:w="1403" w:type="dxa"/>
          </w:tcPr>
          <w:p w14:paraId="40B521A0" w14:textId="3B9AC26C" w:rsidR="006E2B41" w:rsidRPr="001B3A6B" w:rsidRDefault="006E2B41" w:rsidP="006B6E75">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X2.3a (+)</w:t>
            </w:r>
          </w:p>
          <w:p w14:paraId="7FD7BAEE" w14:textId="0C052BBD" w:rsidR="006E2B41" w:rsidRPr="001B3A6B" w:rsidRDefault="006E2B41" w:rsidP="006B6E75">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X2.3b (-)</w:t>
            </w:r>
          </w:p>
        </w:tc>
      </w:tr>
      <w:tr w:rsidR="006E2B41" w14:paraId="0C3052E8" w14:textId="77777777" w:rsidTr="00C55B46">
        <w:tc>
          <w:tcPr>
            <w:tcW w:w="2552" w:type="dxa"/>
            <w:vMerge/>
          </w:tcPr>
          <w:p w14:paraId="21F95DF4" w14:textId="77777777" w:rsidR="006E2B41" w:rsidRPr="001B3A6B" w:rsidRDefault="006E2B41" w:rsidP="006B6E75">
            <w:pPr>
              <w:pStyle w:val="ListParagraph"/>
              <w:spacing w:line="480" w:lineRule="auto"/>
              <w:ind w:left="0"/>
              <w:jc w:val="both"/>
              <w:rPr>
                <w:rFonts w:ascii="Times New Roman" w:hAnsi="Times New Roman" w:cs="Times New Roman"/>
                <w:b/>
                <w:bCs/>
                <w:sz w:val="20"/>
                <w:szCs w:val="20"/>
              </w:rPr>
            </w:pPr>
          </w:p>
        </w:tc>
        <w:tc>
          <w:tcPr>
            <w:tcW w:w="4090" w:type="dxa"/>
            <w:vAlign w:val="center"/>
          </w:tcPr>
          <w:p w14:paraId="76962CCF" w14:textId="51BC023A" w:rsidR="006E2B41" w:rsidRPr="001B3A6B" w:rsidRDefault="006E2B41" w:rsidP="00C55B46">
            <w:pPr>
              <w:pStyle w:val="ListParagraph"/>
              <w:ind w:left="0"/>
              <w:rPr>
                <w:rFonts w:ascii="Times New Roman" w:hAnsi="Times New Roman" w:cs="Times New Roman"/>
                <w:b/>
                <w:bCs/>
                <w:sz w:val="20"/>
                <w:szCs w:val="20"/>
              </w:rPr>
            </w:pPr>
            <w:proofErr w:type="spellStart"/>
            <w:r w:rsidRPr="001B3A6B">
              <w:rPr>
                <w:rFonts w:ascii="Times New Roman" w:hAnsi="Times New Roman" w:cs="Times New Roman"/>
                <w:sz w:val="20"/>
                <w:szCs w:val="20"/>
              </w:rPr>
              <w:t>Empati</w:t>
            </w:r>
            <w:proofErr w:type="spellEnd"/>
          </w:p>
        </w:tc>
        <w:tc>
          <w:tcPr>
            <w:tcW w:w="1403" w:type="dxa"/>
          </w:tcPr>
          <w:p w14:paraId="7A41F2DD" w14:textId="65B680DE" w:rsidR="006E2B41" w:rsidRPr="001B3A6B" w:rsidRDefault="006E2B41" w:rsidP="006B6E75">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X2.4a (+)</w:t>
            </w:r>
          </w:p>
          <w:p w14:paraId="4F0EF741" w14:textId="6F550E18" w:rsidR="006E2B41" w:rsidRPr="001B3A6B" w:rsidRDefault="006E2B41" w:rsidP="006B6E75">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X2.4b (-)</w:t>
            </w:r>
          </w:p>
        </w:tc>
      </w:tr>
      <w:tr w:rsidR="006E2B41" w14:paraId="3AF6244D" w14:textId="77777777" w:rsidTr="00C55B46">
        <w:tc>
          <w:tcPr>
            <w:tcW w:w="2552" w:type="dxa"/>
            <w:vMerge/>
          </w:tcPr>
          <w:p w14:paraId="2CD8B2DD" w14:textId="77777777" w:rsidR="006E2B41" w:rsidRPr="001B3A6B" w:rsidRDefault="006E2B41" w:rsidP="006B6E75">
            <w:pPr>
              <w:pStyle w:val="ListParagraph"/>
              <w:spacing w:line="480" w:lineRule="auto"/>
              <w:ind w:left="0"/>
              <w:jc w:val="both"/>
              <w:rPr>
                <w:rFonts w:ascii="Times New Roman" w:hAnsi="Times New Roman" w:cs="Times New Roman"/>
                <w:b/>
                <w:bCs/>
                <w:sz w:val="20"/>
                <w:szCs w:val="20"/>
              </w:rPr>
            </w:pPr>
          </w:p>
        </w:tc>
        <w:tc>
          <w:tcPr>
            <w:tcW w:w="4090" w:type="dxa"/>
            <w:vAlign w:val="center"/>
          </w:tcPr>
          <w:p w14:paraId="10528940" w14:textId="09CD1083" w:rsidR="006E2B41" w:rsidRPr="001B3A6B" w:rsidRDefault="006E2B41" w:rsidP="00C55B46">
            <w:pPr>
              <w:pStyle w:val="ListParagraph"/>
              <w:ind w:left="0"/>
              <w:rPr>
                <w:rFonts w:ascii="Times New Roman" w:hAnsi="Times New Roman" w:cs="Times New Roman"/>
                <w:sz w:val="20"/>
                <w:szCs w:val="20"/>
              </w:rPr>
            </w:pPr>
            <w:proofErr w:type="spellStart"/>
            <w:r w:rsidRPr="001B3A6B">
              <w:rPr>
                <w:rFonts w:ascii="Times New Roman" w:hAnsi="Times New Roman" w:cs="Times New Roman"/>
                <w:sz w:val="20"/>
                <w:szCs w:val="20"/>
              </w:rPr>
              <w:t>Berwujud</w:t>
            </w:r>
            <w:proofErr w:type="spellEnd"/>
          </w:p>
        </w:tc>
        <w:tc>
          <w:tcPr>
            <w:tcW w:w="1403" w:type="dxa"/>
          </w:tcPr>
          <w:p w14:paraId="2140F72C" w14:textId="77777777" w:rsidR="006E2B41" w:rsidRPr="001B3A6B" w:rsidRDefault="006E2B41" w:rsidP="006B6E75">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X2.5a (+)</w:t>
            </w:r>
          </w:p>
          <w:p w14:paraId="4968223C" w14:textId="3B9206B2" w:rsidR="006E2B41" w:rsidRPr="001B3A6B" w:rsidRDefault="006E2B41" w:rsidP="006B6E75">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X2.5b (-)</w:t>
            </w:r>
          </w:p>
        </w:tc>
      </w:tr>
    </w:tbl>
    <w:p w14:paraId="48E7A4A2" w14:textId="3FCA620D" w:rsidR="00AF3323" w:rsidRPr="00E31C33" w:rsidRDefault="00A13C30" w:rsidP="00A13C30">
      <w:pPr>
        <w:pStyle w:val="ListParagraph"/>
        <w:spacing w:line="480" w:lineRule="auto"/>
        <w:ind w:left="0"/>
        <w:jc w:val="both"/>
        <w:rPr>
          <w:rFonts w:ascii="Times New Roman" w:hAnsi="Times New Roman" w:cs="Times New Roman"/>
          <w:i/>
          <w:iCs/>
          <w:sz w:val="20"/>
          <w:szCs w:val="20"/>
        </w:rPr>
      </w:pPr>
      <w:proofErr w:type="spellStart"/>
      <w:r w:rsidRPr="00E31C33">
        <w:rPr>
          <w:rFonts w:ascii="Times New Roman" w:hAnsi="Times New Roman" w:cs="Times New Roman"/>
          <w:i/>
          <w:iCs/>
          <w:sz w:val="20"/>
          <w:szCs w:val="20"/>
        </w:rPr>
        <w:t>Sumber</w:t>
      </w:r>
      <w:proofErr w:type="spellEnd"/>
      <w:r w:rsidRPr="00E31C33">
        <w:rPr>
          <w:rFonts w:ascii="Times New Roman" w:hAnsi="Times New Roman" w:cs="Times New Roman"/>
          <w:i/>
          <w:iCs/>
          <w:sz w:val="20"/>
          <w:szCs w:val="20"/>
        </w:rPr>
        <w:t xml:space="preserve">: Data </w:t>
      </w:r>
      <w:proofErr w:type="spellStart"/>
      <w:r w:rsidRPr="00E31C33">
        <w:rPr>
          <w:rFonts w:ascii="Times New Roman" w:hAnsi="Times New Roman" w:cs="Times New Roman"/>
          <w:i/>
          <w:iCs/>
          <w:sz w:val="20"/>
          <w:szCs w:val="20"/>
        </w:rPr>
        <w:t>Diolah</w:t>
      </w:r>
      <w:proofErr w:type="spellEnd"/>
      <w:r w:rsidRPr="00E31C33">
        <w:rPr>
          <w:rFonts w:ascii="Times New Roman" w:hAnsi="Times New Roman" w:cs="Times New Roman"/>
          <w:i/>
          <w:iCs/>
          <w:sz w:val="20"/>
          <w:szCs w:val="20"/>
        </w:rPr>
        <w:t>, 2024</w:t>
      </w:r>
    </w:p>
    <w:p w14:paraId="0EC71BA7" w14:textId="641A3FDD" w:rsidR="002A28F1" w:rsidRDefault="0094272E" w:rsidP="00E117CF">
      <w:pPr>
        <w:pStyle w:val="ListParagraph"/>
        <w:numPr>
          <w:ilvl w:val="0"/>
          <w:numId w:val="38"/>
        </w:numPr>
        <w:spacing w:after="0" w:line="480" w:lineRule="auto"/>
        <w:ind w:left="993"/>
        <w:jc w:val="both"/>
        <w:rPr>
          <w:rFonts w:ascii="Times New Roman" w:hAnsi="Times New Roman" w:cs="Times New Roman"/>
          <w:sz w:val="24"/>
          <w:szCs w:val="24"/>
        </w:rPr>
      </w:pP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w:t>
      </w:r>
      <w:r w:rsidR="00A70141" w:rsidRPr="00A70141">
        <w:rPr>
          <w:rFonts w:ascii="Times New Roman" w:hAnsi="Times New Roman" w:cs="Times New Roman"/>
          <w:sz w:val="24"/>
          <w:szCs w:val="24"/>
        </w:rPr>
        <w:t>aminan</w:t>
      </w:r>
      <w:proofErr w:type="spellEnd"/>
      <w:r w:rsidR="00A70141" w:rsidRPr="00A70141">
        <w:rPr>
          <w:rFonts w:ascii="Times New Roman" w:hAnsi="Times New Roman" w:cs="Times New Roman"/>
          <w:sz w:val="24"/>
          <w:szCs w:val="24"/>
        </w:rPr>
        <w:t xml:space="preserve"> </w:t>
      </w:r>
      <w:proofErr w:type="spellStart"/>
      <w:r w:rsidR="00A70141" w:rsidRPr="00A70141">
        <w:rPr>
          <w:rFonts w:ascii="Times New Roman" w:hAnsi="Times New Roman" w:cs="Times New Roman"/>
          <w:sz w:val="24"/>
          <w:szCs w:val="24"/>
        </w:rPr>
        <w:t>bahwa</w:t>
      </w:r>
      <w:proofErr w:type="spellEnd"/>
      <w:r w:rsidR="00A70141" w:rsidRPr="00A70141">
        <w:rPr>
          <w:rFonts w:ascii="Times New Roman" w:hAnsi="Times New Roman" w:cs="Times New Roman"/>
          <w:sz w:val="24"/>
          <w:szCs w:val="24"/>
        </w:rPr>
        <w:t xml:space="preserve"> </w:t>
      </w:r>
      <w:proofErr w:type="spellStart"/>
      <w:r w:rsidR="00A70141" w:rsidRPr="00A70141">
        <w:rPr>
          <w:rFonts w:ascii="Times New Roman" w:hAnsi="Times New Roman" w:cs="Times New Roman"/>
          <w:sz w:val="24"/>
          <w:szCs w:val="24"/>
        </w:rPr>
        <w:t>ketentuan</w:t>
      </w:r>
      <w:proofErr w:type="spellEnd"/>
      <w:r w:rsidR="00A70141" w:rsidRPr="00A70141">
        <w:rPr>
          <w:rFonts w:ascii="Times New Roman" w:hAnsi="Times New Roman" w:cs="Times New Roman"/>
          <w:sz w:val="24"/>
          <w:szCs w:val="24"/>
        </w:rPr>
        <w:t xml:space="preserve"> </w:t>
      </w:r>
      <w:proofErr w:type="spellStart"/>
      <w:r w:rsidR="00A70141" w:rsidRPr="00A70141">
        <w:rPr>
          <w:rFonts w:ascii="Times New Roman" w:hAnsi="Times New Roman" w:cs="Times New Roman"/>
          <w:sz w:val="24"/>
          <w:szCs w:val="24"/>
        </w:rPr>
        <w:t>hukum</w:t>
      </w:r>
      <w:proofErr w:type="spellEnd"/>
      <w:r w:rsidR="00A70141" w:rsidRPr="00A70141">
        <w:rPr>
          <w:rFonts w:ascii="Times New Roman" w:hAnsi="Times New Roman" w:cs="Times New Roman"/>
          <w:sz w:val="24"/>
          <w:szCs w:val="24"/>
        </w:rPr>
        <w:t xml:space="preserve"> </w:t>
      </w:r>
      <w:proofErr w:type="spellStart"/>
      <w:r w:rsidR="00A70141" w:rsidRPr="00A70141">
        <w:rPr>
          <w:rFonts w:ascii="Times New Roman" w:hAnsi="Times New Roman" w:cs="Times New Roman"/>
          <w:sz w:val="24"/>
          <w:szCs w:val="24"/>
        </w:rPr>
        <w:t>pajak</w:t>
      </w:r>
      <w:proofErr w:type="spellEnd"/>
      <w:r w:rsidR="00A70141" w:rsidRPr="00A70141">
        <w:rPr>
          <w:rFonts w:ascii="Times New Roman" w:hAnsi="Times New Roman" w:cs="Times New Roman"/>
          <w:sz w:val="24"/>
          <w:szCs w:val="24"/>
        </w:rPr>
        <w:t xml:space="preserve">, </w:t>
      </w:r>
      <w:proofErr w:type="spellStart"/>
      <w:r w:rsidR="00A70141" w:rsidRPr="00A70141">
        <w:rPr>
          <w:rFonts w:ascii="Times New Roman" w:hAnsi="Times New Roman" w:cs="Times New Roman"/>
          <w:sz w:val="24"/>
          <w:szCs w:val="24"/>
        </w:rPr>
        <w:t>peraturan</w:t>
      </w:r>
      <w:proofErr w:type="spellEnd"/>
      <w:r w:rsidR="00A70141" w:rsidRPr="00A70141">
        <w:rPr>
          <w:rFonts w:ascii="Times New Roman" w:hAnsi="Times New Roman" w:cs="Times New Roman"/>
          <w:sz w:val="24"/>
          <w:szCs w:val="24"/>
        </w:rPr>
        <w:t xml:space="preserve">, </w:t>
      </w:r>
      <w:proofErr w:type="spellStart"/>
      <w:r w:rsidR="00A70141" w:rsidRPr="00A70141">
        <w:rPr>
          <w:rFonts w:ascii="Times New Roman" w:hAnsi="Times New Roman" w:cs="Times New Roman"/>
          <w:sz w:val="24"/>
          <w:szCs w:val="24"/>
        </w:rPr>
        <w:t>atau</w:t>
      </w:r>
      <w:proofErr w:type="spellEnd"/>
      <w:r w:rsidR="00A70141" w:rsidRPr="00A70141">
        <w:rPr>
          <w:rFonts w:ascii="Times New Roman" w:hAnsi="Times New Roman" w:cs="Times New Roman"/>
          <w:sz w:val="24"/>
          <w:szCs w:val="24"/>
        </w:rPr>
        <w:t xml:space="preserve"> </w:t>
      </w:r>
      <w:proofErr w:type="spellStart"/>
      <w:r w:rsidR="00A70141" w:rsidRPr="00A70141">
        <w:rPr>
          <w:rFonts w:ascii="Times New Roman" w:hAnsi="Times New Roman" w:cs="Times New Roman"/>
          <w:sz w:val="24"/>
          <w:szCs w:val="24"/>
        </w:rPr>
        <w:t>standar</w:t>
      </w:r>
      <w:proofErr w:type="spellEnd"/>
      <w:r w:rsidR="00A70141" w:rsidRPr="00A70141">
        <w:rPr>
          <w:rFonts w:ascii="Times New Roman" w:hAnsi="Times New Roman" w:cs="Times New Roman"/>
          <w:sz w:val="24"/>
          <w:szCs w:val="24"/>
        </w:rPr>
        <w:t xml:space="preserve"> </w:t>
      </w:r>
      <w:proofErr w:type="spellStart"/>
      <w:r w:rsidR="00A70141" w:rsidRPr="00A70141">
        <w:rPr>
          <w:rFonts w:ascii="Times New Roman" w:hAnsi="Times New Roman" w:cs="Times New Roman"/>
          <w:sz w:val="24"/>
          <w:szCs w:val="24"/>
        </w:rPr>
        <w:t>pajak</w:t>
      </w:r>
      <w:proofErr w:type="spellEnd"/>
      <w:r w:rsidR="00A70141" w:rsidRPr="00A70141">
        <w:rPr>
          <w:rFonts w:ascii="Times New Roman" w:hAnsi="Times New Roman" w:cs="Times New Roman"/>
          <w:sz w:val="24"/>
          <w:szCs w:val="24"/>
        </w:rPr>
        <w:t xml:space="preserve"> </w:t>
      </w:r>
      <w:proofErr w:type="spellStart"/>
      <w:r w:rsidR="00A70141" w:rsidRPr="00A70141">
        <w:rPr>
          <w:rFonts w:ascii="Times New Roman" w:hAnsi="Times New Roman" w:cs="Times New Roman"/>
          <w:sz w:val="24"/>
          <w:szCs w:val="24"/>
        </w:rPr>
        <w:t>akan</w:t>
      </w:r>
      <w:proofErr w:type="spellEnd"/>
      <w:r w:rsidR="00A70141" w:rsidRPr="00A70141">
        <w:rPr>
          <w:rFonts w:ascii="Times New Roman" w:hAnsi="Times New Roman" w:cs="Times New Roman"/>
          <w:sz w:val="24"/>
          <w:szCs w:val="24"/>
        </w:rPr>
        <w:t xml:space="preserve"> </w:t>
      </w:r>
      <w:proofErr w:type="spellStart"/>
      <w:r w:rsidR="00A70141" w:rsidRPr="00A70141">
        <w:rPr>
          <w:rFonts w:ascii="Times New Roman" w:hAnsi="Times New Roman" w:cs="Times New Roman"/>
          <w:sz w:val="24"/>
          <w:szCs w:val="24"/>
        </w:rPr>
        <w:t>dipatuhi</w:t>
      </w:r>
      <w:proofErr w:type="spellEnd"/>
      <w:r w:rsidR="00A70141" w:rsidRPr="00A70141">
        <w:rPr>
          <w:rFonts w:ascii="Times New Roman" w:hAnsi="Times New Roman" w:cs="Times New Roman"/>
          <w:sz w:val="24"/>
          <w:szCs w:val="24"/>
        </w:rPr>
        <w:t xml:space="preserve"> </w:t>
      </w:r>
      <w:proofErr w:type="spellStart"/>
      <w:r w:rsidR="00A70141" w:rsidRPr="00A70141">
        <w:rPr>
          <w:rFonts w:ascii="Times New Roman" w:hAnsi="Times New Roman" w:cs="Times New Roman"/>
          <w:sz w:val="24"/>
          <w:szCs w:val="24"/>
        </w:rPr>
        <w:t>disediakan</w:t>
      </w:r>
      <w:proofErr w:type="spellEnd"/>
      <w:r w:rsidR="00A70141" w:rsidRPr="00A70141">
        <w:rPr>
          <w:rFonts w:ascii="Times New Roman" w:hAnsi="Times New Roman" w:cs="Times New Roman"/>
          <w:sz w:val="24"/>
          <w:szCs w:val="24"/>
        </w:rPr>
        <w:t xml:space="preserve"> oleh </w:t>
      </w:r>
      <w:proofErr w:type="spellStart"/>
      <w:r w:rsidR="00A70141" w:rsidRPr="00A70141">
        <w:rPr>
          <w:rFonts w:ascii="Times New Roman" w:hAnsi="Times New Roman" w:cs="Times New Roman"/>
          <w:sz w:val="24"/>
          <w:szCs w:val="24"/>
        </w:rPr>
        <w:t>sanksi</w:t>
      </w:r>
      <w:proofErr w:type="spellEnd"/>
      <w:r w:rsidR="00A70141" w:rsidRPr="00A70141">
        <w:rPr>
          <w:rFonts w:ascii="Times New Roman" w:hAnsi="Times New Roman" w:cs="Times New Roman"/>
          <w:sz w:val="24"/>
          <w:szCs w:val="24"/>
        </w:rPr>
        <w:t xml:space="preserve"> </w:t>
      </w:r>
      <w:proofErr w:type="spellStart"/>
      <w:r w:rsidR="00A70141" w:rsidRPr="00A70141">
        <w:rPr>
          <w:rFonts w:ascii="Times New Roman" w:hAnsi="Times New Roman" w:cs="Times New Roman"/>
          <w:sz w:val="24"/>
          <w:szCs w:val="24"/>
        </w:rPr>
        <w:t>pajak</w:t>
      </w:r>
      <w:proofErr w:type="spellEnd"/>
      <w:r w:rsidR="00A70141" w:rsidRPr="00A70141">
        <w:rPr>
          <w:rFonts w:ascii="Times New Roman" w:hAnsi="Times New Roman" w:cs="Times New Roman"/>
          <w:sz w:val="24"/>
          <w:szCs w:val="24"/>
        </w:rPr>
        <w:t xml:space="preserve">. </w:t>
      </w:r>
      <w:proofErr w:type="spellStart"/>
      <w:r w:rsidR="00A70141" w:rsidRPr="00A70141">
        <w:rPr>
          <w:rFonts w:ascii="Times New Roman" w:hAnsi="Times New Roman" w:cs="Times New Roman"/>
          <w:sz w:val="24"/>
          <w:szCs w:val="24"/>
        </w:rPr>
        <w:t>Sanksi</w:t>
      </w:r>
      <w:proofErr w:type="spellEnd"/>
      <w:r w:rsidR="00A70141" w:rsidRPr="00A70141">
        <w:rPr>
          <w:rFonts w:ascii="Times New Roman" w:hAnsi="Times New Roman" w:cs="Times New Roman"/>
          <w:sz w:val="24"/>
          <w:szCs w:val="24"/>
        </w:rPr>
        <w:t xml:space="preserve"> </w:t>
      </w:r>
      <w:proofErr w:type="spellStart"/>
      <w:r w:rsidR="00A70141" w:rsidRPr="00A70141">
        <w:rPr>
          <w:rFonts w:ascii="Times New Roman" w:hAnsi="Times New Roman" w:cs="Times New Roman"/>
          <w:sz w:val="24"/>
          <w:szCs w:val="24"/>
        </w:rPr>
        <w:t>pajak</w:t>
      </w:r>
      <w:proofErr w:type="spellEnd"/>
      <w:r w:rsidR="00A70141" w:rsidRPr="00A70141">
        <w:rPr>
          <w:rFonts w:ascii="Times New Roman" w:hAnsi="Times New Roman" w:cs="Times New Roman"/>
          <w:sz w:val="24"/>
          <w:szCs w:val="24"/>
        </w:rPr>
        <w:t xml:space="preserve"> juga </w:t>
      </w:r>
      <w:proofErr w:type="spellStart"/>
      <w:r w:rsidR="00A70141" w:rsidRPr="00A70141">
        <w:rPr>
          <w:rFonts w:ascii="Times New Roman" w:hAnsi="Times New Roman" w:cs="Times New Roman"/>
          <w:sz w:val="24"/>
          <w:szCs w:val="24"/>
        </w:rPr>
        <w:t>dapat</w:t>
      </w:r>
      <w:proofErr w:type="spellEnd"/>
      <w:r w:rsidR="00A70141" w:rsidRPr="00A70141">
        <w:rPr>
          <w:rFonts w:ascii="Times New Roman" w:hAnsi="Times New Roman" w:cs="Times New Roman"/>
          <w:sz w:val="24"/>
          <w:szCs w:val="24"/>
        </w:rPr>
        <w:t xml:space="preserve"> </w:t>
      </w:r>
      <w:proofErr w:type="spellStart"/>
      <w:r w:rsidR="00A70141" w:rsidRPr="00A70141">
        <w:rPr>
          <w:rFonts w:ascii="Times New Roman" w:hAnsi="Times New Roman" w:cs="Times New Roman"/>
          <w:sz w:val="24"/>
          <w:szCs w:val="24"/>
        </w:rPr>
        <w:t>dilihat</w:t>
      </w:r>
      <w:proofErr w:type="spellEnd"/>
      <w:r w:rsidR="00A70141" w:rsidRPr="00A70141">
        <w:rPr>
          <w:rFonts w:ascii="Times New Roman" w:hAnsi="Times New Roman" w:cs="Times New Roman"/>
          <w:sz w:val="24"/>
          <w:szCs w:val="24"/>
        </w:rPr>
        <w:t xml:space="preserve"> </w:t>
      </w:r>
      <w:proofErr w:type="spellStart"/>
      <w:r w:rsidR="00A70141" w:rsidRPr="00A70141">
        <w:rPr>
          <w:rFonts w:ascii="Times New Roman" w:hAnsi="Times New Roman" w:cs="Times New Roman"/>
          <w:sz w:val="24"/>
          <w:szCs w:val="24"/>
        </w:rPr>
        <w:t>sebagai</w:t>
      </w:r>
      <w:proofErr w:type="spellEnd"/>
      <w:r w:rsidR="00A70141" w:rsidRPr="00A70141">
        <w:rPr>
          <w:rFonts w:ascii="Times New Roman" w:hAnsi="Times New Roman" w:cs="Times New Roman"/>
          <w:sz w:val="24"/>
          <w:szCs w:val="24"/>
        </w:rPr>
        <w:t xml:space="preserve"> </w:t>
      </w:r>
      <w:proofErr w:type="spellStart"/>
      <w:r w:rsidR="00A70141" w:rsidRPr="00A70141">
        <w:rPr>
          <w:rFonts w:ascii="Times New Roman" w:hAnsi="Times New Roman" w:cs="Times New Roman"/>
          <w:sz w:val="24"/>
          <w:szCs w:val="24"/>
        </w:rPr>
        <w:t>cara</w:t>
      </w:r>
      <w:proofErr w:type="spellEnd"/>
      <w:r w:rsidR="00A70141" w:rsidRPr="00A70141">
        <w:rPr>
          <w:rFonts w:ascii="Times New Roman" w:hAnsi="Times New Roman" w:cs="Times New Roman"/>
          <w:sz w:val="24"/>
          <w:szCs w:val="24"/>
        </w:rPr>
        <w:t xml:space="preserve"> </w:t>
      </w:r>
      <w:proofErr w:type="spellStart"/>
      <w:r w:rsidR="00A70141" w:rsidRPr="00A70141">
        <w:rPr>
          <w:rFonts w:ascii="Times New Roman" w:hAnsi="Times New Roman" w:cs="Times New Roman"/>
          <w:sz w:val="24"/>
          <w:szCs w:val="24"/>
        </w:rPr>
        <w:t>untuk</w:t>
      </w:r>
      <w:proofErr w:type="spellEnd"/>
      <w:r w:rsidR="00A70141" w:rsidRPr="00A70141">
        <w:rPr>
          <w:rFonts w:ascii="Times New Roman" w:hAnsi="Times New Roman" w:cs="Times New Roman"/>
          <w:sz w:val="24"/>
          <w:szCs w:val="24"/>
        </w:rPr>
        <w:t xml:space="preserve"> </w:t>
      </w:r>
      <w:proofErr w:type="spellStart"/>
      <w:r w:rsidR="00A70141" w:rsidRPr="00A70141">
        <w:rPr>
          <w:rFonts w:ascii="Times New Roman" w:hAnsi="Times New Roman" w:cs="Times New Roman"/>
          <w:sz w:val="24"/>
          <w:szCs w:val="24"/>
        </w:rPr>
        <w:t>mencegah</w:t>
      </w:r>
      <w:proofErr w:type="spellEnd"/>
      <w:r w:rsidR="00A70141" w:rsidRPr="00A70141">
        <w:rPr>
          <w:rFonts w:ascii="Times New Roman" w:hAnsi="Times New Roman" w:cs="Times New Roman"/>
          <w:sz w:val="24"/>
          <w:szCs w:val="24"/>
        </w:rPr>
        <w:t xml:space="preserve"> orang </w:t>
      </w:r>
      <w:proofErr w:type="spellStart"/>
      <w:r w:rsidR="00A70141" w:rsidRPr="00A70141">
        <w:rPr>
          <w:rFonts w:ascii="Times New Roman" w:hAnsi="Times New Roman" w:cs="Times New Roman"/>
          <w:sz w:val="24"/>
          <w:szCs w:val="24"/>
        </w:rPr>
        <w:t>melanggar</w:t>
      </w:r>
      <w:proofErr w:type="spellEnd"/>
      <w:r w:rsidR="00A70141" w:rsidRPr="00A70141">
        <w:rPr>
          <w:rFonts w:ascii="Times New Roman" w:hAnsi="Times New Roman" w:cs="Times New Roman"/>
          <w:sz w:val="24"/>
          <w:szCs w:val="24"/>
        </w:rPr>
        <w:t xml:space="preserve"> </w:t>
      </w:r>
      <w:proofErr w:type="spellStart"/>
      <w:r w:rsidR="00A70141" w:rsidRPr="00A70141">
        <w:rPr>
          <w:rFonts w:ascii="Times New Roman" w:hAnsi="Times New Roman" w:cs="Times New Roman"/>
          <w:sz w:val="24"/>
          <w:szCs w:val="24"/>
        </w:rPr>
        <w:t>hukum</w:t>
      </w:r>
      <w:proofErr w:type="spellEnd"/>
      <w:r w:rsidR="00A70141" w:rsidRPr="00A70141">
        <w:rPr>
          <w:rFonts w:ascii="Times New Roman" w:hAnsi="Times New Roman" w:cs="Times New Roman"/>
          <w:sz w:val="24"/>
          <w:szCs w:val="24"/>
        </w:rPr>
        <w:t xml:space="preserve"> </w:t>
      </w:r>
      <w:proofErr w:type="spellStart"/>
      <w:r w:rsidR="00A70141" w:rsidRPr="00A70141">
        <w:rPr>
          <w:rFonts w:ascii="Times New Roman" w:hAnsi="Times New Roman" w:cs="Times New Roman"/>
          <w:sz w:val="24"/>
          <w:szCs w:val="24"/>
        </w:rPr>
        <w:t>pajak</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1F48B7">
        <w:rPr>
          <w:rFonts w:ascii="Times New Roman" w:hAnsi="Times New Roman" w:cs="Times New Roman"/>
          <w:sz w:val="24"/>
          <w:szCs w:val="24"/>
        </w:rPr>
        <w:instrText>ADDIN CSL_CITATION {"citationItems":[{"id":"ITEM-1","itemData":{"abstract":"Tax has an important role in Indonesia, considering the government’s national development requires relatively large funds. The taxation system in Indonesia are depending on how Tax payers are being active on fulfilling the obligation of taxation, the requiring a high compliance. This study aims to examine and analyze the effect taxing socialization, service of tax authorities, tax payer’s knowledge of tax laws, tax perception of corruption, and tax penalties against tax compliance. The population inthis study is the individual taxpayers listed on KPP Pratama Pekanbaru Senapelan. The sampling technique using convenience sampling method and determination of sample size in this study was calculated by using the formula of slovin obtained by 100 respondents. The data of this research is using primary data directly through a questionnaire and analyzed using SPSS 20. The data were analyzed to test the hypothesis using multiple linear regression analysis approach. The results of this study show that service of tax authorities, tax payer’s knowledge of tax laws, tax perception of corruption, tax penalties have effect on tax compliance with significant rate 5 % (b 2 =0,398, b3 =0,346, b4 =0,233, b5 =0,389).. Viceversa taxing socialization has no effect regarding on tax compliance with significant rate 5 % (b 1 =0,085).","author":[{"dropping-particle":"","family":"Veronica","given":"Aldeya","non-dropping-particle":"","parse-names":false,"suffix":""}],"container-title":"jom FEKON","id":"ITEM-1","issue":"2","issued":{"date-parts":[["2015"]]},"page":"1-15","title":"Pengaruh Sosialisasi Perpajakan, Pelayanan Fiskus, Pengetahuan Pajak, Persepsi Pengetahuan Korupsi, Dan Sanksi Perpajakan Terhadap Kepatuhan Wajib Pajak Orang Pribadi (WPOP) Pada KPP Pratama Senapelan Pekanbaru","type":"article-journal","volume":"2"},"uris":["http://www.mendeley.com/documents/?uuid=9fbc9839-7550-4436-b61f-bfc260acac2c"]}],"mendeley":{"formattedCitation":"(Veronica, 2015)","plainTextFormattedCitation":"(Veronica, 2015)","previouslyFormattedCitation":"(Veronica, 2015)"},"properties":{"noteIndex":0},"schema":"https://github.com/citation-style-language/schema/raw/master/csl-citation.json"}</w:instrText>
      </w:r>
      <w:r>
        <w:rPr>
          <w:rFonts w:ascii="Times New Roman" w:hAnsi="Times New Roman" w:cs="Times New Roman"/>
          <w:sz w:val="24"/>
          <w:szCs w:val="24"/>
        </w:rPr>
        <w:fldChar w:fldCharType="separate"/>
      </w:r>
      <w:r w:rsidRPr="0094272E">
        <w:rPr>
          <w:rFonts w:ascii="Times New Roman" w:hAnsi="Times New Roman" w:cs="Times New Roman"/>
          <w:noProof/>
          <w:sz w:val="24"/>
          <w:szCs w:val="24"/>
        </w:rPr>
        <w:t>(Veronica, 2015)</w:t>
      </w:r>
      <w:r>
        <w:rPr>
          <w:rFonts w:ascii="Times New Roman" w:hAnsi="Times New Roman" w:cs="Times New Roman"/>
          <w:sz w:val="24"/>
          <w:szCs w:val="24"/>
        </w:rPr>
        <w:fldChar w:fldCharType="end"/>
      </w:r>
      <w:r w:rsidR="00A70141" w:rsidRPr="00A70141">
        <w:rPr>
          <w:rFonts w:ascii="Times New Roman" w:hAnsi="Times New Roman" w:cs="Times New Roman"/>
          <w:sz w:val="24"/>
          <w:szCs w:val="24"/>
        </w:rPr>
        <w:t>.</w:t>
      </w:r>
    </w:p>
    <w:p w14:paraId="2FE8953B" w14:textId="7D17F212" w:rsidR="00E2098F" w:rsidRPr="001B3A6B" w:rsidRDefault="00E2098F" w:rsidP="004B45E3">
      <w:pPr>
        <w:pStyle w:val="Caption"/>
        <w:keepNext/>
        <w:spacing w:after="0"/>
        <w:rPr>
          <w:rFonts w:ascii="Times New Roman" w:hAnsi="Times New Roman" w:cs="Times New Roman"/>
          <w:b/>
          <w:bCs/>
          <w:i w:val="0"/>
          <w:iCs w:val="0"/>
          <w:color w:val="auto"/>
          <w:sz w:val="22"/>
          <w:szCs w:val="22"/>
        </w:rPr>
      </w:pPr>
      <w:bookmarkStart w:id="141" w:name="_Toc181723356"/>
      <w:r w:rsidRPr="001B3A6B">
        <w:rPr>
          <w:rFonts w:ascii="Times New Roman" w:hAnsi="Times New Roman" w:cs="Times New Roman"/>
          <w:b/>
          <w:bCs/>
          <w:i w:val="0"/>
          <w:iCs w:val="0"/>
          <w:color w:val="auto"/>
          <w:sz w:val="22"/>
          <w:szCs w:val="22"/>
        </w:rPr>
        <w:t xml:space="preserve">Tabel 3. </w:t>
      </w:r>
      <w:r w:rsidRPr="001B3A6B">
        <w:rPr>
          <w:rFonts w:ascii="Times New Roman" w:hAnsi="Times New Roman" w:cs="Times New Roman"/>
          <w:b/>
          <w:bCs/>
          <w:i w:val="0"/>
          <w:iCs w:val="0"/>
          <w:color w:val="auto"/>
          <w:sz w:val="22"/>
          <w:szCs w:val="22"/>
        </w:rPr>
        <w:fldChar w:fldCharType="begin"/>
      </w:r>
      <w:r w:rsidRPr="001B3A6B">
        <w:rPr>
          <w:rFonts w:ascii="Times New Roman" w:hAnsi="Times New Roman" w:cs="Times New Roman"/>
          <w:b/>
          <w:bCs/>
          <w:i w:val="0"/>
          <w:iCs w:val="0"/>
          <w:color w:val="auto"/>
          <w:sz w:val="22"/>
          <w:szCs w:val="22"/>
        </w:rPr>
        <w:instrText xml:space="preserve"> SEQ Tabel_3. \* ARABIC </w:instrText>
      </w:r>
      <w:r w:rsidRPr="001B3A6B">
        <w:rPr>
          <w:rFonts w:ascii="Times New Roman" w:hAnsi="Times New Roman" w:cs="Times New Roman"/>
          <w:b/>
          <w:bCs/>
          <w:i w:val="0"/>
          <w:iCs w:val="0"/>
          <w:color w:val="auto"/>
          <w:sz w:val="22"/>
          <w:szCs w:val="22"/>
        </w:rPr>
        <w:fldChar w:fldCharType="separate"/>
      </w:r>
      <w:r w:rsidR="002C70AA">
        <w:rPr>
          <w:rFonts w:ascii="Times New Roman" w:hAnsi="Times New Roman" w:cs="Times New Roman"/>
          <w:b/>
          <w:bCs/>
          <w:i w:val="0"/>
          <w:iCs w:val="0"/>
          <w:noProof/>
          <w:color w:val="auto"/>
          <w:sz w:val="22"/>
          <w:szCs w:val="22"/>
        </w:rPr>
        <w:t>4</w:t>
      </w:r>
      <w:r w:rsidRPr="001B3A6B">
        <w:rPr>
          <w:rFonts w:ascii="Times New Roman" w:hAnsi="Times New Roman" w:cs="Times New Roman"/>
          <w:b/>
          <w:bCs/>
          <w:i w:val="0"/>
          <w:iCs w:val="0"/>
          <w:color w:val="auto"/>
          <w:sz w:val="22"/>
          <w:szCs w:val="22"/>
        </w:rPr>
        <w:fldChar w:fldCharType="end"/>
      </w:r>
      <w:r w:rsidRPr="001B3A6B">
        <w:rPr>
          <w:rFonts w:ascii="Times New Roman" w:hAnsi="Times New Roman" w:cs="Times New Roman"/>
          <w:b/>
          <w:bCs/>
          <w:i w:val="0"/>
          <w:iCs w:val="0"/>
          <w:color w:val="auto"/>
          <w:sz w:val="22"/>
          <w:szCs w:val="22"/>
        </w:rPr>
        <w:t xml:space="preserve"> </w:t>
      </w:r>
      <w:proofErr w:type="spellStart"/>
      <w:r w:rsidRPr="001B3A6B">
        <w:rPr>
          <w:rFonts w:ascii="Times New Roman" w:hAnsi="Times New Roman" w:cs="Times New Roman"/>
          <w:b/>
          <w:bCs/>
          <w:i w:val="0"/>
          <w:iCs w:val="0"/>
          <w:color w:val="auto"/>
          <w:sz w:val="22"/>
          <w:szCs w:val="22"/>
        </w:rPr>
        <w:t>Indikator</w:t>
      </w:r>
      <w:proofErr w:type="spellEnd"/>
      <w:r w:rsidRPr="001B3A6B">
        <w:rPr>
          <w:rFonts w:ascii="Times New Roman" w:hAnsi="Times New Roman" w:cs="Times New Roman"/>
          <w:b/>
          <w:bCs/>
          <w:i w:val="0"/>
          <w:iCs w:val="0"/>
          <w:color w:val="auto"/>
          <w:sz w:val="22"/>
          <w:szCs w:val="22"/>
        </w:rPr>
        <w:t xml:space="preserve"> </w:t>
      </w:r>
      <w:proofErr w:type="spellStart"/>
      <w:r w:rsidRPr="001B3A6B">
        <w:rPr>
          <w:rFonts w:ascii="Times New Roman" w:hAnsi="Times New Roman" w:cs="Times New Roman"/>
          <w:b/>
          <w:bCs/>
          <w:i w:val="0"/>
          <w:iCs w:val="0"/>
          <w:color w:val="auto"/>
          <w:sz w:val="22"/>
          <w:szCs w:val="22"/>
        </w:rPr>
        <w:t>Sanksi</w:t>
      </w:r>
      <w:proofErr w:type="spellEnd"/>
      <w:r w:rsidRPr="001B3A6B">
        <w:rPr>
          <w:rFonts w:ascii="Times New Roman" w:hAnsi="Times New Roman" w:cs="Times New Roman"/>
          <w:b/>
          <w:bCs/>
          <w:i w:val="0"/>
          <w:iCs w:val="0"/>
          <w:color w:val="auto"/>
          <w:sz w:val="22"/>
          <w:szCs w:val="22"/>
        </w:rPr>
        <w:t xml:space="preserve"> Pajak (X3)</w:t>
      </w:r>
      <w:bookmarkStart w:id="142" w:name="_Hlk181662767"/>
      <w:bookmarkEnd w:id="141"/>
    </w:p>
    <w:tbl>
      <w:tblPr>
        <w:tblStyle w:val="TableGrid"/>
        <w:tblW w:w="0" w:type="auto"/>
        <w:tblInd w:w="108" w:type="dxa"/>
        <w:tblLook w:val="04A0" w:firstRow="1" w:lastRow="0" w:firstColumn="1" w:lastColumn="0" w:noHBand="0" w:noVBand="1"/>
      </w:tblPr>
      <w:tblGrid>
        <w:gridCol w:w="2552"/>
        <w:gridCol w:w="4090"/>
        <w:gridCol w:w="1403"/>
      </w:tblGrid>
      <w:tr w:rsidR="006E2B41" w14:paraId="44D830A2" w14:textId="77777777" w:rsidTr="001B3A6B">
        <w:trPr>
          <w:tblHeader/>
        </w:trPr>
        <w:tc>
          <w:tcPr>
            <w:tcW w:w="2552" w:type="dxa"/>
            <w:vAlign w:val="center"/>
          </w:tcPr>
          <w:bookmarkEnd w:id="142"/>
          <w:p w14:paraId="4827478F" w14:textId="50ADA461" w:rsidR="006E2B41" w:rsidRPr="001B3A6B" w:rsidRDefault="002F478F" w:rsidP="00C55B46">
            <w:pPr>
              <w:pStyle w:val="ListParagraph"/>
              <w:ind w:left="0"/>
              <w:jc w:val="center"/>
              <w:rPr>
                <w:rFonts w:ascii="Times New Roman" w:hAnsi="Times New Roman" w:cs="Times New Roman"/>
                <w:b/>
                <w:bCs/>
                <w:sz w:val="20"/>
                <w:szCs w:val="20"/>
              </w:rPr>
            </w:pPr>
            <w:proofErr w:type="spellStart"/>
            <w:r w:rsidRPr="001B3A6B">
              <w:rPr>
                <w:rFonts w:ascii="Times New Roman" w:hAnsi="Times New Roman" w:cs="Times New Roman"/>
                <w:b/>
                <w:bCs/>
                <w:sz w:val="20"/>
                <w:szCs w:val="20"/>
              </w:rPr>
              <w:t>Variabel</w:t>
            </w:r>
            <w:proofErr w:type="spellEnd"/>
            <w:r w:rsidRPr="001B3A6B">
              <w:rPr>
                <w:rFonts w:ascii="Times New Roman" w:hAnsi="Times New Roman" w:cs="Times New Roman"/>
                <w:b/>
                <w:bCs/>
                <w:sz w:val="20"/>
                <w:szCs w:val="20"/>
              </w:rPr>
              <w:t xml:space="preserve"> </w:t>
            </w:r>
            <w:r>
              <w:rPr>
                <w:rFonts w:ascii="Times New Roman" w:hAnsi="Times New Roman" w:cs="Times New Roman"/>
                <w:b/>
                <w:bCs/>
                <w:sz w:val="20"/>
                <w:szCs w:val="20"/>
              </w:rPr>
              <w:t>Ind</w:t>
            </w:r>
            <w:r w:rsidRPr="001B3A6B">
              <w:rPr>
                <w:rFonts w:ascii="Times New Roman" w:hAnsi="Times New Roman" w:cs="Times New Roman"/>
                <w:b/>
                <w:bCs/>
                <w:sz w:val="20"/>
                <w:szCs w:val="20"/>
              </w:rPr>
              <w:t>ependen</w:t>
            </w:r>
          </w:p>
        </w:tc>
        <w:tc>
          <w:tcPr>
            <w:tcW w:w="4090" w:type="dxa"/>
            <w:vAlign w:val="center"/>
          </w:tcPr>
          <w:p w14:paraId="25F114BD" w14:textId="77777777" w:rsidR="006E2B41" w:rsidRPr="001B3A6B" w:rsidRDefault="006E2B41" w:rsidP="00C55B46">
            <w:pPr>
              <w:pStyle w:val="ListParagraph"/>
              <w:ind w:left="0"/>
              <w:jc w:val="center"/>
              <w:rPr>
                <w:rFonts w:ascii="Times New Roman" w:hAnsi="Times New Roman" w:cs="Times New Roman"/>
                <w:b/>
                <w:bCs/>
                <w:sz w:val="20"/>
                <w:szCs w:val="20"/>
              </w:rPr>
            </w:pPr>
            <w:proofErr w:type="spellStart"/>
            <w:r w:rsidRPr="001B3A6B">
              <w:rPr>
                <w:rFonts w:ascii="Times New Roman" w:hAnsi="Times New Roman" w:cs="Times New Roman"/>
                <w:b/>
                <w:bCs/>
                <w:sz w:val="20"/>
                <w:szCs w:val="20"/>
              </w:rPr>
              <w:t>Indikator</w:t>
            </w:r>
            <w:proofErr w:type="spellEnd"/>
          </w:p>
        </w:tc>
        <w:tc>
          <w:tcPr>
            <w:tcW w:w="1403" w:type="dxa"/>
            <w:vAlign w:val="center"/>
          </w:tcPr>
          <w:p w14:paraId="2CB55DB2" w14:textId="77777777" w:rsidR="006E2B41" w:rsidRPr="001B3A6B" w:rsidRDefault="006E2B41" w:rsidP="006B6E75">
            <w:pPr>
              <w:pStyle w:val="ListParagraph"/>
              <w:ind w:left="0"/>
              <w:jc w:val="center"/>
              <w:rPr>
                <w:rFonts w:ascii="Times New Roman" w:hAnsi="Times New Roman" w:cs="Times New Roman"/>
                <w:b/>
                <w:bCs/>
                <w:sz w:val="20"/>
                <w:szCs w:val="20"/>
              </w:rPr>
            </w:pPr>
            <w:proofErr w:type="spellStart"/>
            <w:r w:rsidRPr="001B3A6B">
              <w:rPr>
                <w:rFonts w:ascii="Times New Roman" w:hAnsi="Times New Roman" w:cs="Times New Roman"/>
                <w:b/>
                <w:bCs/>
                <w:sz w:val="20"/>
                <w:szCs w:val="20"/>
              </w:rPr>
              <w:t>Butiran</w:t>
            </w:r>
            <w:proofErr w:type="spellEnd"/>
            <w:r w:rsidRPr="001B3A6B">
              <w:rPr>
                <w:rFonts w:ascii="Times New Roman" w:hAnsi="Times New Roman" w:cs="Times New Roman"/>
                <w:b/>
                <w:bCs/>
                <w:sz w:val="20"/>
                <w:szCs w:val="20"/>
              </w:rPr>
              <w:t xml:space="preserve"> </w:t>
            </w:r>
            <w:proofErr w:type="spellStart"/>
            <w:r w:rsidRPr="001B3A6B">
              <w:rPr>
                <w:rFonts w:ascii="Times New Roman" w:hAnsi="Times New Roman" w:cs="Times New Roman"/>
                <w:b/>
                <w:bCs/>
                <w:sz w:val="20"/>
                <w:szCs w:val="20"/>
              </w:rPr>
              <w:t>Pernyataan</w:t>
            </w:r>
            <w:proofErr w:type="spellEnd"/>
          </w:p>
        </w:tc>
      </w:tr>
      <w:tr w:rsidR="006E2B41" w14:paraId="3A1A9E0D" w14:textId="77777777" w:rsidTr="006B6E75">
        <w:tc>
          <w:tcPr>
            <w:tcW w:w="2552" w:type="dxa"/>
            <w:vMerge w:val="restart"/>
          </w:tcPr>
          <w:p w14:paraId="34CE8ED2" w14:textId="0616C120" w:rsidR="006E2B41" w:rsidRPr="001B3A6B" w:rsidRDefault="009D0F0A" w:rsidP="006B6E75">
            <w:pPr>
              <w:pStyle w:val="ListParagraph"/>
              <w:ind w:left="0"/>
              <w:rPr>
                <w:rFonts w:ascii="Times New Roman" w:hAnsi="Times New Roman" w:cs="Times New Roman"/>
                <w:sz w:val="20"/>
                <w:szCs w:val="20"/>
              </w:rPr>
            </w:pPr>
            <w:proofErr w:type="spellStart"/>
            <w:r w:rsidRPr="001B3A6B">
              <w:rPr>
                <w:rFonts w:ascii="Times New Roman" w:hAnsi="Times New Roman" w:cs="Times New Roman"/>
                <w:sz w:val="20"/>
                <w:szCs w:val="20"/>
              </w:rPr>
              <w:t>Sanksi</w:t>
            </w:r>
            <w:proofErr w:type="spellEnd"/>
            <w:r w:rsidRPr="001B3A6B">
              <w:rPr>
                <w:rFonts w:ascii="Times New Roman" w:hAnsi="Times New Roman" w:cs="Times New Roman"/>
                <w:sz w:val="20"/>
                <w:szCs w:val="20"/>
              </w:rPr>
              <w:t xml:space="preserve"> Pajak</w:t>
            </w:r>
          </w:p>
        </w:tc>
        <w:tc>
          <w:tcPr>
            <w:tcW w:w="4090" w:type="dxa"/>
          </w:tcPr>
          <w:p w14:paraId="7349CB34" w14:textId="1671334D" w:rsidR="006E2B41" w:rsidRPr="001B3A6B" w:rsidRDefault="009D0F0A" w:rsidP="006B6E75">
            <w:pPr>
              <w:pStyle w:val="ListParagraph"/>
              <w:ind w:left="0"/>
              <w:jc w:val="both"/>
              <w:rPr>
                <w:rFonts w:ascii="Times New Roman" w:hAnsi="Times New Roman" w:cs="Times New Roman"/>
                <w:b/>
                <w:bCs/>
                <w:sz w:val="20"/>
                <w:szCs w:val="20"/>
              </w:rPr>
            </w:pPr>
            <w:proofErr w:type="spellStart"/>
            <w:r w:rsidRPr="001B3A6B">
              <w:rPr>
                <w:rFonts w:ascii="Times New Roman" w:hAnsi="Times New Roman" w:cs="Times New Roman"/>
                <w:sz w:val="20"/>
                <w:szCs w:val="20"/>
              </w:rPr>
              <w:t>Keterlambatan</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melaporkan</w:t>
            </w:r>
            <w:proofErr w:type="spellEnd"/>
            <w:r w:rsidRPr="001B3A6B">
              <w:rPr>
                <w:rFonts w:ascii="Times New Roman" w:hAnsi="Times New Roman" w:cs="Times New Roman"/>
                <w:sz w:val="20"/>
                <w:szCs w:val="20"/>
              </w:rPr>
              <w:t xml:space="preserve"> dan </w:t>
            </w:r>
            <w:proofErr w:type="spellStart"/>
            <w:r w:rsidRPr="001B3A6B">
              <w:rPr>
                <w:rFonts w:ascii="Times New Roman" w:hAnsi="Times New Roman" w:cs="Times New Roman"/>
                <w:sz w:val="20"/>
                <w:szCs w:val="20"/>
              </w:rPr>
              <w:t>membayarkan</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pajak</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harus</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dikenai</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sanksi</w:t>
            </w:r>
            <w:proofErr w:type="spellEnd"/>
          </w:p>
        </w:tc>
        <w:tc>
          <w:tcPr>
            <w:tcW w:w="1403" w:type="dxa"/>
          </w:tcPr>
          <w:p w14:paraId="71057D94" w14:textId="7AFD1829" w:rsidR="006E2B41" w:rsidRPr="001B3A6B" w:rsidRDefault="006E2B41" w:rsidP="006B6E75">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X</w:t>
            </w:r>
            <w:r w:rsidR="009D0F0A" w:rsidRPr="001B3A6B">
              <w:rPr>
                <w:rFonts w:ascii="Times New Roman" w:hAnsi="Times New Roman" w:cs="Times New Roman"/>
                <w:sz w:val="20"/>
                <w:szCs w:val="20"/>
              </w:rPr>
              <w:t>3</w:t>
            </w:r>
            <w:r w:rsidRPr="001B3A6B">
              <w:rPr>
                <w:rFonts w:ascii="Times New Roman" w:hAnsi="Times New Roman" w:cs="Times New Roman"/>
                <w:sz w:val="20"/>
                <w:szCs w:val="20"/>
              </w:rPr>
              <w:t>.1a (+)</w:t>
            </w:r>
          </w:p>
          <w:p w14:paraId="7AAF81FC" w14:textId="18B13F56" w:rsidR="006E2B41" w:rsidRPr="001B3A6B" w:rsidRDefault="006E2B41" w:rsidP="006B6E75">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X</w:t>
            </w:r>
            <w:r w:rsidR="009D0F0A" w:rsidRPr="001B3A6B">
              <w:rPr>
                <w:rFonts w:ascii="Times New Roman" w:hAnsi="Times New Roman" w:cs="Times New Roman"/>
                <w:sz w:val="20"/>
                <w:szCs w:val="20"/>
              </w:rPr>
              <w:t>3</w:t>
            </w:r>
            <w:r w:rsidRPr="001B3A6B">
              <w:rPr>
                <w:rFonts w:ascii="Times New Roman" w:hAnsi="Times New Roman" w:cs="Times New Roman"/>
                <w:sz w:val="20"/>
                <w:szCs w:val="20"/>
              </w:rPr>
              <w:t>.1b (-)</w:t>
            </w:r>
          </w:p>
        </w:tc>
      </w:tr>
      <w:tr w:rsidR="006E2B41" w14:paraId="10CF357F" w14:textId="77777777" w:rsidTr="00C55B46">
        <w:tc>
          <w:tcPr>
            <w:tcW w:w="2552" w:type="dxa"/>
            <w:vMerge/>
          </w:tcPr>
          <w:p w14:paraId="2A2E3C27" w14:textId="77777777" w:rsidR="006E2B41" w:rsidRPr="001B3A6B" w:rsidRDefault="006E2B41" w:rsidP="006B6E75">
            <w:pPr>
              <w:pStyle w:val="ListParagraph"/>
              <w:spacing w:line="480" w:lineRule="auto"/>
              <w:ind w:left="0"/>
              <w:jc w:val="both"/>
              <w:rPr>
                <w:rFonts w:ascii="Times New Roman" w:hAnsi="Times New Roman" w:cs="Times New Roman"/>
                <w:b/>
                <w:bCs/>
                <w:sz w:val="20"/>
                <w:szCs w:val="20"/>
              </w:rPr>
            </w:pPr>
          </w:p>
        </w:tc>
        <w:tc>
          <w:tcPr>
            <w:tcW w:w="4090" w:type="dxa"/>
            <w:vAlign w:val="center"/>
          </w:tcPr>
          <w:p w14:paraId="4AC67F6E" w14:textId="627C8E53" w:rsidR="006E2B41" w:rsidRPr="001B3A6B" w:rsidRDefault="009D0F0A" w:rsidP="00C55B46">
            <w:pPr>
              <w:pStyle w:val="ListParagraph"/>
              <w:ind w:left="0"/>
              <w:rPr>
                <w:rFonts w:ascii="Times New Roman" w:hAnsi="Times New Roman" w:cs="Times New Roman"/>
                <w:b/>
                <w:bCs/>
                <w:sz w:val="20"/>
                <w:szCs w:val="20"/>
              </w:rPr>
            </w:pPr>
            <w:r w:rsidRPr="001B3A6B">
              <w:rPr>
                <w:rFonts w:ascii="Times New Roman" w:hAnsi="Times New Roman" w:cs="Times New Roman"/>
                <w:sz w:val="20"/>
                <w:szCs w:val="20"/>
              </w:rPr>
              <w:t xml:space="preserve">Tingkat </w:t>
            </w:r>
            <w:proofErr w:type="spellStart"/>
            <w:r w:rsidRPr="001B3A6B">
              <w:rPr>
                <w:rFonts w:ascii="Times New Roman" w:hAnsi="Times New Roman" w:cs="Times New Roman"/>
                <w:sz w:val="20"/>
                <w:szCs w:val="20"/>
              </w:rPr>
              <w:t>penerapan</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sanksi</w:t>
            </w:r>
            <w:proofErr w:type="spellEnd"/>
          </w:p>
        </w:tc>
        <w:tc>
          <w:tcPr>
            <w:tcW w:w="1403" w:type="dxa"/>
          </w:tcPr>
          <w:p w14:paraId="3C1381F1" w14:textId="013FA42E" w:rsidR="006E2B41" w:rsidRPr="001B3A6B" w:rsidRDefault="006E2B41" w:rsidP="006B6E75">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X</w:t>
            </w:r>
            <w:r w:rsidR="009D0F0A" w:rsidRPr="001B3A6B">
              <w:rPr>
                <w:rFonts w:ascii="Times New Roman" w:hAnsi="Times New Roman" w:cs="Times New Roman"/>
                <w:sz w:val="20"/>
                <w:szCs w:val="20"/>
              </w:rPr>
              <w:t>3</w:t>
            </w:r>
            <w:r w:rsidRPr="001B3A6B">
              <w:rPr>
                <w:rFonts w:ascii="Times New Roman" w:hAnsi="Times New Roman" w:cs="Times New Roman"/>
                <w:sz w:val="20"/>
                <w:szCs w:val="20"/>
              </w:rPr>
              <w:t>.2a (+)</w:t>
            </w:r>
          </w:p>
          <w:p w14:paraId="536CD25E" w14:textId="2E520DA7" w:rsidR="006E2B41" w:rsidRPr="001B3A6B" w:rsidRDefault="006E2B41" w:rsidP="006B6E75">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X</w:t>
            </w:r>
            <w:r w:rsidR="009D0F0A" w:rsidRPr="001B3A6B">
              <w:rPr>
                <w:rFonts w:ascii="Times New Roman" w:hAnsi="Times New Roman" w:cs="Times New Roman"/>
                <w:sz w:val="20"/>
                <w:szCs w:val="20"/>
              </w:rPr>
              <w:t>3</w:t>
            </w:r>
            <w:r w:rsidRPr="001B3A6B">
              <w:rPr>
                <w:rFonts w:ascii="Times New Roman" w:hAnsi="Times New Roman" w:cs="Times New Roman"/>
                <w:sz w:val="20"/>
                <w:szCs w:val="20"/>
              </w:rPr>
              <w:t>.2b (-)</w:t>
            </w:r>
          </w:p>
        </w:tc>
      </w:tr>
      <w:tr w:rsidR="006E2B41" w14:paraId="390F2BBB" w14:textId="77777777" w:rsidTr="006B6E75">
        <w:tc>
          <w:tcPr>
            <w:tcW w:w="2552" w:type="dxa"/>
            <w:vMerge/>
          </w:tcPr>
          <w:p w14:paraId="7843F857" w14:textId="77777777" w:rsidR="006E2B41" w:rsidRPr="001B3A6B" w:rsidRDefault="006E2B41" w:rsidP="006B6E75">
            <w:pPr>
              <w:pStyle w:val="ListParagraph"/>
              <w:spacing w:line="480" w:lineRule="auto"/>
              <w:ind w:left="0"/>
              <w:jc w:val="both"/>
              <w:rPr>
                <w:rFonts w:ascii="Times New Roman" w:hAnsi="Times New Roman" w:cs="Times New Roman"/>
                <w:b/>
                <w:bCs/>
                <w:sz w:val="20"/>
                <w:szCs w:val="20"/>
              </w:rPr>
            </w:pPr>
          </w:p>
        </w:tc>
        <w:tc>
          <w:tcPr>
            <w:tcW w:w="4090" w:type="dxa"/>
          </w:tcPr>
          <w:p w14:paraId="629B0C14" w14:textId="2ACC0139" w:rsidR="006E2B41" w:rsidRPr="001B3A6B" w:rsidRDefault="009D0F0A" w:rsidP="006B6E75">
            <w:pPr>
              <w:pStyle w:val="ListParagraph"/>
              <w:ind w:left="0"/>
              <w:jc w:val="both"/>
              <w:rPr>
                <w:rFonts w:ascii="Times New Roman" w:hAnsi="Times New Roman" w:cs="Times New Roman"/>
                <w:b/>
                <w:bCs/>
                <w:sz w:val="20"/>
                <w:szCs w:val="20"/>
              </w:rPr>
            </w:pPr>
            <w:proofErr w:type="spellStart"/>
            <w:r w:rsidRPr="001B3A6B">
              <w:rPr>
                <w:rFonts w:ascii="Times New Roman" w:hAnsi="Times New Roman" w:cs="Times New Roman"/>
                <w:sz w:val="20"/>
                <w:szCs w:val="20"/>
              </w:rPr>
              <w:t>Sanksi</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digunakan</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untuk</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meningkatkan</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kepatuhan</w:t>
            </w:r>
            <w:proofErr w:type="spellEnd"/>
            <w:r w:rsidRPr="001B3A6B">
              <w:rPr>
                <w:rFonts w:ascii="Times New Roman" w:hAnsi="Times New Roman" w:cs="Times New Roman"/>
                <w:sz w:val="20"/>
                <w:szCs w:val="20"/>
              </w:rPr>
              <w:t xml:space="preserve"> Wajib Pajak</w:t>
            </w:r>
          </w:p>
        </w:tc>
        <w:tc>
          <w:tcPr>
            <w:tcW w:w="1403" w:type="dxa"/>
          </w:tcPr>
          <w:p w14:paraId="712B3973" w14:textId="3AED090F" w:rsidR="006E2B41" w:rsidRPr="001B3A6B" w:rsidRDefault="006E2B41" w:rsidP="006B6E75">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X</w:t>
            </w:r>
            <w:r w:rsidR="009D0F0A" w:rsidRPr="001B3A6B">
              <w:rPr>
                <w:rFonts w:ascii="Times New Roman" w:hAnsi="Times New Roman" w:cs="Times New Roman"/>
                <w:sz w:val="20"/>
                <w:szCs w:val="20"/>
              </w:rPr>
              <w:t>3</w:t>
            </w:r>
            <w:r w:rsidRPr="001B3A6B">
              <w:rPr>
                <w:rFonts w:ascii="Times New Roman" w:hAnsi="Times New Roman" w:cs="Times New Roman"/>
                <w:sz w:val="20"/>
                <w:szCs w:val="20"/>
              </w:rPr>
              <w:t>.3a (+)</w:t>
            </w:r>
          </w:p>
          <w:p w14:paraId="2247D6FB" w14:textId="28BEDAC4" w:rsidR="006E2B41" w:rsidRPr="001B3A6B" w:rsidRDefault="006E2B41" w:rsidP="006B6E75">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X</w:t>
            </w:r>
            <w:r w:rsidR="009D0F0A" w:rsidRPr="001B3A6B">
              <w:rPr>
                <w:rFonts w:ascii="Times New Roman" w:hAnsi="Times New Roman" w:cs="Times New Roman"/>
                <w:sz w:val="20"/>
                <w:szCs w:val="20"/>
              </w:rPr>
              <w:t>3</w:t>
            </w:r>
            <w:r w:rsidRPr="001B3A6B">
              <w:rPr>
                <w:rFonts w:ascii="Times New Roman" w:hAnsi="Times New Roman" w:cs="Times New Roman"/>
                <w:sz w:val="20"/>
                <w:szCs w:val="20"/>
              </w:rPr>
              <w:t>.3b (-)</w:t>
            </w:r>
          </w:p>
        </w:tc>
      </w:tr>
      <w:tr w:rsidR="006E2B41" w14:paraId="59EC0B29" w14:textId="77777777" w:rsidTr="006B6E75">
        <w:tc>
          <w:tcPr>
            <w:tcW w:w="2552" w:type="dxa"/>
            <w:vMerge/>
          </w:tcPr>
          <w:p w14:paraId="160D88E4" w14:textId="77777777" w:rsidR="006E2B41" w:rsidRPr="001B3A6B" w:rsidRDefault="006E2B41" w:rsidP="006B6E75">
            <w:pPr>
              <w:pStyle w:val="ListParagraph"/>
              <w:spacing w:line="480" w:lineRule="auto"/>
              <w:ind w:left="0"/>
              <w:jc w:val="both"/>
              <w:rPr>
                <w:rFonts w:ascii="Times New Roman" w:hAnsi="Times New Roman" w:cs="Times New Roman"/>
                <w:b/>
                <w:bCs/>
                <w:sz w:val="20"/>
                <w:szCs w:val="20"/>
              </w:rPr>
            </w:pPr>
          </w:p>
        </w:tc>
        <w:tc>
          <w:tcPr>
            <w:tcW w:w="4090" w:type="dxa"/>
          </w:tcPr>
          <w:p w14:paraId="20495225" w14:textId="3F9674A0" w:rsidR="006E2B41" w:rsidRPr="001B3A6B" w:rsidRDefault="009D0F0A" w:rsidP="006B6E75">
            <w:pPr>
              <w:pStyle w:val="ListParagraph"/>
              <w:ind w:left="0"/>
              <w:jc w:val="both"/>
              <w:rPr>
                <w:rFonts w:ascii="Times New Roman" w:hAnsi="Times New Roman" w:cs="Times New Roman"/>
                <w:b/>
                <w:bCs/>
                <w:sz w:val="20"/>
                <w:szCs w:val="20"/>
              </w:rPr>
            </w:pPr>
            <w:proofErr w:type="spellStart"/>
            <w:r w:rsidRPr="001B3A6B">
              <w:rPr>
                <w:rFonts w:ascii="Times New Roman" w:hAnsi="Times New Roman" w:cs="Times New Roman"/>
                <w:sz w:val="20"/>
                <w:szCs w:val="20"/>
              </w:rPr>
              <w:t>Penghapusan</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sanksi</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meningkatkan</w:t>
            </w:r>
            <w:proofErr w:type="spellEnd"/>
            <w:r w:rsidRPr="001B3A6B">
              <w:rPr>
                <w:rFonts w:ascii="Times New Roman" w:hAnsi="Times New Roman" w:cs="Times New Roman"/>
                <w:sz w:val="20"/>
                <w:szCs w:val="20"/>
              </w:rPr>
              <w:t xml:space="preserve"> </w:t>
            </w:r>
            <w:proofErr w:type="spellStart"/>
            <w:r w:rsidRPr="001B3A6B">
              <w:rPr>
                <w:rFonts w:ascii="Times New Roman" w:hAnsi="Times New Roman" w:cs="Times New Roman"/>
                <w:sz w:val="20"/>
                <w:szCs w:val="20"/>
              </w:rPr>
              <w:t>kepatuhan</w:t>
            </w:r>
            <w:proofErr w:type="spellEnd"/>
            <w:r w:rsidRPr="001B3A6B">
              <w:rPr>
                <w:rFonts w:ascii="Times New Roman" w:hAnsi="Times New Roman" w:cs="Times New Roman"/>
                <w:sz w:val="20"/>
                <w:szCs w:val="20"/>
              </w:rPr>
              <w:t xml:space="preserve"> Wajib Pajak</w:t>
            </w:r>
          </w:p>
        </w:tc>
        <w:tc>
          <w:tcPr>
            <w:tcW w:w="1403" w:type="dxa"/>
          </w:tcPr>
          <w:p w14:paraId="37E11B93" w14:textId="471F6842" w:rsidR="006E2B41" w:rsidRPr="001B3A6B" w:rsidRDefault="006E2B41" w:rsidP="006B6E75">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X</w:t>
            </w:r>
            <w:r w:rsidR="009D0F0A" w:rsidRPr="001B3A6B">
              <w:rPr>
                <w:rFonts w:ascii="Times New Roman" w:hAnsi="Times New Roman" w:cs="Times New Roman"/>
                <w:sz w:val="20"/>
                <w:szCs w:val="20"/>
              </w:rPr>
              <w:t>3</w:t>
            </w:r>
            <w:r w:rsidRPr="001B3A6B">
              <w:rPr>
                <w:rFonts w:ascii="Times New Roman" w:hAnsi="Times New Roman" w:cs="Times New Roman"/>
                <w:sz w:val="20"/>
                <w:szCs w:val="20"/>
              </w:rPr>
              <w:t>.4a (+)</w:t>
            </w:r>
          </w:p>
          <w:p w14:paraId="51EBB0D7" w14:textId="6F9D4F3C" w:rsidR="006E2B41" w:rsidRPr="001B3A6B" w:rsidRDefault="006E2B41" w:rsidP="006B6E75">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X</w:t>
            </w:r>
            <w:r w:rsidR="009D0F0A" w:rsidRPr="001B3A6B">
              <w:rPr>
                <w:rFonts w:ascii="Times New Roman" w:hAnsi="Times New Roman" w:cs="Times New Roman"/>
                <w:sz w:val="20"/>
                <w:szCs w:val="20"/>
              </w:rPr>
              <w:t>3</w:t>
            </w:r>
            <w:r w:rsidRPr="001B3A6B">
              <w:rPr>
                <w:rFonts w:ascii="Times New Roman" w:hAnsi="Times New Roman" w:cs="Times New Roman"/>
                <w:sz w:val="20"/>
                <w:szCs w:val="20"/>
              </w:rPr>
              <w:t>.4b (-)</w:t>
            </w:r>
          </w:p>
        </w:tc>
      </w:tr>
    </w:tbl>
    <w:p w14:paraId="69848E65" w14:textId="6585777F" w:rsidR="006E2B41" w:rsidRPr="00E31C33" w:rsidRDefault="00A13C30" w:rsidP="00E31C33">
      <w:pPr>
        <w:pStyle w:val="ListParagraph"/>
        <w:spacing w:after="0" w:line="480" w:lineRule="auto"/>
        <w:ind w:left="0"/>
        <w:jc w:val="both"/>
        <w:rPr>
          <w:rFonts w:ascii="Times New Roman" w:hAnsi="Times New Roman" w:cs="Times New Roman"/>
          <w:i/>
          <w:iCs/>
          <w:sz w:val="20"/>
          <w:szCs w:val="20"/>
        </w:rPr>
      </w:pPr>
      <w:proofErr w:type="spellStart"/>
      <w:r w:rsidRPr="00E31C33">
        <w:rPr>
          <w:rFonts w:ascii="Times New Roman" w:hAnsi="Times New Roman" w:cs="Times New Roman"/>
          <w:i/>
          <w:iCs/>
          <w:sz w:val="20"/>
          <w:szCs w:val="20"/>
        </w:rPr>
        <w:t>Sumber</w:t>
      </w:r>
      <w:proofErr w:type="spellEnd"/>
      <w:r w:rsidRPr="00E31C33">
        <w:rPr>
          <w:rFonts w:ascii="Times New Roman" w:hAnsi="Times New Roman" w:cs="Times New Roman"/>
          <w:i/>
          <w:iCs/>
          <w:sz w:val="20"/>
          <w:szCs w:val="20"/>
        </w:rPr>
        <w:t xml:space="preserve">: Data </w:t>
      </w:r>
      <w:proofErr w:type="spellStart"/>
      <w:r w:rsidRPr="00E31C33">
        <w:rPr>
          <w:rFonts w:ascii="Times New Roman" w:hAnsi="Times New Roman" w:cs="Times New Roman"/>
          <w:i/>
          <w:iCs/>
          <w:sz w:val="20"/>
          <w:szCs w:val="20"/>
        </w:rPr>
        <w:t>Diolah</w:t>
      </w:r>
      <w:proofErr w:type="spellEnd"/>
      <w:r w:rsidRPr="00E31C33">
        <w:rPr>
          <w:rFonts w:ascii="Times New Roman" w:hAnsi="Times New Roman" w:cs="Times New Roman"/>
          <w:i/>
          <w:iCs/>
          <w:sz w:val="20"/>
          <w:szCs w:val="20"/>
        </w:rPr>
        <w:t>, 2024</w:t>
      </w:r>
    </w:p>
    <w:p w14:paraId="641467C7" w14:textId="05DE1FCC" w:rsidR="00CC7F6F" w:rsidRDefault="00995232" w:rsidP="00DE0A3A">
      <w:pPr>
        <w:pStyle w:val="Heading2"/>
        <w:numPr>
          <w:ilvl w:val="0"/>
          <w:numId w:val="29"/>
        </w:numPr>
        <w:ind w:left="709" w:hanging="709"/>
      </w:pPr>
      <w:bookmarkStart w:id="143" w:name="_Toc180774380"/>
      <w:bookmarkStart w:id="144" w:name="_Toc180775166"/>
      <w:bookmarkStart w:id="145" w:name="_Toc181724300"/>
      <w:bookmarkStart w:id="146" w:name="_Toc209312092"/>
      <w:proofErr w:type="spellStart"/>
      <w:r w:rsidRPr="00995232">
        <w:t>Populasi</w:t>
      </w:r>
      <w:proofErr w:type="spellEnd"/>
      <w:r w:rsidRPr="00995232">
        <w:t xml:space="preserve"> dan Sampel</w:t>
      </w:r>
      <w:bookmarkEnd w:id="143"/>
      <w:bookmarkEnd w:id="144"/>
      <w:bookmarkEnd w:id="145"/>
      <w:bookmarkEnd w:id="146"/>
    </w:p>
    <w:p w14:paraId="371430BD" w14:textId="0DAF610B" w:rsidR="00CC7F6F" w:rsidRDefault="00CC7F6F" w:rsidP="00DE0A3A">
      <w:pPr>
        <w:pStyle w:val="Heading3"/>
        <w:numPr>
          <w:ilvl w:val="0"/>
          <w:numId w:val="30"/>
        </w:numPr>
        <w:spacing w:after="0"/>
        <w:ind w:hanging="720"/>
      </w:pPr>
      <w:bookmarkStart w:id="147" w:name="_Toc180774381"/>
      <w:bookmarkStart w:id="148" w:name="_Toc180775167"/>
      <w:bookmarkStart w:id="149" w:name="_Toc181724301"/>
      <w:bookmarkStart w:id="150" w:name="_Toc209312093"/>
      <w:proofErr w:type="spellStart"/>
      <w:r>
        <w:t>Populasi</w:t>
      </w:r>
      <w:bookmarkEnd w:id="147"/>
      <w:bookmarkEnd w:id="148"/>
      <w:bookmarkEnd w:id="149"/>
      <w:bookmarkEnd w:id="150"/>
      <w:proofErr w:type="spellEnd"/>
    </w:p>
    <w:p w14:paraId="3956BD9E" w14:textId="12DA8F64" w:rsidR="00450755" w:rsidRDefault="00417494" w:rsidP="00E31C33">
      <w:pPr>
        <w:pStyle w:val="ListParagraph"/>
        <w:spacing w:after="0" w:line="480" w:lineRule="auto"/>
        <w:ind w:left="0" w:firstLine="709"/>
        <w:jc w:val="both"/>
        <w:rPr>
          <w:rFonts w:ascii="Times New Roman" w:eastAsia="Times New Roman" w:hAnsi="Times New Roman" w:cs="Times New Roman"/>
          <w:sz w:val="24"/>
          <w:szCs w:val="24"/>
        </w:rPr>
      </w:pPr>
      <w:proofErr w:type="spellStart"/>
      <w:r w:rsidRPr="00417494">
        <w:rPr>
          <w:rFonts w:ascii="Times New Roman" w:eastAsia="Times New Roman" w:hAnsi="Times New Roman" w:cs="Times New Roman"/>
          <w:sz w:val="24"/>
          <w:szCs w:val="24"/>
        </w:rPr>
        <w:t>Populasi</w:t>
      </w:r>
      <w:proofErr w:type="spellEnd"/>
      <w:r w:rsidRPr="00417494">
        <w:rPr>
          <w:rFonts w:ascii="Times New Roman" w:eastAsia="Times New Roman" w:hAnsi="Times New Roman" w:cs="Times New Roman"/>
          <w:sz w:val="24"/>
          <w:szCs w:val="24"/>
        </w:rPr>
        <w:t xml:space="preserve"> </w:t>
      </w:r>
      <w:proofErr w:type="spellStart"/>
      <w:r w:rsidRPr="00417494">
        <w:rPr>
          <w:rFonts w:ascii="Times New Roman" w:eastAsia="Times New Roman" w:hAnsi="Times New Roman" w:cs="Times New Roman"/>
          <w:sz w:val="24"/>
          <w:szCs w:val="24"/>
        </w:rPr>
        <w:t>adalah</w:t>
      </w:r>
      <w:proofErr w:type="spellEnd"/>
      <w:r w:rsidRPr="00417494">
        <w:rPr>
          <w:rFonts w:ascii="Times New Roman" w:eastAsia="Times New Roman" w:hAnsi="Times New Roman" w:cs="Times New Roman"/>
          <w:sz w:val="24"/>
          <w:szCs w:val="24"/>
        </w:rPr>
        <w:t xml:space="preserve"> </w:t>
      </w:r>
      <w:proofErr w:type="spellStart"/>
      <w:r w:rsidRPr="00417494">
        <w:rPr>
          <w:rFonts w:ascii="Times New Roman" w:eastAsia="Times New Roman" w:hAnsi="Times New Roman" w:cs="Times New Roman"/>
          <w:sz w:val="24"/>
          <w:szCs w:val="24"/>
        </w:rPr>
        <w:t>kumpulan</w:t>
      </w:r>
      <w:proofErr w:type="spellEnd"/>
      <w:r w:rsidRPr="00417494">
        <w:rPr>
          <w:rFonts w:ascii="Times New Roman" w:eastAsia="Times New Roman" w:hAnsi="Times New Roman" w:cs="Times New Roman"/>
          <w:sz w:val="24"/>
          <w:szCs w:val="24"/>
        </w:rPr>
        <w:t xml:space="preserve"> </w:t>
      </w:r>
      <w:proofErr w:type="spellStart"/>
      <w:r w:rsidRPr="00417494">
        <w:rPr>
          <w:rFonts w:ascii="Times New Roman" w:eastAsia="Times New Roman" w:hAnsi="Times New Roman" w:cs="Times New Roman"/>
          <w:sz w:val="24"/>
          <w:szCs w:val="24"/>
        </w:rPr>
        <w:t>individu</w:t>
      </w:r>
      <w:proofErr w:type="spellEnd"/>
      <w:r w:rsidRPr="00417494">
        <w:rPr>
          <w:rFonts w:ascii="Times New Roman" w:eastAsia="Times New Roman" w:hAnsi="Times New Roman" w:cs="Times New Roman"/>
          <w:sz w:val="24"/>
          <w:szCs w:val="24"/>
        </w:rPr>
        <w:t xml:space="preserve">, </w:t>
      </w:r>
      <w:proofErr w:type="spellStart"/>
      <w:r w:rsidRPr="00417494">
        <w:rPr>
          <w:rFonts w:ascii="Times New Roman" w:eastAsia="Times New Roman" w:hAnsi="Times New Roman" w:cs="Times New Roman"/>
          <w:sz w:val="24"/>
          <w:szCs w:val="24"/>
        </w:rPr>
        <w:t>objek</w:t>
      </w:r>
      <w:proofErr w:type="spellEnd"/>
      <w:r w:rsidRPr="00417494">
        <w:rPr>
          <w:rFonts w:ascii="Times New Roman" w:eastAsia="Times New Roman" w:hAnsi="Times New Roman" w:cs="Times New Roman"/>
          <w:sz w:val="24"/>
          <w:szCs w:val="24"/>
        </w:rPr>
        <w:t xml:space="preserve">, </w:t>
      </w:r>
      <w:proofErr w:type="spellStart"/>
      <w:r w:rsidRPr="00417494">
        <w:rPr>
          <w:rFonts w:ascii="Times New Roman" w:eastAsia="Times New Roman" w:hAnsi="Times New Roman" w:cs="Times New Roman"/>
          <w:sz w:val="24"/>
          <w:szCs w:val="24"/>
        </w:rPr>
        <w:t>atau</w:t>
      </w:r>
      <w:proofErr w:type="spellEnd"/>
      <w:r w:rsidRPr="00417494">
        <w:rPr>
          <w:rFonts w:ascii="Times New Roman" w:eastAsia="Times New Roman" w:hAnsi="Times New Roman" w:cs="Times New Roman"/>
          <w:sz w:val="24"/>
          <w:szCs w:val="24"/>
        </w:rPr>
        <w:t xml:space="preserve"> </w:t>
      </w:r>
      <w:proofErr w:type="spellStart"/>
      <w:r w:rsidRPr="00417494">
        <w:rPr>
          <w:rFonts w:ascii="Times New Roman" w:eastAsia="Times New Roman" w:hAnsi="Times New Roman" w:cs="Times New Roman"/>
          <w:sz w:val="24"/>
          <w:szCs w:val="24"/>
        </w:rPr>
        <w:t>peristiwa</w:t>
      </w:r>
      <w:proofErr w:type="spellEnd"/>
      <w:r w:rsidRPr="00417494">
        <w:rPr>
          <w:rFonts w:ascii="Times New Roman" w:eastAsia="Times New Roman" w:hAnsi="Times New Roman" w:cs="Times New Roman"/>
          <w:sz w:val="24"/>
          <w:szCs w:val="24"/>
        </w:rPr>
        <w:t xml:space="preserve"> yang </w:t>
      </w:r>
      <w:proofErr w:type="spellStart"/>
      <w:r w:rsidRPr="00417494">
        <w:rPr>
          <w:rFonts w:ascii="Times New Roman" w:eastAsia="Times New Roman" w:hAnsi="Times New Roman" w:cs="Times New Roman"/>
          <w:sz w:val="24"/>
          <w:szCs w:val="24"/>
        </w:rPr>
        <w:t>memiliki</w:t>
      </w:r>
      <w:proofErr w:type="spellEnd"/>
      <w:r w:rsidRPr="00417494">
        <w:rPr>
          <w:rFonts w:ascii="Times New Roman" w:eastAsia="Times New Roman" w:hAnsi="Times New Roman" w:cs="Times New Roman"/>
          <w:sz w:val="24"/>
          <w:szCs w:val="24"/>
        </w:rPr>
        <w:t xml:space="preserve"> </w:t>
      </w:r>
      <w:proofErr w:type="spellStart"/>
      <w:r w:rsidRPr="00417494">
        <w:rPr>
          <w:rFonts w:ascii="Times New Roman" w:eastAsia="Times New Roman" w:hAnsi="Times New Roman" w:cs="Times New Roman"/>
          <w:sz w:val="24"/>
          <w:szCs w:val="24"/>
        </w:rPr>
        <w:t>karakteristik</w:t>
      </w:r>
      <w:proofErr w:type="spellEnd"/>
      <w:r w:rsidRPr="00417494">
        <w:rPr>
          <w:rFonts w:ascii="Times New Roman" w:eastAsia="Times New Roman" w:hAnsi="Times New Roman" w:cs="Times New Roman"/>
          <w:sz w:val="24"/>
          <w:szCs w:val="24"/>
        </w:rPr>
        <w:t xml:space="preserve"> </w:t>
      </w:r>
      <w:proofErr w:type="spellStart"/>
      <w:r w:rsidRPr="00417494">
        <w:rPr>
          <w:rFonts w:ascii="Times New Roman" w:eastAsia="Times New Roman" w:hAnsi="Times New Roman" w:cs="Times New Roman"/>
          <w:sz w:val="24"/>
          <w:szCs w:val="24"/>
        </w:rPr>
        <w:t>serupa</w:t>
      </w:r>
      <w:proofErr w:type="spellEnd"/>
      <w:r w:rsidRPr="00417494">
        <w:rPr>
          <w:rFonts w:ascii="Times New Roman" w:eastAsia="Times New Roman" w:hAnsi="Times New Roman" w:cs="Times New Roman"/>
          <w:sz w:val="24"/>
          <w:szCs w:val="24"/>
        </w:rPr>
        <w:t xml:space="preserve"> dan </w:t>
      </w:r>
      <w:proofErr w:type="spellStart"/>
      <w:r w:rsidRPr="00417494">
        <w:rPr>
          <w:rFonts w:ascii="Times New Roman" w:eastAsia="Times New Roman" w:hAnsi="Times New Roman" w:cs="Times New Roman"/>
          <w:sz w:val="24"/>
          <w:szCs w:val="24"/>
        </w:rPr>
        <w:t>relevan</w:t>
      </w:r>
      <w:proofErr w:type="spellEnd"/>
      <w:r w:rsidRPr="00417494">
        <w:rPr>
          <w:rFonts w:ascii="Times New Roman" w:eastAsia="Times New Roman" w:hAnsi="Times New Roman" w:cs="Times New Roman"/>
          <w:sz w:val="24"/>
          <w:szCs w:val="24"/>
        </w:rPr>
        <w:t xml:space="preserve"> </w:t>
      </w:r>
      <w:proofErr w:type="spellStart"/>
      <w:r w:rsidRPr="00417494">
        <w:rPr>
          <w:rFonts w:ascii="Times New Roman" w:eastAsia="Times New Roman" w:hAnsi="Times New Roman" w:cs="Times New Roman"/>
          <w:sz w:val="24"/>
          <w:szCs w:val="24"/>
        </w:rPr>
        <w:t>dengan</w:t>
      </w:r>
      <w:proofErr w:type="spellEnd"/>
      <w:r w:rsidRPr="00417494">
        <w:rPr>
          <w:rFonts w:ascii="Times New Roman" w:eastAsia="Times New Roman" w:hAnsi="Times New Roman" w:cs="Times New Roman"/>
          <w:sz w:val="24"/>
          <w:szCs w:val="24"/>
        </w:rPr>
        <w:t xml:space="preserve"> </w:t>
      </w:r>
      <w:proofErr w:type="spellStart"/>
      <w:r w:rsidRPr="00417494">
        <w:rPr>
          <w:rFonts w:ascii="Times New Roman" w:eastAsia="Times New Roman" w:hAnsi="Times New Roman" w:cs="Times New Roman"/>
          <w:sz w:val="24"/>
          <w:szCs w:val="24"/>
        </w:rPr>
        <w:t>masalah</w:t>
      </w:r>
      <w:proofErr w:type="spellEnd"/>
      <w:r w:rsidRPr="00417494">
        <w:rPr>
          <w:rFonts w:ascii="Times New Roman" w:eastAsia="Times New Roman" w:hAnsi="Times New Roman" w:cs="Times New Roman"/>
          <w:sz w:val="24"/>
          <w:szCs w:val="24"/>
        </w:rPr>
        <w:t xml:space="preserve"> yang </w:t>
      </w:r>
      <w:proofErr w:type="spellStart"/>
      <w:r w:rsidRPr="00417494">
        <w:rPr>
          <w:rFonts w:ascii="Times New Roman" w:eastAsia="Times New Roman" w:hAnsi="Times New Roman" w:cs="Times New Roman"/>
          <w:sz w:val="24"/>
          <w:szCs w:val="24"/>
        </w:rPr>
        <w:t>menjadi</w:t>
      </w:r>
      <w:proofErr w:type="spellEnd"/>
      <w:r w:rsidRPr="00417494">
        <w:rPr>
          <w:rFonts w:ascii="Times New Roman" w:eastAsia="Times New Roman" w:hAnsi="Times New Roman" w:cs="Times New Roman"/>
          <w:sz w:val="24"/>
          <w:szCs w:val="24"/>
        </w:rPr>
        <w:t xml:space="preserve"> </w:t>
      </w:r>
      <w:proofErr w:type="spellStart"/>
      <w:r w:rsidRPr="00417494">
        <w:rPr>
          <w:rFonts w:ascii="Times New Roman" w:eastAsia="Times New Roman" w:hAnsi="Times New Roman" w:cs="Times New Roman"/>
          <w:sz w:val="24"/>
          <w:szCs w:val="24"/>
        </w:rPr>
        <w:t>fokus</w:t>
      </w:r>
      <w:proofErr w:type="spellEnd"/>
      <w:r w:rsidRPr="00417494">
        <w:rPr>
          <w:rFonts w:ascii="Times New Roman" w:eastAsia="Times New Roman" w:hAnsi="Times New Roman" w:cs="Times New Roman"/>
          <w:sz w:val="24"/>
          <w:szCs w:val="24"/>
        </w:rPr>
        <w:t xml:space="preserve"> </w:t>
      </w:r>
      <w:proofErr w:type="spellStart"/>
      <w:r w:rsidRPr="00417494">
        <w:rPr>
          <w:rFonts w:ascii="Times New Roman" w:eastAsia="Times New Roman" w:hAnsi="Times New Roman" w:cs="Times New Roman"/>
          <w:sz w:val="24"/>
          <w:szCs w:val="24"/>
        </w:rPr>
        <w:t>penelitian</w:t>
      </w:r>
      <w:proofErr w:type="spellEnd"/>
      <w:r w:rsidR="007549A5" w:rsidRPr="007549A5">
        <w:rPr>
          <w:rFonts w:ascii="Times New Roman" w:eastAsia="Times New Roman" w:hAnsi="Times New Roman" w:cs="Times New Roman"/>
          <w:sz w:val="24"/>
          <w:szCs w:val="24"/>
        </w:rPr>
        <w:t xml:space="preserve">. </w:t>
      </w:r>
      <w:proofErr w:type="spellStart"/>
      <w:r w:rsidR="007549A5" w:rsidRPr="007549A5">
        <w:rPr>
          <w:rFonts w:ascii="Times New Roman" w:eastAsia="Times New Roman" w:hAnsi="Times New Roman" w:cs="Times New Roman"/>
          <w:sz w:val="24"/>
          <w:szCs w:val="24"/>
        </w:rPr>
        <w:t>Peneliti</w:t>
      </w:r>
      <w:proofErr w:type="spellEnd"/>
      <w:r w:rsidR="007549A5" w:rsidRPr="007549A5">
        <w:rPr>
          <w:rFonts w:ascii="Times New Roman" w:eastAsia="Times New Roman" w:hAnsi="Times New Roman" w:cs="Times New Roman"/>
          <w:sz w:val="24"/>
          <w:szCs w:val="24"/>
        </w:rPr>
        <w:t xml:space="preserve"> </w:t>
      </w:r>
      <w:proofErr w:type="spellStart"/>
      <w:r w:rsidR="007549A5" w:rsidRPr="007549A5">
        <w:rPr>
          <w:rFonts w:ascii="Times New Roman" w:eastAsia="Times New Roman" w:hAnsi="Times New Roman" w:cs="Times New Roman"/>
          <w:sz w:val="24"/>
          <w:szCs w:val="24"/>
        </w:rPr>
        <w:t>akan</w:t>
      </w:r>
      <w:proofErr w:type="spellEnd"/>
      <w:r w:rsidR="007549A5" w:rsidRPr="007549A5">
        <w:rPr>
          <w:rFonts w:ascii="Times New Roman" w:eastAsia="Times New Roman" w:hAnsi="Times New Roman" w:cs="Times New Roman"/>
          <w:sz w:val="24"/>
          <w:szCs w:val="24"/>
        </w:rPr>
        <w:t xml:space="preserve"> </w:t>
      </w:r>
      <w:proofErr w:type="spellStart"/>
      <w:r w:rsidR="007549A5" w:rsidRPr="007549A5">
        <w:rPr>
          <w:rFonts w:ascii="Times New Roman" w:eastAsia="Times New Roman" w:hAnsi="Times New Roman" w:cs="Times New Roman"/>
          <w:sz w:val="24"/>
          <w:szCs w:val="24"/>
        </w:rPr>
        <w:t>menarik</w:t>
      </w:r>
      <w:proofErr w:type="spellEnd"/>
      <w:r w:rsidR="007549A5" w:rsidRPr="007549A5">
        <w:rPr>
          <w:rFonts w:ascii="Times New Roman" w:eastAsia="Times New Roman" w:hAnsi="Times New Roman" w:cs="Times New Roman"/>
          <w:sz w:val="24"/>
          <w:szCs w:val="24"/>
        </w:rPr>
        <w:t xml:space="preserve"> </w:t>
      </w:r>
      <w:proofErr w:type="spellStart"/>
      <w:r w:rsidR="007549A5" w:rsidRPr="007549A5">
        <w:rPr>
          <w:rFonts w:ascii="Times New Roman" w:eastAsia="Times New Roman" w:hAnsi="Times New Roman" w:cs="Times New Roman"/>
          <w:sz w:val="24"/>
          <w:szCs w:val="24"/>
        </w:rPr>
        <w:t>kesimpulan</w:t>
      </w:r>
      <w:proofErr w:type="spellEnd"/>
      <w:r w:rsidR="007549A5" w:rsidRPr="007549A5">
        <w:rPr>
          <w:rFonts w:ascii="Times New Roman" w:eastAsia="Times New Roman" w:hAnsi="Times New Roman" w:cs="Times New Roman"/>
          <w:sz w:val="24"/>
          <w:szCs w:val="24"/>
        </w:rPr>
        <w:t xml:space="preserve"> </w:t>
      </w:r>
      <w:proofErr w:type="spellStart"/>
      <w:r w:rsidR="007549A5" w:rsidRPr="007549A5">
        <w:rPr>
          <w:rFonts w:ascii="Times New Roman" w:eastAsia="Times New Roman" w:hAnsi="Times New Roman" w:cs="Times New Roman"/>
          <w:sz w:val="24"/>
          <w:szCs w:val="24"/>
        </w:rPr>
        <w:t>dari</w:t>
      </w:r>
      <w:proofErr w:type="spellEnd"/>
      <w:r w:rsidR="007549A5" w:rsidRPr="007549A5">
        <w:rPr>
          <w:rFonts w:ascii="Times New Roman" w:eastAsia="Times New Roman" w:hAnsi="Times New Roman" w:cs="Times New Roman"/>
          <w:sz w:val="24"/>
          <w:szCs w:val="24"/>
        </w:rPr>
        <w:t xml:space="preserve"> </w:t>
      </w:r>
      <w:proofErr w:type="spellStart"/>
      <w:r w:rsidR="007549A5" w:rsidRPr="007549A5">
        <w:rPr>
          <w:rFonts w:ascii="Times New Roman" w:eastAsia="Times New Roman" w:hAnsi="Times New Roman" w:cs="Times New Roman"/>
          <w:sz w:val="24"/>
          <w:szCs w:val="24"/>
        </w:rPr>
        <w:t>populasi</w:t>
      </w:r>
      <w:proofErr w:type="spellEnd"/>
      <w:r w:rsidR="007549A5" w:rsidRPr="007549A5">
        <w:rPr>
          <w:rFonts w:ascii="Times New Roman" w:eastAsia="Times New Roman" w:hAnsi="Times New Roman" w:cs="Times New Roman"/>
          <w:sz w:val="24"/>
          <w:szCs w:val="24"/>
        </w:rPr>
        <w:t xml:space="preserve"> </w:t>
      </w:r>
      <w:proofErr w:type="spellStart"/>
      <w:r w:rsidR="007549A5" w:rsidRPr="007549A5">
        <w:rPr>
          <w:rFonts w:ascii="Times New Roman" w:eastAsia="Times New Roman" w:hAnsi="Times New Roman" w:cs="Times New Roman"/>
          <w:sz w:val="24"/>
          <w:szCs w:val="24"/>
        </w:rPr>
        <w:t>ini</w:t>
      </w:r>
      <w:proofErr w:type="spellEnd"/>
      <w:r w:rsidR="007549A5" w:rsidRPr="007549A5">
        <w:rPr>
          <w:rFonts w:ascii="Times New Roman" w:eastAsia="Times New Roman" w:hAnsi="Times New Roman" w:cs="Times New Roman"/>
          <w:sz w:val="24"/>
          <w:szCs w:val="24"/>
        </w:rPr>
        <w:t xml:space="preserve"> </w:t>
      </w:r>
      <w:proofErr w:type="spellStart"/>
      <w:r w:rsidR="007549A5" w:rsidRPr="007549A5">
        <w:rPr>
          <w:rFonts w:ascii="Times New Roman" w:eastAsia="Times New Roman" w:hAnsi="Times New Roman" w:cs="Times New Roman"/>
          <w:sz w:val="24"/>
          <w:szCs w:val="24"/>
        </w:rPr>
        <w:t>untuk</w:t>
      </w:r>
      <w:proofErr w:type="spellEnd"/>
      <w:r w:rsidR="007549A5" w:rsidRPr="007549A5">
        <w:rPr>
          <w:rFonts w:ascii="Times New Roman" w:eastAsia="Times New Roman" w:hAnsi="Times New Roman" w:cs="Times New Roman"/>
          <w:sz w:val="24"/>
          <w:szCs w:val="24"/>
        </w:rPr>
        <w:t xml:space="preserve"> </w:t>
      </w:r>
      <w:proofErr w:type="spellStart"/>
      <w:r w:rsidR="007549A5" w:rsidRPr="007549A5">
        <w:rPr>
          <w:rFonts w:ascii="Times New Roman" w:eastAsia="Times New Roman" w:hAnsi="Times New Roman" w:cs="Times New Roman"/>
          <w:sz w:val="24"/>
          <w:szCs w:val="24"/>
        </w:rPr>
        <w:t>kemudian</w:t>
      </w:r>
      <w:proofErr w:type="spellEnd"/>
      <w:r w:rsidR="007549A5" w:rsidRPr="007549A5">
        <w:rPr>
          <w:rFonts w:ascii="Times New Roman" w:eastAsia="Times New Roman" w:hAnsi="Times New Roman" w:cs="Times New Roman"/>
          <w:sz w:val="24"/>
          <w:szCs w:val="24"/>
        </w:rPr>
        <w:t xml:space="preserve"> </w:t>
      </w:r>
      <w:proofErr w:type="spellStart"/>
      <w:r w:rsidR="007549A5" w:rsidRPr="007549A5">
        <w:rPr>
          <w:rFonts w:ascii="Times New Roman" w:eastAsia="Times New Roman" w:hAnsi="Times New Roman" w:cs="Times New Roman"/>
          <w:sz w:val="24"/>
          <w:szCs w:val="24"/>
        </w:rPr>
        <w:t>digeneralisasikan</w:t>
      </w:r>
      <w:proofErr w:type="spellEnd"/>
      <w:r w:rsidR="007549A5" w:rsidRPr="007549A5">
        <w:rPr>
          <w:rFonts w:ascii="Times New Roman" w:eastAsia="Times New Roman" w:hAnsi="Times New Roman" w:cs="Times New Roman"/>
          <w:sz w:val="24"/>
          <w:szCs w:val="24"/>
        </w:rPr>
        <w:t xml:space="preserve"> pada </w:t>
      </w:r>
      <w:proofErr w:type="spellStart"/>
      <w:r w:rsidR="007549A5" w:rsidRPr="007549A5">
        <w:rPr>
          <w:rFonts w:ascii="Times New Roman" w:eastAsia="Times New Roman" w:hAnsi="Times New Roman" w:cs="Times New Roman"/>
          <w:sz w:val="24"/>
          <w:szCs w:val="24"/>
        </w:rPr>
        <w:t>populasi</w:t>
      </w:r>
      <w:proofErr w:type="spellEnd"/>
      <w:r w:rsidR="007549A5" w:rsidRPr="007549A5">
        <w:rPr>
          <w:rFonts w:ascii="Times New Roman" w:eastAsia="Times New Roman" w:hAnsi="Times New Roman" w:cs="Times New Roman"/>
          <w:sz w:val="24"/>
          <w:szCs w:val="24"/>
        </w:rPr>
        <w:t xml:space="preserve"> yang </w:t>
      </w:r>
      <w:proofErr w:type="spellStart"/>
      <w:r w:rsidR="007549A5" w:rsidRPr="007549A5">
        <w:rPr>
          <w:rFonts w:ascii="Times New Roman" w:eastAsia="Times New Roman" w:hAnsi="Times New Roman" w:cs="Times New Roman"/>
          <w:sz w:val="24"/>
          <w:szCs w:val="24"/>
        </w:rPr>
        <w:t>lebih</w:t>
      </w:r>
      <w:proofErr w:type="spellEnd"/>
      <w:r w:rsidR="007549A5" w:rsidRPr="007549A5">
        <w:rPr>
          <w:rFonts w:ascii="Times New Roman" w:eastAsia="Times New Roman" w:hAnsi="Times New Roman" w:cs="Times New Roman"/>
          <w:sz w:val="24"/>
          <w:szCs w:val="24"/>
        </w:rPr>
        <w:t xml:space="preserve"> </w:t>
      </w:r>
      <w:proofErr w:type="spellStart"/>
      <w:r w:rsidR="007549A5" w:rsidRPr="007549A5">
        <w:rPr>
          <w:rFonts w:ascii="Times New Roman" w:eastAsia="Times New Roman" w:hAnsi="Times New Roman" w:cs="Times New Roman"/>
          <w:sz w:val="24"/>
          <w:szCs w:val="24"/>
        </w:rPr>
        <w:t>luas</w:t>
      </w:r>
      <w:proofErr w:type="spellEnd"/>
      <w:r w:rsidR="007549A5" w:rsidRPr="007549A5">
        <w:rPr>
          <w:rFonts w:ascii="Times New Roman" w:eastAsia="Times New Roman" w:hAnsi="Times New Roman" w:cs="Times New Roman"/>
          <w:sz w:val="24"/>
          <w:szCs w:val="24"/>
        </w:rPr>
        <w:t xml:space="preserve"> </w:t>
      </w:r>
      <w:r w:rsidR="00CC7F6F">
        <w:rPr>
          <w:rFonts w:ascii="Times New Roman" w:eastAsia="Times New Roman" w:hAnsi="Times New Roman" w:cs="Times New Roman"/>
          <w:sz w:val="24"/>
          <w:szCs w:val="24"/>
        </w:rPr>
        <w:fldChar w:fldCharType="begin" w:fldLock="1"/>
      </w:r>
      <w:r w:rsidR="00CC7F6F">
        <w:rPr>
          <w:rFonts w:ascii="Times New Roman" w:eastAsia="Times New Roman" w:hAnsi="Times New Roman" w:cs="Times New Roman"/>
          <w:sz w:val="24"/>
          <w:szCs w:val="24"/>
        </w:rPr>
        <w:instrText>ADDIN CSL_CITATION {"citationItems":[{"id":"ITEM-1","itemData":{"abstract":"DASAR METODOLOGI PENELITIAN","author":[{"dropping-particle":"","family":"Sodik","given":"","non-dropping-particle":"","parse-names":false,"suffix":""},{"dropping-particle":"","family":"Siyoto","given":"","non-dropping-particle":"","parse-names":false,"suffix":""}],"container-title":"Literasi Media Publishing","id":"ITEM-1","issued":{"date-parts":[["2015"]]},"number-of-pages":"1-109","title":"Dasar Metodologi Penelitian","type":"book"},"uris":["http://www.mendeley.com/documents/?uuid=fb13648f-c399-46eb-948d-7eca924f3338"]}],"mendeley":{"formattedCitation":"(Sodik &amp; Siyoto, 2015)","plainTextFormattedCitation":"(Sodik &amp; Siyoto, 2015)","previouslyFormattedCitation":"(Sodik &amp; Siyoto, 2015)"},"properties":{"noteIndex":0},"schema":"https://github.com/citation-style-language/schema/raw/master/csl-citation.json"}</w:instrText>
      </w:r>
      <w:r w:rsidR="00CC7F6F">
        <w:rPr>
          <w:rFonts w:ascii="Times New Roman" w:eastAsia="Times New Roman" w:hAnsi="Times New Roman" w:cs="Times New Roman"/>
          <w:sz w:val="24"/>
          <w:szCs w:val="24"/>
        </w:rPr>
        <w:fldChar w:fldCharType="separate"/>
      </w:r>
      <w:r w:rsidR="00CC7F6F" w:rsidRPr="00B419B6">
        <w:rPr>
          <w:rFonts w:ascii="Times New Roman" w:eastAsia="Times New Roman" w:hAnsi="Times New Roman" w:cs="Times New Roman"/>
          <w:noProof/>
          <w:sz w:val="24"/>
          <w:szCs w:val="24"/>
        </w:rPr>
        <w:t>(Sodik &amp; Siyoto, 2015)</w:t>
      </w:r>
      <w:r w:rsidR="00CC7F6F">
        <w:rPr>
          <w:rFonts w:ascii="Times New Roman" w:eastAsia="Times New Roman" w:hAnsi="Times New Roman" w:cs="Times New Roman"/>
          <w:sz w:val="24"/>
          <w:szCs w:val="24"/>
        </w:rPr>
        <w:fldChar w:fldCharType="end"/>
      </w:r>
      <w:r w:rsidR="00CC7F6F">
        <w:rPr>
          <w:rFonts w:ascii="Times New Roman" w:eastAsia="Times New Roman" w:hAnsi="Times New Roman" w:cs="Times New Roman"/>
          <w:sz w:val="24"/>
          <w:szCs w:val="24"/>
        </w:rPr>
        <w:t xml:space="preserve">. </w:t>
      </w:r>
      <w:proofErr w:type="spellStart"/>
      <w:r w:rsidR="00CC7F6F" w:rsidRPr="0059739C">
        <w:rPr>
          <w:rFonts w:ascii="Times New Roman" w:eastAsia="Times New Roman" w:hAnsi="Times New Roman" w:cs="Times New Roman"/>
          <w:sz w:val="24"/>
          <w:szCs w:val="24"/>
        </w:rPr>
        <w:t>Populasi</w:t>
      </w:r>
      <w:proofErr w:type="spellEnd"/>
      <w:r w:rsidR="00CC7F6F" w:rsidRPr="0059739C">
        <w:rPr>
          <w:rFonts w:ascii="Times New Roman" w:eastAsia="Times New Roman" w:hAnsi="Times New Roman" w:cs="Times New Roman"/>
          <w:sz w:val="24"/>
          <w:szCs w:val="24"/>
        </w:rPr>
        <w:t xml:space="preserve"> </w:t>
      </w:r>
      <w:proofErr w:type="spellStart"/>
      <w:r w:rsidR="00CC7F6F" w:rsidRPr="0059739C">
        <w:rPr>
          <w:rFonts w:ascii="Times New Roman" w:eastAsia="Times New Roman" w:hAnsi="Times New Roman" w:cs="Times New Roman"/>
          <w:sz w:val="24"/>
          <w:szCs w:val="24"/>
        </w:rPr>
        <w:t>didefinisikan</w:t>
      </w:r>
      <w:proofErr w:type="spellEnd"/>
      <w:r w:rsidR="00CC7F6F" w:rsidRPr="0059739C">
        <w:rPr>
          <w:rFonts w:ascii="Times New Roman" w:eastAsia="Times New Roman" w:hAnsi="Times New Roman" w:cs="Times New Roman"/>
          <w:sz w:val="24"/>
          <w:szCs w:val="24"/>
        </w:rPr>
        <w:t xml:space="preserve"> </w:t>
      </w:r>
      <w:proofErr w:type="spellStart"/>
      <w:r w:rsidR="00CC7F6F" w:rsidRPr="0059739C">
        <w:rPr>
          <w:rFonts w:ascii="Times New Roman" w:eastAsia="Times New Roman" w:hAnsi="Times New Roman" w:cs="Times New Roman"/>
          <w:sz w:val="24"/>
          <w:szCs w:val="24"/>
        </w:rPr>
        <w:t>sebagai</w:t>
      </w:r>
      <w:proofErr w:type="spellEnd"/>
      <w:r w:rsidR="00CC7F6F" w:rsidRPr="0059739C">
        <w:rPr>
          <w:rFonts w:ascii="Times New Roman" w:eastAsia="Times New Roman" w:hAnsi="Times New Roman" w:cs="Times New Roman"/>
          <w:sz w:val="24"/>
          <w:szCs w:val="24"/>
        </w:rPr>
        <w:t xml:space="preserve"> </w:t>
      </w:r>
      <w:proofErr w:type="spellStart"/>
      <w:r w:rsidR="00CC7F6F" w:rsidRPr="0059739C">
        <w:rPr>
          <w:rFonts w:ascii="Times New Roman" w:eastAsia="Times New Roman" w:hAnsi="Times New Roman" w:cs="Times New Roman"/>
          <w:sz w:val="24"/>
          <w:szCs w:val="24"/>
        </w:rPr>
        <w:t>totalitas</w:t>
      </w:r>
      <w:proofErr w:type="spellEnd"/>
      <w:r w:rsidR="00CC7F6F" w:rsidRPr="0059739C">
        <w:rPr>
          <w:rFonts w:ascii="Times New Roman" w:eastAsia="Times New Roman" w:hAnsi="Times New Roman" w:cs="Times New Roman"/>
          <w:sz w:val="24"/>
          <w:szCs w:val="24"/>
        </w:rPr>
        <w:t xml:space="preserve"> </w:t>
      </w:r>
      <w:proofErr w:type="spellStart"/>
      <w:r w:rsidR="00CC7F6F" w:rsidRPr="0059739C">
        <w:rPr>
          <w:rFonts w:ascii="Times New Roman" w:eastAsia="Times New Roman" w:hAnsi="Times New Roman" w:cs="Times New Roman"/>
          <w:sz w:val="24"/>
          <w:szCs w:val="24"/>
        </w:rPr>
        <w:t>dari</w:t>
      </w:r>
      <w:proofErr w:type="spellEnd"/>
      <w:r w:rsidR="00CC7F6F" w:rsidRPr="0059739C">
        <w:rPr>
          <w:rFonts w:ascii="Times New Roman" w:eastAsia="Times New Roman" w:hAnsi="Times New Roman" w:cs="Times New Roman"/>
          <w:sz w:val="24"/>
          <w:szCs w:val="24"/>
        </w:rPr>
        <w:t xml:space="preserve"> </w:t>
      </w:r>
      <w:proofErr w:type="spellStart"/>
      <w:r w:rsidR="00CC7F6F" w:rsidRPr="0059739C">
        <w:rPr>
          <w:rFonts w:ascii="Times New Roman" w:eastAsia="Times New Roman" w:hAnsi="Times New Roman" w:cs="Times New Roman"/>
          <w:sz w:val="24"/>
          <w:szCs w:val="24"/>
        </w:rPr>
        <w:t>setiap</w:t>
      </w:r>
      <w:proofErr w:type="spellEnd"/>
      <w:r w:rsidR="00CC7F6F" w:rsidRPr="0059739C">
        <w:rPr>
          <w:rFonts w:ascii="Times New Roman" w:eastAsia="Times New Roman" w:hAnsi="Times New Roman" w:cs="Times New Roman"/>
          <w:sz w:val="24"/>
          <w:szCs w:val="24"/>
        </w:rPr>
        <w:t xml:space="preserve"> </w:t>
      </w:r>
      <w:proofErr w:type="spellStart"/>
      <w:r w:rsidR="00CC7F6F" w:rsidRPr="0059739C">
        <w:rPr>
          <w:rFonts w:ascii="Times New Roman" w:eastAsia="Times New Roman" w:hAnsi="Times New Roman" w:cs="Times New Roman"/>
          <w:sz w:val="24"/>
          <w:szCs w:val="24"/>
        </w:rPr>
        <w:t>elemen</w:t>
      </w:r>
      <w:proofErr w:type="spellEnd"/>
      <w:r w:rsidR="00CC7F6F" w:rsidRPr="0059739C">
        <w:rPr>
          <w:rFonts w:ascii="Times New Roman" w:eastAsia="Times New Roman" w:hAnsi="Times New Roman" w:cs="Times New Roman"/>
          <w:sz w:val="24"/>
          <w:szCs w:val="24"/>
        </w:rPr>
        <w:t xml:space="preserve"> yang </w:t>
      </w:r>
      <w:proofErr w:type="spellStart"/>
      <w:r w:rsidR="00CC7F6F" w:rsidRPr="0059739C">
        <w:rPr>
          <w:rFonts w:ascii="Times New Roman" w:eastAsia="Times New Roman" w:hAnsi="Times New Roman" w:cs="Times New Roman"/>
          <w:sz w:val="24"/>
          <w:szCs w:val="24"/>
        </w:rPr>
        <w:t>akan</w:t>
      </w:r>
      <w:proofErr w:type="spellEnd"/>
      <w:r w:rsidR="00CC7F6F" w:rsidRPr="0059739C">
        <w:rPr>
          <w:rFonts w:ascii="Times New Roman" w:eastAsia="Times New Roman" w:hAnsi="Times New Roman" w:cs="Times New Roman"/>
          <w:sz w:val="24"/>
          <w:szCs w:val="24"/>
        </w:rPr>
        <w:t xml:space="preserve"> </w:t>
      </w:r>
      <w:proofErr w:type="spellStart"/>
      <w:r w:rsidR="00CC7F6F" w:rsidRPr="0059739C">
        <w:rPr>
          <w:rFonts w:ascii="Times New Roman" w:eastAsia="Times New Roman" w:hAnsi="Times New Roman" w:cs="Times New Roman"/>
          <w:sz w:val="24"/>
          <w:szCs w:val="24"/>
        </w:rPr>
        <w:t>diteliti</w:t>
      </w:r>
      <w:proofErr w:type="spellEnd"/>
      <w:r w:rsidR="00CC7F6F" w:rsidRPr="0059739C">
        <w:rPr>
          <w:rFonts w:ascii="Times New Roman" w:eastAsia="Times New Roman" w:hAnsi="Times New Roman" w:cs="Times New Roman"/>
          <w:sz w:val="24"/>
          <w:szCs w:val="24"/>
        </w:rPr>
        <w:t xml:space="preserve"> yang </w:t>
      </w:r>
      <w:proofErr w:type="spellStart"/>
      <w:r w:rsidR="00CC7F6F" w:rsidRPr="0059739C">
        <w:rPr>
          <w:rFonts w:ascii="Times New Roman" w:eastAsia="Times New Roman" w:hAnsi="Times New Roman" w:cs="Times New Roman"/>
          <w:sz w:val="24"/>
          <w:szCs w:val="24"/>
        </w:rPr>
        <w:t>memiliki</w:t>
      </w:r>
      <w:proofErr w:type="spellEnd"/>
      <w:r w:rsidR="00CC7F6F" w:rsidRPr="0059739C">
        <w:rPr>
          <w:rFonts w:ascii="Times New Roman" w:eastAsia="Times New Roman" w:hAnsi="Times New Roman" w:cs="Times New Roman"/>
          <w:sz w:val="24"/>
          <w:szCs w:val="24"/>
        </w:rPr>
        <w:t xml:space="preserve"> </w:t>
      </w:r>
      <w:proofErr w:type="spellStart"/>
      <w:r w:rsidR="00CC7F6F" w:rsidRPr="0059739C">
        <w:rPr>
          <w:rFonts w:ascii="Times New Roman" w:eastAsia="Times New Roman" w:hAnsi="Times New Roman" w:cs="Times New Roman"/>
          <w:sz w:val="24"/>
          <w:szCs w:val="24"/>
        </w:rPr>
        <w:lastRenderedPageBreak/>
        <w:t>karakteristik</w:t>
      </w:r>
      <w:proofErr w:type="spellEnd"/>
      <w:r w:rsidR="00CC7F6F" w:rsidRPr="0059739C">
        <w:rPr>
          <w:rFonts w:ascii="Times New Roman" w:eastAsia="Times New Roman" w:hAnsi="Times New Roman" w:cs="Times New Roman"/>
          <w:sz w:val="24"/>
          <w:szCs w:val="24"/>
        </w:rPr>
        <w:t xml:space="preserve"> yang </w:t>
      </w:r>
      <w:proofErr w:type="spellStart"/>
      <w:r w:rsidR="00CC7F6F" w:rsidRPr="0059739C">
        <w:rPr>
          <w:rFonts w:ascii="Times New Roman" w:eastAsia="Times New Roman" w:hAnsi="Times New Roman" w:cs="Times New Roman"/>
          <w:sz w:val="24"/>
          <w:szCs w:val="24"/>
        </w:rPr>
        <w:t>sama</w:t>
      </w:r>
      <w:proofErr w:type="spellEnd"/>
      <w:r w:rsidR="00CC7F6F">
        <w:rPr>
          <w:rFonts w:ascii="Times New Roman" w:eastAsia="Times New Roman" w:hAnsi="Times New Roman" w:cs="Times New Roman"/>
          <w:sz w:val="24"/>
          <w:szCs w:val="24"/>
        </w:rPr>
        <w:t xml:space="preserve">, </w:t>
      </w:r>
      <w:proofErr w:type="spellStart"/>
      <w:r w:rsidR="00CC7F6F" w:rsidRPr="0059739C">
        <w:rPr>
          <w:rFonts w:ascii="Times New Roman" w:eastAsia="Times New Roman" w:hAnsi="Times New Roman" w:cs="Times New Roman"/>
          <w:sz w:val="24"/>
          <w:szCs w:val="24"/>
        </w:rPr>
        <w:t>ini</w:t>
      </w:r>
      <w:proofErr w:type="spellEnd"/>
      <w:r w:rsidR="00CC7F6F">
        <w:rPr>
          <w:rFonts w:ascii="Times New Roman" w:eastAsia="Times New Roman" w:hAnsi="Times New Roman" w:cs="Times New Roman"/>
          <w:sz w:val="24"/>
          <w:szCs w:val="24"/>
        </w:rPr>
        <w:t xml:space="preserve"> juga</w:t>
      </w:r>
      <w:r w:rsidR="00CC7F6F" w:rsidRPr="0059739C">
        <w:rPr>
          <w:rFonts w:ascii="Times New Roman" w:eastAsia="Times New Roman" w:hAnsi="Times New Roman" w:cs="Times New Roman"/>
          <w:sz w:val="24"/>
          <w:szCs w:val="24"/>
        </w:rPr>
        <w:t xml:space="preserve"> </w:t>
      </w:r>
      <w:proofErr w:type="spellStart"/>
      <w:r w:rsidR="00CC7F6F" w:rsidRPr="0059739C">
        <w:rPr>
          <w:rFonts w:ascii="Times New Roman" w:eastAsia="Times New Roman" w:hAnsi="Times New Roman" w:cs="Times New Roman"/>
          <w:sz w:val="24"/>
          <w:szCs w:val="24"/>
        </w:rPr>
        <w:t>dapat</w:t>
      </w:r>
      <w:proofErr w:type="spellEnd"/>
      <w:r w:rsidR="00CC7F6F" w:rsidRPr="0059739C">
        <w:rPr>
          <w:rFonts w:ascii="Times New Roman" w:eastAsia="Times New Roman" w:hAnsi="Times New Roman" w:cs="Times New Roman"/>
          <w:sz w:val="24"/>
          <w:szCs w:val="24"/>
        </w:rPr>
        <w:t xml:space="preserve"> </w:t>
      </w:r>
      <w:proofErr w:type="spellStart"/>
      <w:r w:rsidR="00CC7F6F" w:rsidRPr="0059739C">
        <w:rPr>
          <w:rFonts w:ascii="Times New Roman" w:eastAsia="Times New Roman" w:hAnsi="Times New Roman" w:cs="Times New Roman"/>
          <w:sz w:val="24"/>
          <w:szCs w:val="24"/>
        </w:rPr>
        <w:t>berupa</w:t>
      </w:r>
      <w:proofErr w:type="spellEnd"/>
      <w:r w:rsidR="00CC7F6F" w:rsidRPr="0059739C">
        <w:rPr>
          <w:rFonts w:ascii="Times New Roman" w:eastAsia="Times New Roman" w:hAnsi="Times New Roman" w:cs="Times New Roman"/>
          <w:sz w:val="24"/>
          <w:szCs w:val="24"/>
        </w:rPr>
        <w:t xml:space="preserve"> </w:t>
      </w:r>
      <w:proofErr w:type="spellStart"/>
      <w:r w:rsidR="00CC7F6F" w:rsidRPr="0059739C">
        <w:rPr>
          <w:rFonts w:ascii="Times New Roman" w:eastAsia="Times New Roman" w:hAnsi="Times New Roman" w:cs="Times New Roman"/>
          <w:sz w:val="24"/>
          <w:szCs w:val="24"/>
        </w:rPr>
        <w:t>kelompok</w:t>
      </w:r>
      <w:proofErr w:type="spellEnd"/>
      <w:r w:rsidR="00CC7F6F" w:rsidRPr="0059739C">
        <w:rPr>
          <w:rFonts w:ascii="Times New Roman" w:eastAsia="Times New Roman" w:hAnsi="Times New Roman" w:cs="Times New Roman"/>
          <w:sz w:val="24"/>
          <w:szCs w:val="24"/>
        </w:rPr>
        <w:t xml:space="preserve">, </w:t>
      </w:r>
      <w:proofErr w:type="spellStart"/>
      <w:r w:rsidR="00CC7F6F" w:rsidRPr="0059739C">
        <w:rPr>
          <w:rFonts w:ascii="Times New Roman" w:eastAsia="Times New Roman" w:hAnsi="Times New Roman" w:cs="Times New Roman"/>
          <w:sz w:val="24"/>
          <w:szCs w:val="24"/>
        </w:rPr>
        <w:t>peristiwa</w:t>
      </w:r>
      <w:proofErr w:type="spellEnd"/>
      <w:r w:rsidR="00CC7F6F" w:rsidRPr="0059739C">
        <w:rPr>
          <w:rFonts w:ascii="Times New Roman" w:eastAsia="Times New Roman" w:hAnsi="Times New Roman" w:cs="Times New Roman"/>
          <w:sz w:val="24"/>
          <w:szCs w:val="24"/>
        </w:rPr>
        <w:t xml:space="preserve">, </w:t>
      </w:r>
      <w:proofErr w:type="spellStart"/>
      <w:r w:rsidR="00CC7F6F" w:rsidRPr="0059739C">
        <w:rPr>
          <w:rFonts w:ascii="Times New Roman" w:eastAsia="Times New Roman" w:hAnsi="Times New Roman" w:cs="Times New Roman"/>
          <w:sz w:val="24"/>
          <w:szCs w:val="24"/>
        </w:rPr>
        <w:t>atau</w:t>
      </w:r>
      <w:proofErr w:type="spellEnd"/>
      <w:r w:rsidR="00CC7F6F" w:rsidRPr="0059739C">
        <w:rPr>
          <w:rFonts w:ascii="Times New Roman" w:eastAsia="Times New Roman" w:hAnsi="Times New Roman" w:cs="Times New Roman"/>
          <w:sz w:val="24"/>
          <w:szCs w:val="24"/>
        </w:rPr>
        <w:t xml:space="preserve"> </w:t>
      </w:r>
      <w:proofErr w:type="spellStart"/>
      <w:r w:rsidR="00CC7F6F">
        <w:rPr>
          <w:rFonts w:ascii="Times New Roman" w:eastAsia="Times New Roman" w:hAnsi="Times New Roman" w:cs="Times New Roman"/>
          <w:sz w:val="24"/>
          <w:szCs w:val="24"/>
        </w:rPr>
        <w:t>sesuatu</w:t>
      </w:r>
      <w:proofErr w:type="spellEnd"/>
      <w:r w:rsidR="00CC7F6F" w:rsidRPr="0059739C">
        <w:rPr>
          <w:rFonts w:ascii="Times New Roman" w:eastAsia="Times New Roman" w:hAnsi="Times New Roman" w:cs="Times New Roman"/>
          <w:sz w:val="24"/>
          <w:szCs w:val="24"/>
        </w:rPr>
        <w:t xml:space="preserve"> yang </w:t>
      </w:r>
      <w:proofErr w:type="spellStart"/>
      <w:r w:rsidR="00CC7F6F" w:rsidRPr="0059739C">
        <w:rPr>
          <w:rFonts w:ascii="Times New Roman" w:eastAsia="Times New Roman" w:hAnsi="Times New Roman" w:cs="Times New Roman"/>
          <w:sz w:val="24"/>
          <w:szCs w:val="24"/>
        </w:rPr>
        <w:t>akan</w:t>
      </w:r>
      <w:proofErr w:type="spellEnd"/>
      <w:r w:rsidR="00CC7F6F" w:rsidRPr="0059739C">
        <w:rPr>
          <w:rFonts w:ascii="Times New Roman" w:eastAsia="Times New Roman" w:hAnsi="Times New Roman" w:cs="Times New Roman"/>
          <w:sz w:val="24"/>
          <w:szCs w:val="24"/>
        </w:rPr>
        <w:t xml:space="preserve"> </w:t>
      </w:r>
      <w:proofErr w:type="spellStart"/>
      <w:r w:rsidR="00CC7F6F" w:rsidRPr="0059739C">
        <w:rPr>
          <w:rFonts w:ascii="Times New Roman" w:eastAsia="Times New Roman" w:hAnsi="Times New Roman" w:cs="Times New Roman"/>
          <w:sz w:val="24"/>
          <w:szCs w:val="24"/>
        </w:rPr>
        <w:t>diteliti</w:t>
      </w:r>
      <w:proofErr w:type="spellEnd"/>
      <w:r w:rsidR="00CC7F6F">
        <w:rPr>
          <w:rFonts w:ascii="Times New Roman" w:eastAsia="Times New Roman" w:hAnsi="Times New Roman" w:cs="Times New Roman"/>
          <w:sz w:val="24"/>
          <w:szCs w:val="24"/>
        </w:rPr>
        <w:t xml:space="preserve"> </w:t>
      </w:r>
      <w:r w:rsidR="00CC7F6F">
        <w:rPr>
          <w:rFonts w:ascii="Times New Roman" w:eastAsia="Times New Roman" w:hAnsi="Times New Roman" w:cs="Times New Roman"/>
          <w:sz w:val="24"/>
          <w:szCs w:val="24"/>
        </w:rPr>
        <w:fldChar w:fldCharType="begin" w:fldLock="1"/>
      </w:r>
      <w:r w:rsidR="005A1EB2">
        <w:rPr>
          <w:rFonts w:ascii="Times New Roman" w:eastAsia="Times New Roman" w:hAnsi="Times New Roman" w:cs="Times New Roman"/>
          <w:sz w:val="24"/>
          <w:szCs w:val="24"/>
        </w:rPr>
        <w:instrText>ADDIN CSL_CITATION {"citationItems":[{"id":"ITEM-1","itemData":{"ISBN":"9786237771074","author":[{"dropping-particle":"","family":"Handayani","given":"Dr. Ririn","non-dropping-particle":"","parse-names":false,"suffix":""}],"container-title":"Yogyakarta: Trussmedia Grafika","id":"ITEM-1","issue":"April","issued":{"date-parts":[["2020"]]},"publisher":"Trussmedia Grafika","publisher-place":"Yogyakarta","title":"Metodologi Penelitian Sosial","type":"book"},"uris":["http://www.mendeley.com/documents/?uuid=67275fcb-df79-4382-a7be-1c94ba1f59f5"]}],"mendeley":{"formattedCitation":"(Handayani, 2020)","plainTextFormattedCitation":"(Handayani, 2020)","previouslyFormattedCitation":"(Handayani, 2020)"},"properties":{"noteIndex":0},"schema":"https://github.com/citation-style-language/schema/raw/master/csl-citation.json"}</w:instrText>
      </w:r>
      <w:r w:rsidR="00CC7F6F">
        <w:rPr>
          <w:rFonts w:ascii="Times New Roman" w:eastAsia="Times New Roman" w:hAnsi="Times New Roman" w:cs="Times New Roman"/>
          <w:sz w:val="24"/>
          <w:szCs w:val="24"/>
        </w:rPr>
        <w:fldChar w:fldCharType="separate"/>
      </w:r>
      <w:r w:rsidR="00CC7F6F" w:rsidRPr="005623D0">
        <w:rPr>
          <w:rFonts w:ascii="Times New Roman" w:eastAsia="Times New Roman" w:hAnsi="Times New Roman" w:cs="Times New Roman"/>
          <w:noProof/>
          <w:sz w:val="24"/>
          <w:szCs w:val="24"/>
        </w:rPr>
        <w:t>(Handayani, 2020)</w:t>
      </w:r>
      <w:r w:rsidR="00CC7F6F">
        <w:rPr>
          <w:rFonts w:ascii="Times New Roman" w:eastAsia="Times New Roman" w:hAnsi="Times New Roman" w:cs="Times New Roman"/>
          <w:sz w:val="24"/>
          <w:szCs w:val="24"/>
        </w:rPr>
        <w:fldChar w:fldCharType="end"/>
      </w:r>
      <w:r w:rsidR="00CC7F6F" w:rsidRPr="0059739C">
        <w:rPr>
          <w:rFonts w:ascii="Times New Roman" w:eastAsia="Times New Roman" w:hAnsi="Times New Roman" w:cs="Times New Roman"/>
          <w:sz w:val="24"/>
          <w:szCs w:val="24"/>
        </w:rPr>
        <w:t>.</w:t>
      </w:r>
      <w:r w:rsidR="00CC7F6F">
        <w:rPr>
          <w:rFonts w:ascii="Times New Roman" w:eastAsia="Times New Roman" w:hAnsi="Times New Roman" w:cs="Times New Roman"/>
          <w:sz w:val="24"/>
          <w:szCs w:val="24"/>
        </w:rPr>
        <w:t xml:space="preserve"> </w:t>
      </w:r>
    </w:p>
    <w:p w14:paraId="1C9EA5DE" w14:textId="2BB77D82" w:rsidR="00CC7F6F" w:rsidRDefault="008E273A" w:rsidP="00E31C33">
      <w:pPr>
        <w:pStyle w:val="ListParagraph"/>
        <w:spacing w:after="0" w:line="480" w:lineRule="auto"/>
        <w:ind w:left="0" w:firstLine="709"/>
        <w:jc w:val="both"/>
        <w:rPr>
          <w:rFonts w:ascii="Times New Roman" w:eastAsia="Times New Roman" w:hAnsi="Times New Roman" w:cs="Times New Roman"/>
          <w:sz w:val="24"/>
          <w:szCs w:val="24"/>
        </w:rPr>
      </w:pPr>
      <w:proofErr w:type="spellStart"/>
      <w:r w:rsidRPr="008E273A">
        <w:rPr>
          <w:rFonts w:ascii="Times New Roman" w:eastAsia="Times New Roman" w:hAnsi="Times New Roman" w:cs="Times New Roman"/>
          <w:sz w:val="24"/>
          <w:szCs w:val="24"/>
        </w:rPr>
        <w:t>Populasi</w:t>
      </w:r>
      <w:proofErr w:type="spellEnd"/>
      <w:r w:rsidRPr="008E273A">
        <w:rPr>
          <w:rFonts w:ascii="Times New Roman" w:eastAsia="Times New Roman" w:hAnsi="Times New Roman" w:cs="Times New Roman"/>
          <w:sz w:val="24"/>
          <w:szCs w:val="24"/>
        </w:rPr>
        <w:t xml:space="preserve"> </w:t>
      </w:r>
      <w:proofErr w:type="spellStart"/>
      <w:r w:rsidRPr="008E273A">
        <w:rPr>
          <w:rFonts w:ascii="Times New Roman" w:eastAsia="Times New Roman" w:hAnsi="Times New Roman" w:cs="Times New Roman"/>
          <w:sz w:val="24"/>
          <w:szCs w:val="24"/>
        </w:rPr>
        <w:t>penelitian</w:t>
      </w:r>
      <w:proofErr w:type="spellEnd"/>
      <w:r w:rsidRPr="008E273A">
        <w:rPr>
          <w:rFonts w:ascii="Times New Roman" w:eastAsia="Times New Roman" w:hAnsi="Times New Roman" w:cs="Times New Roman"/>
          <w:sz w:val="24"/>
          <w:szCs w:val="24"/>
        </w:rPr>
        <w:t xml:space="preserve"> </w:t>
      </w:r>
      <w:proofErr w:type="spellStart"/>
      <w:r w:rsidRPr="008E273A">
        <w:rPr>
          <w:rFonts w:ascii="Times New Roman" w:eastAsia="Times New Roman" w:hAnsi="Times New Roman" w:cs="Times New Roman"/>
          <w:sz w:val="24"/>
          <w:szCs w:val="24"/>
        </w:rPr>
        <w:t>ini</w:t>
      </w:r>
      <w:proofErr w:type="spellEnd"/>
      <w:r w:rsidRPr="008E273A">
        <w:rPr>
          <w:rFonts w:ascii="Times New Roman" w:eastAsia="Times New Roman" w:hAnsi="Times New Roman" w:cs="Times New Roman"/>
          <w:sz w:val="24"/>
          <w:szCs w:val="24"/>
        </w:rPr>
        <w:t xml:space="preserve"> </w:t>
      </w:r>
      <w:proofErr w:type="spellStart"/>
      <w:r w:rsidRPr="008E273A">
        <w:rPr>
          <w:rFonts w:ascii="Times New Roman" w:eastAsia="Times New Roman" w:hAnsi="Times New Roman" w:cs="Times New Roman"/>
          <w:sz w:val="24"/>
          <w:szCs w:val="24"/>
        </w:rPr>
        <w:t>ditetapkan</w:t>
      </w:r>
      <w:proofErr w:type="spellEnd"/>
      <w:r w:rsidRPr="008E273A">
        <w:rPr>
          <w:rFonts w:ascii="Times New Roman" w:eastAsia="Times New Roman" w:hAnsi="Times New Roman" w:cs="Times New Roman"/>
          <w:sz w:val="24"/>
          <w:szCs w:val="24"/>
        </w:rPr>
        <w:t xml:space="preserve"> </w:t>
      </w:r>
      <w:proofErr w:type="spellStart"/>
      <w:r w:rsidRPr="008E273A">
        <w:rPr>
          <w:rFonts w:ascii="Times New Roman" w:eastAsia="Times New Roman" w:hAnsi="Times New Roman" w:cs="Times New Roman"/>
          <w:sz w:val="24"/>
          <w:szCs w:val="24"/>
        </w:rPr>
        <w:t>sebagai</w:t>
      </w:r>
      <w:proofErr w:type="spellEnd"/>
      <w:r w:rsidRPr="008E273A">
        <w:rPr>
          <w:rFonts w:ascii="Times New Roman" w:eastAsia="Times New Roman" w:hAnsi="Times New Roman" w:cs="Times New Roman"/>
          <w:sz w:val="24"/>
          <w:szCs w:val="24"/>
        </w:rPr>
        <w:t xml:space="preserve"> </w:t>
      </w:r>
      <w:proofErr w:type="spellStart"/>
      <w:r w:rsidRPr="008E273A">
        <w:rPr>
          <w:rFonts w:ascii="Times New Roman" w:eastAsia="Times New Roman" w:hAnsi="Times New Roman" w:cs="Times New Roman"/>
          <w:sz w:val="24"/>
          <w:szCs w:val="24"/>
        </w:rPr>
        <w:t>s</w:t>
      </w:r>
      <w:r w:rsidR="00417494">
        <w:rPr>
          <w:rFonts w:ascii="Times New Roman" w:eastAsia="Times New Roman" w:hAnsi="Times New Roman" w:cs="Times New Roman"/>
          <w:sz w:val="24"/>
          <w:szCs w:val="24"/>
        </w:rPr>
        <w:t>emua</w:t>
      </w:r>
      <w:proofErr w:type="spellEnd"/>
      <w:r w:rsidRPr="008E273A">
        <w:rPr>
          <w:rFonts w:ascii="Times New Roman" w:eastAsia="Times New Roman" w:hAnsi="Times New Roman" w:cs="Times New Roman"/>
          <w:sz w:val="24"/>
          <w:szCs w:val="24"/>
        </w:rPr>
        <w:t xml:space="preserve"> </w:t>
      </w:r>
      <w:r w:rsidR="0060771C">
        <w:rPr>
          <w:rFonts w:ascii="Times New Roman" w:eastAsia="Times New Roman" w:hAnsi="Times New Roman" w:cs="Times New Roman"/>
          <w:sz w:val="24"/>
          <w:szCs w:val="24"/>
        </w:rPr>
        <w:t>W</w:t>
      </w:r>
      <w:r w:rsidRPr="008E273A">
        <w:rPr>
          <w:rFonts w:ascii="Times New Roman" w:eastAsia="Times New Roman" w:hAnsi="Times New Roman" w:cs="Times New Roman"/>
          <w:sz w:val="24"/>
          <w:szCs w:val="24"/>
        </w:rPr>
        <w:t xml:space="preserve">ajib </w:t>
      </w:r>
      <w:r w:rsidR="0060771C">
        <w:rPr>
          <w:rFonts w:ascii="Times New Roman" w:eastAsia="Times New Roman" w:hAnsi="Times New Roman" w:cs="Times New Roman"/>
          <w:sz w:val="24"/>
          <w:szCs w:val="24"/>
        </w:rPr>
        <w:t>P</w:t>
      </w:r>
      <w:r w:rsidRPr="008E273A">
        <w:rPr>
          <w:rFonts w:ascii="Times New Roman" w:eastAsia="Times New Roman" w:hAnsi="Times New Roman" w:cs="Times New Roman"/>
          <w:sz w:val="24"/>
          <w:szCs w:val="24"/>
        </w:rPr>
        <w:t xml:space="preserve">ajak </w:t>
      </w:r>
      <w:r w:rsidR="0060771C">
        <w:rPr>
          <w:rFonts w:ascii="Times New Roman" w:eastAsia="Times New Roman" w:hAnsi="Times New Roman" w:cs="Times New Roman"/>
          <w:sz w:val="24"/>
          <w:szCs w:val="24"/>
        </w:rPr>
        <w:t>O</w:t>
      </w:r>
      <w:r w:rsidRPr="008E273A">
        <w:rPr>
          <w:rFonts w:ascii="Times New Roman" w:eastAsia="Times New Roman" w:hAnsi="Times New Roman" w:cs="Times New Roman"/>
          <w:sz w:val="24"/>
          <w:szCs w:val="24"/>
        </w:rPr>
        <w:t xml:space="preserve">rang </w:t>
      </w:r>
      <w:proofErr w:type="spellStart"/>
      <w:r w:rsidR="0060771C">
        <w:rPr>
          <w:rFonts w:ascii="Times New Roman" w:eastAsia="Times New Roman" w:hAnsi="Times New Roman" w:cs="Times New Roman"/>
          <w:sz w:val="24"/>
          <w:szCs w:val="24"/>
        </w:rPr>
        <w:t>P</w:t>
      </w:r>
      <w:r w:rsidRPr="008E273A">
        <w:rPr>
          <w:rFonts w:ascii="Times New Roman" w:eastAsia="Times New Roman" w:hAnsi="Times New Roman" w:cs="Times New Roman"/>
          <w:sz w:val="24"/>
          <w:szCs w:val="24"/>
        </w:rPr>
        <w:t>ribadi</w:t>
      </w:r>
      <w:proofErr w:type="spellEnd"/>
      <w:r w:rsidR="00417494">
        <w:rPr>
          <w:rFonts w:ascii="Times New Roman" w:eastAsia="Times New Roman" w:hAnsi="Times New Roman" w:cs="Times New Roman"/>
          <w:sz w:val="24"/>
          <w:szCs w:val="24"/>
        </w:rPr>
        <w:t xml:space="preserve"> (</w:t>
      </w:r>
      <w:r w:rsidR="0060771C">
        <w:rPr>
          <w:rFonts w:ascii="Times New Roman" w:eastAsia="Times New Roman" w:hAnsi="Times New Roman" w:cs="Times New Roman"/>
          <w:sz w:val="24"/>
          <w:szCs w:val="24"/>
        </w:rPr>
        <w:t>WPOP</w:t>
      </w:r>
      <w:r w:rsidR="00417494">
        <w:rPr>
          <w:rFonts w:ascii="Times New Roman" w:eastAsia="Times New Roman" w:hAnsi="Times New Roman" w:cs="Times New Roman"/>
          <w:sz w:val="24"/>
          <w:szCs w:val="24"/>
        </w:rPr>
        <w:t>)</w:t>
      </w:r>
      <w:r w:rsidRPr="008E273A">
        <w:rPr>
          <w:rFonts w:ascii="Times New Roman" w:eastAsia="Times New Roman" w:hAnsi="Times New Roman" w:cs="Times New Roman"/>
          <w:sz w:val="24"/>
          <w:szCs w:val="24"/>
        </w:rPr>
        <w:t xml:space="preserve"> yang </w:t>
      </w:r>
      <w:proofErr w:type="spellStart"/>
      <w:r w:rsidRPr="008E273A">
        <w:rPr>
          <w:rFonts w:ascii="Times New Roman" w:eastAsia="Times New Roman" w:hAnsi="Times New Roman" w:cs="Times New Roman"/>
          <w:sz w:val="24"/>
          <w:szCs w:val="24"/>
        </w:rPr>
        <w:t>terdaftar</w:t>
      </w:r>
      <w:proofErr w:type="spellEnd"/>
      <w:r w:rsidRPr="008E273A">
        <w:rPr>
          <w:rFonts w:ascii="Times New Roman" w:eastAsia="Times New Roman" w:hAnsi="Times New Roman" w:cs="Times New Roman"/>
          <w:sz w:val="24"/>
          <w:szCs w:val="24"/>
        </w:rPr>
        <w:t xml:space="preserve"> dan </w:t>
      </w:r>
      <w:proofErr w:type="spellStart"/>
      <w:r w:rsidRPr="008E273A">
        <w:rPr>
          <w:rFonts w:ascii="Times New Roman" w:eastAsia="Times New Roman" w:hAnsi="Times New Roman" w:cs="Times New Roman"/>
          <w:sz w:val="24"/>
          <w:szCs w:val="24"/>
        </w:rPr>
        <w:t>berdomisili</w:t>
      </w:r>
      <w:proofErr w:type="spellEnd"/>
      <w:r w:rsidRPr="008E273A">
        <w:rPr>
          <w:rFonts w:ascii="Times New Roman" w:eastAsia="Times New Roman" w:hAnsi="Times New Roman" w:cs="Times New Roman"/>
          <w:sz w:val="24"/>
          <w:szCs w:val="24"/>
        </w:rPr>
        <w:t xml:space="preserve"> di</w:t>
      </w:r>
      <w:r>
        <w:rPr>
          <w:rFonts w:ascii="Times New Roman" w:eastAsia="Times New Roman" w:hAnsi="Times New Roman" w:cs="Times New Roman"/>
          <w:sz w:val="24"/>
          <w:szCs w:val="24"/>
        </w:rPr>
        <w:t xml:space="preserve"> </w:t>
      </w:r>
      <w:r w:rsidRPr="008E273A">
        <w:rPr>
          <w:rFonts w:ascii="Times New Roman" w:eastAsia="Times New Roman" w:hAnsi="Times New Roman" w:cs="Times New Roman"/>
          <w:sz w:val="24"/>
          <w:szCs w:val="24"/>
        </w:rPr>
        <w:t xml:space="preserve">KPP </w:t>
      </w:r>
      <w:proofErr w:type="spellStart"/>
      <w:r w:rsidRPr="008E273A">
        <w:rPr>
          <w:rFonts w:ascii="Times New Roman" w:eastAsia="Times New Roman" w:hAnsi="Times New Roman" w:cs="Times New Roman"/>
          <w:sz w:val="24"/>
          <w:szCs w:val="24"/>
        </w:rPr>
        <w:t>Pratama</w:t>
      </w:r>
      <w:proofErr w:type="spellEnd"/>
      <w:r w:rsidRPr="008E273A">
        <w:rPr>
          <w:rFonts w:ascii="Times New Roman" w:eastAsia="Times New Roman" w:hAnsi="Times New Roman" w:cs="Times New Roman"/>
          <w:sz w:val="24"/>
          <w:szCs w:val="24"/>
        </w:rPr>
        <w:t xml:space="preserve"> </w:t>
      </w:r>
      <w:proofErr w:type="spellStart"/>
      <w:r w:rsidRPr="008E273A">
        <w:rPr>
          <w:rFonts w:ascii="Times New Roman" w:eastAsia="Times New Roman" w:hAnsi="Times New Roman" w:cs="Times New Roman"/>
          <w:sz w:val="24"/>
          <w:szCs w:val="24"/>
        </w:rPr>
        <w:t>Samarinda</w:t>
      </w:r>
      <w:proofErr w:type="spellEnd"/>
      <w:r w:rsidRPr="008E273A">
        <w:rPr>
          <w:rFonts w:ascii="Times New Roman" w:eastAsia="Times New Roman" w:hAnsi="Times New Roman" w:cs="Times New Roman"/>
          <w:sz w:val="24"/>
          <w:szCs w:val="24"/>
        </w:rPr>
        <w:t xml:space="preserve">. </w:t>
      </w:r>
      <w:proofErr w:type="spellStart"/>
      <w:r w:rsidRPr="008E273A">
        <w:rPr>
          <w:rFonts w:ascii="Times New Roman" w:eastAsia="Times New Roman" w:hAnsi="Times New Roman" w:cs="Times New Roman"/>
          <w:sz w:val="24"/>
          <w:szCs w:val="24"/>
        </w:rPr>
        <w:t>Populasi</w:t>
      </w:r>
      <w:proofErr w:type="spellEnd"/>
      <w:r w:rsidRPr="008E273A">
        <w:rPr>
          <w:rFonts w:ascii="Times New Roman" w:eastAsia="Times New Roman" w:hAnsi="Times New Roman" w:cs="Times New Roman"/>
          <w:sz w:val="24"/>
          <w:szCs w:val="24"/>
        </w:rPr>
        <w:t xml:space="preserve"> </w:t>
      </w:r>
      <w:proofErr w:type="spellStart"/>
      <w:r w:rsidRPr="008E273A">
        <w:rPr>
          <w:rFonts w:ascii="Times New Roman" w:eastAsia="Times New Roman" w:hAnsi="Times New Roman" w:cs="Times New Roman"/>
          <w:sz w:val="24"/>
          <w:szCs w:val="24"/>
        </w:rPr>
        <w:t>penelitian</w:t>
      </w:r>
      <w:proofErr w:type="spellEnd"/>
      <w:r w:rsidRPr="008E273A">
        <w:rPr>
          <w:rFonts w:ascii="Times New Roman" w:eastAsia="Times New Roman" w:hAnsi="Times New Roman" w:cs="Times New Roman"/>
          <w:sz w:val="24"/>
          <w:szCs w:val="24"/>
        </w:rPr>
        <w:t xml:space="preserve"> </w:t>
      </w:r>
      <w:proofErr w:type="spellStart"/>
      <w:r w:rsidRPr="008E273A">
        <w:rPr>
          <w:rFonts w:ascii="Times New Roman" w:eastAsia="Times New Roman" w:hAnsi="Times New Roman" w:cs="Times New Roman"/>
          <w:sz w:val="24"/>
          <w:szCs w:val="24"/>
        </w:rPr>
        <w:t>mencakup</w:t>
      </w:r>
      <w:proofErr w:type="spellEnd"/>
      <w:r w:rsidRPr="008E273A">
        <w:rPr>
          <w:rFonts w:ascii="Times New Roman" w:eastAsia="Times New Roman" w:hAnsi="Times New Roman" w:cs="Times New Roman"/>
          <w:sz w:val="24"/>
          <w:szCs w:val="24"/>
        </w:rPr>
        <w:t xml:space="preserve"> </w:t>
      </w:r>
      <w:proofErr w:type="spellStart"/>
      <w:r w:rsidRPr="008E273A">
        <w:rPr>
          <w:rFonts w:ascii="Times New Roman" w:eastAsia="Times New Roman" w:hAnsi="Times New Roman" w:cs="Times New Roman"/>
          <w:sz w:val="24"/>
          <w:szCs w:val="24"/>
        </w:rPr>
        <w:t>sepuluh</w:t>
      </w:r>
      <w:proofErr w:type="spellEnd"/>
      <w:r w:rsidRPr="008E273A">
        <w:rPr>
          <w:rFonts w:ascii="Times New Roman" w:eastAsia="Times New Roman" w:hAnsi="Times New Roman" w:cs="Times New Roman"/>
          <w:sz w:val="24"/>
          <w:szCs w:val="24"/>
        </w:rPr>
        <w:t xml:space="preserve"> </w:t>
      </w:r>
      <w:proofErr w:type="spellStart"/>
      <w:r w:rsidRPr="008E273A">
        <w:rPr>
          <w:rFonts w:ascii="Times New Roman" w:eastAsia="Times New Roman" w:hAnsi="Times New Roman" w:cs="Times New Roman"/>
          <w:sz w:val="24"/>
          <w:szCs w:val="24"/>
        </w:rPr>
        <w:t>kecamatan</w:t>
      </w:r>
      <w:proofErr w:type="spellEnd"/>
      <w:r w:rsidRPr="008E273A">
        <w:rPr>
          <w:rFonts w:ascii="Times New Roman" w:eastAsia="Times New Roman" w:hAnsi="Times New Roman" w:cs="Times New Roman"/>
          <w:sz w:val="24"/>
          <w:szCs w:val="24"/>
        </w:rPr>
        <w:t xml:space="preserve">, </w:t>
      </w:r>
      <w:proofErr w:type="spellStart"/>
      <w:r w:rsidRPr="008E273A">
        <w:rPr>
          <w:rFonts w:ascii="Times New Roman" w:eastAsia="Times New Roman" w:hAnsi="Times New Roman" w:cs="Times New Roman"/>
          <w:sz w:val="24"/>
          <w:szCs w:val="24"/>
        </w:rPr>
        <w:t>yaitu</w:t>
      </w:r>
      <w:proofErr w:type="spellEnd"/>
      <w:r w:rsidRPr="008E273A">
        <w:rPr>
          <w:rFonts w:ascii="Times New Roman" w:eastAsia="Times New Roman" w:hAnsi="Times New Roman" w:cs="Times New Roman"/>
          <w:sz w:val="24"/>
          <w:szCs w:val="24"/>
        </w:rPr>
        <w:t xml:space="preserve"> Loa Janan Ilir, </w:t>
      </w:r>
      <w:proofErr w:type="spellStart"/>
      <w:r w:rsidRPr="008E273A">
        <w:rPr>
          <w:rFonts w:ascii="Times New Roman" w:eastAsia="Times New Roman" w:hAnsi="Times New Roman" w:cs="Times New Roman"/>
          <w:sz w:val="24"/>
          <w:szCs w:val="24"/>
        </w:rPr>
        <w:t>Palaran</w:t>
      </w:r>
      <w:proofErr w:type="spellEnd"/>
      <w:r w:rsidRPr="008E273A">
        <w:rPr>
          <w:rFonts w:ascii="Times New Roman" w:eastAsia="Times New Roman" w:hAnsi="Times New Roman" w:cs="Times New Roman"/>
          <w:sz w:val="24"/>
          <w:szCs w:val="24"/>
        </w:rPr>
        <w:t xml:space="preserve">, </w:t>
      </w:r>
      <w:proofErr w:type="spellStart"/>
      <w:r w:rsidRPr="008E273A">
        <w:rPr>
          <w:rFonts w:ascii="Times New Roman" w:eastAsia="Times New Roman" w:hAnsi="Times New Roman" w:cs="Times New Roman"/>
          <w:sz w:val="24"/>
          <w:szCs w:val="24"/>
        </w:rPr>
        <w:t>Samarinda</w:t>
      </w:r>
      <w:proofErr w:type="spellEnd"/>
      <w:r w:rsidRPr="008E273A">
        <w:rPr>
          <w:rFonts w:ascii="Times New Roman" w:eastAsia="Times New Roman" w:hAnsi="Times New Roman" w:cs="Times New Roman"/>
          <w:sz w:val="24"/>
          <w:szCs w:val="24"/>
        </w:rPr>
        <w:t xml:space="preserve"> Seberang, </w:t>
      </w:r>
      <w:proofErr w:type="spellStart"/>
      <w:r w:rsidRPr="008E273A">
        <w:rPr>
          <w:rFonts w:ascii="Times New Roman" w:eastAsia="Times New Roman" w:hAnsi="Times New Roman" w:cs="Times New Roman"/>
          <w:sz w:val="24"/>
          <w:szCs w:val="24"/>
        </w:rPr>
        <w:t>Samarinda</w:t>
      </w:r>
      <w:proofErr w:type="spellEnd"/>
      <w:r w:rsidRPr="008E273A">
        <w:rPr>
          <w:rFonts w:ascii="Times New Roman" w:eastAsia="Times New Roman" w:hAnsi="Times New Roman" w:cs="Times New Roman"/>
          <w:sz w:val="24"/>
          <w:szCs w:val="24"/>
        </w:rPr>
        <w:t xml:space="preserve"> Ulu, Sungai </w:t>
      </w:r>
      <w:proofErr w:type="spellStart"/>
      <w:r w:rsidRPr="008E273A">
        <w:rPr>
          <w:rFonts w:ascii="Times New Roman" w:eastAsia="Times New Roman" w:hAnsi="Times New Roman" w:cs="Times New Roman"/>
          <w:sz w:val="24"/>
          <w:szCs w:val="24"/>
        </w:rPr>
        <w:t>Kunjang</w:t>
      </w:r>
      <w:proofErr w:type="spellEnd"/>
      <w:r w:rsidRPr="008E273A">
        <w:rPr>
          <w:rFonts w:ascii="Times New Roman" w:eastAsia="Times New Roman" w:hAnsi="Times New Roman" w:cs="Times New Roman"/>
          <w:sz w:val="24"/>
          <w:szCs w:val="24"/>
        </w:rPr>
        <w:t xml:space="preserve">, </w:t>
      </w:r>
      <w:proofErr w:type="spellStart"/>
      <w:r w:rsidRPr="008E273A">
        <w:rPr>
          <w:rFonts w:ascii="Times New Roman" w:eastAsia="Times New Roman" w:hAnsi="Times New Roman" w:cs="Times New Roman"/>
          <w:sz w:val="24"/>
          <w:szCs w:val="24"/>
        </w:rPr>
        <w:t>Samarinda</w:t>
      </w:r>
      <w:proofErr w:type="spellEnd"/>
      <w:r w:rsidRPr="008E273A">
        <w:rPr>
          <w:rFonts w:ascii="Times New Roman" w:eastAsia="Times New Roman" w:hAnsi="Times New Roman" w:cs="Times New Roman"/>
          <w:sz w:val="24"/>
          <w:szCs w:val="24"/>
        </w:rPr>
        <w:t xml:space="preserve"> Ilir, </w:t>
      </w:r>
      <w:proofErr w:type="spellStart"/>
      <w:r w:rsidRPr="008E273A">
        <w:rPr>
          <w:rFonts w:ascii="Times New Roman" w:eastAsia="Times New Roman" w:hAnsi="Times New Roman" w:cs="Times New Roman"/>
          <w:sz w:val="24"/>
          <w:szCs w:val="24"/>
        </w:rPr>
        <w:t>Samarinda</w:t>
      </w:r>
      <w:proofErr w:type="spellEnd"/>
      <w:r w:rsidRPr="008E273A">
        <w:rPr>
          <w:rFonts w:ascii="Times New Roman" w:eastAsia="Times New Roman" w:hAnsi="Times New Roman" w:cs="Times New Roman"/>
          <w:sz w:val="24"/>
          <w:szCs w:val="24"/>
        </w:rPr>
        <w:t xml:space="preserve"> Kota, </w:t>
      </w:r>
      <w:proofErr w:type="spellStart"/>
      <w:r w:rsidRPr="008E273A">
        <w:rPr>
          <w:rFonts w:ascii="Times New Roman" w:eastAsia="Times New Roman" w:hAnsi="Times New Roman" w:cs="Times New Roman"/>
          <w:sz w:val="24"/>
          <w:szCs w:val="24"/>
        </w:rPr>
        <w:t>Samarinda</w:t>
      </w:r>
      <w:proofErr w:type="spellEnd"/>
      <w:r w:rsidRPr="008E273A">
        <w:rPr>
          <w:rFonts w:ascii="Times New Roman" w:eastAsia="Times New Roman" w:hAnsi="Times New Roman" w:cs="Times New Roman"/>
          <w:sz w:val="24"/>
          <w:szCs w:val="24"/>
        </w:rPr>
        <w:t xml:space="preserve"> Utara, </w:t>
      </w:r>
      <w:proofErr w:type="spellStart"/>
      <w:r w:rsidRPr="008E273A">
        <w:rPr>
          <w:rFonts w:ascii="Times New Roman" w:eastAsia="Times New Roman" w:hAnsi="Times New Roman" w:cs="Times New Roman"/>
          <w:sz w:val="24"/>
          <w:szCs w:val="24"/>
        </w:rPr>
        <w:t>Sambutan</w:t>
      </w:r>
      <w:proofErr w:type="spellEnd"/>
      <w:r w:rsidRPr="008E273A">
        <w:rPr>
          <w:rFonts w:ascii="Times New Roman" w:eastAsia="Times New Roman" w:hAnsi="Times New Roman" w:cs="Times New Roman"/>
          <w:sz w:val="24"/>
          <w:szCs w:val="24"/>
        </w:rPr>
        <w:t>, dan Sungai Pinang</w:t>
      </w:r>
      <w:r w:rsidR="005F114D">
        <w:rPr>
          <w:rFonts w:ascii="Times New Roman" w:eastAsia="Times New Roman" w:hAnsi="Times New Roman" w:cs="Times New Roman"/>
          <w:sz w:val="24"/>
          <w:szCs w:val="24"/>
        </w:rPr>
        <w:t xml:space="preserve"> </w:t>
      </w:r>
      <w:proofErr w:type="spellStart"/>
      <w:r w:rsidR="005F114D">
        <w:rPr>
          <w:rFonts w:ascii="Times New Roman" w:eastAsia="Times New Roman" w:hAnsi="Times New Roman" w:cs="Times New Roman"/>
          <w:sz w:val="24"/>
          <w:szCs w:val="24"/>
        </w:rPr>
        <w:t>dengan</w:t>
      </w:r>
      <w:proofErr w:type="spellEnd"/>
      <w:r w:rsidR="005F114D">
        <w:rPr>
          <w:rFonts w:ascii="Times New Roman" w:eastAsia="Times New Roman" w:hAnsi="Times New Roman" w:cs="Times New Roman"/>
          <w:sz w:val="24"/>
          <w:szCs w:val="24"/>
        </w:rPr>
        <w:t xml:space="preserve"> </w:t>
      </w:r>
      <w:proofErr w:type="spellStart"/>
      <w:r w:rsidR="005F114D">
        <w:rPr>
          <w:rFonts w:ascii="Times New Roman" w:eastAsia="Times New Roman" w:hAnsi="Times New Roman" w:cs="Times New Roman"/>
          <w:sz w:val="24"/>
          <w:szCs w:val="24"/>
        </w:rPr>
        <w:t>jumlah</w:t>
      </w:r>
      <w:proofErr w:type="spellEnd"/>
      <w:r w:rsidR="005F114D">
        <w:rPr>
          <w:rFonts w:ascii="Times New Roman" w:eastAsia="Times New Roman" w:hAnsi="Times New Roman" w:cs="Times New Roman"/>
          <w:sz w:val="24"/>
          <w:szCs w:val="24"/>
        </w:rPr>
        <w:t xml:space="preserve"> </w:t>
      </w:r>
      <w:proofErr w:type="spellStart"/>
      <w:r w:rsidR="005F114D">
        <w:rPr>
          <w:rFonts w:ascii="Times New Roman" w:eastAsia="Times New Roman" w:hAnsi="Times New Roman" w:cs="Times New Roman"/>
          <w:sz w:val="24"/>
          <w:szCs w:val="24"/>
        </w:rPr>
        <w:t>keseluruhan</w:t>
      </w:r>
      <w:proofErr w:type="spellEnd"/>
      <w:r w:rsidR="005F114D">
        <w:rPr>
          <w:rFonts w:ascii="Times New Roman" w:eastAsia="Times New Roman" w:hAnsi="Times New Roman" w:cs="Times New Roman"/>
          <w:sz w:val="24"/>
          <w:szCs w:val="24"/>
        </w:rPr>
        <w:t xml:space="preserve"> 3</w:t>
      </w:r>
      <w:r w:rsidR="00004B3E">
        <w:rPr>
          <w:rFonts w:ascii="Times New Roman" w:eastAsia="Times New Roman" w:hAnsi="Times New Roman" w:cs="Times New Roman"/>
          <w:sz w:val="24"/>
          <w:szCs w:val="24"/>
        </w:rPr>
        <w:t>31.250 orang.</w:t>
      </w:r>
    </w:p>
    <w:p w14:paraId="0D4DFC02" w14:textId="77777777" w:rsidR="00CC7F6F" w:rsidRDefault="00CC7F6F" w:rsidP="00DE0A3A">
      <w:pPr>
        <w:pStyle w:val="Heading3"/>
        <w:numPr>
          <w:ilvl w:val="0"/>
          <w:numId w:val="31"/>
        </w:numPr>
        <w:spacing w:after="0"/>
        <w:ind w:hanging="720"/>
      </w:pPr>
      <w:bookmarkStart w:id="151" w:name="_Toc180774382"/>
      <w:bookmarkStart w:id="152" w:name="_Toc180775168"/>
      <w:bookmarkStart w:id="153" w:name="_Toc181724302"/>
      <w:bookmarkStart w:id="154" w:name="_Toc209312094"/>
      <w:r w:rsidRPr="005623D0">
        <w:t>Sampel</w:t>
      </w:r>
      <w:bookmarkEnd w:id="151"/>
      <w:bookmarkEnd w:id="152"/>
      <w:bookmarkEnd w:id="153"/>
      <w:bookmarkEnd w:id="154"/>
    </w:p>
    <w:p w14:paraId="5B08F10F" w14:textId="77777777" w:rsidR="008E273A" w:rsidRDefault="00CC7F6F" w:rsidP="006862AA">
      <w:pPr>
        <w:pStyle w:val="ListParagraph"/>
        <w:spacing w:after="0" w:line="480" w:lineRule="auto"/>
        <w:ind w:left="0" w:firstLine="709"/>
        <w:jc w:val="both"/>
        <w:rPr>
          <w:rFonts w:ascii="Times New Roman" w:hAnsi="Times New Roman" w:cs="Times New Roman"/>
          <w:sz w:val="24"/>
          <w:szCs w:val="24"/>
        </w:rPr>
      </w:pPr>
      <w:r w:rsidRPr="00AA59BF">
        <w:rPr>
          <w:rFonts w:ascii="Times New Roman" w:hAnsi="Times New Roman" w:cs="Times New Roman"/>
          <w:sz w:val="24"/>
          <w:szCs w:val="24"/>
        </w:rPr>
        <w:t xml:space="preserve">Sampel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AA59BF">
        <w:rPr>
          <w:rFonts w:ascii="Times New Roman" w:hAnsi="Times New Roman" w:cs="Times New Roman"/>
          <w:sz w:val="24"/>
          <w:szCs w:val="24"/>
        </w:rPr>
        <w:t>digunakan</w:t>
      </w:r>
      <w:proofErr w:type="spellEnd"/>
      <w:r w:rsidRPr="00AA59BF">
        <w:rPr>
          <w:rFonts w:ascii="Times New Roman" w:hAnsi="Times New Roman" w:cs="Times New Roman"/>
          <w:sz w:val="24"/>
          <w:szCs w:val="24"/>
        </w:rPr>
        <w:t xml:space="preserve"> </w:t>
      </w:r>
      <w:proofErr w:type="spellStart"/>
      <w:r w:rsidRPr="00AA59BF">
        <w:rPr>
          <w:rFonts w:ascii="Times New Roman" w:hAnsi="Times New Roman" w:cs="Times New Roman"/>
          <w:sz w:val="24"/>
          <w:szCs w:val="24"/>
        </w:rPr>
        <w:t>karena</w:t>
      </w:r>
      <w:proofErr w:type="spellEnd"/>
      <w:r w:rsidRPr="00AA59BF">
        <w:rPr>
          <w:rFonts w:ascii="Times New Roman" w:hAnsi="Times New Roman" w:cs="Times New Roman"/>
          <w:sz w:val="24"/>
          <w:szCs w:val="24"/>
        </w:rPr>
        <w:t xml:space="preserve"> </w:t>
      </w:r>
      <w:proofErr w:type="spellStart"/>
      <w:r w:rsidRPr="00AA59BF">
        <w:rPr>
          <w:rFonts w:ascii="Times New Roman" w:hAnsi="Times New Roman" w:cs="Times New Roman"/>
          <w:sz w:val="24"/>
          <w:szCs w:val="24"/>
        </w:rPr>
        <w:t>jumlah</w:t>
      </w:r>
      <w:proofErr w:type="spellEnd"/>
      <w:r w:rsidRPr="00AA59BF">
        <w:rPr>
          <w:rFonts w:ascii="Times New Roman" w:hAnsi="Times New Roman" w:cs="Times New Roman"/>
          <w:sz w:val="24"/>
          <w:szCs w:val="24"/>
        </w:rPr>
        <w:t xml:space="preserve"> </w:t>
      </w:r>
      <w:proofErr w:type="spellStart"/>
      <w:r w:rsidRPr="00AA59BF">
        <w:rPr>
          <w:rFonts w:ascii="Times New Roman" w:hAnsi="Times New Roman" w:cs="Times New Roman"/>
          <w:sz w:val="24"/>
          <w:szCs w:val="24"/>
        </w:rPr>
        <w:t>objek</w:t>
      </w:r>
      <w:proofErr w:type="spellEnd"/>
      <w:r w:rsidRPr="00AA59BF">
        <w:rPr>
          <w:rFonts w:ascii="Times New Roman" w:hAnsi="Times New Roman" w:cs="Times New Roman"/>
          <w:sz w:val="24"/>
          <w:szCs w:val="24"/>
        </w:rPr>
        <w:t xml:space="preserve"> </w:t>
      </w:r>
      <w:proofErr w:type="spellStart"/>
      <w:r w:rsidRPr="00AA59BF">
        <w:rPr>
          <w:rFonts w:ascii="Times New Roman" w:hAnsi="Times New Roman" w:cs="Times New Roman"/>
          <w:sz w:val="24"/>
          <w:szCs w:val="24"/>
        </w:rPr>
        <w:t>penelitian</w:t>
      </w:r>
      <w:proofErr w:type="spellEnd"/>
      <w:r w:rsidRPr="00AA59BF">
        <w:rPr>
          <w:rFonts w:ascii="Times New Roman" w:hAnsi="Times New Roman" w:cs="Times New Roman"/>
          <w:sz w:val="24"/>
          <w:szCs w:val="24"/>
        </w:rPr>
        <w:t xml:space="preserve"> </w:t>
      </w:r>
      <w:proofErr w:type="spellStart"/>
      <w:r w:rsidRPr="00AA59BF">
        <w:rPr>
          <w:rFonts w:ascii="Times New Roman" w:hAnsi="Times New Roman" w:cs="Times New Roman"/>
          <w:sz w:val="24"/>
          <w:szCs w:val="24"/>
        </w:rPr>
        <w:t>seringkali</w:t>
      </w:r>
      <w:proofErr w:type="spellEnd"/>
      <w:r w:rsidRPr="00AA59BF">
        <w:rPr>
          <w:rFonts w:ascii="Times New Roman" w:hAnsi="Times New Roman" w:cs="Times New Roman"/>
          <w:sz w:val="24"/>
          <w:szCs w:val="24"/>
        </w:rPr>
        <w:t xml:space="preserve"> sangat </w:t>
      </w:r>
      <w:proofErr w:type="spellStart"/>
      <w:r w:rsidRPr="00AA59BF">
        <w:rPr>
          <w:rFonts w:ascii="Times New Roman" w:hAnsi="Times New Roman" w:cs="Times New Roman"/>
          <w:sz w:val="24"/>
          <w:szCs w:val="24"/>
        </w:rPr>
        <w:t>besar</w:t>
      </w:r>
      <w:proofErr w:type="spellEnd"/>
      <w:r w:rsidRPr="00AA59BF">
        <w:rPr>
          <w:rFonts w:ascii="Times New Roman" w:hAnsi="Times New Roman" w:cs="Times New Roman"/>
          <w:sz w:val="24"/>
          <w:szCs w:val="24"/>
        </w:rPr>
        <w:t xml:space="preserve">, </w:t>
      </w:r>
      <w:proofErr w:type="spellStart"/>
      <w:r w:rsidRPr="00AA59BF">
        <w:rPr>
          <w:rFonts w:ascii="Times New Roman" w:hAnsi="Times New Roman" w:cs="Times New Roman"/>
          <w:sz w:val="24"/>
          <w:szCs w:val="24"/>
        </w:rPr>
        <w:t>sehingga</w:t>
      </w:r>
      <w:proofErr w:type="spellEnd"/>
      <w:r w:rsidRPr="00AA59BF">
        <w:rPr>
          <w:rFonts w:ascii="Times New Roman" w:hAnsi="Times New Roman" w:cs="Times New Roman"/>
          <w:sz w:val="24"/>
          <w:szCs w:val="24"/>
        </w:rPr>
        <w:t xml:space="preserve"> </w:t>
      </w:r>
      <w:proofErr w:type="spellStart"/>
      <w:r w:rsidRPr="00AA59BF">
        <w:rPr>
          <w:rFonts w:ascii="Times New Roman" w:hAnsi="Times New Roman" w:cs="Times New Roman"/>
          <w:sz w:val="24"/>
          <w:szCs w:val="24"/>
        </w:rPr>
        <w:t>tidak</w:t>
      </w:r>
      <w:proofErr w:type="spellEnd"/>
      <w:r w:rsidRPr="00AA59BF">
        <w:rPr>
          <w:rFonts w:ascii="Times New Roman" w:hAnsi="Times New Roman" w:cs="Times New Roman"/>
          <w:sz w:val="24"/>
          <w:szCs w:val="24"/>
        </w:rPr>
        <w:t xml:space="preserve"> </w:t>
      </w:r>
      <w:proofErr w:type="spellStart"/>
      <w:r w:rsidRPr="00AA59BF">
        <w:rPr>
          <w:rFonts w:ascii="Times New Roman" w:hAnsi="Times New Roman" w:cs="Times New Roman"/>
          <w:sz w:val="24"/>
          <w:szCs w:val="24"/>
        </w:rPr>
        <w:t>mungkin</w:t>
      </w:r>
      <w:proofErr w:type="spellEnd"/>
      <w:r w:rsidRPr="00AA59BF">
        <w:rPr>
          <w:rFonts w:ascii="Times New Roman" w:hAnsi="Times New Roman" w:cs="Times New Roman"/>
          <w:sz w:val="24"/>
          <w:szCs w:val="24"/>
        </w:rPr>
        <w:t xml:space="preserve"> </w:t>
      </w:r>
      <w:proofErr w:type="spellStart"/>
      <w:r w:rsidRPr="00AA59BF">
        <w:rPr>
          <w:rFonts w:ascii="Times New Roman" w:hAnsi="Times New Roman" w:cs="Times New Roman"/>
          <w:sz w:val="24"/>
          <w:szCs w:val="24"/>
        </w:rPr>
        <w:t>meneliti</w:t>
      </w:r>
      <w:proofErr w:type="spellEnd"/>
      <w:r w:rsidRPr="00AA59BF">
        <w:rPr>
          <w:rFonts w:ascii="Times New Roman" w:hAnsi="Times New Roman" w:cs="Times New Roman"/>
          <w:sz w:val="24"/>
          <w:szCs w:val="24"/>
        </w:rPr>
        <w:t xml:space="preserve"> </w:t>
      </w:r>
      <w:proofErr w:type="spellStart"/>
      <w:r w:rsidRPr="00AA59BF">
        <w:rPr>
          <w:rFonts w:ascii="Times New Roman" w:hAnsi="Times New Roman" w:cs="Times New Roman"/>
          <w:sz w:val="24"/>
          <w:szCs w:val="24"/>
        </w:rPr>
        <w:t>setiap</w:t>
      </w:r>
      <w:proofErr w:type="spellEnd"/>
      <w:r w:rsidRPr="00AA59BF">
        <w:rPr>
          <w:rFonts w:ascii="Times New Roman" w:hAnsi="Times New Roman" w:cs="Times New Roman"/>
          <w:sz w:val="24"/>
          <w:szCs w:val="24"/>
        </w:rPr>
        <w:t xml:space="preserve"> </w:t>
      </w:r>
      <w:proofErr w:type="spellStart"/>
      <w:r w:rsidRPr="00AA59BF">
        <w:rPr>
          <w:rFonts w:ascii="Times New Roman" w:hAnsi="Times New Roman" w:cs="Times New Roman"/>
          <w:sz w:val="24"/>
          <w:szCs w:val="24"/>
        </w:rPr>
        <w:t>objek</w:t>
      </w:r>
      <w:proofErr w:type="spellEnd"/>
      <w:r w:rsidRPr="00AA59BF">
        <w:rPr>
          <w:rFonts w:ascii="Times New Roman" w:hAnsi="Times New Roman" w:cs="Times New Roman"/>
          <w:sz w:val="24"/>
          <w:szCs w:val="24"/>
        </w:rPr>
        <w:t xml:space="preserve"> </w:t>
      </w:r>
      <w:proofErr w:type="spellStart"/>
      <w:r w:rsidRPr="00AA59BF">
        <w:rPr>
          <w:rFonts w:ascii="Times New Roman" w:hAnsi="Times New Roman" w:cs="Times New Roman"/>
          <w:sz w:val="24"/>
          <w:szCs w:val="24"/>
        </w:rPr>
        <w:t>secara</w:t>
      </w:r>
      <w:proofErr w:type="spellEnd"/>
      <w:r w:rsidRPr="00AA59BF">
        <w:rPr>
          <w:rFonts w:ascii="Times New Roman" w:hAnsi="Times New Roman" w:cs="Times New Roman"/>
          <w:sz w:val="24"/>
          <w:szCs w:val="24"/>
        </w:rPr>
        <w:t xml:space="preserve"> </w:t>
      </w:r>
      <w:proofErr w:type="spellStart"/>
      <w:r w:rsidRPr="00AA59BF">
        <w:rPr>
          <w:rFonts w:ascii="Times New Roman" w:hAnsi="Times New Roman" w:cs="Times New Roman"/>
          <w:sz w:val="24"/>
          <w:szCs w:val="24"/>
        </w:rPr>
        <w:t>menyeluruh</w:t>
      </w:r>
      <w:proofErr w:type="spellEnd"/>
      <w:r w:rsidRPr="00AA59BF">
        <w:rPr>
          <w:rFonts w:ascii="Times New Roman" w:hAnsi="Times New Roman" w:cs="Times New Roman"/>
          <w:sz w:val="24"/>
          <w:szCs w:val="24"/>
        </w:rPr>
        <w:t xml:space="preserve">. Sampel </w:t>
      </w:r>
      <w:proofErr w:type="spellStart"/>
      <w:r w:rsidRPr="00AA59BF">
        <w:rPr>
          <w:rFonts w:ascii="Times New Roman" w:hAnsi="Times New Roman" w:cs="Times New Roman"/>
          <w:sz w:val="24"/>
          <w:szCs w:val="24"/>
        </w:rPr>
        <w:t>adalah</w:t>
      </w:r>
      <w:proofErr w:type="spellEnd"/>
      <w:r w:rsidRPr="00AA59BF">
        <w:rPr>
          <w:rFonts w:ascii="Times New Roman" w:hAnsi="Times New Roman" w:cs="Times New Roman"/>
          <w:sz w:val="24"/>
          <w:szCs w:val="24"/>
        </w:rPr>
        <w:t xml:space="preserve"> </w:t>
      </w:r>
      <w:proofErr w:type="spellStart"/>
      <w:r w:rsidRPr="00AA59BF">
        <w:rPr>
          <w:rFonts w:ascii="Times New Roman" w:hAnsi="Times New Roman" w:cs="Times New Roman"/>
          <w:sz w:val="24"/>
          <w:szCs w:val="24"/>
        </w:rPr>
        <w:t>bagian</w:t>
      </w:r>
      <w:proofErr w:type="spellEnd"/>
      <w:r w:rsidRPr="00AA59BF">
        <w:rPr>
          <w:rFonts w:ascii="Times New Roman" w:hAnsi="Times New Roman" w:cs="Times New Roman"/>
          <w:sz w:val="24"/>
          <w:szCs w:val="24"/>
        </w:rPr>
        <w:t xml:space="preserve"> </w:t>
      </w:r>
      <w:proofErr w:type="spellStart"/>
      <w:r w:rsidRPr="00AA59BF">
        <w:rPr>
          <w:rFonts w:ascii="Times New Roman" w:hAnsi="Times New Roman" w:cs="Times New Roman"/>
          <w:sz w:val="24"/>
          <w:szCs w:val="24"/>
        </w:rPr>
        <w:t>kecil</w:t>
      </w:r>
      <w:proofErr w:type="spellEnd"/>
      <w:r w:rsidRPr="00AA59BF">
        <w:rPr>
          <w:rFonts w:ascii="Times New Roman" w:hAnsi="Times New Roman" w:cs="Times New Roman"/>
          <w:sz w:val="24"/>
          <w:szCs w:val="24"/>
        </w:rPr>
        <w:t xml:space="preserve"> </w:t>
      </w:r>
      <w:proofErr w:type="spellStart"/>
      <w:r w:rsidRPr="00AA59BF">
        <w:rPr>
          <w:rFonts w:ascii="Times New Roman" w:hAnsi="Times New Roman" w:cs="Times New Roman"/>
          <w:sz w:val="24"/>
          <w:szCs w:val="24"/>
        </w:rPr>
        <w:t>populasi</w:t>
      </w:r>
      <w:proofErr w:type="spellEnd"/>
      <w:r w:rsidRPr="00AA59BF">
        <w:rPr>
          <w:rFonts w:ascii="Times New Roman" w:hAnsi="Times New Roman" w:cs="Times New Roman"/>
          <w:sz w:val="24"/>
          <w:szCs w:val="24"/>
        </w:rPr>
        <w:t xml:space="preserve"> yang </w:t>
      </w:r>
      <w:proofErr w:type="spellStart"/>
      <w:r w:rsidRPr="00AA59BF">
        <w:rPr>
          <w:rFonts w:ascii="Times New Roman" w:hAnsi="Times New Roman" w:cs="Times New Roman"/>
          <w:sz w:val="24"/>
          <w:szCs w:val="24"/>
        </w:rPr>
        <w:t>diambil</w:t>
      </w:r>
      <w:proofErr w:type="spellEnd"/>
      <w:r w:rsidRPr="00AA59BF">
        <w:rPr>
          <w:rFonts w:ascii="Times New Roman" w:hAnsi="Times New Roman" w:cs="Times New Roman"/>
          <w:sz w:val="24"/>
          <w:szCs w:val="24"/>
        </w:rPr>
        <w:t xml:space="preserve"> </w:t>
      </w:r>
      <w:proofErr w:type="spellStart"/>
      <w:r w:rsidRPr="00AA59BF">
        <w:rPr>
          <w:rFonts w:ascii="Times New Roman" w:hAnsi="Times New Roman" w:cs="Times New Roman"/>
          <w:sz w:val="24"/>
          <w:szCs w:val="24"/>
        </w:rPr>
        <w:t>untuk</w:t>
      </w:r>
      <w:proofErr w:type="spellEnd"/>
      <w:r w:rsidRPr="00AA59BF">
        <w:rPr>
          <w:rFonts w:ascii="Times New Roman" w:hAnsi="Times New Roman" w:cs="Times New Roman"/>
          <w:sz w:val="24"/>
          <w:szCs w:val="24"/>
        </w:rPr>
        <w:t xml:space="preserve"> </w:t>
      </w:r>
      <w:proofErr w:type="spellStart"/>
      <w:r w:rsidRPr="00AA59BF">
        <w:rPr>
          <w:rFonts w:ascii="Times New Roman" w:hAnsi="Times New Roman" w:cs="Times New Roman"/>
          <w:sz w:val="24"/>
          <w:szCs w:val="24"/>
        </w:rPr>
        <w:t>pengamatan</w:t>
      </w:r>
      <w:proofErr w:type="spellEnd"/>
      <w:r w:rsidRPr="00AA59BF">
        <w:rPr>
          <w:rFonts w:ascii="Times New Roman" w:hAnsi="Times New Roman" w:cs="Times New Roman"/>
          <w:sz w:val="24"/>
          <w:szCs w:val="24"/>
        </w:rPr>
        <w:t xml:space="preserve"> </w:t>
      </w:r>
      <w:proofErr w:type="spellStart"/>
      <w:r w:rsidRPr="00AA59BF">
        <w:rPr>
          <w:rFonts w:ascii="Times New Roman" w:hAnsi="Times New Roman" w:cs="Times New Roman"/>
          <w:sz w:val="24"/>
          <w:szCs w:val="24"/>
        </w:rPr>
        <w:t>atau</w:t>
      </w:r>
      <w:proofErr w:type="spellEnd"/>
      <w:r w:rsidRPr="00AA59BF">
        <w:rPr>
          <w:rFonts w:ascii="Times New Roman" w:hAnsi="Times New Roman" w:cs="Times New Roman"/>
          <w:sz w:val="24"/>
          <w:szCs w:val="24"/>
        </w:rPr>
        <w:t xml:space="preserve"> </w:t>
      </w:r>
      <w:proofErr w:type="spellStart"/>
      <w:r w:rsidRPr="00AA59BF">
        <w:rPr>
          <w:rFonts w:ascii="Times New Roman" w:hAnsi="Times New Roman" w:cs="Times New Roman"/>
          <w:sz w:val="24"/>
          <w:szCs w:val="24"/>
        </w:rPr>
        <w:t>penelitian</w:t>
      </w:r>
      <w:proofErr w:type="spellEnd"/>
      <w:r w:rsidRPr="00AA59BF">
        <w:rPr>
          <w:rFonts w:ascii="Times New Roman" w:hAnsi="Times New Roman" w:cs="Times New Roman"/>
          <w:sz w:val="24"/>
          <w:szCs w:val="24"/>
        </w:rPr>
        <w:t xml:space="preserve"> dan </w:t>
      </w:r>
      <w:proofErr w:type="spellStart"/>
      <w:r w:rsidRPr="00AA59BF">
        <w:rPr>
          <w:rFonts w:ascii="Times New Roman" w:hAnsi="Times New Roman" w:cs="Times New Roman"/>
          <w:sz w:val="24"/>
          <w:szCs w:val="24"/>
        </w:rPr>
        <w:t>dianggap</w:t>
      </w:r>
      <w:proofErr w:type="spellEnd"/>
      <w:r w:rsidRPr="00AA59BF">
        <w:rPr>
          <w:rFonts w:ascii="Times New Roman" w:hAnsi="Times New Roman" w:cs="Times New Roman"/>
          <w:sz w:val="24"/>
          <w:szCs w:val="24"/>
        </w:rPr>
        <w:t xml:space="preserve"> </w:t>
      </w:r>
      <w:proofErr w:type="spellStart"/>
      <w:r w:rsidRPr="00AA59BF">
        <w:rPr>
          <w:rFonts w:ascii="Times New Roman" w:hAnsi="Times New Roman" w:cs="Times New Roman"/>
          <w:sz w:val="24"/>
          <w:szCs w:val="24"/>
        </w:rPr>
        <w:t>mampu</w:t>
      </w:r>
      <w:proofErr w:type="spellEnd"/>
      <w:r w:rsidRPr="00AA59BF">
        <w:rPr>
          <w:rFonts w:ascii="Times New Roman" w:hAnsi="Times New Roman" w:cs="Times New Roman"/>
          <w:sz w:val="24"/>
          <w:szCs w:val="24"/>
        </w:rPr>
        <w:t xml:space="preserve"> </w:t>
      </w:r>
      <w:proofErr w:type="spellStart"/>
      <w:r w:rsidRPr="00AA59BF">
        <w:rPr>
          <w:rFonts w:ascii="Times New Roman" w:hAnsi="Times New Roman" w:cs="Times New Roman"/>
          <w:sz w:val="24"/>
          <w:szCs w:val="24"/>
        </w:rPr>
        <w:t>mewakili</w:t>
      </w:r>
      <w:proofErr w:type="spellEnd"/>
      <w:r w:rsidRPr="00AA59BF">
        <w:rPr>
          <w:rFonts w:ascii="Times New Roman" w:hAnsi="Times New Roman" w:cs="Times New Roman"/>
          <w:sz w:val="24"/>
          <w:szCs w:val="24"/>
        </w:rPr>
        <w:t xml:space="preserve"> </w:t>
      </w:r>
      <w:proofErr w:type="spellStart"/>
      <w:r w:rsidRPr="00AA59BF">
        <w:rPr>
          <w:rFonts w:ascii="Times New Roman" w:hAnsi="Times New Roman" w:cs="Times New Roman"/>
          <w:sz w:val="24"/>
          <w:szCs w:val="24"/>
        </w:rPr>
        <w:t>populasi</w:t>
      </w:r>
      <w:proofErr w:type="spellEnd"/>
      <w:r w:rsidRPr="00AA59BF">
        <w:rPr>
          <w:rFonts w:ascii="Times New Roman" w:hAnsi="Times New Roman" w:cs="Times New Roman"/>
          <w:sz w:val="24"/>
          <w:szCs w:val="24"/>
        </w:rPr>
        <w:t xml:space="preserve"> </w:t>
      </w:r>
      <w:proofErr w:type="spellStart"/>
      <w:r w:rsidRPr="00AA59BF">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2A6A8D">
        <w:rPr>
          <w:rFonts w:ascii="Times New Roman" w:hAnsi="Times New Roman" w:cs="Times New Roman"/>
          <w:sz w:val="24"/>
          <w:szCs w:val="24"/>
        </w:rPr>
        <w:instrText>ADDIN CSL_CITATION {"citationItems":[{"id":"ITEM-1","itemData":{"abstract":"DASAR METODOLOGI PENELITIAN","author":[{"dropping-particle":"","family":"Sodik","given":"","non-dropping-particle":"","parse-names":false,"suffix":""},{"dropping-particle":"","family":"Siyoto","given":"","non-dropping-particle":"","parse-names":false,"suffix":""}],"container-title":"Literasi Media Publishing","id":"ITEM-1","issued":{"date-parts":[["2015"]]},"number-of-pages":"1-109","title":"Dasar Metodologi Penelitian","type":"book"},"uris":["http://www.mendeley.com/documents/?uuid=fb13648f-c399-46eb-948d-7eca924f3338"]}],"mendeley":{"formattedCitation":"(Sodik &amp; Siyoto, 2015)","plainTextFormattedCitation":"(Sodik &amp; Siyoto, 2015)","previouslyFormattedCitation":"(Sodik &amp; Siyoto, 2015)"},"properties":{"noteIndex":0},"schema":"https://github.com/citation-style-language/schema/raw/master/csl-citation.json"}</w:instrText>
      </w:r>
      <w:r>
        <w:rPr>
          <w:rFonts w:ascii="Times New Roman" w:hAnsi="Times New Roman" w:cs="Times New Roman"/>
          <w:sz w:val="24"/>
          <w:szCs w:val="24"/>
        </w:rPr>
        <w:fldChar w:fldCharType="separate"/>
      </w:r>
      <w:r w:rsidRPr="005B6CBC">
        <w:rPr>
          <w:rFonts w:ascii="Times New Roman" w:hAnsi="Times New Roman" w:cs="Times New Roman"/>
          <w:noProof/>
          <w:sz w:val="24"/>
          <w:szCs w:val="24"/>
        </w:rPr>
        <w:t>(Sodik &amp; Siyoto, 2015)</w:t>
      </w:r>
      <w:r>
        <w:rPr>
          <w:rFonts w:ascii="Times New Roman" w:hAnsi="Times New Roman" w:cs="Times New Roman"/>
          <w:sz w:val="24"/>
          <w:szCs w:val="24"/>
        </w:rPr>
        <w:fldChar w:fldCharType="end"/>
      </w:r>
      <w:r w:rsidRPr="00AA59BF">
        <w:rPr>
          <w:rFonts w:ascii="Times New Roman" w:hAnsi="Times New Roman" w:cs="Times New Roman"/>
          <w:sz w:val="24"/>
          <w:szCs w:val="24"/>
        </w:rPr>
        <w:t>.</w:t>
      </w:r>
      <w:r>
        <w:rPr>
          <w:rFonts w:ascii="Times New Roman" w:hAnsi="Times New Roman" w:cs="Times New Roman"/>
          <w:sz w:val="24"/>
          <w:szCs w:val="24"/>
        </w:rPr>
        <w:t xml:space="preserve">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sidRPr="0041424F">
        <w:rPr>
          <w:rFonts w:ascii="Times New Roman" w:hAnsi="Times New Roman" w:cs="Times New Roman"/>
          <w:i/>
          <w:iCs/>
          <w:sz w:val="24"/>
          <w:szCs w:val="24"/>
        </w:rPr>
        <w:t>probability sampling</w:t>
      </w:r>
      <w:r>
        <w:rPr>
          <w:rFonts w:ascii="Times New Roman" w:hAnsi="Times New Roman" w:cs="Times New Roman"/>
          <w:sz w:val="24"/>
          <w:szCs w:val="24"/>
        </w:rPr>
        <w:t xml:space="preserve"> dan </w:t>
      </w:r>
      <w:r w:rsidRPr="0041424F">
        <w:rPr>
          <w:rFonts w:ascii="Times New Roman" w:hAnsi="Times New Roman" w:cs="Times New Roman"/>
          <w:i/>
          <w:iCs/>
          <w:sz w:val="24"/>
          <w:szCs w:val="24"/>
        </w:rPr>
        <w:t>non-probability sampling</w:t>
      </w:r>
      <w:r>
        <w:rPr>
          <w:rFonts w:ascii="Times New Roman" w:hAnsi="Times New Roman" w:cs="Times New Roman"/>
          <w:sz w:val="24"/>
          <w:szCs w:val="24"/>
        </w:rPr>
        <w:t>.</w:t>
      </w:r>
    </w:p>
    <w:p w14:paraId="1AF94288" w14:textId="77777777" w:rsidR="00B0605D" w:rsidRDefault="008E273A" w:rsidP="00D41429">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Pr="008E273A">
        <w:rPr>
          <w:rFonts w:ascii="Times New Roman" w:hAnsi="Times New Roman" w:cs="Times New Roman"/>
          <w:sz w:val="24"/>
          <w:szCs w:val="24"/>
        </w:rPr>
        <w:t xml:space="preserve">enelitian </w:t>
      </w:r>
      <w:proofErr w:type="spellStart"/>
      <w:r w:rsidRPr="008E273A">
        <w:rPr>
          <w:rFonts w:ascii="Times New Roman" w:hAnsi="Times New Roman" w:cs="Times New Roman"/>
          <w:sz w:val="24"/>
          <w:szCs w:val="24"/>
        </w:rPr>
        <w:t>ini</w:t>
      </w:r>
      <w:proofErr w:type="spellEnd"/>
      <w:r w:rsidRPr="008E273A">
        <w:rPr>
          <w:rFonts w:ascii="Times New Roman" w:hAnsi="Times New Roman" w:cs="Times New Roman"/>
          <w:sz w:val="24"/>
          <w:szCs w:val="24"/>
        </w:rPr>
        <w:t xml:space="preserve">, </w:t>
      </w:r>
      <w:proofErr w:type="spellStart"/>
      <w:r w:rsidR="001A62D3">
        <w:rPr>
          <w:rFonts w:ascii="Times New Roman" w:hAnsi="Times New Roman" w:cs="Times New Roman"/>
          <w:sz w:val="24"/>
          <w:szCs w:val="24"/>
        </w:rPr>
        <w:t>menggunakan</w:t>
      </w:r>
      <w:proofErr w:type="spellEnd"/>
      <w:r w:rsidR="001A62D3">
        <w:rPr>
          <w:rFonts w:ascii="Times New Roman" w:hAnsi="Times New Roman" w:cs="Times New Roman"/>
          <w:sz w:val="24"/>
          <w:szCs w:val="24"/>
        </w:rPr>
        <w:t xml:space="preserve"> </w:t>
      </w:r>
      <w:proofErr w:type="spellStart"/>
      <w:r w:rsidR="001A62D3">
        <w:rPr>
          <w:rFonts w:ascii="Times New Roman" w:hAnsi="Times New Roman" w:cs="Times New Roman"/>
          <w:sz w:val="24"/>
          <w:szCs w:val="24"/>
        </w:rPr>
        <w:t>metode</w:t>
      </w:r>
      <w:proofErr w:type="spellEnd"/>
      <w:r w:rsidRPr="008E273A">
        <w:rPr>
          <w:rFonts w:ascii="Times New Roman" w:hAnsi="Times New Roman" w:cs="Times New Roman"/>
          <w:sz w:val="24"/>
          <w:szCs w:val="24"/>
        </w:rPr>
        <w:t xml:space="preserve"> </w:t>
      </w:r>
      <w:r w:rsidRPr="008E273A">
        <w:rPr>
          <w:rFonts w:ascii="Times New Roman" w:hAnsi="Times New Roman" w:cs="Times New Roman"/>
          <w:i/>
          <w:iCs/>
          <w:sz w:val="24"/>
          <w:szCs w:val="24"/>
        </w:rPr>
        <w:t>probability sampling</w:t>
      </w:r>
      <w:r w:rsidRPr="008E273A">
        <w:rPr>
          <w:rFonts w:ascii="Times New Roman" w:hAnsi="Times New Roman" w:cs="Times New Roman"/>
          <w:sz w:val="24"/>
          <w:szCs w:val="24"/>
        </w:rPr>
        <w:t xml:space="preserve"> </w:t>
      </w:r>
      <w:proofErr w:type="spellStart"/>
      <w:r w:rsidRPr="008E273A">
        <w:rPr>
          <w:rFonts w:ascii="Times New Roman" w:hAnsi="Times New Roman" w:cs="Times New Roman"/>
          <w:sz w:val="24"/>
          <w:szCs w:val="24"/>
        </w:rPr>
        <w:t>dengan</w:t>
      </w:r>
      <w:proofErr w:type="spellEnd"/>
      <w:r w:rsidRPr="008E273A">
        <w:rPr>
          <w:rFonts w:ascii="Times New Roman" w:hAnsi="Times New Roman" w:cs="Times New Roman"/>
          <w:sz w:val="24"/>
          <w:szCs w:val="24"/>
        </w:rPr>
        <w:t xml:space="preserve"> </w:t>
      </w:r>
      <w:proofErr w:type="spellStart"/>
      <w:r w:rsidRPr="008E273A">
        <w:rPr>
          <w:rFonts w:ascii="Times New Roman" w:hAnsi="Times New Roman" w:cs="Times New Roman"/>
          <w:sz w:val="24"/>
          <w:szCs w:val="24"/>
        </w:rPr>
        <w:t>teknik</w:t>
      </w:r>
      <w:proofErr w:type="spellEnd"/>
      <w:r>
        <w:rPr>
          <w:rFonts w:ascii="Times New Roman" w:hAnsi="Times New Roman" w:cs="Times New Roman"/>
          <w:sz w:val="24"/>
          <w:szCs w:val="24"/>
        </w:rPr>
        <w:t xml:space="preserve"> </w:t>
      </w:r>
      <w:r w:rsidRPr="008E273A">
        <w:rPr>
          <w:rFonts w:ascii="Times New Roman" w:hAnsi="Times New Roman" w:cs="Times New Roman"/>
          <w:i/>
          <w:iCs/>
          <w:sz w:val="24"/>
          <w:szCs w:val="24"/>
        </w:rPr>
        <w:t>stratified random sampling</w:t>
      </w:r>
      <w:r w:rsidRPr="008E273A">
        <w:rPr>
          <w:rFonts w:ascii="Times New Roman" w:hAnsi="Times New Roman" w:cs="Times New Roman"/>
          <w:sz w:val="24"/>
          <w:szCs w:val="24"/>
        </w:rPr>
        <w:t xml:space="preserve">, yang </w:t>
      </w:r>
      <w:proofErr w:type="spellStart"/>
      <w:r w:rsidRPr="008E273A">
        <w:rPr>
          <w:rFonts w:ascii="Times New Roman" w:hAnsi="Times New Roman" w:cs="Times New Roman"/>
          <w:sz w:val="24"/>
          <w:szCs w:val="24"/>
        </w:rPr>
        <w:t>memperhatikan</w:t>
      </w:r>
      <w:proofErr w:type="spellEnd"/>
      <w:r w:rsidRPr="008E273A">
        <w:rPr>
          <w:rFonts w:ascii="Times New Roman" w:hAnsi="Times New Roman" w:cs="Times New Roman"/>
          <w:sz w:val="24"/>
          <w:szCs w:val="24"/>
        </w:rPr>
        <w:t xml:space="preserve"> </w:t>
      </w:r>
      <w:proofErr w:type="spellStart"/>
      <w:r w:rsidRPr="008E273A">
        <w:rPr>
          <w:rFonts w:ascii="Times New Roman" w:hAnsi="Times New Roman" w:cs="Times New Roman"/>
          <w:sz w:val="24"/>
          <w:szCs w:val="24"/>
        </w:rPr>
        <w:t>berbagai</w:t>
      </w:r>
      <w:proofErr w:type="spellEnd"/>
      <w:r w:rsidRPr="008E273A">
        <w:rPr>
          <w:rFonts w:ascii="Times New Roman" w:hAnsi="Times New Roman" w:cs="Times New Roman"/>
          <w:sz w:val="24"/>
          <w:szCs w:val="24"/>
        </w:rPr>
        <w:t xml:space="preserve"> </w:t>
      </w:r>
      <w:proofErr w:type="spellStart"/>
      <w:r w:rsidRPr="008E273A">
        <w:rPr>
          <w:rFonts w:ascii="Times New Roman" w:hAnsi="Times New Roman" w:cs="Times New Roman"/>
          <w:sz w:val="24"/>
          <w:szCs w:val="24"/>
        </w:rPr>
        <w:t>tingkatan</w:t>
      </w:r>
      <w:proofErr w:type="spellEnd"/>
      <w:r w:rsidRPr="008E273A">
        <w:rPr>
          <w:rFonts w:ascii="Times New Roman" w:hAnsi="Times New Roman" w:cs="Times New Roman"/>
          <w:sz w:val="24"/>
          <w:szCs w:val="24"/>
        </w:rPr>
        <w:t xml:space="preserve"> yang </w:t>
      </w:r>
      <w:proofErr w:type="spellStart"/>
      <w:r w:rsidRPr="008E273A">
        <w:rPr>
          <w:rFonts w:ascii="Times New Roman" w:hAnsi="Times New Roman" w:cs="Times New Roman"/>
          <w:sz w:val="24"/>
          <w:szCs w:val="24"/>
        </w:rPr>
        <w:t>ada</w:t>
      </w:r>
      <w:proofErr w:type="spellEnd"/>
      <w:r w:rsidRPr="008E273A">
        <w:rPr>
          <w:rFonts w:ascii="Times New Roman" w:hAnsi="Times New Roman" w:cs="Times New Roman"/>
          <w:sz w:val="24"/>
          <w:szCs w:val="24"/>
        </w:rPr>
        <w:t xml:space="preserve"> </w:t>
      </w:r>
      <w:proofErr w:type="spellStart"/>
      <w:r w:rsidRPr="008E273A">
        <w:rPr>
          <w:rFonts w:ascii="Times New Roman" w:hAnsi="Times New Roman" w:cs="Times New Roman"/>
          <w:sz w:val="24"/>
          <w:szCs w:val="24"/>
        </w:rPr>
        <w:t>dalam</w:t>
      </w:r>
      <w:proofErr w:type="spellEnd"/>
      <w:r w:rsidRPr="008E273A">
        <w:rPr>
          <w:rFonts w:ascii="Times New Roman" w:hAnsi="Times New Roman" w:cs="Times New Roman"/>
          <w:sz w:val="24"/>
          <w:szCs w:val="24"/>
        </w:rPr>
        <w:t xml:space="preserve"> </w:t>
      </w:r>
      <w:proofErr w:type="spellStart"/>
      <w:r w:rsidRPr="008E273A">
        <w:rPr>
          <w:rFonts w:ascii="Times New Roman" w:hAnsi="Times New Roman" w:cs="Times New Roman"/>
          <w:sz w:val="24"/>
          <w:szCs w:val="24"/>
        </w:rPr>
        <w:t>populasi</w:t>
      </w:r>
      <w:proofErr w:type="spellEnd"/>
      <w:r w:rsidR="00C0493E">
        <w:rPr>
          <w:rFonts w:ascii="Times New Roman" w:hAnsi="Times New Roman" w:cs="Times New Roman"/>
          <w:sz w:val="24"/>
          <w:szCs w:val="24"/>
        </w:rPr>
        <w:t xml:space="preserve"> </w:t>
      </w:r>
      <w:r w:rsidR="00C0493E">
        <w:rPr>
          <w:rFonts w:ascii="Times New Roman" w:hAnsi="Times New Roman" w:cs="Times New Roman"/>
          <w:sz w:val="24"/>
          <w:szCs w:val="24"/>
        </w:rPr>
        <w:fldChar w:fldCharType="begin" w:fldLock="1"/>
      </w:r>
      <w:r w:rsidR="00C0493E">
        <w:rPr>
          <w:rFonts w:ascii="Times New Roman" w:hAnsi="Times New Roman" w:cs="Times New Roman"/>
          <w:sz w:val="24"/>
          <w:szCs w:val="24"/>
        </w:rPr>
        <w:instrText>ADDIN CSL_CITATION {"citationItems":[{"id":"ITEM-1","itemData":{"DOI":"10.24843/eja.2020.v30.i06.p09","abstract":"Penelitian ini bertujuan untuk mengetahui pengaruh kesadaran wajib pajak, pengetahuan perpajakan dan sanksi perpajakan pada kepatuhan wajib pajak UMKM yang terdaftar di KPP Pratama Tabanan. Penelitian ini menggunakan data primer dan data sekunder. Data primer diperoleh dari jawaban terhadap serangkaian pernyataan dalam bentuk kuesioner kepada wajib pajak UMKM yang terdaftar di KPP Pratama Tabanan, sedangkan data sekunder berupa data jumlah wajib pajak UMKM yang terdaftar di KPP Pratama Tabanan. Sampel dalam penelitian ini ditentukan dengan menggunakan metode stratified random sampling. Setelah memenuhi uji asumsi klasik, selanjutnya data dianalisis menggunakan teknik analisis regresi linier berganda. Hasil penelitian ini menunjukkan bahwa kesadaran wajib pajak, pengetahuan perpajakan, dan sanksi perpajakan berpengaruh positif dan signifikan pada kepatuhan wajib pajak UMKM yang terdaftar di KPP Pratama Tabanan.","author":[{"dropping-particle":"","family":"Perdana","given":"Efrie Surya","non-dropping-particle":"","parse-names":false,"suffix":""},{"dropping-particle":"","family":"Dwirandra","given":"A.A.N.B","non-dropping-particle":"","parse-names":false,"suffix":""}],"container-title":"E-Jurnal Akuntansi","id":"ITEM-1","issue":"6","issued":{"date-parts":[["2020"]]},"page":"1458-1469","title":"Pengaruh Kesadaran Wajib Pajak, Pengetahuan Perpajakan, dan Sanksi Perpajakan Pada Kepatuhan Wajib Pajak UMKM","type":"article-journal","volume":"30"},"uris":["http://www.mendeley.com/documents/?uuid=d5a6c890-eb0b-4e00-b8c6-11bd565e18d9"]}],"mendeley":{"formattedCitation":"(Perdana &amp; Dwirandra, 2020)","plainTextFormattedCitation":"(Perdana &amp; Dwirandra, 2020)","previouslyFormattedCitation":"(Perdana &amp; Dwirandra, 2020)"},"properties":{"noteIndex":0},"schema":"https://github.com/citation-style-language/schema/raw/master/csl-citation.json"}</w:instrText>
      </w:r>
      <w:r w:rsidR="00C0493E">
        <w:rPr>
          <w:rFonts w:ascii="Times New Roman" w:hAnsi="Times New Roman" w:cs="Times New Roman"/>
          <w:sz w:val="24"/>
          <w:szCs w:val="24"/>
        </w:rPr>
        <w:fldChar w:fldCharType="separate"/>
      </w:r>
      <w:r w:rsidR="00C0493E" w:rsidRPr="00C0493E">
        <w:rPr>
          <w:rFonts w:ascii="Times New Roman" w:hAnsi="Times New Roman" w:cs="Times New Roman"/>
          <w:noProof/>
          <w:sz w:val="24"/>
          <w:szCs w:val="24"/>
        </w:rPr>
        <w:t>(Perdana &amp; Dwirandra, 2020)</w:t>
      </w:r>
      <w:r w:rsidR="00C0493E">
        <w:rPr>
          <w:rFonts w:ascii="Times New Roman" w:hAnsi="Times New Roman" w:cs="Times New Roman"/>
          <w:sz w:val="24"/>
          <w:szCs w:val="24"/>
        </w:rPr>
        <w:fldChar w:fldCharType="end"/>
      </w:r>
      <w:r w:rsidR="00DC25DE" w:rsidRPr="00DC25DE">
        <w:rPr>
          <w:rFonts w:ascii="Times New Roman" w:hAnsi="Times New Roman" w:cs="Times New Roman"/>
          <w:sz w:val="24"/>
          <w:szCs w:val="24"/>
        </w:rPr>
        <w:t xml:space="preserve">. </w:t>
      </w:r>
      <w:r w:rsidR="00DC25DE" w:rsidRPr="00DC25DE">
        <w:rPr>
          <w:rFonts w:ascii="Times New Roman" w:hAnsi="Times New Roman" w:cs="Times New Roman"/>
          <w:i/>
          <w:iCs/>
          <w:sz w:val="24"/>
          <w:szCs w:val="24"/>
        </w:rPr>
        <w:t>Stratified random sampling</w:t>
      </w:r>
      <w:r w:rsidR="00DC25DE">
        <w:rPr>
          <w:rFonts w:ascii="Times New Roman" w:hAnsi="Times New Roman" w:cs="Times New Roman"/>
          <w:sz w:val="24"/>
          <w:szCs w:val="24"/>
        </w:rPr>
        <w:t xml:space="preserve"> </w:t>
      </w:r>
      <w:r w:rsidR="00653F58">
        <w:rPr>
          <w:rFonts w:ascii="Times New Roman" w:hAnsi="Times New Roman" w:cs="Times New Roman"/>
          <w:sz w:val="24"/>
          <w:szCs w:val="24"/>
        </w:rPr>
        <w:t xml:space="preserve">yang </w:t>
      </w:r>
      <w:proofErr w:type="spellStart"/>
      <w:r w:rsidR="00653F58">
        <w:rPr>
          <w:rFonts w:ascii="Times New Roman" w:hAnsi="Times New Roman" w:cs="Times New Roman"/>
          <w:sz w:val="24"/>
          <w:szCs w:val="24"/>
        </w:rPr>
        <w:t>merupakan</w:t>
      </w:r>
      <w:proofErr w:type="spellEnd"/>
      <w:r w:rsidR="00653F58">
        <w:rPr>
          <w:rFonts w:ascii="Times New Roman" w:hAnsi="Times New Roman" w:cs="Times New Roman"/>
          <w:sz w:val="24"/>
          <w:szCs w:val="24"/>
        </w:rPr>
        <w:t xml:space="preserve"> </w:t>
      </w:r>
      <w:proofErr w:type="spellStart"/>
      <w:r w:rsidR="00653F58" w:rsidRPr="00653F58">
        <w:rPr>
          <w:rFonts w:ascii="Times New Roman" w:hAnsi="Times New Roman" w:cs="Times New Roman"/>
          <w:sz w:val="24"/>
          <w:szCs w:val="24"/>
        </w:rPr>
        <w:t>pengambilan</w:t>
      </w:r>
      <w:proofErr w:type="spellEnd"/>
      <w:r w:rsidR="00653F58" w:rsidRPr="00653F58">
        <w:rPr>
          <w:rFonts w:ascii="Times New Roman" w:hAnsi="Times New Roman" w:cs="Times New Roman"/>
          <w:sz w:val="24"/>
          <w:szCs w:val="24"/>
        </w:rPr>
        <w:t xml:space="preserve"> </w:t>
      </w:r>
      <w:proofErr w:type="spellStart"/>
      <w:r w:rsidR="00653F58" w:rsidRPr="00653F58">
        <w:rPr>
          <w:rFonts w:ascii="Times New Roman" w:hAnsi="Times New Roman" w:cs="Times New Roman"/>
          <w:sz w:val="24"/>
          <w:szCs w:val="24"/>
        </w:rPr>
        <w:t>sampel</w:t>
      </w:r>
      <w:proofErr w:type="spellEnd"/>
      <w:r w:rsidR="00653F58" w:rsidRPr="00653F58">
        <w:rPr>
          <w:rFonts w:ascii="Times New Roman" w:hAnsi="Times New Roman" w:cs="Times New Roman"/>
          <w:sz w:val="24"/>
          <w:szCs w:val="24"/>
        </w:rPr>
        <w:t xml:space="preserve"> </w:t>
      </w:r>
      <w:proofErr w:type="spellStart"/>
      <w:r w:rsidR="00653F58" w:rsidRPr="00653F58">
        <w:rPr>
          <w:rFonts w:ascii="Times New Roman" w:hAnsi="Times New Roman" w:cs="Times New Roman"/>
          <w:sz w:val="24"/>
          <w:szCs w:val="24"/>
        </w:rPr>
        <w:t>dari</w:t>
      </w:r>
      <w:proofErr w:type="spellEnd"/>
      <w:r w:rsidR="00653F58" w:rsidRPr="00653F58">
        <w:rPr>
          <w:rFonts w:ascii="Times New Roman" w:hAnsi="Times New Roman" w:cs="Times New Roman"/>
          <w:sz w:val="24"/>
          <w:szCs w:val="24"/>
        </w:rPr>
        <w:t xml:space="preserve"> </w:t>
      </w:r>
      <w:proofErr w:type="spellStart"/>
      <w:r w:rsidR="00653F58" w:rsidRPr="00653F58">
        <w:rPr>
          <w:rFonts w:ascii="Times New Roman" w:hAnsi="Times New Roman" w:cs="Times New Roman"/>
          <w:sz w:val="24"/>
          <w:szCs w:val="24"/>
        </w:rPr>
        <w:t>populasi</w:t>
      </w:r>
      <w:proofErr w:type="spellEnd"/>
      <w:r w:rsidR="00653F58" w:rsidRPr="00653F58">
        <w:rPr>
          <w:rFonts w:ascii="Times New Roman" w:hAnsi="Times New Roman" w:cs="Times New Roman"/>
          <w:sz w:val="24"/>
          <w:szCs w:val="24"/>
        </w:rPr>
        <w:t xml:space="preserve"> </w:t>
      </w:r>
      <w:proofErr w:type="spellStart"/>
      <w:r w:rsidR="00653F58" w:rsidRPr="00653F58">
        <w:rPr>
          <w:rFonts w:ascii="Times New Roman" w:hAnsi="Times New Roman" w:cs="Times New Roman"/>
          <w:sz w:val="24"/>
          <w:szCs w:val="24"/>
        </w:rPr>
        <w:t>dengan</w:t>
      </w:r>
      <w:proofErr w:type="spellEnd"/>
      <w:r w:rsidR="00653F58" w:rsidRPr="00653F58">
        <w:rPr>
          <w:rFonts w:ascii="Times New Roman" w:hAnsi="Times New Roman" w:cs="Times New Roman"/>
          <w:sz w:val="24"/>
          <w:szCs w:val="24"/>
        </w:rPr>
        <w:t xml:space="preserve"> </w:t>
      </w:r>
      <w:proofErr w:type="spellStart"/>
      <w:r w:rsidR="00653F58" w:rsidRPr="00653F58">
        <w:rPr>
          <w:rFonts w:ascii="Times New Roman" w:hAnsi="Times New Roman" w:cs="Times New Roman"/>
          <w:sz w:val="24"/>
          <w:szCs w:val="24"/>
        </w:rPr>
        <w:t>membagi</w:t>
      </w:r>
      <w:proofErr w:type="spellEnd"/>
      <w:r w:rsidR="00653F58" w:rsidRPr="00653F58">
        <w:rPr>
          <w:rFonts w:ascii="Times New Roman" w:hAnsi="Times New Roman" w:cs="Times New Roman"/>
          <w:sz w:val="24"/>
          <w:szCs w:val="24"/>
        </w:rPr>
        <w:t xml:space="preserve"> </w:t>
      </w:r>
      <w:proofErr w:type="spellStart"/>
      <w:r w:rsidR="00653F58" w:rsidRPr="00653F58">
        <w:rPr>
          <w:rFonts w:ascii="Times New Roman" w:hAnsi="Times New Roman" w:cs="Times New Roman"/>
          <w:sz w:val="24"/>
          <w:szCs w:val="24"/>
        </w:rPr>
        <w:t>kelompok-kelompok</w:t>
      </w:r>
      <w:proofErr w:type="spellEnd"/>
      <w:r w:rsidR="00653F58" w:rsidRPr="00653F58">
        <w:rPr>
          <w:rFonts w:ascii="Times New Roman" w:hAnsi="Times New Roman" w:cs="Times New Roman"/>
          <w:sz w:val="24"/>
          <w:szCs w:val="24"/>
        </w:rPr>
        <w:t xml:space="preserve"> </w:t>
      </w:r>
      <w:proofErr w:type="spellStart"/>
      <w:r w:rsidR="00653F58" w:rsidRPr="00653F58">
        <w:rPr>
          <w:rFonts w:ascii="Times New Roman" w:hAnsi="Times New Roman" w:cs="Times New Roman"/>
          <w:sz w:val="24"/>
          <w:szCs w:val="24"/>
        </w:rPr>
        <w:t>dalam</w:t>
      </w:r>
      <w:proofErr w:type="spellEnd"/>
      <w:r w:rsidR="00653F58" w:rsidRPr="00653F58">
        <w:rPr>
          <w:rFonts w:ascii="Times New Roman" w:hAnsi="Times New Roman" w:cs="Times New Roman"/>
          <w:sz w:val="24"/>
          <w:szCs w:val="24"/>
        </w:rPr>
        <w:t xml:space="preserve"> </w:t>
      </w:r>
      <w:proofErr w:type="spellStart"/>
      <w:r w:rsidR="00653F58" w:rsidRPr="00653F58">
        <w:rPr>
          <w:rFonts w:ascii="Times New Roman" w:hAnsi="Times New Roman" w:cs="Times New Roman"/>
          <w:sz w:val="24"/>
          <w:szCs w:val="24"/>
        </w:rPr>
        <w:t>kelompok</w:t>
      </w:r>
      <w:proofErr w:type="spellEnd"/>
      <w:r w:rsidR="00653F58" w:rsidRPr="00653F58">
        <w:rPr>
          <w:rFonts w:ascii="Times New Roman" w:hAnsi="Times New Roman" w:cs="Times New Roman"/>
          <w:sz w:val="24"/>
          <w:szCs w:val="24"/>
        </w:rPr>
        <w:t xml:space="preserve"> </w:t>
      </w:r>
      <w:proofErr w:type="spellStart"/>
      <w:r w:rsidR="00653F58" w:rsidRPr="00653F58">
        <w:rPr>
          <w:rFonts w:ascii="Times New Roman" w:hAnsi="Times New Roman" w:cs="Times New Roman"/>
          <w:sz w:val="24"/>
          <w:szCs w:val="24"/>
        </w:rPr>
        <w:t>tersebut</w:t>
      </w:r>
      <w:proofErr w:type="spellEnd"/>
      <w:r w:rsidR="00653F58" w:rsidRPr="00653F58">
        <w:rPr>
          <w:rFonts w:ascii="Times New Roman" w:hAnsi="Times New Roman" w:cs="Times New Roman"/>
          <w:sz w:val="24"/>
          <w:szCs w:val="24"/>
        </w:rPr>
        <w:t xml:space="preserve"> </w:t>
      </w:r>
      <w:proofErr w:type="spellStart"/>
      <w:r w:rsidR="00653F58" w:rsidRPr="00653F58">
        <w:rPr>
          <w:rFonts w:ascii="Times New Roman" w:hAnsi="Times New Roman" w:cs="Times New Roman"/>
          <w:sz w:val="24"/>
          <w:szCs w:val="24"/>
        </w:rPr>
        <w:t>diambil</w:t>
      </w:r>
      <w:proofErr w:type="spellEnd"/>
      <w:r w:rsidR="00653F58" w:rsidRPr="00653F58">
        <w:rPr>
          <w:rFonts w:ascii="Times New Roman" w:hAnsi="Times New Roman" w:cs="Times New Roman"/>
          <w:sz w:val="24"/>
          <w:szCs w:val="24"/>
        </w:rPr>
        <w:t xml:space="preserve"> </w:t>
      </w:r>
      <w:proofErr w:type="spellStart"/>
      <w:r w:rsidR="00653F58" w:rsidRPr="00653F58">
        <w:rPr>
          <w:rFonts w:ascii="Times New Roman" w:hAnsi="Times New Roman" w:cs="Times New Roman"/>
          <w:sz w:val="24"/>
          <w:szCs w:val="24"/>
        </w:rPr>
        <w:t>secara</w:t>
      </w:r>
      <w:proofErr w:type="spellEnd"/>
      <w:r w:rsidR="00653F58" w:rsidRPr="00653F58">
        <w:rPr>
          <w:rFonts w:ascii="Times New Roman" w:hAnsi="Times New Roman" w:cs="Times New Roman"/>
          <w:sz w:val="24"/>
          <w:szCs w:val="24"/>
        </w:rPr>
        <w:t xml:space="preserve"> </w:t>
      </w:r>
      <w:proofErr w:type="spellStart"/>
      <w:r w:rsidR="00653F58" w:rsidRPr="00653F58">
        <w:rPr>
          <w:rFonts w:ascii="Times New Roman" w:hAnsi="Times New Roman" w:cs="Times New Roman"/>
          <w:sz w:val="24"/>
          <w:szCs w:val="24"/>
        </w:rPr>
        <w:t>sengaja</w:t>
      </w:r>
      <w:proofErr w:type="spellEnd"/>
      <w:r w:rsidR="00C0493E">
        <w:rPr>
          <w:rFonts w:ascii="Times New Roman" w:hAnsi="Times New Roman" w:cs="Times New Roman"/>
          <w:sz w:val="24"/>
          <w:szCs w:val="24"/>
        </w:rPr>
        <w:t xml:space="preserve"> </w:t>
      </w:r>
      <w:r w:rsidR="00C0493E">
        <w:rPr>
          <w:rFonts w:ascii="Times New Roman" w:hAnsi="Times New Roman" w:cs="Times New Roman"/>
          <w:sz w:val="24"/>
          <w:szCs w:val="24"/>
        </w:rPr>
        <w:fldChar w:fldCharType="begin" w:fldLock="1"/>
      </w:r>
      <w:r w:rsidR="00774E4A">
        <w:rPr>
          <w:rFonts w:ascii="Times New Roman" w:hAnsi="Times New Roman" w:cs="Times New Roman"/>
          <w:sz w:val="24"/>
          <w:szCs w:val="24"/>
        </w:rPr>
        <w:instrText>ADDIN CSL_CITATION {"citationItems":[{"id":"ITEM-1","itemData":{"abstract":"Populasi yang diambil yaitu jumlah wajib pajak orang pribadi di Bandar Lampung yaitu berjumlah 900.000. Metode yang digunakan untuk pengambilan sampel adalah Teknik pengambilan sampel yang digunakan adalah teknik Stratified Random Sampling yaitu pengambilan sampel dari populasi dengan membagi kelompok- kelompok dalam kelompok tersebut diambil secara sengaja. Tabel coefficients bahwa jalur X1 dan Y1 adalah - 1,421 dan 1,548 dan semuanya signifikan, sedangkan pada tabel model summary terlihat kalau R square 0,078 dengan demikian koefisien jalur adalah: 0,960. Ttabel sebesar 1,965 dan Thitung sebesar -1,421 dan 1,548 artinya implementasi e-filling dan sanksi perpajakan tidak berpengaruh terhadap kepatuhan wajib pajak orang pribadi. Tabel coefficients bahwa jalur X1 dan Y1 adalah -1,421 dan 1,548 dan semuanya signifikan, sedangkan pada tabel model summary terlihat kalau R square 0,078 dengan demikian koefisien jalur adalah: 0,960. Ttabel sebesar 1,965 dan Thitung sebesar -1,421 dan 1,548 artinya implementasi e-filling dan sanksi perpajakan tidak berpengaruh terhadap kepatuhan wajib pajak orang pribadi.","author":[{"dropping-particle":"","family":"Nugraha","given":"Eha","non-dropping-particle":"","parse-names":false,"suffix":""},{"dropping-particle":"","family":"Harahap","given":"Aderina","non-dropping-particle":"","parse-names":false,"suffix":""},{"dropping-particle":"","family":"Astuti","given":"Hesti Widi","non-dropping-particle":"","parse-names":false,"suffix":""}],"container-title":"FEB Universitas Lampung","id":"ITEM-1","issued":{"date-parts":[["2018"]]},"page":"1-7","title":"Implementasi E-Filling Dan Sanksi Perpajakan Pada Kepatuhan Wajib Pajak Orang Pribadi Di Kantor Pelayanan Pajak (KPP) Bandar Lampung","type":"article-journal"},"uris":["http://www.mendeley.com/documents/?uuid=61075c42-6ef0-43fc-8bef-228bb2797ab2"]}],"mendeley":{"formattedCitation":"(Nugraha et al., 2018)","plainTextFormattedCitation":"(Nugraha et al., 2018)","previouslyFormattedCitation":"(Nugraha et al., 2018)"},"properties":{"noteIndex":0},"schema":"https://github.com/citation-style-language/schema/raw/master/csl-citation.json"}</w:instrText>
      </w:r>
      <w:r w:rsidR="00C0493E">
        <w:rPr>
          <w:rFonts w:ascii="Times New Roman" w:hAnsi="Times New Roman" w:cs="Times New Roman"/>
          <w:sz w:val="24"/>
          <w:szCs w:val="24"/>
        </w:rPr>
        <w:fldChar w:fldCharType="separate"/>
      </w:r>
      <w:r w:rsidR="00C0493E" w:rsidRPr="00C0493E">
        <w:rPr>
          <w:rFonts w:ascii="Times New Roman" w:hAnsi="Times New Roman" w:cs="Times New Roman"/>
          <w:noProof/>
          <w:sz w:val="24"/>
          <w:szCs w:val="24"/>
        </w:rPr>
        <w:t xml:space="preserve">(Nugraha </w:t>
      </w:r>
      <w:r w:rsidR="00C0493E" w:rsidRPr="00416F25">
        <w:rPr>
          <w:rFonts w:ascii="Times New Roman" w:hAnsi="Times New Roman" w:cs="Times New Roman"/>
          <w:i/>
          <w:iCs/>
          <w:noProof/>
          <w:sz w:val="24"/>
          <w:szCs w:val="24"/>
        </w:rPr>
        <w:t>et al</w:t>
      </w:r>
      <w:r w:rsidR="00C0493E" w:rsidRPr="00C0493E">
        <w:rPr>
          <w:rFonts w:ascii="Times New Roman" w:hAnsi="Times New Roman" w:cs="Times New Roman"/>
          <w:noProof/>
          <w:sz w:val="24"/>
          <w:szCs w:val="24"/>
        </w:rPr>
        <w:t>., 2018)</w:t>
      </w:r>
      <w:r w:rsidR="00C0493E">
        <w:rPr>
          <w:rFonts w:ascii="Times New Roman" w:hAnsi="Times New Roman" w:cs="Times New Roman"/>
          <w:sz w:val="24"/>
          <w:szCs w:val="24"/>
        </w:rPr>
        <w:fldChar w:fldCharType="end"/>
      </w:r>
      <w:r w:rsidR="00653F58">
        <w:rPr>
          <w:rFonts w:ascii="Times New Roman" w:hAnsi="Times New Roman" w:cs="Times New Roman"/>
          <w:sz w:val="24"/>
          <w:szCs w:val="24"/>
        </w:rPr>
        <w:t>.</w:t>
      </w:r>
      <w:r w:rsidR="00DC25DE">
        <w:rPr>
          <w:rFonts w:ascii="Times New Roman" w:hAnsi="Times New Roman" w:cs="Times New Roman"/>
          <w:sz w:val="24"/>
          <w:szCs w:val="24"/>
        </w:rPr>
        <w:t xml:space="preserve"> </w:t>
      </w:r>
    </w:p>
    <w:p w14:paraId="522C33AB" w14:textId="77777777" w:rsidR="00B0605D" w:rsidRDefault="00B0605D" w:rsidP="00D41429">
      <w:pPr>
        <w:pStyle w:val="ListParagraph"/>
        <w:spacing w:after="0" w:line="480" w:lineRule="auto"/>
        <w:ind w:left="0" w:firstLine="709"/>
        <w:jc w:val="both"/>
        <w:rPr>
          <w:rFonts w:ascii="Times New Roman" w:hAnsi="Times New Roman" w:cs="Times New Roman"/>
          <w:sz w:val="24"/>
          <w:szCs w:val="24"/>
        </w:rPr>
      </w:pPr>
      <w:r w:rsidRPr="00B0605D">
        <w:rPr>
          <w:rFonts w:ascii="Times New Roman" w:hAnsi="Times New Roman" w:cs="Times New Roman"/>
          <w:sz w:val="24"/>
          <w:szCs w:val="24"/>
        </w:rPr>
        <w:t xml:space="preserve">Teknik </w:t>
      </w:r>
      <w:proofErr w:type="spellStart"/>
      <w:r w:rsidRPr="00B0605D">
        <w:rPr>
          <w:rFonts w:ascii="Times New Roman" w:hAnsi="Times New Roman" w:cs="Times New Roman"/>
          <w:sz w:val="24"/>
          <w:szCs w:val="24"/>
        </w:rPr>
        <w:t>ini</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dilakukan</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dengan</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cara</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membagi</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populasi</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ke</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dalam</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beberapa</w:t>
      </w:r>
      <w:proofErr w:type="spellEnd"/>
      <w:r w:rsidRPr="00B0605D">
        <w:rPr>
          <w:rFonts w:ascii="Times New Roman" w:hAnsi="Times New Roman" w:cs="Times New Roman"/>
          <w:sz w:val="24"/>
          <w:szCs w:val="24"/>
        </w:rPr>
        <w:t xml:space="preserve"> strata </w:t>
      </w:r>
      <w:proofErr w:type="spellStart"/>
      <w:r w:rsidRPr="00B0605D">
        <w:rPr>
          <w:rFonts w:ascii="Times New Roman" w:hAnsi="Times New Roman" w:cs="Times New Roman"/>
          <w:sz w:val="24"/>
          <w:szCs w:val="24"/>
        </w:rPr>
        <w:t>atau</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kelompok</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berdasarkan</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karakteristik</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tertentu</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dalam</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hal</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ini</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adalah</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jenis</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lastRenderedPageBreak/>
        <w:t>pekerjaan</w:t>
      </w:r>
      <w:proofErr w:type="spellEnd"/>
      <w:r w:rsidRPr="00B0605D">
        <w:rPr>
          <w:rFonts w:ascii="Times New Roman" w:hAnsi="Times New Roman" w:cs="Times New Roman"/>
          <w:sz w:val="24"/>
          <w:szCs w:val="24"/>
        </w:rPr>
        <w:t xml:space="preserve"> Wajib Pajak Orang </w:t>
      </w:r>
      <w:proofErr w:type="spellStart"/>
      <w:r w:rsidRPr="00B0605D">
        <w:rPr>
          <w:rFonts w:ascii="Times New Roman" w:hAnsi="Times New Roman" w:cs="Times New Roman"/>
          <w:sz w:val="24"/>
          <w:szCs w:val="24"/>
        </w:rPr>
        <w:t>Pribadi</w:t>
      </w:r>
      <w:proofErr w:type="spellEnd"/>
      <w:r w:rsidRPr="00B0605D">
        <w:rPr>
          <w:rFonts w:ascii="Times New Roman" w:hAnsi="Times New Roman" w:cs="Times New Roman"/>
          <w:sz w:val="24"/>
          <w:szCs w:val="24"/>
        </w:rPr>
        <w:t xml:space="preserve"> (WPOP) yang </w:t>
      </w:r>
      <w:proofErr w:type="spellStart"/>
      <w:r w:rsidRPr="00B0605D">
        <w:rPr>
          <w:rFonts w:ascii="Times New Roman" w:hAnsi="Times New Roman" w:cs="Times New Roman"/>
          <w:sz w:val="24"/>
          <w:szCs w:val="24"/>
        </w:rPr>
        <w:t>terdaftar</w:t>
      </w:r>
      <w:proofErr w:type="spellEnd"/>
      <w:r w:rsidRPr="00B0605D">
        <w:rPr>
          <w:rFonts w:ascii="Times New Roman" w:hAnsi="Times New Roman" w:cs="Times New Roman"/>
          <w:sz w:val="24"/>
          <w:szCs w:val="24"/>
        </w:rPr>
        <w:t xml:space="preserve"> di KPP </w:t>
      </w:r>
      <w:proofErr w:type="spellStart"/>
      <w:r w:rsidRPr="00B0605D">
        <w:rPr>
          <w:rFonts w:ascii="Times New Roman" w:hAnsi="Times New Roman" w:cs="Times New Roman"/>
          <w:sz w:val="24"/>
          <w:szCs w:val="24"/>
        </w:rPr>
        <w:t>Pratama</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Samarinda</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yaitu</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pegawai</w:t>
      </w:r>
      <w:proofErr w:type="spellEnd"/>
      <w:r w:rsidRPr="00B0605D">
        <w:rPr>
          <w:rFonts w:ascii="Times New Roman" w:hAnsi="Times New Roman" w:cs="Times New Roman"/>
          <w:sz w:val="24"/>
          <w:szCs w:val="24"/>
        </w:rPr>
        <w:t xml:space="preserve"> negeri, </w:t>
      </w:r>
      <w:proofErr w:type="spellStart"/>
      <w:r w:rsidRPr="00B0605D">
        <w:rPr>
          <w:rFonts w:ascii="Times New Roman" w:hAnsi="Times New Roman" w:cs="Times New Roman"/>
          <w:sz w:val="24"/>
          <w:szCs w:val="24"/>
        </w:rPr>
        <w:t>karyawan</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swasta</w:t>
      </w:r>
      <w:proofErr w:type="spellEnd"/>
      <w:r w:rsidRPr="00B0605D">
        <w:rPr>
          <w:rFonts w:ascii="Times New Roman" w:hAnsi="Times New Roman" w:cs="Times New Roman"/>
          <w:sz w:val="24"/>
          <w:szCs w:val="24"/>
        </w:rPr>
        <w:t xml:space="preserve">, dan </w:t>
      </w:r>
      <w:proofErr w:type="spellStart"/>
      <w:r w:rsidRPr="00B0605D">
        <w:rPr>
          <w:rFonts w:ascii="Times New Roman" w:hAnsi="Times New Roman" w:cs="Times New Roman"/>
          <w:sz w:val="24"/>
          <w:szCs w:val="24"/>
        </w:rPr>
        <w:t>wiraswasta</w:t>
      </w:r>
      <w:proofErr w:type="spellEnd"/>
      <w:r w:rsidRPr="00B0605D">
        <w:rPr>
          <w:rFonts w:ascii="Times New Roman" w:hAnsi="Times New Roman" w:cs="Times New Roman"/>
          <w:sz w:val="24"/>
          <w:szCs w:val="24"/>
        </w:rPr>
        <w:t xml:space="preserve">. Setelah </w:t>
      </w:r>
      <w:proofErr w:type="spellStart"/>
      <w:r w:rsidRPr="00B0605D">
        <w:rPr>
          <w:rFonts w:ascii="Times New Roman" w:hAnsi="Times New Roman" w:cs="Times New Roman"/>
          <w:sz w:val="24"/>
          <w:szCs w:val="24"/>
        </w:rPr>
        <w:t>populasi</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dibagi</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ke</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dalam</w:t>
      </w:r>
      <w:proofErr w:type="spellEnd"/>
      <w:r w:rsidRPr="00B0605D">
        <w:rPr>
          <w:rFonts w:ascii="Times New Roman" w:hAnsi="Times New Roman" w:cs="Times New Roman"/>
          <w:sz w:val="24"/>
          <w:szCs w:val="24"/>
        </w:rPr>
        <w:t xml:space="preserve"> strata, </w:t>
      </w:r>
      <w:proofErr w:type="spellStart"/>
      <w:r w:rsidRPr="00B0605D">
        <w:rPr>
          <w:rFonts w:ascii="Times New Roman" w:hAnsi="Times New Roman" w:cs="Times New Roman"/>
          <w:sz w:val="24"/>
          <w:szCs w:val="24"/>
        </w:rPr>
        <w:t>sampel</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diambil</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secara</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acak</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dari</w:t>
      </w:r>
      <w:proofErr w:type="spellEnd"/>
      <w:r w:rsidRPr="00B0605D">
        <w:rPr>
          <w:rFonts w:ascii="Times New Roman" w:hAnsi="Times New Roman" w:cs="Times New Roman"/>
          <w:sz w:val="24"/>
          <w:szCs w:val="24"/>
        </w:rPr>
        <w:t xml:space="preserve"> masing-masing </w:t>
      </w:r>
      <w:proofErr w:type="spellStart"/>
      <w:r w:rsidRPr="00B0605D">
        <w:rPr>
          <w:rFonts w:ascii="Times New Roman" w:hAnsi="Times New Roman" w:cs="Times New Roman"/>
          <w:sz w:val="24"/>
          <w:szCs w:val="24"/>
        </w:rPr>
        <w:t>kelompok</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tersebut</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Pemilihan</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teknik</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ini</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bertujuan</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untuk</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memastikan</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bahwa</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seluruh</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kelompok</w:t>
      </w:r>
      <w:proofErr w:type="spellEnd"/>
      <w:r w:rsidRPr="00B0605D">
        <w:rPr>
          <w:rFonts w:ascii="Times New Roman" w:hAnsi="Times New Roman" w:cs="Times New Roman"/>
          <w:sz w:val="24"/>
          <w:szCs w:val="24"/>
        </w:rPr>
        <w:t xml:space="preserve"> WPOP </w:t>
      </w:r>
      <w:proofErr w:type="spellStart"/>
      <w:r w:rsidRPr="00B0605D">
        <w:rPr>
          <w:rFonts w:ascii="Times New Roman" w:hAnsi="Times New Roman" w:cs="Times New Roman"/>
          <w:sz w:val="24"/>
          <w:szCs w:val="24"/>
        </w:rPr>
        <w:t>terwakili</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secara</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proporsional</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dalam</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sampel</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sehingga</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hasil</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penelitian</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dapat</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memberikan</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gambaran</w:t>
      </w:r>
      <w:proofErr w:type="spellEnd"/>
      <w:r w:rsidRPr="00B0605D">
        <w:rPr>
          <w:rFonts w:ascii="Times New Roman" w:hAnsi="Times New Roman" w:cs="Times New Roman"/>
          <w:sz w:val="24"/>
          <w:szCs w:val="24"/>
        </w:rPr>
        <w:t xml:space="preserve"> yang </w:t>
      </w:r>
      <w:proofErr w:type="spellStart"/>
      <w:r w:rsidRPr="00B0605D">
        <w:rPr>
          <w:rFonts w:ascii="Times New Roman" w:hAnsi="Times New Roman" w:cs="Times New Roman"/>
          <w:sz w:val="24"/>
          <w:szCs w:val="24"/>
        </w:rPr>
        <w:t>lebih</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representatif</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terhadap</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keseluruhan</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populasi</w:t>
      </w:r>
      <w:proofErr w:type="spellEnd"/>
      <w:r w:rsidRPr="00B0605D">
        <w:rPr>
          <w:rFonts w:ascii="Times New Roman" w:hAnsi="Times New Roman" w:cs="Times New Roman"/>
          <w:sz w:val="24"/>
          <w:szCs w:val="24"/>
        </w:rPr>
        <w:t xml:space="preserve">. </w:t>
      </w:r>
    </w:p>
    <w:p w14:paraId="6E044581" w14:textId="542D2ADD" w:rsidR="00D41429" w:rsidRDefault="00B0605D" w:rsidP="00D41429">
      <w:pPr>
        <w:pStyle w:val="ListParagraph"/>
        <w:spacing w:after="0" w:line="480" w:lineRule="auto"/>
        <w:ind w:left="0" w:firstLine="709"/>
        <w:jc w:val="both"/>
        <w:rPr>
          <w:rFonts w:ascii="Times New Roman" w:hAnsi="Times New Roman" w:cs="Times New Roman"/>
          <w:sz w:val="24"/>
          <w:szCs w:val="24"/>
        </w:rPr>
      </w:pPr>
      <w:r w:rsidRPr="00B0605D">
        <w:rPr>
          <w:rFonts w:ascii="Times New Roman" w:hAnsi="Times New Roman" w:cs="Times New Roman"/>
          <w:sz w:val="24"/>
          <w:szCs w:val="24"/>
        </w:rPr>
        <w:t xml:space="preserve">Teknik </w:t>
      </w:r>
      <w:proofErr w:type="spellStart"/>
      <w:r w:rsidRPr="00B0605D">
        <w:rPr>
          <w:rFonts w:ascii="Times New Roman" w:hAnsi="Times New Roman" w:cs="Times New Roman"/>
          <w:sz w:val="24"/>
          <w:szCs w:val="24"/>
        </w:rPr>
        <w:t>ini</w:t>
      </w:r>
      <w:proofErr w:type="spellEnd"/>
      <w:r w:rsidRPr="00B0605D">
        <w:rPr>
          <w:rFonts w:ascii="Times New Roman" w:hAnsi="Times New Roman" w:cs="Times New Roman"/>
          <w:sz w:val="24"/>
          <w:szCs w:val="24"/>
        </w:rPr>
        <w:t xml:space="preserve"> juga </w:t>
      </w:r>
      <w:proofErr w:type="spellStart"/>
      <w:r w:rsidRPr="00B0605D">
        <w:rPr>
          <w:rFonts w:ascii="Times New Roman" w:hAnsi="Times New Roman" w:cs="Times New Roman"/>
          <w:sz w:val="24"/>
          <w:szCs w:val="24"/>
        </w:rPr>
        <w:t>membantu</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meminimalkan</w:t>
      </w:r>
      <w:proofErr w:type="spellEnd"/>
      <w:r w:rsidRPr="00B0605D">
        <w:rPr>
          <w:rFonts w:ascii="Times New Roman" w:hAnsi="Times New Roman" w:cs="Times New Roman"/>
          <w:sz w:val="24"/>
          <w:szCs w:val="24"/>
        </w:rPr>
        <w:t xml:space="preserve"> bias dan </w:t>
      </w:r>
      <w:proofErr w:type="spellStart"/>
      <w:r w:rsidRPr="00B0605D">
        <w:rPr>
          <w:rFonts w:ascii="Times New Roman" w:hAnsi="Times New Roman" w:cs="Times New Roman"/>
          <w:sz w:val="24"/>
          <w:szCs w:val="24"/>
        </w:rPr>
        <w:t>meningkatkan</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keakuratan</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hasil</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analisis</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mengenai</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pengaruh</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pemahaman</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i/>
          <w:iCs/>
          <w:sz w:val="24"/>
          <w:szCs w:val="24"/>
        </w:rPr>
        <w:t>self assessment</w:t>
      </w:r>
      <w:proofErr w:type="spellEnd"/>
      <w:r w:rsidRPr="00B0605D">
        <w:rPr>
          <w:rFonts w:ascii="Times New Roman" w:hAnsi="Times New Roman" w:cs="Times New Roman"/>
          <w:i/>
          <w:iCs/>
          <w:sz w:val="24"/>
          <w:szCs w:val="24"/>
        </w:rPr>
        <w:t xml:space="preserve"> system</w:t>
      </w:r>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pelayanan</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fiskus</w:t>
      </w:r>
      <w:proofErr w:type="spellEnd"/>
      <w:r w:rsidRPr="00B0605D">
        <w:rPr>
          <w:rFonts w:ascii="Times New Roman" w:hAnsi="Times New Roman" w:cs="Times New Roman"/>
          <w:sz w:val="24"/>
          <w:szCs w:val="24"/>
        </w:rPr>
        <w:t xml:space="preserve">, dan </w:t>
      </w:r>
      <w:proofErr w:type="spellStart"/>
      <w:r w:rsidRPr="00B0605D">
        <w:rPr>
          <w:rFonts w:ascii="Times New Roman" w:hAnsi="Times New Roman" w:cs="Times New Roman"/>
          <w:sz w:val="24"/>
          <w:szCs w:val="24"/>
        </w:rPr>
        <w:t>sanksi</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pajak</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terhadap</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kepatuhan</w:t>
      </w:r>
      <w:proofErr w:type="spellEnd"/>
      <w:r w:rsidRPr="00B0605D">
        <w:rPr>
          <w:rFonts w:ascii="Times New Roman" w:hAnsi="Times New Roman" w:cs="Times New Roman"/>
          <w:sz w:val="24"/>
          <w:szCs w:val="24"/>
        </w:rPr>
        <w:t> </w:t>
      </w:r>
      <w:proofErr w:type="spellStart"/>
      <w:r w:rsidRPr="00B0605D">
        <w:rPr>
          <w:rFonts w:ascii="Times New Roman" w:hAnsi="Times New Roman" w:cs="Times New Roman"/>
          <w:sz w:val="24"/>
          <w:szCs w:val="24"/>
        </w:rPr>
        <w:t>wajib</w:t>
      </w:r>
      <w:proofErr w:type="spellEnd"/>
      <w:r w:rsidRPr="00B0605D">
        <w:rPr>
          <w:rFonts w:ascii="Times New Roman" w:hAnsi="Times New Roman" w:cs="Times New Roman"/>
          <w:sz w:val="24"/>
          <w:szCs w:val="24"/>
        </w:rPr>
        <w:t> </w:t>
      </w:r>
      <w:proofErr w:type="spellStart"/>
      <w:r w:rsidRPr="00B0605D">
        <w:rPr>
          <w:rFonts w:ascii="Times New Roman" w:hAnsi="Times New Roman" w:cs="Times New Roman"/>
          <w:sz w:val="24"/>
          <w:szCs w:val="24"/>
        </w:rPr>
        <w:t>pajak</w:t>
      </w:r>
      <w:proofErr w:type="spellEnd"/>
      <w:r w:rsidRPr="00B0605D">
        <w:rPr>
          <w:rFonts w:ascii="Times New Roman" w:hAnsi="Times New Roman" w:cs="Times New Roman"/>
          <w:sz w:val="24"/>
          <w:szCs w:val="24"/>
        </w:rPr>
        <w:t>.</w:t>
      </w:r>
      <w:r>
        <w:rPr>
          <w:rFonts w:ascii="Times New Roman" w:hAnsi="Times New Roman" w:cs="Times New Roman"/>
          <w:sz w:val="24"/>
          <w:szCs w:val="24"/>
        </w:rPr>
        <w:t xml:space="preserve"> </w:t>
      </w:r>
      <w:r w:rsidR="00540A7A">
        <w:rPr>
          <w:rFonts w:ascii="Times New Roman" w:hAnsi="Times New Roman" w:cs="Times New Roman"/>
          <w:sz w:val="24"/>
          <w:szCs w:val="24"/>
        </w:rPr>
        <w:t>Maka</w:t>
      </w:r>
      <w:r w:rsidR="00DC25DE" w:rsidRPr="00DC25DE">
        <w:rPr>
          <w:rFonts w:ascii="Times New Roman" w:hAnsi="Times New Roman" w:cs="Times New Roman"/>
          <w:sz w:val="24"/>
          <w:szCs w:val="24"/>
        </w:rPr>
        <w:t xml:space="preserve"> </w:t>
      </w:r>
      <w:proofErr w:type="spellStart"/>
      <w:r w:rsidR="00DC25DE" w:rsidRPr="00DC25DE">
        <w:rPr>
          <w:rFonts w:ascii="Times New Roman" w:hAnsi="Times New Roman" w:cs="Times New Roman"/>
          <w:sz w:val="24"/>
          <w:szCs w:val="24"/>
        </w:rPr>
        <w:t>jumlah</w:t>
      </w:r>
      <w:proofErr w:type="spellEnd"/>
      <w:r w:rsidR="00DC25DE" w:rsidRPr="00DC25DE">
        <w:rPr>
          <w:rFonts w:ascii="Times New Roman" w:hAnsi="Times New Roman" w:cs="Times New Roman"/>
          <w:sz w:val="24"/>
          <w:szCs w:val="24"/>
        </w:rPr>
        <w:t xml:space="preserve"> </w:t>
      </w:r>
      <w:proofErr w:type="spellStart"/>
      <w:r w:rsidR="00DC25DE" w:rsidRPr="00DC25DE">
        <w:rPr>
          <w:rFonts w:ascii="Times New Roman" w:hAnsi="Times New Roman" w:cs="Times New Roman"/>
          <w:sz w:val="24"/>
          <w:szCs w:val="24"/>
        </w:rPr>
        <w:t>sampel</w:t>
      </w:r>
      <w:proofErr w:type="spellEnd"/>
      <w:r w:rsidR="00DC25DE" w:rsidRPr="00DC25DE">
        <w:rPr>
          <w:rFonts w:ascii="Times New Roman" w:hAnsi="Times New Roman" w:cs="Times New Roman"/>
          <w:sz w:val="24"/>
          <w:szCs w:val="24"/>
        </w:rPr>
        <w:t xml:space="preserve"> yang </w:t>
      </w:r>
      <w:proofErr w:type="spellStart"/>
      <w:r w:rsidR="00DC25DE" w:rsidRPr="00DC25DE">
        <w:rPr>
          <w:rFonts w:ascii="Times New Roman" w:hAnsi="Times New Roman" w:cs="Times New Roman"/>
          <w:sz w:val="24"/>
          <w:szCs w:val="24"/>
        </w:rPr>
        <w:t>diambil</w:t>
      </w:r>
      <w:proofErr w:type="spellEnd"/>
      <w:r w:rsidR="00DC25DE" w:rsidRPr="00DC25DE">
        <w:rPr>
          <w:rFonts w:ascii="Times New Roman" w:hAnsi="Times New Roman" w:cs="Times New Roman"/>
          <w:sz w:val="24"/>
          <w:szCs w:val="24"/>
        </w:rPr>
        <w:t xml:space="preserve"> </w:t>
      </w:r>
      <w:proofErr w:type="spellStart"/>
      <w:r w:rsidR="00DC25DE" w:rsidRPr="00DC25DE">
        <w:rPr>
          <w:rFonts w:ascii="Times New Roman" w:hAnsi="Times New Roman" w:cs="Times New Roman"/>
          <w:sz w:val="24"/>
          <w:szCs w:val="24"/>
        </w:rPr>
        <w:t>dalam</w:t>
      </w:r>
      <w:proofErr w:type="spellEnd"/>
      <w:r w:rsidR="00DC25DE" w:rsidRPr="00DC25DE">
        <w:rPr>
          <w:rFonts w:ascii="Times New Roman" w:hAnsi="Times New Roman" w:cs="Times New Roman"/>
          <w:sz w:val="24"/>
          <w:szCs w:val="24"/>
        </w:rPr>
        <w:t xml:space="preserve"> </w:t>
      </w:r>
      <w:proofErr w:type="spellStart"/>
      <w:r w:rsidR="00DC25DE" w:rsidRPr="00DC25DE">
        <w:rPr>
          <w:rFonts w:ascii="Times New Roman" w:hAnsi="Times New Roman" w:cs="Times New Roman"/>
          <w:sz w:val="24"/>
          <w:szCs w:val="24"/>
        </w:rPr>
        <w:t>penelitian</w:t>
      </w:r>
      <w:proofErr w:type="spellEnd"/>
      <w:r w:rsidR="00DC25DE" w:rsidRPr="00DC25DE">
        <w:rPr>
          <w:rFonts w:ascii="Times New Roman" w:hAnsi="Times New Roman" w:cs="Times New Roman"/>
          <w:sz w:val="24"/>
          <w:szCs w:val="24"/>
        </w:rPr>
        <w:t xml:space="preserve"> </w:t>
      </w:r>
      <w:proofErr w:type="spellStart"/>
      <w:r w:rsidR="00DC25DE" w:rsidRPr="00DC25DE">
        <w:rPr>
          <w:rFonts w:ascii="Times New Roman" w:hAnsi="Times New Roman" w:cs="Times New Roman"/>
          <w:sz w:val="24"/>
          <w:szCs w:val="24"/>
        </w:rPr>
        <w:t>ini</w:t>
      </w:r>
      <w:proofErr w:type="spellEnd"/>
      <w:r w:rsidR="00DC25DE" w:rsidRPr="00DC25DE">
        <w:rPr>
          <w:rFonts w:ascii="Times New Roman" w:hAnsi="Times New Roman" w:cs="Times New Roman"/>
          <w:sz w:val="24"/>
          <w:szCs w:val="24"/>
        </w:rPr>
        <w:t xml:space="preserve"> </w:t>
      </w:r>
      <w:proofErr w:type="spellStart"/>
      <w:r w:rsidR="00DC25DE" w:rsidRPr="00DC25DE">
        <w:rPr>
          <w:rFonts w:ascii="Times New Roman" w:hAnsi="Times New Roman" w:cs="Times New Roman"/>
          <w:sz w:val="24"/>
          <w:szCs w:val="24"/>
        </w:rPr>
        <w:t>adalah</w:t>
      </w:r>
      <w:proofErr w:type="spellEnd"/>
      <w:r w:rsidR="00DC25DE" w:rsidRPr="00DC25DE">
        <w:rPr>
          <w:rFonts w:ascii="Times New Roman" w:hAnsi="Times New Roman" w:cs="Times New Roman"/>
          <w:sz w:val="24"/>
          <w:szCs w:val="24"/>
        </w:rPr>
        <w:t xml:space="preserve"> </w:t>
      </w:r>
      <w:proofErr w:type="spellStart"/>
      <w:r w:rsidR="00DC25DE" w:rsidRPr="00DC25DE">
        <w:rPr>
          <w:rFonts w:ascii="Times New Roman" w:hAnsi="Times New Roman" w:cs="Times New Roman"/>
          <w:sz w:val="24"/>
          <w:szCs w:val="24"/>
        </w:rPr>
        <w:t>sebanyak</w:t>
      </w:r>
      <w:proofErr w:type="spellEnd"/>
      <w:r w:rsidR="00DC25DE" w:rsidRPr="00DC25DE">
        <w:rPr>
          <w:rFonts w:ascii="Times New Roman" w:hAnsi="Times New Roman" w:cs="Times New Roman"/>
          <w:sz w:val="24"/>
          <w:szCs w:val="24"/>
        </w:rPr>
        <w:t xml:space="preserve"> </w:t>
      </w:r>
      <w:r w:rsidR="00260F0D">
        <w:rPr>
          <w:rFonts w:ascii="Times New Roman" w:hAnsi="Times New Roman" w:cs="Times New Roman"/>
          <w:sz w:val="24"/>
          <w:szCs w:val="24"/>
        </w:rPr>
        <w:t>1.000</w:t>
      </w:r>
      <w:r w:rsidR="00DC25DE" w:rsidRPr="00DC25DE">
        <w:rPr>
          <w:rFonts w:ascii="Times New Roman" w:hAnsi="Times New Roman" w:cs="Times New Roman"/>
          <w:sz w:val="24"/>
          <w:szCs w:val="24"/>
        </w:rPr>
        <w:t xml:space="preserve"> </w:t>
      </w:r>
      <w:proofErr w:type="spellStart"/>
      <w:r w:rsidR="00DC25DE" w:rsidRPr="00DC25DE">
        <w:rPr>
          <w:rFonts w:ascii="Times New Roman" w:hAnsi="Times New Roman" w:cs="Times New Roman"/>
          <w:sz w:val="24"/>
          <w:szCs w:val="24"/>
        </w:rPr>
        <w:t>sampel</w:t>
      </w:r>
      <w:proofErr w:type="spellEnd"/>
      <w:r w:rsidR="00DC25DE" w:rsidRPr="00DC25DE">
        <w:rPr>
          <w:rFonts w:ascii="Times New Roman" w:hAnsi="Times New Roman" w:cs="Times New Roman"/>
          <w:sz w:val="24"/>
          <w:szCs w:val="24"/>
        </w:rPr>
        <w:t xml:space="preserve"> </w:t>
      </w:r>
      <w:proofErr w:type="spellStart"/>
      <w:r w:rsidR="00DC25DE" w:rsidRPr="00DC25DE">
        <w:rPr>
          <w:rFonts w:ascii="Times New Roman" w:hAnsi="Times New Roman" w:cs="Times New Roman"/>
          <w:sz w:val="24"/>
          <w:szCs w:val="24"/>
        </w:rPr>
        <w:t>wajib</w:t>
      </w:r>
      <w:proofErr w:type="spellEnd"/>
      <w:r w:rsidR="00DC25DE" w:rsidRPr="00DC25DE">
        <w:rPr>
          <w:rFonts w:ascii="Times New Roman" w:hAnsi="Times New Roman" w:cs="Times New Roman"/>
          <w:sz w:val="24"/>
          <w:szCs w:val="24"/>
        </w:rPr>
        <w:t xml:space="preserve"> </w:t>
      </w:r>
      <w:proofErr w:type="spellStart"/>
      <w:r w:rsidR="00DC25DE" w:rsidRPr="00DC25DE">
        <w:rPr>
          <w:rFonts w:ascii="Times New Roman" w:hAnsi="Times New Roman" w:cs="Times New Roman"/>
          <w:sz w:val="24"/>
          <w:szCs w:val="24"/>
        </w:rPr>
        <w:t>pajak</w:t>
      </w:r>
      <w:proofErr w:type="spellEnd"/>
      <w:r w:rsidR="00DC25DE" w:rsidRPr="00DC25DE">
        <w:rPr>
          <w:rFonts w:ascii="Times New Roman" w:hAnsi="Times New Roman" w:cs="Times New Roman"/>
          <w:sz w:val="24"/>
          <w:szCs w:val="24"/>
        </w:rPr>
        <w:t xml:space="preserve"> </w:t>
      </w:r>
      <w:r w:rsidR="00DC25DE">
        <w:rPr>
          <w:rFonts w:ascii="Times New Roman" w:hAnsi="Times New Roman" w:cs="Times New Roman"/>
          <w:sz w:val="24"/>
          <w:szCs w:val="24"/>
        </w:rPr>
        <w:t xml:space="preserve">orang </w:t>
      </w:r>
      <w:proofErr w:type="spellStart"/>
      <w:r w:rsidR="00DC25DE">
        <w:rPr>
          <w:rFonts w:ascii="Times New Roman" w:hAnsi="Times New Roman" w:cs="Times New Roman"/>
          <w:sz w:val="24"/>
          <w:szCs w:val="24"/>
        </w:rPr>
        <w:t>pribadi</w:t>
      </w:r>
      <w:proofErr w:type="spellEnd"/>
      <w:r w:rsidR="00DC25DE">
        <w:rPr>
          <w:rFonts w:ascii="Times New Roman" w:hAnsi="Times New Roman" w:cs="Times New Roman"/>
          <w:sz w:val="24"/>
          <w:szCs w:val="24"/>
        </w:rPr>
        <w:t xml:space="preserve"> </w:t>
      </w:r>
      <w:r w:rsidR="00DC25DE" w:rsidRPr="00DC25DE">
        <w:rPr>
          <w:rFonts w:ascii="Times New Roman" w:hAnsi="Times New Roman" w:cs="Times New Roman"/>
          <w:sz w:val="24"/>
          <w:szCs w:val="24"/>
        </w:rPr>
        <w:t xml:space="preserve">di KPP </w:t>
      </w:r>
      <w:proofErr w:type="spellStart"/>
      <w:r w:rsidR="00DC25DE" w:rsidRPr="00DC25DE">
        <w:rPr>
          <w:rFonts w:ascii="Times New Roman" w:hAnsi="Times New Roman" w:cs="Times New Roman"/>
          <w:sz w:val="24"/>
          <w:szCs w:val="24"/>
        </w:rPr>
        <w:t>Pratama</w:t>
      </w:r>
      <w:proofErr w:type="spellEnd"/>
      <w:r w:rsidR="00DC25DE" w:rsidRPr="00DC25DE">
        <w:rPr>
          <w:rFonts w:ascii="Times New Roman" w:hAnsi="Times New Roman" w:cs="Times New Roman"/>
          <w:sz w:val="24"/>
          <w:szCs w:val="24"/>
        </w:rPr>
        <w:t xml:space="preserve"> </w:t>
      </w:r>
      <w:proofErr w:type="spellStart"/>
      <w:r w:rsidR="00DC25DE">
        <w:rPr>
          <w:rFonts w:ascii="Times New Roman" w:hAnsi="Times New Roman" w:cs="Times New Roman"/>
          <w:sz w:val="24"/>
          <w:szCs w:val="24"/>
        </w:rPr>
        <w:t>Samarinda</w:t>
      </w:r>
      <w:proofErr w:type="spellEnd"/>
      <w:r w:rsidR="00DC25DE">
        <w:rPr>
          <w:rFonts w:ascii="Times New Roman" w:hAnsi="Times New Roman" w:cs="Times New Roman"/>
          <w:sz w:val="24"/>
          <w:szCs w:val="24"/>
        </w:rPr>
        <w:t xml:space="preserve">. </w:t>
      </w:r>
      <w:proofErr w:type="spellStart"/>
      <w:r w:rsidR="00D41429" w:rsidRPr="00D41429">
        <w:rPr>
          <w:rFonts w:ascii="Times New Roman" w:hAnsi="Times New Roman" w:cs="Times New Roman"/>
          <w:sz w:val="24"/>
          <w:szCs w:val="24"/>
        </w:rPr>
        <w:t>Berikut</w:t>
      </w:r>
      <w:proofErr w:type="spellEnd"/>
      <w:r w:rsidR="00D41429" w:rsidRPr="00D41429">
        <w:rPr>
          <w:rFonts w:ascii="Times New Roman" w:hAnsi="Times New Roman" w:cs="Times New Roman"/>
          <w:sz w:val="24"/>
          <w:szCs w:val="24"/>
        </w:rPr>
        <w:t xml:space="preserve"> </w:t>
      </w:r>
      <w:proofErr w:type="spellStart"/>
      <w:r w:rsidR="00D41429" w:rsidRPr="00D41429">
        <w:rPr>
          <w:rFonts w:ascii="Times New Roman" w:hAnsi="Times New Roman" w:cs="Times New Roman"/>
          <w:sz w:val="24"/>
          <w:szCs w:val="24"/>
        </w:rPr>
        <w:t>perhitungan</w:t>
      </w:r>
      <w:proofErr w:type="spellEnd"/>
      <w:r w:rsidR="00D41429" w:rsidRPr="00D41429">
        <w:rPr>
          <w:rFonts w:ascii="Times New Roman" w:hAnsi="Times New Roman" w:cs="Times New Roman"/>
          <w:sz w:val="24"/>
          <w:szCs w:val="24"/>
        </w:rPr>
        <w:t xml:space="preserve"> </w:t>
      </w:r>
      <w:proofErr w:type="spellStart"/>
      <w:r w:rsidR="00D41429" w:rsidRPr="00D41429">
        <w:rPr>
          <w:rFonts w:ascii="Times New Roman" w:hAnsi="Times New Roman" w:cs="Times New Roman"/>
          <w:sz w:val="24"/>
          <w:szCs w:val="24"/>
        </w:rPr>
        <w:t>sampel</w:t>
      </w:r>
      <w:proofErr w:type="spellEnd"/>
      <w:r w:rsidR="00D41429" w:rsidRPr="00D41429">
        <w:rPr>
          <w:rFonts w:ascii="Times New Roman" w:hAnsi="Times New Roman" w:cs="Times New Roman"/>
          <w:sz w:val="24"/>
          <w:szCs w:val="24"/>
        </w:rPr>
        <w:t xml:space="preserve"> </w:t>
      </w:r>
      <w:proofErr w:type="spellStart"/>
      <w:r w:rsidR="00D41429" w:rsidRPr="00D41429">
        <w:rPr>
          <w:rFonts w:ascii="Times New Roman" w:hAnsi="Times New Roman" w:cs="Times New Roman"/>
          <w:sz w:val="24"/>
          <w:szCs w:val="24"/>
        </w:rPr>
        <w:t>menggunakan</w:t>
      </w:r>
      <w:proofErr w:type="spellEnd"/>
      <w:r w:rsidR="00D41429" w:rsidRPr="00D41429">
        <w:rPr>
          <w:rFonts w:ascii="Times New Roman" w:hAnsi="Times New Roman" w:cs="Times New Roman"/>
          <w:sz w:val="24"/>
          <w:szCs w:val="24"/>
        </w:rPr>
        <w:t xml:space="preserve"> </w:t>
      </w:r>
      <w:proofErr w:type="spellStart"/>
      <w:r w:rsidR="00D41429" w:rsidRPr="00D41429">
        <w:rPr>
          <w:rFonts w:ascii="Times New Roman" w:hAnsi="Times New Roman" w:cs="Times New Roman"/>
          <w:sz w:val="24"/>
          <w:szCs w:val="24"/>
        </w:rPr>
        <w:t>rumus</w:t>
      </w:r>
      <w:proofErr w:type="spellEnd"/>
      <w:r w:rsidR="00D41429" w:rsidRPr="00D41429">
        <w:rPr>
          <w:rFonts w:ascii="Times New Roman" w:hAnsi="Times New Roman" w:cs="Times New Roman"/>
          <w:sz w:val="24"/>
          <w:szCs w:val="24"/>
        </w:rPr>
        <w:t xml:space="preserve"> </w:t>
      </w:r>
      <w:proofErr w:type="spellStart"/>
      <w:r w:rsidR="00D41429" w:rsidRPr="00D41429">
        <w:rPr>
          <w:rFonts w:ascii="Times New Roman" w:hAnsi="Times New Roman" w:cs="Times New Roman"/>
          <w:sz w:val="24"/>
          <w:szCs w:val="24"/>
        </w:rPr>
        <w:t>slovin</w:t>
      </w:r>
      <w:proofErr w:type="spellEnd"/>
      <w:r w:rsidR="00D41429" w:rsidRPr="00D41429">
        <w:rPr>
          <w:rFonts w:ascii="Times New Roman" w:hAnsi="Times New Roman" w:cs="Times New Roman"/>
          <w:sz w:val="24"/>
          <w:szCs w:val="24"/>
        </w:rPr>
        <w:t xml:space="preserve"> yang </w:t>
      </w:r>
      <w:proofErr w:type="spellStart"/>
      <w:r w:rsidR="00D41429" w:rsidRPr="00D41429">
        <w:rPr>
          <w:rFonts w:ascii="Times New Roman" w:hAnsi="Times New Roman" w:cs="Times New Roman"/>
          <w:sz w:val="24"/>
          <w:szCs w:val="24"/>
        </w:rPr>
        <w:t>digunakan</w:t>
      </w:r>
      <w:proofErr w:type="spellEnd"/>
      <w:r w:rsidR="00D41429" w:rsidRPr="00D41429">
        <w:rPr>
          <w:rFonts w:ascii="Times New Roman" w:hAnsi="Times New Roman" w:cs="Times New Roman"/>
          <w:sz w:val="24"/>
          <w:szCs w:val="24"/>
        </w:rPr>
        <w:t xml:space="preserve"> </w:t>
      </w:r>
      <w:proofErr w:type="spellStart"/>
      <w:r w:rsidR="00D41429">
        <w:rPr>
          <w:rFonts w:ascii="Times New Roman" w:hAnsi="Times New Roman" w:cs="Times New Roman"/>
          <w:sz w:val="24"/>
          <w:szCs w:val="24"/>
        </w:rPr>
        <w:t>dalam</w:t>
      </w:r>
      <w:proofErr w:type="spellEnd"/>
      <w:r w:rsidR="00D41429">
        <w:rPr>
          <w:rFonts w:ascii="Times New Roman" w:hAnsi="Times New Roman" w:cs="Times New Roman"/>
          <w:sz w:val="24"/>
          <w:szCs w:val="24"/>
        </w:rPr>
        <w:t xml:space="preserve"> </w:t>
      </w:r>
      <w:proofErr w:type="spellStart"/>
      <w:r w:rsidR="00D41429" w:rsidRPr="00D41429">
        <w:rPr>
          <w:rFonts w:ascii="Times New Roman" w:hAnsi="Times New Roman" w:cs="Times New Roman"/>
          <w:sz w:val="24"/>
          <w:szCs w:val="24"/>
        </w:rPr>
        <w:t>penelitian</w:t>
      </w:r>
      <w:proofErr w:type="spellEnd"/>
      <w:r w:rsidR="00D41429" w:rsidRPr="00D41429">
        <w:rPr>
          <w:rFonts w:ascii="Times New Roman" w:hAnsi="Times New Roman" w:cs="Times New Roman"/>
          <w:sz w:val="24"/>
          <w:szCs w:val="24"/>
        </w:rPr>
        <w:t xml:space="preserve"> </w:t>
      </w:r>
      <w:proofErr w:type="spellStart"/>
      <w:r w:rsidR="00D41429" w:rsidRPr="00D41429">
        <w:rPr>
          <w:rFonts w:ascii="Times New Roman" w:hAnsi="Times New Roman" w:cs="Times New Roman"/>
          <w:sz w:val="24"/>
          <w:szCs w:val="24"/>
        </w:rPr>
        <w:t>ini</w:t>
      </w:r>
      <w:proofErr w:type="spellEnd"/>
      <w:r w:rsidR="00D41429" w:rsidRPr="00D41429">
        <w:rPr>
          <w:rFonts w:ascii="Times New Roman" w:hAnsi="Times New Roman" w:cs="Times New Roman"/>
          <w:sz w:val="24"/>
          <w:szCs w:val="24"/>
        </w:rPr>
        <w:t>.</w:t>
      </w:r>
    </w:p>
    <w:p w14:paraId="13651615" w14:textId="2A88AB20" w:rsidR="00D41429" w:rsidRDefault="00D41429" w:rsidP="00D41429">
      <w:pPr>
        <w:spacing w:after="0" w:line="480" w:lineRule="auto"/>
        <w:jc w:val="both"/>
        <w:rPr>
          <w:rFonts w:ascii="Times New Roman" w:hAnsi="Times New Roman" w:cs="Times New Roman"/>
          <w:b/>
          <w:bCs/>
          <w:sz w:val="24"/>
          <w:szCs w:val="24"/>
        </w:rPr>
      </w:pPr>
      <w:proofErr w:type="spellStart"/>
      <w:r w:rsidRPr="006F4E2C">
        <w:rPr>
          <w:rFonts w:ascii="Times New Roman" w:hAnsi="Times New Roman" w:cs="Times New Roman"/>
          <w:b/>
          <w:bCs/>
          <w:sz w:val="24"/>
          <w:szCs w:val="24"/>
        </w:rPr>
        <w:t>Rumus</w:t>
      </w:r>
      <w:proofErr w:type="spellEnd"/>
      <w:r w:rsidRPr="006F4E2C">
        <w:rPr>
          <w:rFonts w:ascii="Times New Roman" w:hAnsi="Times New Roman" w:cs="Times New Roman"/>
          <w:b/>
          <w:bCs/>
          <w:sz w:val="24"/>
          <w:szCs w:val="24"/>
        </w:rPr>
        <w:t xml:space="preserve"> Slovin</w:t>
      </w:r>
      <w:r w:rsidR="006F4E2C">
        <w:rPr>
          <w:rFonts w:ascii="Times New Roman" w:hAnsi="Times New Roman" w:cs="Times New Roman"/>
          <w:b/>
          <w:bCs/>
          <w:sz w:val="24"/>
          <w:szCs w:val="24"/>
        </w:rPr>
        <w:t>:</w:t>
      </w:r>
    </w:p>
    <w:tbl>
      <w:tblPr>
        <w:tblW w:w="1940" w:type="dxa"/>
        <w:tblInd w:w="108" w:type="dxa"/>
        <w:tblLook w:val="04A0" w:firstRow="1" w:lastRow="0" w:firstColumn="1" w:lastColumn="0" w:noHBand="0" w:noVBand="1"/>
      </w:tblPr>
      <w:tblGrid>
        <w:gridCol w:w="340"/>
        <w:gridCol w:w="352"/>
        <w:gridCol w:w="1300"/>
      </w:tblGrid>
      <w:tr w:rsidR="00A4097F" w:rsidRPr="00A4097F" w14:paraId="3EDD60E6" w14:textId="77777777" w:rsidTr="00A4097F">
        <w:trPr>
          <w:trHeight w:val="324"/>
        </w:trPr>
        <w:tc>
          <w:tcPr>
            <w:tcW w:w="340" w:type="dxa"/>
            <w:vMerge w:val="restart"/>
            <w:tcBorders>
              <w:top w:val="nil"/>
              <w:left w:val="nil"/>
              <w:bottom w:val="nil"/>
              <w:right w:val="nil"/>
            </w:tcBorders>
            <w:shd w:val="clear" w:color="auto" w:fill="auto"/>
            <w:noWrap/>
            <w:vAlign w:val="center"/>
            <w:hideMark/>
          </w:tcPr>
          <w:p w14:paraId="2EBC9B5C" w14:textId="77777777" w:rsidR="00A4097F" w:rsidRPr="00A4097F" w:rsidRDefault="00A4097F" w:rsidP="00A4097F">
            <w:pPr>
              <w:spacing w:after="0" w:line="240" w:lineRule="auto"/>
              <w:jc w:val="center"/>
              <w:rPr>
                <w:rFonts w:ascii="Times New Roman" w:eastAsia="Times New Roman" w:hAnsi="Times New Roman" w:cs="Times New Roman"/>
                <w:color w:val="000000"/>
                <w:sz w:val="24"/>
                <w:szCs w:val="24"/>
              </w:rPr>
            </w:pPr>
            <w:r w:rsidRPr="00A4097F">
              <w:rPr>
                <w:rFonts w:ascii="Times New Roman" w:eastAsia="Times New Roman" w:hAnsi="Times New Roman" w:cs="Times New Roman"/>
                <w:color w:val="000000"/>
                <w:sz w:val="24"/>
                <w:szCs w:val="24"/>
              </w:rPr>
              <w:t>n</w:t>
            </w:r>
          </w:p>
        </w:tc>
        <w:tc>
          <w:tcPr>
            <w:tcW w:w="300" w:type="dxa"/>
            <w:vMerge w:val="restart"/>
            <w:tcBorders>
              <w:top w:val="nil"/>
              <w:left w:val="nil"/>
              <w:bottom w:val="nil"/>
              <w:right w:val="nil"/>
            </w:tcBorders>
            <w:shd w:val="clear" w:color="auto" w:fill="auto"/>
            <w:noWrap/>
            <w:vAlign w:val="center"/>
            <w:hideMark/>
          </w:tcPr>
          <w:p w14:paraId="14A0EC7F" w14:textId="77777777" w:rsidR="00A4097F" w:rsidRPr="00A4097F" w:rsidRDefault="00A4097F" w:rsidP="00A4097F">
            <w:pPr>
              <w:spacing w:after="0" w:line="240" w:lineRule="auto"/>
              <w:jc w:val="center"/>
              <w:rPr>
                <w:rFonts w:ascii="Times New Roman" w:eastAsia="Times New Roman" w:hAnsi="Times New Roman" w:cs="Times New Roman"/>
                <w:color w:val="000000"/>
                <w:sz w:val="24"/>
                <w:szCs w:val="24"/>
              </w:rPr>
            </w:pPr>
            <w:r w:rsidRPr="00A4097F">
              <w:rPr>
                <w:rFonts w:ascii="Times New Roman" w:eastAsia="Times New Roman" w:hAnsi="Times New Roman" w:cs="Times New Roman"/>
                <w:color w:val="000000"/>
                <w:sz w:val="24"/>
                <w:szCs w:val="24"/>
              </w:rPr>
              <w:t>=</w:t>
            </w:r>
          </w:p>
        </w:tc>
        <w:tc>
          <w:tcPr>
            <w:tcW w:w="1300" w:type="dxa"/>
            <w:tcBorders>
              <w:top w:val="nil"/>
              <w:left w:val="nil"/>
              <w:bottom w:val="single" w:sz="8" w:space="0" w:color="auto"/>
              <w:right w:val="nil"/>
            </w:tcBorders>
            <w:shd w:val="clear" w:color="auto" w:fill="auto"/>
            <w:noWrap/>
            <w:vAlign w:val="bottom"/>
            <w:hideMark/>
          </w:tcPr>
          <w:p w14:paraId="7C9D6FF7" w14:textId="77777777" w:rsidR="00A4097F" w:rsidRPr="00A4097F" w:rsidRDefault="00A4097F" w:rsidP="00A4097F">
            <w:pPr>
              <w:spacing w:after="0" w:line="240" w:lineRule="auto"/>
              <w:jc w:val="center"/>
              <w:rPr>
                <w:rFonts w:ascii="Times New Roman" w:eastAsia="Times New Roman" w:hAnsi="Times New Roman" w:cs="Times New Roman"/>
                <w:color w:val="000000"/>
                <w:sz w:val="24"/>
                <w:szCs w:val="24"/>
              </w:rPr>
            </w:pPr>
            <w:r w:rsidRPr="00A4097F">
              <w:rPr>
                <w:rFonts w:ascii="Times New Roman" w:eastAsia="Times New Roman" w:hAnsi="Times New Roman" w:cs="Times New Roman"/>
                <w:color w:val="000000"/>
                <w:sz w:val="24"/>
                <w:szCs w:val="24"/>
              </w:rPr>
              <w:t>N</w:t>
            </w:r>
          </w:p>
        </w:tc>
      </w:tr>
      <w:tr w:rsidR="00A4097F" w:rsidRPr="00A4097F" w14:paraId="2FF254F9" w14:textId="77777777" w:rsidTr="00A4097F">
        <w:trPr>
          <w:trHeight w:val="312"/>
        </w:trPr>
        <w:tc>
          <w:tcPr>
            <w:tcW w:w="340" w:type="dxa"/>
            <w:vMerge/>
            <w:tcBorders>
              <w:top w:val="nil"/>
              <w:left w:val="nil"/>
              <w:bottom w:val="nil"/>
              <w:right w:val="nil"/>
            </w:tcBorders>
            <w:vAlign w:val="center"/>
            <w:hideMark/>
          </w:tcPr>
          <w:p w14:paraId="4DDB2F4C" w14:textId="77777777" w:rsidR="00A4097F" w:rsidRPr="00A4097F" w:rsidRDefault="00A4097F" w:rsidP="00A4097F">
            <w:pPr>
              <w:spacing w:after="0" w:line="240" w:lineRule="auto"/>
              <w:rPr>
                <w:rFonts w:ascii="Times New Roman" w:eastAsia="Times New Roman" w:hAnsi="Times New Roman" w:cs="Times New Roman"/>
                <w:color w:val="000000"/>
                <w:sz w:val="24"/>
                <w:szCs w:val="24"/>
              </w:rPr>
            </w:pPr>
          </w:p>
        </w:tc>
        <w:tc>
          <w:tcPr>
            <w:tcW w:w="300" w:type="dxa"/>
            <w:vMerge/>
            <w:tcBorders>
              <w:top w:val="nil"/>
              <w:left w:val="nil"/>
              <w:bottom w:val="nil"/>
              <w:right w:val="nil"/>
            </w:tcBorders>
            <w:vAlign w:val="center"/>
            <w:hideMark/>
          </w:tcPr>
          <w:p w14:paraId="6CB244FB" w14:textId="77777777" w:rsidR="00A4097F" w:rsidRPr="00A4097F" w:rsidRDefault="00A4097F" w:rsidP="00A4097F">
            <w:pPr>
              <w:spacing w:after="0" w:line="240" w:lineRule="auto"/>
              <w:rPr>
                <w:rFonts w:ascii="Times New Roman" w:eastAsia="Times New Roman" w:hAnsi="Times New Roman" w:cs="Times New Roman"/>
                <w:color w:val="000000"/>
                <w:sz w:val="24"/>
                <w:szCs w:val="24"/>
              </w:rPr>
            </w:pPr>
          </w:p>
        </w:tc>
        <w:tc>
          <w:tcPr>
            <w:tcW w:w="1300" w:type="dxa"/>
            <w:tcBorders>
              <w:top w:val="nil"/>
              <w:left w:val="nil"/>
              <w:bottom w:val="nil"/>
              <w:right w:val="nil"/>
            </w:tcBorders>
            <w:shd w:val="clear" w:color="auto" w:fill="auto"/>
            <w:noWrap/>
            <w:vAlign w:val="bottom"/>
            <w:hideMark/>
          </w:tcPr>
          <w:p w14:paraId="0E0D513D" w14:textId="11963316" w:rsidR="00A4097F" w:rsidRPr="00A4097F" w:rsidRDefault="00A4097F" w:rsidP="00A4097F">
            <w:pPr>
              <w:spacing w:after="0" w:line="240" w:lineRule="auto"/>
              <w:rPr>
                <w:rFonts w:ascii="Times New Roman" w:eastAsia="Times New Roman" w:hAnsi="Times New Roman" w:cs="Times New Roman"/>
                <w:color w:val="000000"/>
                <w:sz w:val="24"/>
                <w:szCs w:val="24"/>
                <w:vertAlign w:val="superscript"/>
              </w:rPr>
            </w:pPr>
            <w:r w:rsidRPr="00A4097F">
              <w:rPr>
                <w:rFonts w:ascii="Times New Roman" w:eastAsia="Times New Roman" w:hAnsi="Times New Roman" w:cs="Times New Roman"/>
                <w:color w:val="000000"/>
                <w:sz w:val="24"/>
                <w:szCs w:val="24"/>
              </w:rPr>
              <w:t>1 + N (e)</w:t>
            </w:r>
            <w:r>
              <w:rPr>
                <w:rFonts w:ascii="Times New Roman" w:eastAsia="Times New Roman" w:hAnsi="Times New Roman" w:cs="Times New Roman"/>
                <w:color w:val="000000"/>
                <w:sz w:val="24"/>
                <w:szCs w:val="24"/>
                <w:vertAlign w:val="superscript"/>
              </w:rPr>
              <w:t>2</w:t>
            </w:r>
          </w:p>
        </w:tc>
      </w:tr>
    </w:tbl>
    <w:p w14:paraId="632234D8" w14:textId="77777777" w:rsidR="0004648D" w:rsidRDefault="0004648D" w:rsidP="0004648D">
      <w:pPr>
        <w:spacing w:after="0" w:line="240" w:lineRule="auto"/>
        <w:jc w:val="both"/>
        <w:rPr>
          <w:rFonts w:ascii="Times New Roman" w:hAnsi="Times New Roman" w:cs="Times New Roman"/>
          <w:b/>
          <w:bCs/>
          <w:sz w:val="24"/>
          <w:szCs w:val="24"/>
        </w:rPr>
      </w:pPr>
    </w:p>
    <w:p w14:paraId="5819B0AF" w14:textId="000EE793" w:rsidR="006F4E2C" w:rsidRDefault="00A4097F" w:rsidP="0004648D">
      <w:pPr>
        <w:spacing w:after="0" w:line="240" w:lineRule="auto"/>
        <w:jc w:val="both"/>
        <w:rPr>
          <w:rFonts w:ascii="Times New Roman" w:hAnsi="Times New Roman" w:cs="Times New Roman"/>
          <w:sz w:val="24"/>
          <w:szCs w:val="24"/>
        </w:rPr>
      </w:pPr>
      <w:proofErr w:type="spellStart"/>
      <w:r w:rsidRPr="0004648D">
        <w:rPr>
          <w:rFonts w:ascii="Times New Roman" w:hAnsi="Times New Roman" w:cs="Times New Roman"/>
          <w:sz w:val="24"/>
          <w:szCs w:val="24"/>
        </w:rPr>
        <w:t>Keterangan</w:t>
      </w:r>
      <w:proofErr w:type="spellEnd"/>
      <w:r w:rsidRPr="0004648D">
        <w:rPr>
          <w:rFonts w:ascii="Times New Roman" w:hAnsi="Times New Roman" w:cs="Times New Roman"/>
          <w:sz w:val="24"/>
          <w:szCs w:val="24"/>
        </w:rPr>
        <w:t>:</w:t>
      </w:r>
    </w:p>
    <w:tbl>
      <w:tblPr>
        <w:tblW w:w="4500" w:type="dxa"/>
        <w:tblInd w:w="108" w:type="dxa"/>
        <w:tblLook w:val="04A0" w:firstRow="1" w:lastRow="0" w:firstColumn="1" w:lastColumn="0" w:noHBand="0" w:noVBand="1"/>
      </w:tblPr>
      <w:tblGrid>
        <w:gridCol w:w="390"/>
        <w:gridCol w:w="300"/>
        <w:gridCol w:w="3860"/>
      </w:tblGrid>
      <w:tr w:rsidR="0004648D" w:rsidRPr="0004648D" w14:paraId="529BAE0B" w14:textId="77777777" w:rsidTr="0004648D">
        <w:trPr>
          <w:trHeight w:val="312"/>
        </w:trPr>
        <w:tc>
          <w:tcPr>
            <w:tcW w:w="340" w:type="dxa"/>
            <w:tcBorders>
              <w:top w:val="nil"/>
              <w:left w:val="nil"/>
              <w:bottom w:val="nil"/>
              <w:right w:val="nil"/>
            </w:tcBorders>
            <w:shd w:val="clear" w:color="auto" w:fill="auto"/>
            <w:noWrap/>
            <w:vAlign w:val="bottom"/>
            <w:hideMark/>
          </w:tcPr>
          <w:p w14:paraId="7CEAC7D1" w14:textId="77777777" w:rsidR="0004648D" w:rsidRPr="0004648D" w:rsidRDefault="0004648D" w:rsidP="0004648D">
            <w:pPr>
              <w:spacing w:after="0" w:line="240" w:lineRule="auto"/>
              <w:jc w:val="center"/>
              <w:rPr>
                <w:rFonts w:ascii="Times New Roman" w:eastAsia="Times New Roman" w:hAnsi="Times New Roman" w:cs="Times New Roman"/>
                <w:color w:val="000000"/>
                <w:sz w:val="24"/>
                <w:szCs w:val="24"/>
              </w:rPr>
            </w:pPr>
            <w:r w:rsidRPr="0004648D">
              <w:rPr>
                <w:rFonts w:ascii="Times New Roman" w:eastAsia="Times New Roman" w:hAnsi="Times New Roman" w:cs="Times New Roman"/>
                <w:color w:val="000000"/>
                <w:sz w:val="24"/>
                <w:szCs w:val="24"/>
              </w:rPr>
              <w:t>n</w:t>
            </w:r>
          </w:p>
        </w:tc>
        <w:tc>
          <w:tcPr>
            <w:tcW w:w="300" w:type="dxa"/>
            <w:tcBorders>
              <w:top w:val="nil"/>
              <w:left w:val="nil"/>
              <w:bottom w:val="nil"/>
              <w:right w:val="nil"/>
            </w:tcBorders>
            <w:shd w:val="clear" w:color="auto" w:fill="auto"/>
            <w:noWrap/>
            <w:vAlign w:val="bottom"/>
            <w:hideMark/>
          </w:tcPr>
          <w:p w14:paraId="56009569" w14:textId="77777777" w:rsidR="0004648D" w:rsidRPr="0004648D" w:rsidRDefault="0004648D" w:rsidP="0004648D">
            <w:pPr>
              <w:spacing w:after="0" w:line="240" w:lineRule="auto"/>
              <w:jc w:val="center"/>
              <w:rPr>
                <w:rFonts w:ascii="Times New Roman" w:eastAsia="Times New Roman" w:hAnsi="Times New Roman" w:cs="Times New Roman"/>
                <w:color w:val="000000"/>
                <w:sz w:val="24"/>
                <w:szCs w:val="24"/>
              </w:rPr>
            </w:pPr>
            <w:r w:rsidRPr="0004648D">
              <w:rPr>
                <w:rFonts w:ascii="Times New Roman" w:eastAsia="Times New Roman" w:hAnsi="Times New Roman" w:cs="Times New Roman"/>
                <w:color w:val="000000"/>
                <w:sz w:val="24"/>
                <w:szCs w:val="24"/>
              </w:rPr>
              <w:t>:</w:t>
            </w:r>
          </w:p>
        </w:tc>
        <w:tc>
          <w:tcPr>
            <w:tcW w:w="3860" w:type="dxa"/>
            <w:tcBorders>
              <w:top w:val="nil"/>
              <w:left w:val="nil"/>
              <w:bottom w:val="nil"/>
              <w:right w:val="nil"/>
            </w:tcBorders>
            <w:shd w:val="clear" w:color="auto" w:fill="auto"/>
            <w:noWrap/>
            <w:vAlign w:val="bottom"/>
            <w:hideMark/>
          </w:tcPr>
          <w:p w14:paraId="6F70B9FA" w14:textId="77777777" w:rsidR="0004648D" w:rsidRPr="0004648D" w:rsidRDefault="0004648D" w:rsidP="0004648D">
            <w:pPr>
              <w:spacing w:after="0" w:line="240" w:lineRule="auto"/>
              <w:rPr>
                <w:rFonts w:ascii="Times New Roman" w:eastAsia="Times New Roman" w:hAnsi="Times New Roman" w:cs="Times New Roman"/>
                <w:color w:val="000000"/>
                <w:sz w:val="24"/>
                <w:szCs w:val="24"/>
              </w:rPr>
            </w:pPr>
            <w:proofErr w:type="spellStart"/>
            <w:r w:rsidRPr="0004648D">
              <w:rPr>
                <w:rFonts w:ascii="Times New Roman" w:eastAsia="Times New Roman" w:hAnsi="Times New Roman" w:cs="Times New Roman"/>
                <w:color w:val="000000"/>
                <w:sz w:val="24"/>
                <w:szCs w:val="24"/>
              </w:rPr>
              <w:t>Jumlah</w:t>
            </w:r>
            <w:proofErr w:type="spellEnd"/>
            <w:r w:rsidRPr="0004648D">
              <w:rPr>
                <w:rFonts w:ascii="Times New Roman" w:eastAsia="Times New Roman" w:hAnsi="Times New Roman" w:cs="Times New Roman"/>
                <w:color w:val="000000"/>
                <w:sz w:val="24"/>
                <w:szCs w:val="24"/>
              </w:rPr>
              <w:t xml:space="preserve"> </w:t>
            </w:r>
            <w:proofErr w:type="spellStart"/>
            <w:r w:rsidRPr="0004648D">
              <w:rPr>
                <w:rFonts w:ascii="Times New Roman" w:eastAsia="Times New Roman" w:hAnsi="Times New Roman" w:cs="Times New Roman"/>
                <w:color w:val="000000"/>
                <w:sz w:val="24"/>
                <w:szCs w:val="24"/>
              </w:rPr>
              <w:t>sampel</w:t>
            </w:r>
            <w:proofErr w:type="spellEnd"/>
          </w:p>
        </w:tc>
      </w:tr>
      <w:tr w:rsidR="0004648D" w:rsidRPr="0004648D" w14:paraId="00F180F8" w14:textId="77777777" w:rsidTr="0004648D">
        <w:trPr>
          <w:trHeight w:val="312"/>
        </w:trPr>
        <w:tc>
          <w:tcPr>
            <w:tcW w:w="340" w:type="dxa"/>
            <w:tcBorders>
              <w:top w:val="nil"/>
              <w:left w:val="nil"/>
              <w:bottom w:val="nil"/>
              <w:right w:val="nil"/>
            </w:tcBorders>
            <w:shd w:val="clear" w:color="auto" w:fill="auto"/>
            <w:noWrap/>
            <w:vAlign w:val="bottom"/>
            <w:hideMark/>
          </w:tcPr>
          <w:p w14:paraId="3970D083" w14:textId="77777777" w:rsidR="0004648D" w:rsidRPr="0004648D" w:rsidRDefault="0004648D" w:rsidP="0004648D">
            <w:pPr>
              <w:spacing w:after="0" w:line="240" w:lineRule="auto"/>
              <w:jc w:val="center"/>
              <w:rPr>
                <w:rFonts w:ascii="Times New Roman" w:eastAsia="Times New Roman" w:hAnsi="Times New Roman" w:cs="Times New Roman"/>
                <w:color w:val="000000"/>
                <w:sz w:val="24"/>
                <w:szCs w:val="24"/>
              </w:rPr>
            </w:pPr>
            <w:r w:rsidRPr="0004648D">
              <w:rPr>
                <w:rFonts w:ascii="Times New Roman" w:eastAsia="Times New Roman" w:hAnsi="Times New Roman" w:cs="Times New Roman"/>
                <w:color w:val="000000"/>
                <w:sz w:val="24"/>
                <w:szCs w:val="24"/>
              </w:rPr>
              <w:t>N</w:t>
            </w:r>
          </w:p>
        </w:tc>
        <w:tc>
          <w:tcPr>
            <w:tcW w:w="300" w:type="dxa"/>
            <w:tcBorders>
              <w:top w:val="nil"/>
              <w:left w:val="nil"/>
              <w:bottom w:val="nil"/>
              <w:right w:val="nil"/>
            </w:tcBorders>
            <w:shd w:val="clear" w:color="auto" w:fill="auto"/>
            <w:noWrap/>
            <w:vAlign w:val="bottom"/>
            <w:hideMark/>
          </w:tcPr>
          <w:p w14:paraId="37FBF660" w14:textId="77777777" w:rsidR="0004648D" w:rsidRPr="0004648D" w:rsidRDefault="0004648D" w:rsidP="0004648D">
            <w:pPr>
              <w:spacing w:after="0" w:line="240" w:lineRule="auto"/>
              <w:jc w:val="center"/>
              <w:rPr>
                <w:rFonts w:ascii="Times New Roman" w:eastAsia="Times New Roman" w:hAnsi="Times New Roman" w:cs="Times New Roman"/>
                <w:color w:val="000000"/>
                <w:sz w:val="24"/>
                <w:szCs w:val="24"/>
              </w:rPr>
            </w:pPr>
            <w:r w:rsidRPr="0004648D">
              <w:rPr>
                <w:rFonts w:ascii="Times New Roman" w:eastAsia="Times New Roman" w:hAnsi="Times New Roman" w:cs="Times New Roman"/>
                <w:color w:val="000000"/>
                <w:sz w:val="24"/>
                <w:szCs w:val="24"/>
              </w:rPr>
              <w:t>:</w:t>
            </w:r>
          </w:p>
        </w:tc>
        <w:tc>
          <w:tcPr>
            <w:tcW w:w="3860" w:type="dxa"/>
            <w:tcBorders>
              <w:top w:val="nil"/>
              <w:left w:val="nil"/>
              <w:bottom w:val="nil"/>
              <w:right w:val="nil"/>
            </w:tcBorders>
            <w:shd w:val="clear" w:color="auto" w:fill="auto"/>
            <w:noWrap/>
            <w:vAlign w:val="bottom"/>
            <w:hideMark/>
          </w:tcPr>
          <w:p w14:paraId="582790F9" w14:textId="77777777" w:rsidR="0004648D" w:rsidRPr="0004648D" w:rsidRDefault="0004648D" w:rsidP="0004648D">
            <w:pPr>
              <w:spacing w:after="0" w:line="240" w:lineRule="auto"/>
              <w:rPr>
                <w:rFonts w:ascii="Times New Roman" w:eastAsia="Times New Roman" w:hAnsi="Times New Roman" w:cs="Times New Roman"/>
                <w:color w:val="000000"/>
                <w:sz w:val="24"/>
                <w:szCs w:val="24"/>
              </w:rPr>
            </w:pPr>
            <w:proofErr w:type="spellStart"/>
            <w:r w:rsidRPr="0004648D">
              <w:rPr>
                <w:rFonts w:ascii="Times New Roman" w:eastAsia="Times New Roman" w:hAnsi="Times New Roman" w:cs="Times New Roman"/>
                <w:color w:val="000000"/>
                <w:sz w:val="24"/>
                <w:szCs w:val="24"/>
              </w:rPr>
              <w:t>Jumlah</w:t>
            </w:r>
            <w:proofErr w:type="spellEnd"/>
            <w:r w:rsidRPr="0004648D">
              <w:rPr>
                <w:rFonts w:ascii="Times New Roman" w:eastAsia="Times New Roman" w:hAnsi="Times New Roman" w:cs="Times New Roman"/>
                <w:color w:val="000000"/>
                <w:sz w:val="24"/>
                <w:szCs w:val="24"/>
              </w:rPr>
              <w:t xml:space="preserve"> </w:t>
            </w:r>
            <w:proofErr w:type="spellStart"/>
            <w:r w:rsidRPr="0004648D">
              <w:rPr>
                <w:rFonts w:ascii="Times New Roman" w:eastAsia="Times New Roman" w:hAnsi="Times New Roman" w:cs="Times New Roman"/>
                <w:color w:val="000000"/>
                <w:sz w:val="24"/>
                <w:szCs w:val="24"/>
              </w:rPr>
              <w:t>populasi</w:t>
            </w:r>
            <w:proofErr w:type="spellEnd"/>
          </w:p>
        </w:tc>
      </w:tr>
      <w:tr w:rsidR="0004648D" w:rsidRPr="0004648D" w14:paraId="6CD066F2" w14:textId="77777777" w:rsidTr="0004648D">
        <w:trPr>
          <w:trHeight w:val="312"/>
        </w:trPr>
        <w:tc>
          <w:tcPr>
            <w:tcW w:w="340" w:type="dxa"/>
            <w:tcBorders>
              <w:top w:val="nil"/>
              <w:left w:val="nil"/>
              <w:bottom w:val="nil"/>
              <w:right w:val="nil"/>
            </w:tcBorders>
            <w:shd w:val="clear" w:color="auto" w:fill="auto"/>
            <w:noWrap/>
            <w:vAlign w:val="bottom"/>
            <w:hideMark/>
          </w:tcPr>
          <w:p w14:paraId="4BED5BC5" w14:textId="77777777" w:rsidR="0004648D" w:rsidRPr="0004648D" w:rsidRDefault="0004648D" w:rsidP="0004648D">
            <w:pPr>
              <w:spacing w:after="0" w:line="240" w:lineRule="auto"/>
              <w:jc w:val="center"/>
              <w:rPr>
                <w:rFonts w:ascii="Times New Roman" w:eastAsia="Times New Roman" w:hAnsi="Times New Roman" w:cs="Times New Roman"/>
                <w:color w:val="000000"/>
                <w:sz w:val="24"/>
                <w:szCs w:val="24"/>
              </w:rPr>
            </w:pPr>
            <w:r w:rsidRPr="0004648D">
              <w:rPr>
                <w:rFonts w:ascii="Times New Roman" w:eastAsia="Times New Roman" w:hAnsi="Times New Roman" w:cs="Times New Roman"/>
                <w:color w:val="000000"/>
                <w:sz w:val="24"/>
                <w:szCs w:val="24"/>
              </w:rPr>
              <w:t>e</w:t>
            </w:r>
          </w:p>
        </w:tc>
        <w:tc>
          <w:tcPr>
            <w:tcW w:w="300" w:type="dxa"/>
            <w:tcBorders>
              <w:top w:val="nil"/>
              <w:left w:val="nil"/>
              <w:bottom w:val="nil"/>
              <w:right w:val="nil"/>
            </w:tcBorders>
            <w:shd w:val="clear" w:color="auto" w:fill="auto"/>
            <w:noWrap/>
            <w:vAlign w:val="bottom"/>
            <w:hideMark/>
          </w:tcPr>
          <w:p w14:paraId="6BE67ED0" w14:textId="77777777" w:rsidR="0004648D" w:rsidRPr="0004648D" w:rsidRDefault="0004648D" w:rsidP="0004648D">
            <w:pPr>
              <w:spacing w:after="0" w:line="240" w:lineRule="auto"/>
              <w:jc w:val="center"/>
              <w:rPr>
                <w:rFonts w:ascii="Times New Roman" w:eastAsia="Times New Roman" w:hAnsi="Times New Roman" w:cs="Times New Roman"/>
                <w:color w:val="000000"/>
                <w:sz w:val="24"/>
                <w:szCs w:val="24"/>
              </w:rPr>
            </w:pPr>
            <w:r w:rsidRPr="0004648D">
              <w:rPr>
                <w:rFonts w:ascii="Times New Roman" w:eastAsia="Times New Roman" w:hAnsi="Times New Roman" w:cs="Times New Roman"/>
                <w:color w:val="000000"/>
                <w:sz w:val="24"/>
                <w:szCs w:val="24"/>
              </w:rPr>
              <w:t>:</w:t>
            </w:r>
          </w:p>
        </w:tc>
        <w:tc>
          <w:tcPr>
            <w:tcW w:w="3860" w:type="dxa"/>
            <w:tcBorders>
              <w:top w:val="nil"/>
              <w:left w:val="nil"/>
              <w:bottom w:val="nil"/>
              <w:right w:val="nil"/>
            </w:tcBorders>
            <w:shd w:val="clear" w:color="auto" w:fill="auto"/>
            <w:noWrap/>
            <w:vAlign w:val="bottom"/>
            <w:hideMark/>
          </w:tcPr>
          <w:p w14:paraId="049BEC99" w14:textId="77777777" w:rsidR="0004648D" w:rsidRPr="0004648D" w:rsidRDefault="0004648D" w:rsidP="0004648D">
            <w:pPr>
              <w:spacing w:after="0" w:line="240" w:lineRule="auto"/>
              <w:rPr>
                <w:rFonts w:ascii="Times New Roman" w:eastAsia="Times New Roman" w:hAnsi="Times New Roman" w:cs="Times New Roman"/>
                <w:color w:val="000000"/>
                <w:sz w:val="24"/>
                <w:szCs w:val="24"/>
              </w:rPr>
            </w:pPr>
            <w:r w:rsidRPr="0004648D">
              <w:rPr>
                <w:rFonts w:ascii="Times New Roman" w:eastAsia="Times New Roman" w:hAnsi="Times New Roman" w:cs="Times New Roman"/>
                <w:color w:val="000000"/>
                <w:sz w:val="24"/>
                <w:szCs w:val="24"/>
              </w:rPr>
              <w:t xml:space="preserve">Batas </w:t>
            </w:r>
            <w:proofErr w:type="spellStart"/>
            <w:r w:rsidRPr="0004648D">
              <w:rPr>
                <w:rFonts w:ascii="Times New Roman" w:eastAsia="Times New Roman" w:hAnsi="Times New Roman" w:cs="Times New Roman"/>
                <w:color w:val="000000"/>
                <w:sz w:val="24"/>
                <w:szCs w:val="24"/>
              </w:rPr>
              <w:t>toleransi</w:t>
            </w:r>
            <w:proofErr w:type="spellEnd"/>
            <w:r w:rsidRPr="0004648D">
              <w:rPr>
                <w:rFonts w:ascii="Times New Roman" w:eastAsia="Times New Roman" w:hAnsi="Times New Roman" w:cs="Times New Roman"/>
                <w:color w:val="000000"/>
                <w:sz w:val="24"/>
                <w:szCs w:val="24"/>
              </w:rPr>
              <w:t xml:space="preserve"> </w:t>
            </w:r>
            <w:proofErr w:type="spellStart"/>
            <w:r w:rsidRPr="0004648D">
              <w:rPr>
                <w:rFonts w:ascii="Times New Roman" w:eastAsia="Times New Roman" w:hAnsi="Times New Roman" w:cs="Times New Roman"/>
                <w:color w:val="000000"/>
                <w:sz w:val="24"/>
                <w:szCs w:val="24"/>
              </w:rPr>
              <w:t>kesalahan</w:t>
            </w:r>
            <w:proofErr w:type="spellEnd"/>
            <w:r w:rsidRPr="0004648D">
              <w:rPr>
                <w:rFonts w:ascii="Times New Roman" w:eastAsia="Times New Roman" w:hAnsi="Times New Roman" w:cs="Times New Roman"/>
                <w:color w:val="000000"/>
                <w:sz w:val="24"/>
                <w:szCs w:val="24"/>
              </w:rPr>
              <w:t xml:space="preserve"> (10%)</w:t>
            </w:r>
          </w:p>
        </w:tc>
      </w:tr>
    </w:tbl>
    <w:p w14:paraId="56D6A0EF" w14:textId="77777777" w:rsidR="0004648D" w:rsidRPr="0004648D" w:rsidRDefault="0004648D" w:rsidP="00B36E55">
      <w:pPr>
        <w:spacing w:after="0" w:line="240" w:lineRule="auto"/>
        <w:jc w:val="both"/>
        <w:rPr>
          <w:rFonts w:ascii="Times New Roman" w:hAnsi="Times New Roman" w:cs="Times New Roman"/>
          <w:sz w:val="24"/>
          <w:szCs w:val="24"/>
        </w:rPr>
      </w:pPr>
    </w:p>
    <w:p w14:paraId="05CE2E5A" w14:textId="319EEFF0" w:rsidR="00E2098F" w:rsidRPr="001B3A6B" w:rsidRDefault="00E2098F" w:rsidP="004B45E3">
      <w:pPr>
        <w:pStyle w:val="Caption"/>
        <w:keepNext/>
        <w:spacing w:after="0"/>
        <w:rPr>
          <w:rFonts w:ascii="Times New Roman" w:hAnsi="Times New Roman" w:cs="Times New Roman"/>
          <w:b/>
          <w:bCs/>
          <w:i w:val="0"/>
          <w:iCs w:val="0"/>
          <w:color w:val="auto"/>
          <w:sz w:val="22"/>
          <w:szCs w:val="22"/>
        </w:rPr>
      </w:pPr>
      <w:bookmarkStart w:id="155" w:name="_Toc181723357"/>
      <w:r w:rsidRPr="001B3A6B">
        <w:rPr>
          <w:rFonts w:ascii="Times New Roman" w:hAnsi="Times New Roman" w:cs="Times New Roman"/>
          <w:b/>
          <w:bCs/>
          <w:i w:val="0"/>
          <w:iCs w:val="0"/>
          <w:color w:val="auto"/>
          <w:sz w:val="22"/>
          <w:szCs w:val="22"/>
        </w:rPr>
        <w:t xml:space="preserve">Tabel 3. </w:t>
      </w:r>
      <w:r w:rsidRPr="001B3A6B">
        <w:rPr>
          <w:rFonts w:ascii="Times New Roman" w:hAnsi="Times New Roman" w:cs="Times New Roman"/>
          <w:b/>
          <w:bCs/>
          <w:i w:val="0"/>
          <w:iCs w:val="0"/>
          <w:color w:val="auto"/>
          <w:sz w:val="22"/>
          <w:szCs w:val="22"/>
        </w:rPr>
        <w:fldChar w:fldCharType="begin"/>
      </w:r>
      <w:r w:rsidRPr="001B3A6B">
        <w:rPr>
          <w:rFonts w:ascii="Times New Roman" w:hAnsi="Times New Roman" w:cs="Times New Roman"/>
          <w:b/>
          <w:bCs/>
          <w:i w:val="0"/>
          <w:iCs w:val="0"/>
          <w:color w:val="auto"/>
          <w:sz w:val="22"/>
          <w:szCs w:val="22"/>
        </w:rPr>
        <w:instrText xml:space="preserve"> SEQ Tabel_3. \* ARABIC </w:instrText>
      </w:r>
      <w:r w:rsidRPr="001B3A6B">
        <w:rPr>
          <w:rFonts w:ascii="Times New Roman" w:hAnsi="Times New Roman" w:cs="Times New Roman"/>
          <w:b/>
          <w:bCs/>
          <w:i w:val="0"/>
          <w:iCs w:val="0"/>
          <w:color w:val="auto"/>
          <w:sz w:val="22"/>
          <w:szCs w:val="22"/>
        </w:rPr>
        <w:fldChar w:fldCharType="separate"/>
      </w:r>
      <w:r w:rsidR="002C70AA">
        <w:rPr>
          <w:rFonts w:ascii="Times New Roman" w:hAnsi="Times New Roman" w:cs="Times New Roman"/>
          <w:b/>
          <w:bCs/>
          <w:i w:val="0"/>
          <w:iCs w:val="0"/>
          <w:noProof/>
          <w:color w:val="auto"/>
          <w:sz w:val="22"/>
          <w:szCs w:val="22"/>
        </w:rPr>
        <w:t>5</w:t>
      </w:r>
      <w:r w:rsidRPr="001B3A6B">
        <w:rPr>
          <w:rFonts w:ascii="Times New Roman" w:hAnsi="Times New Roman" w:cs="Times New Roman"/>
          <w:b/>
          <w:bCs/>
          <w:i w:val="0"/>
          <w:iCs w:val="0"/>
          <w:color w:val="auto"/>
          <w:sz w:val="22"/>
          <w:szCs w:val="22"/>
        </w:rPr>
        <w:fldChar w:fldCharType="end"/>
      </w:r>
      <w:r w:rsidRPr="001B3A6B">
        <w:rPr>
          <w:rFonts w:ascii="Times New Roman" w:hAnsi="Times New Roman" w:cs="Times New Roman"/>
          <w:b/>
          <w:bCs/>
          <w:i w:val="0"/>
          <w:iCs w:val="0"/>
          <w:color w:val="auto"/>
          <w:sz w:val="22"/>
          <w:szCs w:val="22"/>
        </w:rPr>
        <w:t xml:space="preserve"> Daftar </w:t>
      </w:r>
      <w:proofErr w:type="spellStart"/>
      <w:r w:rsidRPr="001B3A6B">
        <w:rPr>
          <w:rFonts w:ascii="Times New Roman" w:hAnsi="Times New Roman" w:cs="Times New Roman"/>
          <w:b/>
          <w:bCs/>
          <w:i w:val="0"/>
          <w:iCs w:val="0"/>
          <w:color w:val="auto"/>
          <w:sz w:val="22"/>
          <w:szCs w:val="22"/>
        </w:rPr>
        <w:t>Kec</w:t>
      </w:r>
      <w:r w:rsidR="00A3522B">
        <w:rPr>
          <w:rFonts w:ascii="Times New Roman" w:hAnsi="Times New Roman" w:cs="Times New Roman"/>
          <w:b/>
          <w:bCs/>
          <w:i w:val="0"/>
          <w:iCs w:val="0"/>
          <w:color w:val="auto"/>
          <w:sz w:val="22"/>
          <w:szCs w:val="22"/>
        </w:rPr>
        <w:t>a</w:t>
      </w:r>
      <w:r w:rsidRPr="001B3A6B">
        <w:rPr>
          <w:rFonts w:ascii="Times New Roman" w:hAnsi="Times New Roman" w:cs="Times New Roman"/>
          <w:b/>
          <w:bCs/>
          <w:i w:val="0"/>
          <w:iCs w:val="0"/>
          <w:color w:val="auto"/>
          <w:sz w:val="22"/>
          <w:szCs w:val="22"/>
        </w:rPr>
        <w:t>matan</w:t>
      </w:r>
      <w:proofErr w:type="spellEnd"/>
      <w:r w:rsidRPr="001B3A6B">
        <w:rPr>
          <w:rFonts w:ascii="Times New Roman" w:hAnsi="Times New Roman" w:cs="Times New Roman"/>
          <w:b/>
          <w:bCs/>
          <w:i w:val="0"/>
          <w:iCs w:val="0"/>
          <w:color w:val="auto"/>
          <w:sz w:val="22"/>
          <w:szCs w:val="22"/>
        </w:rPr>
        <w:t xml:space="preserve"> dan </w:t>
      </w:r>
      <w:proofErr w:type="spellStart"/>
      <w:r w:rsidRPr="001B3A6B">
        <w:rPr>
          <w:rFonts w:ascii="Times New Roman" w:hAnsi="Times New Roman" w:cs="Times New Roman"/>
          <w:b/>
          <w:bCs/>
          <w:i w:val="0"/>
          <w:iCs w:val="0"/>
          <w:color w:val="auto"/>
          <w:sz w:val="22"/>
          <w:szCs w:val="22"/>
        </w:rPr>
        <w:t>Jumlah</w:t>
      </w:r>
      <w:proofErr w:type="spellEnd"/>
      <w:r w:rsidRPr="001B3A6B">
        <w:rPr>
          <w:rFonts w:ascii="Times New Roman" w:hAnsi="Times New Roman" w:cs="Times New Roman"/>
          <w:b/>
          <w:bCs/>
          <w:i w:val="0"/>
          <w:iCs w:val="0"/>
          <w:color w:val="auto"/>
          <w:sz w:val="22"/>
          <w:szCs w:val="22"/>
        </w:rPr>
        <w:t xml:space="preserve"> WPOP Kota </w:t>
      </w:r>
      <w:proofErr w:type="spellStart"/>
      <w:r w:rsidRPr="001B3A6B">
        <w:rPr>
          <w:rFonts w:ascii="Times New Roman" w:hAnsi="Times New Roman" w:cs="Times New Roman"/>
          <w:b/>
          <w:bCs/>
          <w:i w:val="0"/>
          <w:iCs w:val="0"/>
          <w:color w:val="auto"/>
          <w:sz w:val="22"/>
          <w:szCs w:val="22"/>
        </w:rPr>
        <w:t>Samarinda</w:t>
      </w:r>
      <w:bookmarkEnd w:id="155"/>
      <w:proofErr w:type="spellEnd"/>
    </w:p>
    <w:tbl>
      <w:tblPr>
        <w:tblStyle w:val="TableGrid"/>
        <w:tblW w:w="0" w:type="auto"/>
        <w:tblInd w:w="108" w:type="dxa"/>
        <w:tblLook w:val="04A0" w:firstRow="1" w:lastRow="0" w:firstColumn="1" w:lastColumn="0" w:noHBand="0" w:noVBand="1"/>
      </w:tblPr>
      <w:tblGrid>
        <w:gridCol w:w="567"/>
        <w:gridCol w:w="3401"/>
        <w:gridCol w:w="2038"/>
        <w:gridCol w:w="2039"/>
      </w:tblGrid>
      <w:tr w:rsidR="00260F0D" w14:paraId="66214550" w14:textId="77777777" w:rsidTr="00C55B46">
        <w:trPr>
          <w:trHeight w:val="351"/>
          <w:tblHeader/>
        </w:trPr>
        <w:tc>
          <w:tcPr>
            <w:tcW w:w="567" w:type="dxa"/>
            <w:vAlign w:val="center"/>
          </w:tcPr>
          <w:p w14:paraId="4236CF4D" w14:textId="49FBDBF3" w:rsidR="00260F0D" w:rsidRPr="001B3A6B" w:rsidRDefault="00260F0D" w:rsidP="009F5744">
            <w:pPr>
              <w:pStyle w:val="ListParagraph"/>
              <w:ind w:left="0"/>
              <w:jc w:val="center"/>
              <w:rPr>
                <w:rFonts w:ascii="Times New Roman" w:hAnsi="Times New Roman" w:cs="Times New Roman"/>
                <w:b/>
                <w:bCs/>
                <w:sz w:val="20"/>
                <w:szCs w:val="20"/>
              </w:rPr>
            </w:pPr>
            <w:r w:rsidRPr="001B3A6B">
              <w:rPr>
                <w:rFonts w:ascii="Times New Roman" w:hAnsi="Times New Roman" w:cs="Times New Roman"/>
                <w:b/>
                <w:bCs/>
                <w:sz w:val="20"/>
                <w:szCs w:val="20"/>
              </w:rPr>
              <w:t>No</w:t>
            </w:r>
          </w:p>
        </w:tc>
        <w:tc>
          <w:tcPr>
            <w:tcW w:w="3401" w:type="dxa"/>
            <w:vAlign w:val="center"/>
          </w:tcPr>
          <w:p w14:paraId="4BBB9995" w14:textId="4D97CBC6" w:rsidR="00260F0D" w:rsidRPr="001B3A6B" w:rsidRDefault="00260F0D" w:rsidP="009F5744">
            <w:pPr>
              <w:pStyle w:val="ListParagraph"/>
              <w:ind w:left="0"/>
              <w:jc w:val="center"/>
              <w:rPr>
                <w:rFonts w:ascii="Times New Roman" w:hAnsi="Times New Roman" w:cs="Times New Roman"/>
                <w:b/>
                <w:bCs/>
                <w:sz w:val="20"/>
                <w:szCs w:val="20"/>
              </w:rPr>
            </w:pPr>
            <w:proofErr w:type="spellStart"/>
            <w:r w:rsidRPr="001B3A6B">
              <w:rPr>
                <w:rFonts w:ascii="Times New Roman" w:hAnsi="Times New Roman" w:cs="Times New Roman"/>
                <w:b/>
                <w:bCs/>
                <w:sz w:val="20"/>
                <w:szCs w:val="20"/>
              </w:rPr>
              <w:t>Kec</w:t>
            </w:r>
            <w:r w:rsidR="00A3522B">
              <w:rPr>
                <w:rFonts w:ascii="Times New Roman" w:hAnsi="Times New Roman" w:cs="Times New Roman"/>
                <w:b/>
                <w:bCs/>
                <w:sz w:val="20"/>
                <w:szCs w:val="20"/>
              </w:rPr>
              <w:t>a</w:t>
            </w:r>
            <w:r w:rsidRPr="001B3A6B">
              <w:rPr>
                <w:rFonts w:ascii="Times New Roman" w:hAnsi="Times New Roman" w:cs="Times New Roman"/>
                <w:b/>
                <w:bCs/>
                <w:sz w:val="20"/>
                <w:szCs w:val="20"/>
              </w:rPr>
              <w:t>matan</w:t>
            </w:r>
            <w:proofErr w:type="spellEnd"/>
          </w:p>
        </w:tc>
        <w:tc>
          <w:tcPr>
            <w:tcW w:w="2038" w:type="dxa"/>
            <w:vAlign w:val="center"/>
          </w:tcPr>
          <w:p w14:paraId="76FFD672" w14:textId="29F49D57" w:rsidR="00260F0D" w:rsidRPr="001B3A6B" w:rsidRDefault="00260F0D" w:rsidP="009F5744">
            <w:pPr>
              <w:pStyle w:val="ListParagraph"/>
              <w:ind w:left="0"/>
              <w:jc w:val="center"/>
              <w:rPr>
                <w:rFonts w:ascii="Times New Roman" w:hAnsi="Times New Roman" w:cs="Times New Roman"/>
                <w:b/>
                <w:bCs/>
                <w:sz w:val="20"/>
                <w:szCs w:val="20"/>
              </w:rPr>
            </w:pPr>
            <w:proofErr w:type="spellStart"/>
            <w:r w:rsidRPr="001B3A6B">
              <w:rPr>
                <w:rFonts w:ascii="Times New Roman" w:hAnsi="Times New Roman" w:cs="Times New Roman"/>
                <w:b/>
                <w:bCs/>
                <w:sz w:val="20"/>
                <w:szCs w:val="20"/>
              </w:rPr>
              <w:t>Jumlah</w:t>
            </w:r>
            <w:proofErr w:type="spellEnd"/>
            <w:r w:rsidRPr="001B3A6B">
              <w:rPr>
                <w:rFonts w:ascii="Times New Roman" w:hAnsi="Times New Roman" w:cs="Times New Roman"/>
                <w:b/>
                <w:bCs/>
                <w:sz w:val="20"/>
                <w:szCs w:val="20"/>
              </w:rPr>
              <w:t xml:space="preserve"> WPOP</w:t>
            </w:r>
          </w:p>
        </w:tc>
        <w:tc>
          <w:tcPr>
            <w:tcW w:w="2039" w:type="dxa"/>
            <w:vAlign w:val="center"/>
          </w:tcPr>
          <w:p w14:paraId="4FD2D424" w14:textId="31C3FAD5" w:rsidR="00260F0D" w:rsidRPr="001B3A6B" w:rsidRDefault="00260F0D" w:rsidP="009F5744">
            <w:pPr>
              <w:pStyle w:val="ListParagraph"/>
              <w:ind w:left="0"/>
              <w:jc w:val="center"/>
              <w:rPr>
                <w:rFonts w:ascii="Times New Roman" w:hAnsi="Times New Roman" w:cs="Times New Roman"/>
                <w:b/>
                <w:bCs/>
                <w:sz w:val="20"/>
                <w:szCs w:val="20"/>
              </w:rPr>
            </w:pPr>
            <w:r w:rsidRPr="001B3A6B">
              <w:rPr>
                <w:rFonts w:ascii="Times New Roman" w:hAnsi="Times New Roman" w:cs="Times New Roman"/>
                <w:b/>
                <w:bCs/>
                <w:sz w:val="20"/>
                <w:szCs w:val="20"/>
              </w:rPr>
              <w:t>Sampel Slovin</w:t>
            </w:r>
          </w:p>
        </w:tc>
      </w:tr>
      <w:tr w:rsidR="00260F0D" w14:paraId="0ACDD993" w14:textId="77777777" w:rsidTr="009F5744">
        <w:tc>
          <w:tcPr>
            <w:tcW w:w="567" w:type="dxa"/>
            <w:vAlign w:val="center"/>
          </w:tcPr>
          <w:p w14:paraId="256CFEE8" w14:textId="2A423045" w:rsidR="00260F0D" w:rsidRPr="001B3A6B" w:rsidRDefault="009F5744" w:rsidP="009F5744">
            <w:pPr>
              <w:pStyle w:val="ListParagraph"/>
              <w:ind w:left="-22"/>
              <w:jc w:val="center"/>
              <w:rPr>
                <w:rFonts w:ascii="Times New Roman" w:hAnsi="Times New Roman" w:cs="Times New Roman"/>
                <w:sz w:val="20"/>
                <w:szCs w:val="20"/>
              </w:rPr>
            </w:pPr>
            <w:r w:rsidRPr="001B3A6B">
              <w:rPr>
                <w:rFonts w:ascii="Times New Roman" w:hAnsi="Times New Roman" w:cs="Times New Roman"/>
                <w:sz w:val="20"/>
                <w:szCs w:val="20"/>
              </w:rPr>
              <w:t>1.</w:t>
            </w:r>
          </w:p>
        </w:tc>
        <w:tc>
          <w:tcPr>
            <w:tcW w:w="3401" w:type="dxa"/>
            <w:vAlign w:val="center"/>
          </w:tcPr>
          <w:p w14:paraId="617BD2E3" w14:textId="3D50C34C" w:rsidR="00260F0D" w:rsidRPr="001B3A6B" w:rsidRDefault="009F5744" w:rsidP="009F5744">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Loa Janan Ilir</w:t>
            </w:r>
          </w:p>
        </w:tc>
        <w:tc>
          <w:tcPr>
            <w:tcW w:w="2038" w:type="dxa"/>
            <w:vAlign w:val="center"/>
          </w:tcPr>
          <w:p w14:paraId="665628AD" w14:textId="0EA61356" w:rsidR="00260F0D" w:rsidRPr="001B3A6B" w:rsidRDefault="00B46FB5" w:rsidP="009F5744">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23.398</w:t>
            </w:r>
          </w:p>
        </w:tc>
        <w:tc>
          <w:tcPr>
            <w:tcW w:w="2039" w:type="dxa"/>
            <w:vAlign w:val="center"/>
          </w:tcPr>
          <w:p w14:paraId="1263695D" w14:textId="76F49DF4" w:rsidR="00260F0D" w:rsidRPr="001B3A6B" w:rsidRDefault="00B46FB5" w:rsidP="009F5744">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100</w:t>
            </w:r>
          </w:p>
        </w:tc>
      </w:tr>
      <w:tr w:rsidR="00260F0D" w14:paraId="71C2CE5D" w14:textId="77777777" w:rsidTr="009F5744">
        <w:tc>
          <w:tcPr>
            <w:tcW w:w="567" w:type="dxa"/>
            <w:vAlign w:val="center"/>
          </w:tcPr>
          <w:p w14:paraId="16208624" w14:textId="3EA81B84" w:rsidR="00260F0D" w:rsidRPr="001B3A6B" w:rsidRDefault="009F5744" w:rsidP="009F5744">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2.</w:t>
            </w:r>
          </w:p>
        </w:tc>
        <w:tc>
          <w:tcPr>
            <w:tcW w:w="3401" w:type="dxa"/>
            <w:vAlign w:val="center"/>
          </w:tcPr>
          <w:p w14:paraId="78C6CD38" w14:textId="2158EAC3" w:rsidR="00260F0D" w:rsidRPr="001B3A6B" w:rsidRDefault="009F5744" w:rsidP="009F5744">
            <w:pPr>
              <w:pStyle w:val="ListParagraph"/>
              <w:ind w:left="0"/>
              <w:jc w:val="center"/>
              <w:rPr>
                <w:rFonts w:ascii="Times New Roman" w:hAnsi="Times New Roman" w:cs="Times New Roman"/>
                <w:sz w:val="20"/>
                <w:szCs w:val="20"/>
              </w:rPr>
            </w:pPr>
            <w:proofErr w:type="spellStart"/>
            <w:r w:rsidRPr="001B3A6B">
              <w:rPr>
                <w:rFonts w:ascii="Times New Roman" w:hAnsi="Times New Roman" w:cs="Times New Roman"/>
                <w:sz w:val="20"/>
                <w:szCs w:val="20"/>
              </w:rPr>
              <w:t>Palaran</w:t>
            </w:r>
            <w:proofErr w:type="spellEnd"/>
          </w:p>
        </w:tc>
        <w:tc>
          <w:tcPr>
            <w:tcW w:w="2038" w:type="dxa"/>
            <w:vAlign w:val="center"/>
          </w:tcPr>
          <w:p w14:paraId="7DBBDBBF" w14:textId="50E8FBB2" w:rsidR="00260F0D" w:rsidRPr="001B3A6B" w:rsidRDefault="00B46FB5" w:rsidP="009F5744">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21.000</w:t>
            </w:r>
          </w:p>
        </w:tc>
        <w:tc>
          <w:tcPr>
            <w:tcW w:w="2039" w:type="dxa"/>
            <w:vAlign w:val="center"/>
          </w:tcPr>
          <w:p w14:paraId="2AEA18B6" w14:textId="0CAE705A" w:rsidR="00260F0D" w:rsidRPr="001B3A6B" w:rsidRDefault="00B46FB5" w:rsidP="009F5744">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100</w:t>
            </w:r>
          </w:p>
        </w:tc>
      </w:tr>
      <w:tr w:rsidR="00260F0D" w14:paraId="626D1F5C" w14:textId="77777777" w:rsidTr="009F5744">
        <w:tc>
          <w:tcPr>
            <w:tcW w:w="567" w:type="dxa"/>
            <w:vAlign w:val="center"/>
          </w:tcPr>
          <w:p w14:paraId="57A940AC" w14:textId="3E96276A" w:rsidR="00260F0D" w:rsidRPr="001B3A6B" w:rsidRDefault="009F5744" w:rsidP="009F5744">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3.</w:t>
            </w:r>
          </w:p>
        </w:tc>
        <w:tc>
          <w:tcPr>
            <w:tcW w:w="3401" w:type="dxa"/>
            <w:vAlign w:val="center"/>
          </w:tcPr>
          <w:p w14:paraId="1322E413" w14:textId="4E31BDD8" w:rsidR="00260F0D" w:rsidRPr="001B3A6B" w:rsidRDefault="009F5744" w:rsidP="009F5744">
            <w:pPr>
              <w:pStyle w:val="ListParagraph"/>
              <w:ind w:left="0"/>
              <w:jc w:val="center"/>
              <w:rPr>
                <w:rFonts w:ascii="Times New Roman" w:hAnsi="Times New Roman" w:cs="Times New Roman"/>
                <w:sz w:val="20"/>
                <w:szCs w:val="20"/>
              </w:rPr>
            </w:pPr>
            <w:proofErr w:type="spellStart"/>
            <w:r w:rsidRPr="001B3A6B">
              <w:rPr>
                <w:rFonts w:ascii="Times New Roman" w:hAnsi="Times New Roman" w:cs="Times New Roman"/>
                <w:sz w:val="20"/>
                <w:szCs w:val="20"/>
              </w:rPr>
              <w:t>Samarinda</w:t>
            </w:r>
            <w:proofErr w:type="spellEnd"/>
            <w:r w:rsidRPr="001B3A6B">
              <w:rPr>
                <w:rFonts w:ascii="Times New Roman" w:hAnsi="Times New Roman" w:cs="Times New Roman"/>
                <w:sz w:val="20"/>
                <w:szCs w:val="20"/>
              </w:rPr>
              <w:t xml:space="preserve"> Seberang</w:t>
            </w:r>
          </w:p>
        </w:tc>
        <w:tc>
          <w:tcPr>
            <w:tcW w:w="2038" w:type="dxa"/>
            <w:vAlign w:val="center"/>
          </w:tcPr>
          <w:p w14:paraId="3C945B5C" w14:textId="5408C7AC" w:rsidR="00260F0D" w:rsidRPr="001B3A6B" w:rsidRDefault="00B46FB5" w:rsidP="009F5744">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24.606</w:t>
            </w:r>
          </w:p>
        </w:tc>
        <w:tc>
          <w:tcPr>
            <w:tcW w:w="2039" w:type="dxa"/>
            <w:vAlign w:val="center"/>
          </w:tcPr>
          <w:p w14:paraId="2281A394" w14:textId="1266CEDE" w:rsidR="00260F0D" w:rsidRPr="001B3A6B" w:rsidRDefault="00B46FB5" w:rsidP="009F5744">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100</w:t>
            </w:r>
          </w:p>
        </w:tc>
      </w:tr>
      <w:tr w:rsidR="00260F0D" w14:paraId="1652FB34" w14:textId="77777777" w:rsidTr="009F5744">
        <w:tc>
          <w:tcPr>
            <w:tcW w:w="567" w:type="dxa"/>
            <w:vAlign w:val="center"/>
          </w:tcPr>
          <w:p w14:paraId="5973B43A" w14:textId="4DB80ECF" w:rsidR="00260F0D" w:rsidRPr="001B3A6B" w:rsidRDefault="009F5744" w:rsidP="009F5744">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4.</w:t>
            </w:r>
          </w:p>
        </w:tc>
        <w:tc>
          <w:tcPr>
            <w:tcW w:w="3401" w:type="dxa"/>
            <w:vAlign w:val="center"/>
          </w:tcPr>
          <w:p w14:paraId="46D60B62" w14:textId="10607214" w:rsidR="00260F0D" w:rsidRPr="001B3A6B" w:rsidRDefault="009F5744" w:rsidP="009F5744">
            <w:pPr>
              <w:pStyle w:val="ListParagraph"/>
              <w:ind w:left="0"/>
              <w:jc w:val="center"/>
              <w:rPr>
                <w:rFonts w:ascii="Times New Roman" w:hAnsi="Times New Roman" w:cs="Times New Roman"/>
                <w:sz w:val="20"/>
                <w:szCs w:val="20"/>
              </w:rPr>
            </w:pPr>
            <w:proofErr w:type="spellStart"/>
            <w:r w:rsidRPr="001B3A6B">
              <w:rPr>
                <w:rFonts w:ascii="Times New Roman" w:hAnsi="Times New Roman" w:cs="Times New Roman"/>
                <w:sz w:val="20"/>
                <w:szCs w:val="20"/>
              </w:rPr>
              <w:t>Samarinda</w:t>
            </w:r>
            <w:proofErr w:type="spellEnd"/>
            <w:r w:rsidRPr="001B3A6B">
              <w:rPr>
                <w:rFonts w:ascii="Times New Roman" w:hAnsi="Times New Roman" w:cs="Times New Roman"/>
                <w:sz w:val="20"/>
                <w:szCs w:val="20"/>
              </w:rPr>
              <w:t xml:space="preserve"> Ulu</w:t>
            </w:r>
          </w:p>
        </w:tc>
        <w:tc>
          <w:tcPr>
            <w:tcW w:w="2038" w:type="dxa"/>
            <w:vAlign w:val="center"/>
          </w:tcPr>
          <w:p w14:paraId="1C7F812D" w14:textId="4A17DC21" w:rsidR="00260F0D" w:rsidRPr="001B3A6B" w:rsidRDefault="00B46FB5" w:rsidP="009F5744">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62.532</w:t>
            </w:r>
          </w:p>
        </w:tc>
        <w:tc>
          <w:tcPr>
            <w:tcW w:w="2039" w:type="dxa"/>
            <w:vAlign w:val="center"/>
          </w:tcPr>
          <w:p w14:paraId="628B5544" w14:textId="6D04F026" w:rsidR="00260F0D" w:rsidRPr="001B3A6B" w:rsidRDefault="00B46FB5" w:rsidP="009F5744">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100</w:t>
            </w:r>
          </w:p>
        </w:tc>
      </w:tr>
      <w:tr w:rsidR="00260F0D" w14:paraId="6C10B822" w14:textId="77777777" w:rsidTr="009F5744">
        <w:tc>
          <w:tcPr>
            <w:tcW w:w="567" w:type="dxa"/>
            <w:vAlign w:val="center"/>
          </w:tcPr>
          <w:p w14:paraId="087BCA24" w14:textId="576CECBE" w:rsidR="00260F0D" w:rsidRPr="001B3A6B" w:rsidRDefault="009F5744" w:rsidP="009F5744">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5.</w:t>
            </w:r>
          </w:p>
        </w:tc>
        <w:tc>
          <w:tcPr>
            <w:tcW w:w="3401" w:type="dxa"/>
            <w:vAlign w:val="center"/>
          </w:tcPr>
          <w:p w14:paraId="10068F2A" w14:textId="4F8E4397" w:rsidR="00260F0D" w:rsidRPr="001B3A6B" w:rsidRDefault="009F5744" w:rsidP="009F5744">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 xml:space="preserve">Sungai </w:t>
            </w:r>
            <w:proofErr w:type="spellStart"/>
            <w:r w:rsidRPr="001B3A6B">
              <w:rPr>
                <w:rFonts w:ascii="Times New Roman" w:hAnsi="Times New Roman" w:cs="Times New Roman"/>
                <w:sz w:val="20"/>
                <w:szCs w:val="20"/>
              </w:rPr>
              <w:t>Kunjang</w:t>
            </w:r>
            <w:proofErr w:type="spellEnd"/>
          </w:p>
        </w:tc>
        <w:tc>
          <w:tcPr>
            <w:tcW w:w="2038" w:type="dxa"/>
            <w:vAlign w:val="center"/>
          </w:tcPr>
          <w:p w14:paraId="66AEE7B1" w14:textId="18BEBB22" w:rsidR="00260F0D" w:rsidRPr="001B3A6B" w:rsidRDefault="00B46FB5" w:rsidP="009F5744">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51.556</w:t>
            </w:r>
          </w:p>
        </w:tc>
        <w:tc>
          <w:tcPr>
            <w:tcW w:w="2039" w:type="dxa"/>
            <w:vAlign w:val="center"/>
          </w:tcPr>
          <w:p w14:paraId="5EFB5C4C" w14:textId="1D5C8209" w:rsidR="00260F0D" w:rsidRPr="001B3A6B" w:rsidRDefault="00B46FB5" w:rsidP="009F5744">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100</w:t>
            </w:r>
          </w:p>
        </w:tc>
      </w:tr>
      <w:tr w:rsidR="00260F0D" w14:paraId="79472289" w14:textId="77777777" w:rsidTr="009F5744">
        <w:tc>
          <w:tcPr>
            <w:tcW w:w="567" w:type="dxa"/>
            <w:vAlign w:val="center"/>
          </w:tcPr>
          <w:p w14:paraId="5874D91A" w14:textId="403D4D84" w:rsidR="00260F0D" w:rsidRPr="001B3A6B" w:rsidRDefault="009F5744" w:rsidP="009F5744">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6.</w:t>
            </w:r>
          </w:p>
        </w:tc>
        <w:tc>
          <w:tcPr>
            <w:tcW w:w="3401" w:type="dxa"/>
            <w:vAlign w:val="center"/>
          </w:tcPr>
          <w:p w14:paraId="15B991E4" w14:textId="5AFB4FAA" w:rsidR="00260F0D" w:rsidRPr="001B3A6B" w:rsidRDefault="009F5744" w:rsidP="009F5744">
            <w:pPr>
              <w:pStyle w:val="ListParagraph"/>
              <w:ind w:left="0"/>
              <w:jc w:val="center"/>
              <w:rPr>
                <w:rFonts w:ascii="Times New Roman" w:hAnsi="Times New Roman" w:cs="Times New Roman"/>
                <w:sz w:val="20"/>
                <w:szCs w:val="20"/>
              </w:rPr>
            </w:pPr>
            <w:proofErr w:type="spellStart"/>
            <w:r w:rsidRPr="001B3A6B">
              <w:rPr>
                <w:rFonts w:ascii="Times New Roman" w:hAnsi="Times New Roman" w:cs="Times New Roman"/>
                <w:sz w:val="20"/>
                <w:szCs w:val="20"/>
              </w:rPr>
              <w:t>Samarinda</w:t>
            </w:r>
            <w:proofErr w:type="spellEnd"/>
            <w:r w:rsidRPr="001B3A6B">
              <w:rPr>
                <w:rFonts w:ascii="Times New Roman" w:hAnsi="Times New Roman" w:cs="Times New Roman"/>
                <w:sz w:val="20"/>
                <w:szCs w:val="20"/>
              </w:rPr>
              <w:t xml:space="preserve"> Ilir</w:t>
            </w:r>
          </w:p>
        </w:tc>
        <w:tc>
          <w:tcPr>
            <w:tcW w:w="2038" w:type="dxa"/>
            <w:vAlign w:val="center"/>
          </w:tcPr>
          <w:p w14:paraId="0B1E8A55" w14:textId="2C33D8A2" w:rsidR="00260F0D" w:rsidRPr="001B3A6B" w:rsidRDefault="00B46FB5" w:rsidP="009F5744">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28.168</w:t>
            </w:r>
          </w:p>
        </w:tc>
        <w:tc>
          <w:tcPr>
            <w:tcW w:w="2039" w:type="dxa"/>
            <w:vAlign w:val="center"/>
          </w:tcPr>
          <w:p w14:paraId="2DADA2B1" w14:textId="5B62153A" w:rsidR="00260F0D" w:rsidRPr="001B3A6B" w:rsidRDefault="00B46FB5" w:rsidP="009F5744">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100</w:t>
            </w:r>
          </w:p>
        </w:tc>
      </w:tr>
      <w:tr w:rsidR="00260F0D" w14:paraId="08EF3503" w14:textId="77777777" w:rsidTr="009F5744">
        <w:tc>
          <w:tcPr>
            <w:tcW w:w="567" w:type="dxa"/>
            <w:vAlign w:val="center"/>
          </w:tcPr>
          <w:p w14:paraId="3904D17D" w14:textId="7117643D" w:rsidR="00260F0D" w:rsidRPr="001B3A6B" w:rsidRDefault="009F5744" w:rsidP="009F5744">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7.</w:t>
            </w:r>
          </w:p>
        </w:tc>
        <w:tc>
          <w:tcPr>
            <w:tcW w:w="3401" w:type="dxa"/>
            <w:vAlign w:val="center"/>
          </w:tcPr>
          <w:p w14:paraId="08E57BA9" w14:textId="1CBE2D98" w:rsidR="00260F0D" w:rsidRPr="001B3A6B" w:rsidRDefault="009F5744" w:rsidP="009F5744">
            <w:pPr>
              <w:pStyle w:val="ListParagraph"/>
              <w:ind w:left="0"/>
              <w:jc w:val="center"/>
              <w:rPr>
                <w:rFonts w:ascii="Times New Roman" w:hAnsi="Times New Roman" w:cs="Times New Roman"/>
                <w:sz w:val="20"/>
                <w:szCs w:val="20"/>
              </w:rPr>
            </w:pPr>
            <w:proofErr w:type="spellStart"/>
            <w:r w:rsidRPr="001B3A6B">
              <w:rPr>
                <w:rFonts w:ascii="Times New Roman" w:hAnsi="Times New Roman" w:cs="Times New Roman"/>
                <w:sz w:val="20"/>
                <w:szCs w:val="20"/>
              </w:rPr>
              <w:t>Samarinda</w:t>
            </w:r>
            <w:proofErr w:type="spellEnd"/>
            <w:r w:rsidRPr="001B3A6B">
              <w:rPr>
                <w:rFonts w:ascii="Times New Roman" w:hAnsi="Times New Roman" w:cs="Times New Roman"/>
                <w:sz w:val="20"/>
                <w:szCs w:val="20"/>
              </w:rPr>
              <w:t xml:space="preserve"> Kota</w:t>
            </w:r>
          </w:p>
        </w:tc>
        <w:tc>
          <w:tcPr>
            <w:tcW w:w="2038" w:type="dxa"/>
            <w:vAlign w:val="center"/>
          </w:tcPr>
          <w:p w14:paraId="66C5AE4D" w14:textId="67964505" w:rsidR="00260F0D" w:rsidRPr="001B3A6B" w:rsidRDefault="00B46FB5" w:rsidP="009F5744">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20.490</w:t>
            </w:r>
          </w:p>
        </w:tc>
        <w:tc>
          <w:tcPr>
            <w:tcW w:w="2039" w:type="dxa"/>
            <w:vAlign w:val="center"/>
          </w:tcPr>
          <w:p w14:paraId="48BCAABF" w14:textId="7068F238" w:rsidR="00260F0D" w:rsidRPr="001B3A6B" w:rsidRDefault="00B46FB5" w:rsidP="009F5744">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100</w:t>
            </w:r>
          </w:p>
        </w:tc>
      </w:tr>
    </w:tbl>
    <w:p w14:paraId="227B4A61" w14:textId="7BCF5B83" w:rsidR="00004B3E" w:rsidRDefault="00EA6361" w:rsidP="00260F0D">
      <w:pPr>
        <w:pStyle w:val="ListParagraph"/>
        <w:spacing w:after="0" w:line="480" w:lineRule="auto"/>
        <w:ind w:left="0"/>
        <w:jc w:val="both"/>
        <w:rPr>
          <w:rFonts w:ascii="Times New Roman" w:hAnsi="Times New Roman" w:cs="Times New Roman"/>
          <w:i/>
          <w:iCs/>
          <w:sz w:val="20"/>
          <w:szCs w:val="20"/>
        </w:rPr>
      </w:pPr>
      <w:proofErr w:type="spellStart"/>
      <w:r>
        <w:rPr>
          <w:rFonts w:ascii="Times New Roman" w:hAnsi="Times New Roman" w:cs="Times New Roman"/>
          <w:i/>
          <w:iCs/>
          <w:sz w:val="20"/>
          <w:szCs w:val="20"/>
        </w:rPr>
        <w:t>Disambung</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ke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halaman</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berikutnya</w:t>
      </w:r>
      <w:proofErr w:type="spellEnd"/>
    </w:p>
    <w:p w14:paraId="7EE08DCD" w14:textId="21C5EC66" w:rsidR="00EA6361" w:rsidRPr="001B3A6B" w:rsidRDefault="00EA6361" w:rsidP="00EA6361">
      <w:pPr>
        <w:pStyle w:val="Caption"/>
        <w:keepNext/>
        <w:spacing w:after="0"/>
        <w:rPr>
          <w:rFonts w:ascii="Times New Roman" w:hAnsi="Times New Roman" w:cs="Times New Roman"/>
          <w:b/>
          <w:bCs/>
          <w:i w:val="0"/>
          <w:iCs w:val="0"/>
          <w:color w:val="auto"/>
          <w:sz w:val="22"/>
          <w:szCs w:val="22"/>
        </w:rPr>
      </w:pPr>
      <w:r w:rsidRPr="001B3A6B">
        <w:rPr>
          <w:rFonts w:ascii="Times New Roman" w:hAnsi="Times New Roman" w:cs="Times New Roman"/>
          <w:b/>
          <w:bCs/>
          <w:i w:val="0"/>
          <w:iCs w:val="0"/>
          <w:color w:val="auto"/>
          <w:sz w:val="22"/>
          <w:szCs w:val="22"/>
        </w:rPr>
        <w:lastRenderedPageBreak/>
        <w:t xml:space="preserve">Tabel 3. </w:t>
      </w:r>
      <w:r w:rsidRPr="001B3A6B">
        <w:rPr>
          <w:rFonts w:ascii="Times New Roman" w:hAnsi="Times New Roman" w:cs="Times New Roman"/>
          <w:b/>
          <w:bCs/>
          <w:i w:val="0"/>
          <w:iCs w:val="0"/>
          <w:color w:val="auto"/>
          <w:sz w:val="22"/>
          <w:szCs w:val="22"/>
        </w:rPr>
        <w:fldChar w:fldCharType="begin"/>
      </w:r>
      <w:r w:rsidRPr="001B3A6B">
        <w:rPr>
          <w:rFonts w:ascii="Times New Roman" w:hAnsi="Times New Roman" w:cs="Times New Roman"/>
          <w:b/>
          <w:bCs/>
          <w:i w:val="0"/>
          <w:iCs w:val="0"/>
          <w:color w:val="auto"/>
          <w:sz w:val="22"/>
          <w:szCs w:val="22"/>
        </w:rPr>
        <w:instrText xml:space="preserve"> SEQ Tabel_3. \* ARABIC </w:instrText>
      </w:r>
      <w:r w:rsidRPr="001B3A6B">
        <w:rPr>
          <w:rFonts w:ascii="Times New Roman" w:hAnsi="Times New Roman" w:cs="Times New Roman"/>
          <w:b/>
          <w:bCs/>
          <w:i w:val="0"/>
          <w:iCs w:val="0"/>
          <w:color w:val="auto"/>
          <w:sz w:val="22"/>
          <w:szCs w:val="22"/>
        </w:rPr>
        <w:fldChar w:fldCharType="separate"/>
      </w:r>
      <w:r w:rsidR="002C70AA">
        <w:rPr>
          <w:rFonts w:ascii="Times New Roman" w:hAnsi="Times New Roman" w:cs="Times New Roman"/>
          <w:b/>
          <w:bCs/>
          <w:i w:val="0"/>
          <w:iCs w:val="0"/>
          <w:noProof/>
          <w:color w:val="auto"/>
          <w:sz w:val="22"/>
          <w:szCs w:val="22"/>
        </w:rPr>
        <w:t>6</w:t>
      </w:r>
      <w:r w:rsidRPr="001B3A6B">
        <w:rPr>
          <w:rFonts w:ascii="Times New Roman" w:hAnsi="Times New Roman" w:cs="Times New Roman"/>
          <w:b/>
          <w:bCs/>
          <w:i w:val="0"/>
          <w:iCs w:val="0"/>
          <w:color w:val="auto"/>
          <w:sz w:val="22"/>
          <w:szCs w:val="22"/>
        </w:rPr>
        <w:fldChar w:fldCharType="end"/>
      </w:r>
      <w:r w:rsidRPr="001B3A6B">
        <w:rPr>
          <w:rFonts w:ascii="Times New Roman" w:hAnsi="Times New Roman" w:cs="Times New Roman"/>
          <w:b/>
          <w:bCs/>
          <w:i w:val="0"/>
          <w:iCs w:val="0"/>
          <w:color w:val="auto"/>
          <w:sz w:val="22"/>
          <w:szCs w:val="22"/>
        </w:rPr>
        <w:t xml:space="preserve"> </w:t>
      </w:r>
      <w:proofErr w:type="spellStart"/>
      <w:r>
        <w:rPr>
          <w:rFonts w:ascii="Times New Roman" w:hAnsi="Times New Roman" w:cs="Times New Roman"/>
          <w:b/>
          <w:bCs/>
          <w:i w:val="0"/>
          <w:iCs w:val="0"/>
          <w:color w:val="auto"/>
          <w:sz w:val="22"/>
          <w:szCs w:val="22"/>
        </w:rPr>
        <w:t>Sambungan</w:t>
      </w:r>
      <w:proofErr w:type="spellEnd"/>
    </w:p>
    <w:tbl>
      <w:tblPr>
        <w:tblStyle w:val="TableGrid"/>
        <w:tblW w:w="0" w:type="auto"/>
        <w:tblInd w:w="108" w:type="dxa"/>
        <w:tblLook w:val="04A0" w:firstRow="1" w:lastRow="0" w:firstColumn="1" w:lastColumn="0" w:noHBand="0" w:noVBand="1"/>
      </w:tblPr>
      <w:tblGrid>
        <w:gridCol w:w="567"/>
        <w:gridCol w:w="3401"/>
        <w:gridCol w:w="2038"/>
        <w:gridCol w:w="2039"/>
      </w:tblGrid>
      <w:tr w:rsidR="00EA6361" w:rsidRPr="001B3A6B" w14:paraId="7EAC0ED4" w14:textId="77777777" w:rsidTr="008C288B">
        <w:trPr>
          <w:trHeight w:val="351"/>
          <w:tblHeader/>
        </w:trPr>
        <w:tc>
          <w:tcPr>
            <w:tcW w:w="567" w:type="dxa"/>
            <w:vAlign w:val="center"/>
          </w:tcPr>
          <w:p w14:paraId="580633DF" w14:textId="77777777" w:rsidR="00EA6361" w:rsidRPr="001B3A6B" w:rsidRDefault="00EA6361" w:rsidP="008C288B">
            <w:pPr>
              <w:pStyle w:val="ListParagraph"/>
              <w:ind w:left="0"/>
              <w:jc w:val="center"/>
              <w:rPr>
                <w:rFonts w:ascii="Times New Roman" w:hAnsi="Times New Roman" w:cs="Times New Roman"/>
                <w:b/>
                <w:bCs/>
                <w:sz w:val="20"/>
                <w:szCs w:val="20"/>
              </w:rPr>
            </w:pPr>
            <w:r w:rsidRPr="001B3A6B">
              <w:rPr>
                <w:rFonts w:ascii="Times New Roman" w:hAnsi="Times New Roman" w:cs="Times New Roman"/>
                <w:b/>
                <w:bCs/>
                <w:sz w:val="20"/>
                <w:szCs w:val="20"/>
              </w:rPr>
              <w:t>No</w:t>
            </w:r>
          </w:p>
        </w:tc>
        <w:tc>
          <w:tcPr>
            <w:tcW w:w="3401" w:type="dxa"/>
            <w:vAlign w:val="center"/>
          </w:tcPr>
          <w:p w14:paraId="0100D7B2" w14:textId="77777777" w:rsidR="00EA6361" w:rsidRPr="001B3A6B" w:rsidRDefault="00EA6361" w:rsidP="008C288B">
            <w:pPr>
              <w:pStyle w:val="ListParagraph"/>
              <w:ind w:left="0"/>
              <w:jc w:val="center"/>
              <w:rPr>
                <w:rFonts w:ascii="Times New Roman" w:hAnsi="Times New Roman" w:cs="Times New Roman"/>
                <w:b/>
                <w:bCs/>
                <w:sz w:val="20"/>
                <w:szCs w:val="20"/>
              </w:rPr>
            </w:pPr>
            <w:proofErr w:type="spellStart"/>
            <w:r w:rsidRPr="001B3A6B">
              <w:rPr>
                <w:rFonts w:ascii="Times New Roman" w:hAnsi="Times New Roman" w:cs="Times New Roman"/>
                <w:b/>
                <w:bCs/>
                <w:sz w:val="20"/>
                <w:szCs w:val="20"/>
              </w:rPr>
              <w:t>Kec</w:t>
            </w:r>
            <w:r>
              <w:rPr>
                <w:rFonts w:ascii="Times New Roman" w:hAnsi="Times New Roman" w:cs="Times New Roman"/>
                <w:b/>
                <w:bCs/>
                <w:sz w:val="20"/>
                <w:szCs w:val="20"/>
              </w:rPr>
              <w:t>a</w:t>
            </w:r>
            <w:r w:rsidRPr="001B3A6B">
              <w:rPr>
                <w:rFonts w:ascii="Times New Roman" w:hAnsi="Times New Roman" w:cs="Times New Roman"/>
                <w:b/>
                <w:bCs/>
                <w:sz w:val="20"/>
                <w:szCs w:val="20"/>
              </w:rPr>
              <w:t>matan</w:t>
            </w:r>
            <w:proofErr w:type="spellEnd"/>
          </w:p>
        </w:tc>
        <w:tc>
          <w:tcPr>
            <w:tcW w:w="2038" w:type="dxa"/>
            <w:vAlign w:val="center"/>
          </w:tcPr>
          <w:p w14:paraId="185F7E70" w14:textId="77777777" w:rsidR="00EA6361" w:rsidRPr="001B3A6B" w:rsidRDefault="00EA6361" w:rsidP="008C288B">
            <w:pPr>
              <w:pStyle w:val="ListParagraph"/>
              <w:ind w:left="0"/>
              <w:jc w:val="center"/>
              <w:rPr>
                <w:rFonts w:ascii="Times New Roman" w:hAnsi="Times New Roman" w:cs="Times New Roman"/>
                <w:b/>
                <w:bCs/>
                <w:sz w:val="20"/>
                <w:szCs w:val="20"/>
              </w:rPr>
            </w:pPr>
            <w:proofErr w:type="spellStart"/>
            <w:r w:rsidRPr="001B3A6B">
              <w:rPr>
                <w:rFonts w:ascii="Times New Roman" w:hAnsi="Times New Roman" w:cs="Times New Roman"/>
                <w:b/>
                <w:bCs/>
                <w:sz w:val="20"/>
                <w:szCs w:val="20"/>
              </w:rPr>
              <w:t>Jumlah</w:t>
            </w:r>
            <w:proofErr w:type="spellEnd"/>
            <w:r w:rsidRPr="001B3A6B">
              <w:rPr>
                <w:rFonts w:ascii="Times New Roman" w:hAnsi="Times New Roman" w:cs="Times New Roman"/>
                <w:b/>
                <w:bCs/>
                <w:sz w:val="20"/>
                <w:szCs w:val="20"/>
              </w:rPr>
              <w:t xml:space="preserve"> WPOP</w:t>
            </w:r>
          </w:p>
        </w:tc>
        <w:tc>
          <w:tcPr>
            <w:tcW w:w="2039" w:type="dxa"/>
            <w:vAlign w:val="center"/>
          </w:tcPr>
          <w:p w14:paraId="22826010" w14:textId="77777777" w:rsidR="00EA6361" w:rsidRPr="001B3A6B" w:rsidRDefault="00EA6361" w:rsidP="008C288B">
            <w:pPr>
              <w:pStyle w:val="ListParagraph"/>
              <w:ind w:left="0"/>
              <w:jc w:val="center"/>
              <w:rPr>
                <w:rFonts w:ascii="Times New Roman" w:hAnsi="Times New Roman" w:cs="Times New Roman"/>
                <w:b/>
                <w:bCs/>
                <w:sz w:val="20"/>
                <w:szCs w:val="20"/>
              </w:rPr>
            </w:pPr>
            <w:r w:rsidRPr="001B3A6B">
              <w:rPr>
                <w:rFonts w:ascii="Times New Roman" w:hAnsi="Times New Roman" w:cs="Times New Roman"/>
                <w:b/>
                <w:bCs/>
                <w:sz w:val="20"/>
                <w:szCs w:val="20"/>
              </w:rPr>
              <w:t>Sampel Slovin</w:t>
            </w:r>
          </w:p>
        </w:tc>
      </w:tr>
      <w:tr w:rsidR="00EA6361" w:rsidRPr="001B3A6B" w14:paraId="07D48E6A" w14:textId="77777777" w:rsidTr="008C288B">
        <w:tc>
          <w:tcPr>
            <w:tcW w:w="567" w:type="dxa"/>
            <w:vAlign w:val="center"/>
          </w:tcPr>
          <w:p w14:paraId="5C3BA78C" w14:textId="77777777" w:rsidR="00EA6361" w:rsidRPr="001B3A6B" w:rsidRDefault="00EA6361" w:rsidP="008C288B">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8.</w:t>
            </w:r>
          </w:p>
        </w:tc>
        <w:tc>
          <w:tcPr>
            <w:tcW w:w="3401" w:type="dxa"/>
            <w:vAlign w:val="center"/>
          </w:tcPr>
          <w:p w14:paraId="77979BF1" w14:textId="77777777" w:rsidR="00EA6361" w:rsidRPr="001B3A6B" w:rsidRDefault="00EA6361" w:rsidP="008C288B">
            <w:pPr>
              <w:pStyle w:val="ListParagraph"/>
              <w:ind w:left="0"/>
              <w:jc w:val="center"/>
              <w:rPr>
                <w:rFonts w:ascii="Times New Roman" w:hAnsi="Times New Roman" w:cs="Times New Roman"/>
                <w:sz w:val="20"/>
                <w:szCs w:val="20"/>
              </w:rPr>
            </w:pPr>
            <w:proofErr w:type="spellStart"/>
            <w:r w:rsidRPr="001B3A6B">
              <w:rPr>
                <w:rFonts w:ascii="Times New Roman" w:hAnsi="Times New Roman" w:cs="Times New Roman"/>
                <w:sz w:val="20"/>
                <w:szCs w:val="20"/>
              </w:rPr>
              <w:t>Samarinda</w:t>
            </w:r>
            <w:proofErr w:type="spellEnd"/>
            <w:r w:rsidRPr="001B3A6B">
              <w:rPr>
                <w:rFonts w:ascii="Times New Roman" w:hAnsi="Times New Roman" w:cs="Times New Roman"/>
                <w:sz w:val="20"/>
                <w:szCs w:val="20"/>
              </w:rPr>
              <w:t xml:space="preserve"> Utara</w:t>
            </w:r>
          </w:p>
        </w:tc>
        <w:tc>
          <w:tcPr>
            <w:tcW w:w="2038" w:type="dxa"/>
            <w:vAlign w:val="center"/>
          </w:tcPr>
          <w:p w14:paraId="0E4676F2" w14:textId="77777777" w:rsidR="00EA6361" w:rsidRPr="001B3A6B" w:rsidRDefault="00EA6361" w:rsidP="008C288B">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39.179</w:t>
            </w:r>
          </w:p>
        </w:tc>
        <w:tc>
          <w:tcPr>
            <w:tcW w:w="2039" w:type="dxa"/>
            <w:vAlign w:val="center"/>
          </w:tcPr>
          <w:p w14:paraId="404DE846" w14:textId="77777777" w:rsidR="00EA6361" w:rsidRPr="001B3A6B" w:rsidRDefault="00EA6361" w:rsidP="008C288B">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100</w:t>
            </w:r>
          </w:p>
        </w:tc>
      </w:tr>
      <w:tr w:rsidR="00EA6361" w:rsidRPr="001B3A6B" w14:paraId="68572D1A" w14:textId="77777777" w:rsidTr="008C288B">
        <w:tc>
          <w:tcPr>
            <w:tcW w:w="567" w:type="dxa"/>
            <w:vAlign w:val="center"/>
          </w:tcPr>
          <w:p w14:paraId="006828D7" w14:textId="77777777" w:rsidR="00EA6361" w:rsidRPr="001B3A6B" w:rsidRDefault="00EA6361" w:rsidP="008C288B">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9.</w:t>
            </w:r>
          </w:p>
        </w:tc>
        <w:tc>
          <w:tcPr>
            <w:tcW w:w="3401" w:type="dxa"/>
            <w:vAlign w:val="center"/>
          </w:tcPr>
          <w:p w14:paraId="36F379A7" w14:textId="77777777" w:rsidR="00EA6361" w:rsidRPr="001B3A6B" w:rsidRDefault="00EA6361" w:rsidP="008C288B">
            <w:pPr>
              <w:pStyle w:val="ListParagraph"/>
              <w:ind w:left="0"/>
              <w:jc w:val="center"/>
              <w:rPr>
                <w:rFonts w:ascii="Times New Roman" w:hAnsi="Times New Roman" w:cs="Times New Roman"/>
                <w:sz w:val="20"/>
                <w:szCs w:val="20"/>
              </w:rPr>
            </w:pPr>
            <w:proofErr w:type="spellStart"/>
            <w:r w:rsidRPr="001B3A6B">
              <w:rPr>
                <w:rFonts w:ascii="Times New Roman" w:hAnsi="Times New Roman" w:cs="Times New Roman"/>
                <w:sz w:val="20"/>
                <w:szCs w:val="20"/>
              </w:rPr>
              <w:t>Sambutan</w:t>
            </w:r>
            <w:proofErr w:type="spellEnd"/>
          </w:p>
        </w:tc>
        <w:tc>
          <w:tcPr>
            <w:tcW w:w="2038" w:type="dxa"/>
            <w:vAlign w:val="center"/>
          </w:tcPr>
          <w:p w14:paraId="358EC254" w14:textId="77777777" w:rsidR="00EA6361" w:rsidRPr="001B3A6B" w:rsidRDefault="00EA6361" w:rsidP="008C288B">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17.900</w:t>
            </w:r>
          </w:p>
        </w:tc>
        <w:tc>
          <w:tcPr>
            <w:tcW w:w="2039" w:type="dxa"/>
            <w:vAlign w:val="center"/>
          </w:tcPr>
          <w:p w14:paraId="40C1DD64" w14:textId="77777777" w:rsidR="00EA6361" w:rsidRPr="001B3A6B" w:rsidRDefault="00EA6361" w:rsidP="008C288B">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100</w:t>
            </w:r>
          </w:p>
        </w:tc>
      </w:tr>
      <w:tr w:rsidR="00EA6361" w:rsidRPr="001B3A6B" w14:paraId="13B46A4E" w14:textId="77777777" w:rsidTr="008C288B">
        <w:tc>
          <w:tcPr>
            <w:tcW w:w="567" w:type="dxa"/>
            <w:vAlign w:val="center"/>
          </w:tcPr>
          <w:p w14:paraId="736A2E3C" w14:textId="77777777" w:rsidR="00EA6361" w:rsidRPr="001B3A6B" w:rsidRDefault="00EA6361" w:rsidP="008C288B">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10</w:t>
            </w:r>
          </w:p>
        </w:tc>
        <w:tc>
          <w:tcPr>
            <w:tcW w:w="3401" w:type="dxa"/>
            <w:vAlign w:val="center"/>
          </w:tcPr>
          <w:p w14:paraId="4B7CB44C" w14:textId="77777777" w:rsidR="00EA6361" w:rsidRPr="001B3A6B" w:rsidRDefault="00EA6361" w:rsidP="008C288B">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Sungai Pinang</w:t>
            </w:r>
          </w:p>
        </w:tc>
        <w:tc>
          <w:tcPr>
            <w:tcW w:w="2038" w:type="dxa"/>
            <w:vAlign w:val="center"/>
          </w:tcPr>
          <w:p w14:paraId="0A1DB53C" w14:textId="77777777" w:rsidR="00EA6361" w:rsidRPr="001B3A6B" w:rsidRDefault="00EA6361" w:rsidP="008C288B">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42.421</w:t>
            </w:r>
          </w:p>
        </w:tc>
        <w:tc>
          <w:tcPr>
            <w:tcW w:w="2039" w:type="dxa"/>
            <w:vAlign w:val="center"/>
          </w:tcPr>
          <w:p w14:paraId="30BE684F" w14:textId="77777777" w:rsidR="00EA6361" w:rsidRPr="001B3A6B" w:rsidRDefault="00EA6361" w:rsidP="008C288B">
            <w:pPr>
              <w:pStyle w:val="ListParagraph"/>
              <w:ind w:left="0"/>
              <w:jc w:val="center"/>
              <w:rPr>
                <w:rFonts w:ascii="Times New Roman" w:hAnsi="Times New Roman" w:cs="Times New Roman"/>
                <w:sz w:val="20"/>
                <w:szCs w:val="20"/>
              </w:rPr>
            </w:pPr>
            <w:r w:rsidRPr="001B3A6B">
              <w:rPr>
                <w:rFonts w:ascii="Times New Roman" w:hAnsi="Times New Roman" w:cs="Times New Roman"/>
                <w:sz w:val="20"/>
                <w:szCs w:val="20"/>
              </w:rPr>
              <w:t>100</w:t>
            </w:r>
          </w:p>
        </w:tc>
      </w:tr>
      <w:tr w:rsidR="00EA6361" w:rsidRPr="001B3A6B" w14:paraId="2E0A6541" w14:textId="77777777" w:rsidTr="008C288B">
        <w:tc>
          <w:tcPr>
            <w:tcW w:w="3968" w:type="dxa"/>
            <w:gridSpan w:val="2"/>
            <w:vAlign w:val="center"/>
          </w:tcPr>
          <w:p w14:paraId="0B5EF061" w14:textId="77777777" w:rsidR="00EA6361" w:rsidRPr="001B3A6B" w:rsidRDefault="00EA6361" w:rsidP="008C288B">
            <w:pPr>
              <w:pStyle w:val="ListParagraph"/>
              <w:ind w:left="0"/>
              <w:jc w:val="center"/>
              <w:rPr>
                <w:rFonts w:ascii="Times New Roman" w:hAnsi="Times New Roman" w:cs="Times New Roman"/>
                <w:b/>
                <w:bCs/>
                <w:sz w:val="20"/>
                <w:szCs w:val="20"/>
              </w:rPr>
            </w:pPr>
            <w:r w:rsidRPr="001B3A6B">
              <w:rPr>
                <w:rFonts w:ascii="Times New Roman" w:hAnsi="Times New Roman" w:cs="Times New Roman"/>
                <w:b/>
                <w:bCs/>
                <w:sz w:val="20"/>
                <w:szCs w:val="20"/>
              </w:rPr>
              <w:t>Total</w:t>
            </w:r>
          </w:p>
        </w:tc>
        <w:tc>
          <w:tcPr>
            <w:tcW w:w="2038" w:type="dxa"/>
            <w:vAlign w:val="center"/>
          </w:tcPr>
          <w:p w14:paraId="54387C00" w14:textId="77777777" w:rsidR="00EA6361" w:rsidRPr="001B3A6B" w:rsidRDefault="00EA6361" w:rsidP="008C288B">
            <w:pPr>
              <w:pStyle w:val="ListParagraph"/>
              <w:ind w:left="0"/>
              <w:jc w:val="center"/>
              <w:rPr>
                <w:rFonts w:ascii="Times New Roman" w:hAnsi="Times New Roman" w:cs="Times New Roman"/>
                <w:b/>
                <w:bCs/>
                <w:sz w:val="20"/>
                <w:szCs w:val="20"/>
              </w:rPr>
            </w:pPr>
            <w:r w:rsidRPr="001B3A6B">
              <w:rPr>
                <w:rFonts w:ascii="Times New Roman" w:hAnsi="Times New Roman" w:cs="Times New Roman"/>
                <w:b/>
                <w:bCs/>
                <w:sz w:val="20"/>
                <w:szCs w:val="20"/>
              </w:rPr>
              <w:t>331.250</w:t>
            </w:r>
          </w:p>
        </w:tc>
        <w:tc>
          <w:tcPr>
            <w:tcW w:w="2039" w:type="dxa"/>
            <w:vAlign w:val="center"/>
          </w:tcPr>
          <w:p w14:paraId="15F9DFC6" w14:textId="77777777" w:rsidR="00EA6361" w:rsidRPr="001B3A6B" w:rsidRDefault="00EA6361" w:rsidP="008C288B">
            <w:pPr>
              <w:pStyle w:val="ListParagraph"/>
              <w:ind w:left="0"/>
              <w:jc w:val="center"/>
              <w:rPr>
                <w:rFonts w:ascii="Times New Roman" w:hAnsi="Times New Roman" w:cs="Times New Roman"/>
                <w:b/>
                <w:bCs/>
                <w:sz w:val="20"/>
                <w:szCs w:val="20"/>
              </w:rPr>
            </w:pPr>
            <w:r w:rsidRPr="001B3A6B">
              <w:rPr>
                <w:rFonts w:ascii="Times New Roman" w:hAnsi="Times New Roman" w:cs="Times New Roman"/>
                <w:b/>
                <w:bCs/>
                <w:sz w:val="20"/>
                <w:szCs w:val="20"/>
              </w:rPr>
              <w:t>1.000</w:t>
            </w:r>
          </w:p>
        </w:tc>
      </w:tr>
    </w:tbl>
    <w:p w14:paraId="061484EA" w14:textId="402E1E81" w:rsidR="00EA6361" w:rsidRPr="00E31C33" w:rsidRDefault="00EA6361" w:rsidP="00260F0D">
      <w:pPr>
        <w:pStyle w:val="ListParagraph"/>
        <w:spacing w:after="0" w:line="480" w:lineRule="auto"/>
        <w:ind w:left="0"/>
        <w:jc w:val="both"/>
        <w:rPr>
          <w:rFonts w:ascii="Times New Roman" w:hAnsi="Times New Roman" w:cs="Times New Roman"/>
          <w:i/>
          <w:iCs/>
          <w:sz w:val="20"/>
          <w:szCs w:val="20"/>
        </w:rPr>
      </w:pPr>
      <w:proofErr w:type="spellStart"/>
      <w:r>
        <w:rPr>
          <w:rFonts w:ascii="Times New Roman" w:hAnsi="Times New Roman" w:cs="Times New Roman"/>
          <w:i/>
          <w:iCs/>
          <w:sz w:val="20"/>
          <w:szCs w:val="20"/>
        </w:rPr>
        <w:t>Sumber</w:t>
      </w:r>
      <w:proofErr w:type="spellEnd"/>
      <w:r>
        <w:rPr>
          <w:rFonts w:ascii="Times New Roman" w:hAnsi="Times New Roman" w:cs="Times New Roman"/>
          <w:i/>
          <w:iCs/>
          <w:sz w:val="20"/>
          <w:szCs w:val="20"/>
        </w:rPr>
        <w:t>: Hasil Penelitian 2024</w:t>
      </w:r>
    </w:p>
    <w:p w14:paraId="71475B15" w14:textId="2DB6A838" w:rsidR="00CC7F6F" w:rsidRPr="00CC7F6F" w:rsidRDefault="00CC7F6F" w:rsidP="00DE0A3A">
      <w:pPr>
        <w:pStyle w:val="Heading2"/>
        <w:numPr>
          <w:ilvl w:val="0"/>
          <w:numId w:val="29"/>
        </w:numPr>
        <w:ind w:left="709" w:hanging="709"/>
      </w:pPr>
      <w:bookmarkStart w:id="156" w:name="_Toc180774383"/>
      <w:bookmarkStart w:id="157" w:name="_Toc180775169"/>
      <w:bookmarkStart w:id="158" w:name="_Toc181724303"/>
      <w:bookmarkStart w:id="159" w:name="_Toc209312095"/>
      <w:r w:rsidRPr="00CC7F6F">
        <w:t xml:space="preserve">Jenis dan </w:t>
      </w:r>
      <w:proofErr w:type="spellStart"/>
      <w:r w:rsidRPr="00CC7F6F">
        <w:t>Sumber</w:t>
      </w:r>
      <w:proofErr w:type="spellEnd"/>
      <w:r w:rsidRPr="00CC7F6F">
        <w:t xml:space="preserve"> Data</w:t>
      </w:r>
      <w:bookmarkEnd w:id="156"/>
      <w:bookmarkEnd w:id="157"/>
      <w:bookmarkEnd w:id="158"/>
      <w:bookmarkEnd w:id="159"/>
    </w:p>
    <w:p w14:paraId="597E2758" w14:textId="75F70D5E" w:rsidR="00CC7F6F" w:rsidRDefault="00CC7F6F" w:rsidP="00DE0A3A">
      <w:pPr>
        <w:pStyle w:val="Heading3"/>
        <w:numPr>
          <w:ilvl w:val="0"/>
          <w:numId w:val="32"/>
        </w:numPr>
        <w:spacing w:after="0"/>
        <w:ind w:hanging="720"/>
      </w:pPr>
      <w:bookmarkStart w:id="160" w:name="_Toc180774384"/>
      <w:bookmarkStart w:id="161" w:name="_Toc180775170"/>
      <w:bookmarkStart w:id="162" w:name="_Toc181724304"/>
      <w:bookmarkStart w:id="163" w:name="_Toc209312096"/>
      <w:r>
        <w:t>Jenis Data</w:t>
      </w:r>
      <w:bookmarkEnd w:id="160"/>
      <w:bookmarkEnd w:id="161"/>
      <w:bookmarkEnd w:id="162"/>
      <w:bookmarkEnd w:id="163"/>
    </w:p>
    <w:p w14:paraId="57B83867" w14:textId="6AB4B10A" w:rsidR="00CC7F6F" w:rsidRDefault="00A909A8" w:rsidP="00C0493E">
      <w:pPr>
        <w:pStyle w:val="ListParagraph"/>
        <w:spacing w:line="480" w:lineRule="auto"/>
        <w:ind w:left="0" w:firstLine="709"/>
        <w:jc w:val="both"/>
        <w:rPr>
          <w:rFonts w:ascii="Times New Roman" w:hAnsi="Times New Roman" w:cs="Times New Roman"/>
          <w:sz w:val="24"/>
          <w:szCs w:val="24"/>
        </w:rPr>
      </w:pPr>
      <w:r w:rsidRPr="00A909A8">
        <w:rPr>
          <w:rFonts w:ascii="Times New Roman" w:hAnsi="Times New Roman" w:cs="Times New Roman"/>
          <w:sz w:val="24"/>
          <w:szCs w:val="24"/>
        </w:rPr>
        <w:t xml:space="preserve">Penelitian </w:t>
      </w:r>
      <w:proofErr w:type="spellStart"/>
      <w:r w:rsidRPr="00A909A8">
        <w:rPr>
          <w:rFonts w:ascii="Times New Roman" w:hAnsi="Times New Roman" w:cs="Times New Roman"/>
          <w:sz w:val="24"/>
          <w:szCs w:val="24"/>
        </w:rPr>
        <w:t>ini</w:t>
      </w:r>
      <w:proofErr w:type="spellEnd"/>
      <w:r w:rsidRPr="00A909A8">
        <w:rPr>
          <w:rFonts w:ascii="Times New Roman" w:hAnsi="Times New Roman" w:cs="Times New Roman"/>
          <w:sz w:val="24"/>
          <w:szCs w:val="24"/>
        </w:rPr>
        <w:t xml:space="preserve"> </w:t>
      </w:r>
      <w:proofErr w:type="spellStart"/>
      <w:r w:rsidRPr="00A909A8">
        <w:rPr>
          <w:rFonts w:ascii="Times New Roman" w:hAnsi="Times New Roman" w:cs="Times New Roman"/>
          <w:sz w:val="24"/>
          <w:szCs w:val="24"/>
        </w:rPr>
        <w:t>menggunakan</w:t>
      </w:r>
      <w:proofErr w:type="spellEnd"/>
      <w:r w:rsidRPr="00A909A8">
        <w:rPr>
          <w:rFonts w:ascii="Times New Roman" w:hAnsi="Times New Roman" w:cs="Times New Roman"/>
          <w:sz w:val="24"/>
          <w:szCs w:val="24"/>
        </w:rPr>
        <w:t xml:space="preserve"> </w:t>
      </w:r>
      <w:proofErr w:type="spellStart"/>
      <w:r w:rsidRPr="00A909A8">
        <w:rPr>
          <w:rFonts w:ascii="Times New Roman" w:hAnsi="Times New Roman" w:cs="Times New Roman"/>
          <w:sz w:val="24"/>
          <w:szCs w:val="24"/>
        </w:rPr>
        <w:t>jenis</w:t>
      </w:r>
      <w:proofErr w:type="spellEnd"/>
      <w:r w:rsidRPr="00A909A8">
        <w:rPr>
          <w:rFonts w:ascii="Times New Roman" w:hAnsi="Times New Roman" w:cs="Times New Roman"/>
          <w:sz w:val="24"/>
          <w:szCs w:val="24"/>
        </w:rPr>
        <w:t xml:space="preserve"> data </w:t>
      </w:r>
      <w:proofErr w:type="spellStart"/>
      <w:r w:rsidRPr="00A909A8">
        <w:rPr>
          <w:rFonts w:ascii="Times New Roman" w:hAnsi="Times New Roman" w:cs="Times New Roman"/>
          <w:sz w:val="24"/>
          <w:szCs w:val="24"/>
        </w:rPr>
        <w:t>kuantitatif</w:t>
      </w:r>
      <w:proofErr w:type="spellEnd"/>
      <w:r w:rsidRPr="00A909A8">
        <w:rPr>
          <w:rFonts w:ascii="Times New Roman" w:hAnsi="Times New Roman" w:cs="Times New Roman"/>
          <w:sz w:val="24"/>
          <w:szCs w:val="24"/>
        </w:rPr>
        <w:t xml:space="preserve">, yang </w:t>
      </w:r>
      <w:proofErr w:type="spellStart"/>
      <w:r w:rsidRPr="00A909A8">
        <w:rPr>
          <w:rFonts w:ascii="Times New Roman" w:hAnsi="Times New Roman" w:cs="Times New Roman"/>
          <w:sz w:val="24"/>
          <w:szCs w:val="24"/>
        </w:rPr>
        <w:t>disusun</w:t>
      </w:r>
      <w:proofErr w:type="spellEnd"/>
      <w:r w:rsidRPr="00A909A8">
        <w:rPr>
          <w:rFonts w:ascii="Times New Roman" w:hAnsi="Times New Roman" w:cs="Times New Roman"/>
          <w:sz w:val="24"/>
          <w:szCs w:val="24"/>
        </w:rPr>
        <w:t xml:space="preserve"> </w:t>
      </w:r>
      <w:proofErr w:type="spellStart"/>
      <w:r w:rsidRPr="00A909A8">
        <w:rPr>
          <w:rFonts w:ascii="Times New Roman" w:hAnsi="Times New Roman" w:cs="Times New Roman"/>
          <w:sz w:val="24"/>
          <w:szCs w:val="24"/>
        </w:rPr>
        <w:t>melalui</w:t>
      </w:r>
      <w:proofErr w:type="spellEnd"/>
      <w:r w:rsidRPr="00A909A8">
        <w:rPr>
          <w:rFonts w:ascii="Times New Roman" w:hAnsi="Times New Roman" w:cs="Times New Roman"/>
          <w:sz w:val="24"/>
          <w:szCs w:val="24"/>
        </w:rPr>
        <w:t xml:space="preserve"> proses yang </w:t>
      </w:r>
      <w:proofErr w:type="spellStart"/>
      <w:r w:rsidRPr="00A909A8">
        <w:rPr>
          <w:rFonts w:ascii="Times New Roman" w:hAnsi="Times New Roman" w:cs="Times New Roman"/>
          <w:sz w:val="24"/>
          <w:szCs w:val="24"/>
        </w:rPr>
        <w:t>sistematis</w:t>
      </w:r>
      <w:proofErr w:type="spellEnd"/>
      <w:r w:rsidRPr="00A909A8">
        <w:rPr>
          <w:rFonts w:ascii="Times New Roman" w:hAnsi="Times New Roman" w:cs="Times New Roman"/>
          <w:sz w:val="24"/>
          <w:szCs w:val="24"/>
        </w:rPr>
        <w:t xml:space="preserve">, </w:t>
      </w:r>
      <w:proofErr w:type="spellStart"/>
      <w:r w:rsidRPr="00A909A8">
        <w:rPr>
          <w:rFonts w:ascii="Times New Roman" w:hAnsi="Times New Roman" w:cs="Times New Roman"/>
          <w:sz w:val="24"/>
          <w:szCs w:val="24"/>
        </w:rPr>
        <w:t>terstruktur</w:t>
      </w:r>
      <w:proofErr w:type="spellEnd"/>
      <w:r w:rsidRPr="00A909A8">
        <w:rPr>
          <w:rFonts w:ascii="Times New Roman" w:hAnsi="Times New Roman" w:cs="Times New Roman"/>
          <w:sz w:val="24"/>
          <w:szCs w:val="24"/>
        </w:rPr>
        <w:t xml:space="preserve">, dan </w:t>
      </w:r>
      <w:proofErr w:type="spellStart"/>
      <w:r w:rsidRPr="00A909A8">
        <w:rPr>
          <w:rFonts w:ascii="Times New Roman" w:hAnsi="Times New Roman" w:cs="Times New Roman"/>
          <w:sz w:val="24"/>
          <w:szCs w:val="24"/>
        </w:rPr>
        <w:t>direncanakan</w:t>
      </w:r>
      <w:proofErr w:type="spellEnd"/>
      <w:r w:rsidRPr="00A909A8">
        <w:rPr>
          <w:rFonts w:ascii="Times New Roman" w:hAnsi="Times New Roman" w:cs="Times New Roman"/>
          <w:sz w:val="24"/>
          <w:szCs w:val="24"/>
        </w:rPr>
        <w:t xml:space="preserve"> </w:t>
      </w:r>
      <w:proofErr w:type="spellStart"/>
      <w:r w:rsidRPr="00A909A8">
        <w:rPr>
          <w:rFonts w:ascii="Times New Roman" w:hAnsi="Times New Roman" w:cs="Times New Roman"/>
          <w:sz w:val="24"/>
          <w:szCs w:val="24"/>
        </w:rPr>
        <w:t>dengan</w:t>
      </w:r>
      <w:proofErr w:type="spellEnd"/>
      <w:r w:rsidRPr="00A909A8">
        <w:rPr>
          <w:rFonts w:ascii="Times New Roman" w:hAnsi="Times New Roman" w:cs="Times New Roman"/>
          <w:sz w:val="24"/>
          <w:szCs w:val="24"/>
        </w:rPr>
        <w:t xml:space="preserve"> </w:t>
      </w:r>
      <w:proofErr w:type="spellStart"/>
      <w:r w:rsidRPr="00A909A8">
        <w:rPr>
          <w:rFonts w:ascii="Times New Roman" w:hAnsi="Times New Roman" w:cs="Times New Roman"/>
          <w:sz w:val="24"/>
          <w:szCs w:val="24"/>
        </w:rPr>
        <w:t>baik</w:t>
      </w:r>
      <w:proofErr w:type="spellEnd"/>
      <w:r w:rsidRPr="00A909A8">
        <w:rPr>
          <w:rFonts w:ascii="Times New Roman" w:hAnsi="Times New Roman" w:cs="Times New Roman"/>
          <w:sz w:val="24"/>
          <w:szCs w:val="24"/>
        </w:rPr>
        <w:t xml:space="preserve"> </w:t>
      </w:r>
      <w:proofErr w:type="spellStart"/>
      <w:r w:rsidRPr="00A909A8">
        <w:rPr>
          <w:rFonts w:ascii="Times New Roman" w:hAnsi="Times New Roman" w:cs="Times New Roman"/>
          <w:sz w:val="24"/>
          <w:szCs w:val="24"/>
        </w:rPr>
        <w:t>sejak</w:t>
      </w:r>
      <w:proofErr w:type="spellEnd"/>
      <w:r w:rsidRPr="00A909A8">
        <w:rPr>
          <w:rFonts w:ascii="Times New Roman" w:hAnsi="Times New Roman" w:cs="Times New Roman"/>
          <w:sz w:val="24"/>
          <w:szCs w:val="24"/>
        </w:rPr>
        <w:t xml:space="preserve"> </w:t>
      </w:r>
      <w:proofErr w:type="spellStart"/>
      <w:r w:rsidRPr="00A909A8">
        <w:rPr>
          <w:rFonts w:ascii="Times New Roman" w:hAnsi="Times New Roman" w:cs="Times New Roman"/>
          <w:sz w:val="24"/>
          <w:szCs w:val="24"/>
        </w:rPr>
        <w:t>awal</w:t>
      </w:r>
      <w:proofErr w:type="spellEnd"/>
      <w:r w:rsidRPr="00A909A8">
        <w:rPr>
          <w:rFonts w:ascii="Times New Roman" w:hAnsi="Times New Roman" w:cs="Times New Roman"/>
          <w:sz w:val="24"/>
          <w:szCs w:val="24"/>
        </w:rPr>
        <w:t xml:space="preserve"> </w:t>
      </w:r>
      <w:proofErr w:type="spellStart"/>
      <w:r w:rsidRPr="00A909A8">
        <w:rPr>
          <w:rFonts w:ascii="Times New Roman" w:hAnsi="Times New Roman" w:cs="Times New Roman"/>
          <w:sz w:val="24"/>
          <w:szCs w:val="24"/>
        </w:rPr>
        <w:t>penelitian</w:t>
      </w:r>
      <w:proofErr w:type="spellEnd"/>
      <w:r w:rsidRPr="00A909A8">
        <w:rPr>
          <w:rFonts w:ascii="Times New Roman" w:hAnsi="Times New Roman" w:cs="Times New Roman"/>
          <w:sz w:val="24"/>
          <w:szCs w:val="24"/>
        </w:rPr>
        <w:t xml:space="preserve"> </w:t>
      </w:r>
      <w:proofErr w:type="spellStart"/>
      <w:r w:rsidRPr="00A909A8">
        <w:rPr>
          <w:rFonts w:ascii="Times New Roman" w:hAnsi="Times New Roman" w:cs="Times New Roman"/>
          <w:sz w:val="24"/>
          <w:szCs w:val="24"/>
        </w:rPr>
        <w:t>hingga</w:t>
      </w:r>
      <w:proofErr w:type="spellEnd"/>
      <w:r w:rsidRPr="00A909A8">
        <w:rPr>
          <w:rFonts w:ascii="Times New Roman" w:hAnsi="Times New Roman" w:cs="Times New Roman"/>
          <w:sz w:val="24"/>
          <w:szCs w:val="24"/>
        </w:rPr>
        <w:t xml:space="preserve"> </w:t>
      </w:r>
      <w:proofErr w:type="spellStart"/>
      <w:r w:rsidRPr="00A909A8">
        <w:rPr>
          <w:rFonts w:ascii="Times New Roman" w:hAnsi="Times New Roman" w:cs="Times New Roman"/>
          <w:sz w:val="24"/>
          <w:szCs w:val="24"/>
        </w:rPr>
        <w:t>tahap</w:t>
      </w:r>
      <w:proofErr w:type="spellEnd"/>
      <w:r w:rsidRPr="00A909A8">
        <w:rPr>
          <w:rFonts w:ascii="Times New Roman" w:hAnsi="Times New Roman" w:cs="Times New Roman"/>
          <w:sz w:val="24"/>
          <w:szCs w:val="24"/>
        </w:rPr>
        <w:t xml:space="preserve"> </w:t>
      </w:r>
      <w:proofErr w:type="spellStart"/>
      <w:r w:rsidRPr="00A909A8">
        <w:rPr>
          <w:rFonts w:ascii="Times New Roman" w:hAnsi="Times New Roman" w:cs="Times New Roman"/>
          <w:sz w:val="24"/>
          <w:szCs w:val="24"/>
        </w:rPr>
        <w:t>akhirnya</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Secara</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umum</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penelitian</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kuantitatif</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mengandalkan</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angka</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dalam</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pengumpulan</w:t>
      </w:r>
      <w:proofErr w:type="spellEnd"/>
      <w:r w:rsidR="00665C82" w:rsidRPr="00665C82">
        <w:rPr>
          <w:rFonts w:ascii="Times New Roman" w:hAnsi="Times New Roman" w:cs="Times New Roman"/>
          <w:sz w:val="24"/>
          <w:szCs w:val="24"/>
        </w:rPr>
        <w:t xml:space="preserve"> data, </w:t>
      </w:r>
      <w:proofErr w:type="spellStart"/>
      <w:r w:rsidR="00665C82" w:rsidRPr="00665C82">
        <w:rPr>
          <w:rFonts w:ascii="Times New Roman" w:hAnsi="Times New Roman" w:cs="Times New Roman"/>
          <w:sz w:val="24"/>
          <w:szCs w:val="24"/>
        </w:rPr>
        <w:t>analisis</w:t>
      </w:r>
      <w:proofErr w:type="spellEnd"/>
      <w:r w:rsidR="00665C82" w:rsidRPr="00665C82">
        <w:rPr>
          <w:rFonts w:ascii="Times New Roman" w:hAnsi="Times New Roman" w:cs="Times New Roman"/>
          <w:sz w:val="24"/>
          <w:szCs w:val="24"/>
        </w:rPr>
        <w:t xml:space="preserve">, dan </w:t>
      </w:r>
      <w:proofErr w:type="spellStart"/>
      <w:r w:rsidR="00665C82" w:rsidRPr="00665C82">
        <w:rPr>
          <w:rFonts w:ascii="Times New Roman" w:hAnsi="Times New Roman" w:cs="Times New Roman"/>
          <w:sz w:val="24"/>
          <w:szCs w:val="24"/>
        </w:rPr>
        <w:t>penyajian</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hasil</w:t>
      </w:r>
      <w:proofErr w:type="spellEnd"/>
      <w:r w:rsidR="00665C82" w:rsidRPr="00665C82">
        <w:rPr>
          <w:rFonts w:ascii="Times New Roman" w:hAnsi="Times New Roman" w:cs="Times New Roman"/>
          <w:sz w:val="24"/>
          <w:szCs w:val="24"/>
        </w:rPr>
        <w:t xml:space="preserve">. Pada </w:t>
      </w:r>
      <w:proofErr w:type="spellStart"/>
      <w:r w:rsidR="00665C82" w:rsidRPr="00665C82">
        <w:rPr>
          <w:rFonts w:ascii="Times New Roman" w:hAnsi="Times New Roman" w:cs="Times New Roman"/>
          <w:sz w:val="24"/>
          <w:szCs w:val="24"/>
        </w:rPr>
        <w:t>tahap</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kesimpulan</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hasil</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penelitian</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akan</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lebih</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jelas</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jika</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dilengkapi</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dengan</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gambar</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tabel</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grafik</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atau</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bentuk</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penyajian</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lainnya</w:t>
      </w:r>
      <w:proofErr w:type="spellEnd"/>
      <w:r w:rsidR="00CC7F6F">
        <w:rPr>
          <w:rFonts w:ascii="Times New Roman" w:hAnsi="Times New Roman" w:cs="Times New Roman"/>
          <w:sz w:val="24"/>
          <w:szCs w:val="24"/>
        </w:rPr>
        <w:t xml:space="preserve"> </w:t>
      </w:r>
      <w:r w:rsidR="00CC7F6F">
        <w:rPr>
          <w:rFonts w:ascii="Times New Roman" w:hAnsi="Times New Roman" w:cs="Times New Roman"/>
          <w:sz w:val="24"/>
          <w:szCs w:val="24"/>
        </w:rPr>
        <w:fldChar w:fldCharType="begin" w:fldLock="1"/>
      </w:r>
      <w:r w:rsidR="00CC7F6F">
        <w:rPr>
          <w:rFonts w:ascii="Times New Roman" w:hAnsi="Times New Roman" w:cs="Times New Roman"/>
          <w:sz w:val="24"/>
          <w:szCs w:val="24"/>
        </w:rPr>
        <w:instrText>ADDIN CSL_CITATION {"citationItems":[{"id":"ITEM-1","itemData":{"abstract":"DASAR METODOLOGI PENELITIAN","author":[{"dropping-particle":"","family":"Sodik","given":"","non-dropping-particle":"","parse-names":false,"suffix":""},{"dropping-particle":"","family":"Siyoto","given":"","non-dropping-particle":"","parse-names":false,"suffix":""}],"container-title":"Literasi Media Publishing","id":"ITEM-1","issued":{"date-parts":[["2015"]]},"number-of-pages":"1-109","title":"Dasar Metodologi Penelitian","type":"book"},"uris":["http://www.mendeley.com/documents/?uuid=fb13648f-c399-46eb-948d-7eca924f3338"]}],"mendeley":{"formattedCitation":"(Sodik &amp; Siyoto, 2015)","plainTextFormattedCitation":"(Sodik &amp; Siyoto, 2015)","previouslyFormattedCitation":"(Sodik &amp; Siyoto, 2015)"},"properties":{"noteIndex":0},"schema":"https://github.com/citation-style-language/schema/raw/master/csl-citation.json"}</w:instrText>
      </w:r>
      <w:r w:rsidR="00CC7F6F">
        <w:rPr>
          <w:rFonts w:ascii="Times New Roman" w:hAnsi="Times New Roman" w:cs="Times New Roman"/>
          <w:sz w:val="24"/>
          <w:szCs w:val="24"/>
        </w:rPr>
        <w:fldChar w:fldCharType="separate"/>
      </w:r>
      <w:r w:rsidR="00CC7F6F" w:rsidRPr="00DE4B39">
        <w:rPr>
          <w:rFonts w:ascii="Times New Roman" w:hAnsi="Times New Roman" w:cs="Times New Roman"/>
          <w:noProof/>
          <w:sz w:val="24"/>
          <w:szCs w:val="24"/>
        </w:rPr>
        <w:t>(Sodik &amp; Siyoto, 2015)</w:t>
      </w:r>
      <w:r w:rsidR="00CC7F6F">
        <w:rPr>
          <w:rFonts w:ascii="Times New Roman" w:hAnsi="Times New Roman" w:cs="Times New Roman"/>
          <w:sz w:val="24"/>
          <w:szCs w:val="24"/>
        </w:rPr>
        <w:fldChar w:fldCharType="end"/>
      </w:r>
      <w:r w:rsidR="00CC7F6F">
        <w:rPr>
          <w:rFonts w:ascii="Times New Roman" w:hAnsi="Times New Roman" w:cs="Times New Roman"/>
          <w:sz w:val="24"/>
          <w:szCs w:val="24"/>
        </w:rPr>
        <w:t>.</w:t>
      </w:r>
    </w:p>
    <w:p w14:paraId="5158B4AA" w14:textId="496B9391" w:rsidR="00CC7F6F" w:rsidRPr="00D00472" w:rsidRDefault="00A909A8" w:rsidP="00C0215F">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Dalam</w:t>
      </w:r>
      <w:r w:rsidR="00665C82">
        <w:rPr>
          <w:rFonts w:ascii="Times New Roman" w:hAnsi="Times New Roman" w:cs="Times New Roman"/>
          <w:sz w:val="24"/>
          <w:szCs w:val="24"/>
        </w:rPr>
        <w:t xml:space="preserve"> </w:t>
      </w:r>
      <w:proofErr w:type="spellStart"/>
      <w:r w:rsidR="00665C82">
        <w:rPr>
          <w:rFonts w:ascii="Times New Roman" w:hAnsi="Times New Roman" w:cs="Times New Roman"/>
          <w:sz w:val="24"/>
          <w:szCs w:val="24"/>
        </w:rPr>
        <w:t>p</w:t>
      </w:r>
      <w:r w:rsidR="00CC7F6F">
        <w:rPr>
          <w:rFonts w:ascii="Times New Roman" w:hAnsi="Times New Roman" w:cs="Times New Roman"/>
          <w:sz w:val="24"/>
          <w:szCs w:val="24"/>
        </w:rPr>
        <w:t>enelitian</w:t>
      </w:r>
      <w:proofErr w:type="spellEnd"/>
      <w:r w:rsidR="00CC7F6F">
        <w:rPr>
          <w:rFonts w:ascii="Times New Roman" w:hAnsi="Times New Roman" w:cs="Times New Roman"/>
          <w:sz w:val="24"/>
          <w:szCs w:val="24"/>
        </w:rPr>
        <w:t xml:space="preserve"> </w:t>
      </w:r>
      <w:proofErr w:type="spellStart"/>
      <w:r w:rsidR="00CC7F6F">
        <w:rPr>
          <w:rFonts w:ascii="Times New Roman" w:hAnsi="Times New Roman" w:cs="Times New Roman"/>
          <w:sz w:val="24"/>
          <w:szCs w:val="24"/>
        </w:rPr>
        <w:t>ini</w:t>
      </w:r>
      <w:proofErr w:type="spellEnd"/>
      <w:r w:rsidR="00CC7F6F">
        <w:rPr>
          <w:rFonts w:ascii="Times New Roman" w:hAnsi="Times New Roman" w:cs="Times New Roman"/>
          <w:sz w:val="24"/>
          <w:szCs w:val="24"/>
        </w:rPr>
        <w:t xml:space="preserve"> </w:t>
      </w:r>
      <w:proofErr w:type="spellStart"/>
      <w:r w:rsidR="00CC7F6F">
        <w:rPr>
          <w:rFonts w:ascii="Times New Roman" w:hAnsi="Times New Roman" w:cs="Times New Roman"/>
          <w:sz w:val="24"/>
          <w:szCs w:val="24"/>
        </w:rPr>
        <w:t>men</w:t>
      </w:r>
      <w:r w:rsidR="00F95B58">
        <w:rPr>
          <w:rFonts w:ascii="Times New Roman" w:hAnsi="Times New Roman" w:cs="Times New Roman"/>
          <w:sz w:val="24"/>
          <w:szCs w:val="24"/>
        </w:rPr>
        <w:t>erapkan</w:t>
      </w:r>
      <w:proofErr w:type="spellEnd"/>
      <w:r w:rsidR="00CC7F6F">
        <w:rPr>
          <w:rFonts w:ascii="Times New Roman" w:hAnsi="Times New Roman" w:cs="Times New Roman"/>
          <w:sz w:val="24"/>
          <w:szCs w:val="24"/>
        </w:rPr>
        <w:t xml:space="preserve"> </w:t>
      </w:r>
      <w:proofErr w:type="spellStart"/>
      <w:r w:rsidR="00CC7F6F">
        <w:rPr>
          <w:rFonts w:ascii="Times New Roman" w:hAnsi="Times New Roman" w:cs="Times New Roman"/>
          <w:sz w:val="24"/>
          <w:szCs w:val="24"/>
        </w:rPr>
        <w:t>pendekatan</w:t>
      </w:r>
      <w:proofErr w:type="spellEnd"/>
      <w:r w:rsidR="00CC7F6F">
        <w:rPr>
          <w:rFonts w:ascii="Times New Roman" w:hAnsi="Times New Roman" w:cs="Times New Roman"/>
          <w:sz w:val="24"/>
          <w:szCs w:val="24"/>
        </w:rPr>
        <w:t xml:space="preserve"> </w:t>
      </w:r>
      <w:proofErr w:type="spellStart"/>
      <w:r w:rsidR="00CC7F6F">
        <w:rPr>
          <w:rFonts w:ascii="Times New Roman" w:hAnsi="Times New Roman" w:cs="Times New Roman"/>
          <w:sz w:val="24"/>
          <w:szCs w:val="24"/>
        </w:rPr>
        <w:t>kuantitatif</w:t>
      </w:r>
      <w:proofErr w:type="spellEnd"/>
      <w:r w:rsidR="00F95B58">
        <w:rPr>
          <w:rFonts w:ascii="Times New Roman" w:hAnsi="Times New Roman" w:cs="Times New Roman"/>
          <w:sz w:val="24"/>
          <w:szCs w:val="24"/>
        </w:rPr>
        <w:t xml:space="preserve"> </w:t>
      </w:r>
      <w:proofErr w:type="spellStart"/>
      <w:r w:rsidR="00F95B58">
        <w:rPr>
          <w:rFonts w:ascii="Times New Roman" w:hAnsi="Times New Roman" w:cs="Times New Roman"/>
          <w:sz w:val="24"/>
          <w:szCs w:val="24"/>
        </w:rPr>
        <w:t>dengan</w:t>
      </w:r>
      <w:proofErr w:type="spellEnd"/>
      <w:r w:rsidR="00F95B58">
        <w:rPr>
          <w:rFonts w:ascii="Times New Roman" w:hAnsi="Times New Roman" w:cs="Times New Roman"/>
          <w:sz w:val="24"/>
          <w:szCs w:val="24"/>
        </w:rPr>
        <w:t xml:space="preserve"> </w:t>
      </w:r>
      <w:proofErr w:type="spellStart"/>
      <w:r w:rsidR="00F95B58">
        <w:rPr>
          <w:rFonts w:ascii="Times New Roman" w:hAnsi="Times New Roman" w:cs="Times New Roman"/>
          <w:sz w:val="24"/>
          <w:szCs w:val="24"/>
        </w:rPr>
        <w:t>menggunakan</w:t>
      </w:r>
      <w:proofErr w:type="spellEnd"/>
      <w:r w:rsidR="00F95B58">
        <w:rPr>
          <w:rFonts w:ascii="Times New Roman" w:hAnsi="Times New Roman" w:cs="Times New Roman"/>
          <w:sz w:val="24"/>
          <w:szCs w:val="24"/>
        </w:rPr>
        <w:t xml:space="preserve"> </w:t>
      </w:r>
      <w:proofErr w:type="spellStart"/>
      <w:r w:rsidR="00CC7F6F">
        <w:rPr>
          <w:rFonts w:ascii="Times New Roman" w:hAnsi="Times New Roman" w:cs="Times New Roman"/>
          <w:sz w:val="24"/>
          <w:szCs w:val="24"/>
        </w:rPr>
        <w:t>metode</w:t>
      </w:r>
      <w:proofErr w:type="spellEnd"/>
      <w:r w:rsidR="00CC7F6F">
        <w:rPr>
          <w:rFonts w:ascii="Times New Roman" w:hAnsi="Times New Roman" w:cs="Times New Roman"/>
          <w:sz w:val="24"/>
          <w:szCs w:val="24"/>
        </w:rPr>
        <w:t xml:space="preserve"> </w:t>
      </w:r>
      <w:proofErr w:type="spellStart"/>
      <w:r w:rsidR="00CC7F6F">
        <w:rPr>
          <w:rFonts w:ascii="Times New Roman" w:hAnsi="Times New Roman" w:cs="Times New Roman"/>
          <w:sz w:val="24"/>
          <w:szCs w:val="24"/>
        </w:rPr>
        <w:t>survei</w:t>
      </w:r>
      <w:proofErr w:type="spellEnd"/>
      <w:r w:rsidR="00CC7F6F">
        <w:rPr>
          <w:rFonts w:ascii="Times New Roman" w:hAnsi="Times New Roman" w:cs="Times New Roman"/>
          <w:sz w:val="24"/>
          <w:szCs w:val="24"/>
        </w:rPr>
        <w:t xml:space="preserve"> dan </w:t>
      </w:r>
      <w:proofErr w:type="spellStart"/>
      <w:r w:rsidR="00CC7F6F">
        <w:rPr>
          <w:rFonts w:ascii="Times New Roman" w:hAnsi="Times New Roman" w:cs="Times New Roman"/>
          <w:sz w:val="24"/>
          <w:szCs w:val="24"/>
        </w:rPr>
        <w:t>dalam</w:t>
      </w:r>
      <w:proofErr w:type="spellEnd"/>
      <w:r w:rsidR="00CC7F6F">
        <w:rPr>
          <w:rFonts w:ascii="Times New Roman" w:hAnsi="Times New Roman" w:cs="Times New Roman"/>
          <w:sz w:val="24"/>
          <w:szCs w:val="24"/>
        </w:rPr>
        <w:t xml:space="preserve"> </w:t>
      </w:r>
      <w:proofErr w:type="spellStart"/>
      <w:r w:rsidR="00CC7F6F">
        <w:rPr>
          <w:rFonts w:ascii="Times New Roman" w:hAnsi="Times New Roman" w:cs="Times New Roman"/>
          <w:sz w:val="24"/>
          <w:szCs w:val="24"/>
        </w:rPr>
        <w:t>pengambilan</w:t>
      </w:r>
      <w:proofErr w:type="spellEnd"/>
      <w:r w:rsidR="00CC7F6F">
        <w:rPr>
          <w:rFonts w:ascii="Times New Roman" w:hAnsi="Times New Roman" w:cs="Times New Roman"/>
          <w:sz w:val="24"/>
          <w:szCs w:val="24"/>
        </w:rPr>
        <w:t xml:space="preserve"> </w:t>
      </w:r>
      <w:proofErr w:type="spellStart"/>
      <w:r w:rsidR="00CC7F6F">
        <w:rPr>
          <w:rFonts w:ascii="Times New Roman" w:hAnsi="Times New Roman" w:cs="Times New Roman"/>
          <w:sz w:val="24"/>
          <w:szCs w:val="24"/>
        </w:rPr>
        <w:t>datanya</w:t>
      </w:r>
      <w:proofErr w:type="spellEnd"/>
      <w:r w:rsidR="00CC7F6F">
        <w:rPr>
          <w:rFonts w:ascii="Times New Roman" w:hAnsi="Times New Roman" w:cs="Times New Roman"/>
          <w:sz w:val="24"/>
          <w:szCs w:val="24"/>
        </w:rPr>
        <w:t xml:space="preserve"> </w:t>
      </w:r>
      <w:proofErr w:type="spellStart"/>
      <w:r w:rsidR="00CC7F6F">
        <w:rPr>
          <w:rFonts w:ascii="Times New Roman" w:hAnsi="Times New Roman" w:cs="Times New Roman"/>
          <w:sz w:val="24"/>
          <w:szCs w:val="24"/>
        </w:rPr>
        <w:t>didapatkan</w:t>
      </w:r>
      <w:proofErr w:type="spellEnd"/>
      <w:r w:rsidR="00CC7F6F">
        <w:rPr>
          <w:rFonts w:ascii="Times New Roman" w:hAnsi="Times New Roman" w:cs="Times New Roman"/>
          <w:sz w:val="24"/>
          <w:szCs w:val="24"/>
        </w:rPr>
        <w:t xml:space="preserve"> </w:t>
      </w:r>
      <w:proofErr w:type="spellStart"/>
      <w:r w:rsidR="00CC7F6F">
        <w:rPr>
          <w:rFonts w:ascii="Times New Roman" w:hAnsi="Times New Roman" w:cs="Times New Roman"/>
          <w:sz w:val="24"/>
          <w:szCs w:val="24"/>
        </w:rPr>
        <w:t>berdasarkan</w:t>
      </w:r>
      <w:proofErr w:type="spellEnd"/>
      <w:r w:rsidR="00CC7F6F">
        <w:rPr>
          <w:rFonts w:ascii="Times New Roman" w:hAnsi="Times New Roman" w:cs="Times New Roman"/>
          <w:sz w:val="24"/>
          <w:szCs w:val="24"/>
        </w:rPr>
        <w:t xml:space="preserve"> </w:t>
      </w:r>
      <w:proofErr w:type="spellStart"/>
      <w:r w:rsidR="00CC7F6F">
        <w:rPr>
          <w:rFonts w:ascii="Times New Roman" w:hAnsi="Times New Roman" w:cs="Times New Roman"/>
          <w:sz w:val="24"/>
          <w:szCs w:val="24"/>
        </w:rPr>
        <w:t>responden</w:t>
      </w:r>
      <w:proofErr w:type="spellEnd"/>
      <w:r w:rsidR="00CC7F6F">
        <w:rPr>
          <w:rFonts w:ascii="Times New Roman" w:hAnsi="Times New Roman" w:cs="Times New Roman"/>
          <w:sz w:val="24"/>
          <w:szCs w:val="24"/>
        </w:rPr>
        <w:t xml:space="preserve"> yang </w:t>
      </w:r>
      <w:proofErr w:type="spellStart"/>
      <w:r w:rsidR="00CC7F6F">
        <w:rPr>
          <w:rFonts w:ascii="Times New Roman" w:hAnsi="Times New Roman" w:cs="Times New Roman"/>
          <w:sz w:val="24"/>
          <w:szCs w:val="24"/>
        </w:rPr>
        <w:t>telah</w:t>
      </w:r>
      <w:proofErr w:type="spellEnd"/>
      <w:r w:rsidR="00CC7F6F">
        <w:rPr>
          <w:rFonts w:ascii="Times New Roman" w:hAnsi="Times New Roman" w:cs="Times New Roman"/>
          <w:sz w:val="24"/>
          <w:szCs w:val="24"/>
        </w:rPr>
        <w:t xml:space="preserve"> </w:t>
      </w:r>
      <w:proofErr w:type="spellStart"/>
      <w:r w:rsidR="00CC7F6F">
        <w:rPr>
          <w:rFonts w:ascii="Times New Roman" w:hAnsi="Times New Roman" w:cs="Times New Roman"/>
          <w:sz w:val="24"/>
          <w:szCs w:val="24"/>
        </w:rPr>
        <w:t>disediakan</w:t>
      </w:r>
      <w:proofErr w:type="spellEnd"/>
      <w:r w:rsidR="00CC7F6F">
        <w:rPr>
          <w:rFonts w:ascii="Times New Roman" w:hAnsi="Times New Roman" w:cs="Times New Roman"/>
          <w:sz w:val="24"/>
          <w:szCs w:val="24"/>
        </w:rPr>
        <w:t xml:space="preserve"> oleh </w:t>
      </w:r>
      <w:proofErr w:type="spellStart"/>
      <w:r w:rsidR="00CC7F6F">
        <w:rPr>
          <w:rFonts w:ascii="Times New Roman" w:hAnsi="Times New Roman" w:cs="Times New Roman"/>
          <w:sz w:val="24"/>
          <w:szCs w:val="24"/>
        </w:rPr>
        <w:t>peneliti</w:t>
      </w:r>
      <w:proofErr w:type="spellEnd"/>
      <w:r w:rsidR="00CC7F6F">
        <w:rPr>
          <w:rFonts w:ascii="Times New Roman" w:hAnsi="Times New Roman" w:cs="Times New Roman"/>
          <w:sz w:val="24"/>
          <w:szCs w:val="24"/>
        </w:rPr>
        <w:t>,</w:t>
      </w:r>
    </w:p>
    <w:p w14:paraId="5317B127" w14:textId="77777777" w:rsidR="00CC7F6F" w:rsidRDefault="00CC7F6F" w:rsidP="00DE0A3A">
      <w:pPr>
        <w:pStyle w:val="Heading3"/>
        <w:numPr>
          <w:ilvl w:val="0"/>
          <w:numId w:val="32"/>
        </w:numPr>
        <w:spacing w:after="0"/>
        <w:ind w:hanging="720"/>
      </w:pPr>
      <w:bookmarkStart w:id="164" w:name="_Toc180774385"/>
      <w:bookmarkStart w:id="165" w:name="_Toc180775171"/>
      <w:bookmarkStart w:id="166" w:name="_Toc181724305"/>
      <w:bookmarkStart w:id="167" w:name="_Toc209312097"/>
      <w:proofErr w:type="spellStart"/>
      <w:r>
        <w:t>Sumber</w:t>
      </w:r>
      <w:proofErr w:type="spellEnd"/>
      <w:r>
        <w:t xml:space="preserve"> Data</w:t>
      </w:r>
      <w:bookmarkEnd w:id="164"/>
      <w:bookmarkEnd w:id="165"/>
      <w:bookmarkEnd w:id="166"/>
      <w:bookmarkEnd w:id="167"/>
    </w:p>
    <w:p w14:paraId="5432E8D8" w14:textId="38593F42" w:rsidR="005B6CBC" w:rsidRPr="00CC7F6F" w:rsidRDefault="00A909A8" w:rsidP="00C0215F">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p</w:t>
      </w:r>
      <w:r w:rsidR="00665C82" w:rsidRPr="00665C82">
        <w:rPr>
          <w:rFonts w:ascii="Times New Roman" w:hAnsi="Times New Roman" w:cs="Times New Roman"/>
          <w:sz w:val="24"/>
          <w:szCs w:val="24"/>
        </w:rPr>
        <w:t>enelitian</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ini</w:t>
      </w:r>
      <w:proofErr w:type="spellEnd"/>
      <w:r w:rsidR="00665C82" w:rsidRPr="00665C82">
        <w:rPr>
          <w:rFonts w:ascii="Times New Roman" w:hAnsi="Times New Roman" w:cs="Times New Roman"/>
          <w:sz w:val="24"/>
          <w:szCs w:val="24"/>
        </w:rPr>
        <w:t xml:space="preserve"> </w:t>
      </w:r>
      <w:proofErr w:type="spellStart"/>
      <w:r>
        <w:rPr>
          <w:rFonts w:ascii="Times New Roman" w:hAnsi="Times New Roman" w:cs="Times New Roman"/>
          <w:sz w:val="24"/>
          <w:szCs w:val="24"/>
        </w:rPr>
        <w:t>digun</w:t>
      </w:r>
      <w:r w:rsidR="00665C82" w:rsidRPr="00665C82">
        <w:rPr>
          <w:rFonts w:ascii="Times New Roman" w:hAnsi="Times New Roman" w:cs="Times New Roman"/>
          <w:sz w:val="24"/>
          <w:szCs w:val="24"/>
        </w:rPr>
        <w:t>akan</w:t>
      </w:r>
      <w:proofErr w:type="spellEnd"/>
      <w:r w:rsidR="00665C82" w:rsidRPr="00665C82">
        <w:rPr>
          <w:rFonts w:ascii="Times New Roman" w:hAnsi="Times New Roman" w:cs="Times New Roman"/>
          <w:sz w:val="24"/>
          <w:szCs w:val="24"/>
        </w:rPr>
        <w:t xml:space="preserve"> data primer yang </w:t>
      </w:r>
      <w:proofErr w:type="spellStart"/>
      <w:r w:rsidR="00665C82" w:rsidRPr="00665C82">
        <w:rPr>
          <w:rFonts w:ascii="Times New Roman" w:hAnsi="Times New Roman" w:cs="Times New Roman"/>
          <w:sz w:val="24"/>
          <w:szCs w:val="24"/>
        </w:rPr>
        <w:t>diperoleh</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melalui</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kuesioner</w:t>
      </w:r>
      <w:proofErr w:type="spellEnd"/>
      <w:r w:rsidR="00665C82" w:rsidRPr="00665C82">
        <w:rPr>
          <w:rFonts w:ascii="Times New Roman" w:hAnsi="Times New Roman" w:cs="Times New Roman"/>
          <w:sz w:val="24"/>
          <w:szCs w:val="24"/>
        </w:rPr>
        <w:t xml:space="preserve"> yang </w:t>
      </w:r>
      <w:proofErr w:type="spellStart"/>
      <w:r w:rsidR="00665C82" w:rsidRPr="00665C82">
        <w:rPr>
          <w:rFonts w:ascii="Times New Roman" w:hAnsi="Times New Roman" w:cs="Times New Roman"/>
          <w:sz w:val="24"/>
          <w:szCs w:val="24"/>
        </w:rPr>
        <w:t>disebar</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kepada</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wajib</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pajak</w:t>
      </w:r>
      <w:proofErr w:type="spellEnd"/>
      <w:r w:rsidR="00665C82" w:rsidRPr="00665C82">
        <w:rPr>
          <w:rFonts w:ascii="Times New Roman" w:hAnsi="Times New Roman" w:cs="Times New Roman"/>
          <w:sz w:val="24"/>
          <w:szCs w:val="24"/>
        </w:rPr>
        <w:t xml:space="preserve"> orang </w:t>
      </w:r>
      <w:proofErr w:type="spellStart"/>
      <w:r w:rsidR="00665C82" w:rsidRPr="00665C82">
        <w:rPr>
          <w:rFonts w:ascii="Times New Roman" w:hAnsi="Times New Roman" w:cs="Times New Roman"/>
          <w:sz w:val="24"/>
          <w:szCs w:val="24"/>
        </w:rPr>
        <w:t>pribadi</w:t>
      </w:r>
      <w:proofErr w:type="spellEnd"/>
      <w:r w:rsidR="00665C82" w:rsidRPr="00665C82">
        <w:rPr>
          <w:rFonts w:ascii="Times New Roman" w:hAnsi="Times New Roman" w:cs="Times New Roman"/>
          <w:sz w:val="24"/>
          <w:szCs w:val="24"/>
        </w:rPr>
        <w:t xml:space="preserve"> yang </w:t>
      </w:r>
      <w:proofErr w:type="spellStart"/>
      <w:r w:rsidR="00665C82" w:rsidRPr="00665C82">
        <w:rPr>
          <w:rFonts w:ascii="Times New Roman" w:hAnsi="Times New Roman" w:cs="Times New Roman"/>
          <w:sz w:val="24"/>
          <w:szCs w:val="24"/>
        </w:rPr>
        <w:t>terdaftar</w:t>
      </w:r>
      <w:proofErr w:type="spellEnd"/>
      <w:r w:rsidR="00665C82" w:rsidRPr="00665C82">
        <w:rPr>
          <w:rFonts w:ascii="Times New Roman" w:hAnsi="Times New Roman" w:cs="Times New Roman"/>
          <w:sz w:val="24"/>
          <w:szCs w:val="24"/>
        </w:rPr>
        <w:t xml:space="preserve"> di KPP </w:t>
      </w:r>
      <w:proofErr w:type="spellStart"/>
      <w:r w:rsidR="00665C82" w:rsidRPr="00665C82">
        <w:rPr>
          <w:rFonts w:ascii="Times New Roman" w:hAnsi="Times New Roman" w:cs="Times New Roman"/>
          <w:sz w:val="24"/>
          <w:szCs w:val="24"/>
        </w:rPr>
        <w:t>Pratama</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Samarinda</w:t>
      </w:r>
      <w:proofErr w:type="spellEnd"/>
      <w:r w:rsidR="00665C82" w:rsidRPr="00665C82">
        <w:rPr>
          <w:rFonts w:ascii="Times New Roman" w:hAnsi="Times New Roman" w:cs="Times New Roman"/>
          <w:sz w:val="24"/>
          <w:szCs w:val="24"/>
        </w:rPr>
        <w:t xml:space="preserve">. Data primer </w:t>
      </w:r>
      <w:proofErr w:type="spellStart"/>
      <w:r w:rsidR="00665C82" w:rsidRPr="00665C82">
        <w:rPr>
          <w:rFonts w:ascii="Times New Roman" w:hAnsi="Times New Roman" w:cs="Times New Roman"/>
          <w:sz w:val="24"/>
          <w:szCs w:val="24"/>
        </w:rPr>
        <w:t>ini</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menjadi</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sumber</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informasi</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utama</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dalam</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penelitian</w:t>
      </w:r>
      <w:proofErr w:type="spellEnd"/>
      <w:r w:rsidR="00665C82" w:rsidRPr="00665C82">
        <w:rPr>
          <w:rFonts w:ascii="Times New Roman" w:hAnsi="Times New Roman" w:cs="Times New Roman"/>
          <w:sz w:val="24"/>
          <w:szCs w:val="24"/>
        </w:rPr>
        <w:t xml:space="preserve"> </w:t>
      </w:r>
      <w:proofErr w:type="spellStart"/>
      <w:r w:rsidR="00665C82" w:rsidRPr="00665C82">
        <w:rPr>
          <w:rFonts w:ascii="Times New Roman" w:hAnsi="Times New Roman" w:cs="Times New Roman"/>
          <w:sz w:val="24"/>
          <w:szCs w:val="24"/>
        </w:rPr>
        <w:t>ini</w:t>
      </w:r>
      <w:proofErr w:type="spellEnd"/>
      <w:r w:rsidR="00CC7F6F">
        <w:rPr>
          <w:rFonts w:ascii="Times New Roman" w:hAnsi="Times New Roman" w:cs="Times New Roman"/>
          <w:sz w:val="24"/>
          <w:szCs w:val="24"/>
        </w:rPr>
        <w:t>.</w:t>
      </w:r>
    </w:p>
    <w:p w14:paraId="5278603F" w14:textId="52E7487F" w:rsidR="00475D70" w:rsidRDefault="00CD03D2" w:rsidP="00DE0A3A">
      <w:pPr>
        <w:pStyle w:val="Heading2"/>
        <w:numPr>
          <w:ilvl w:val="0"/>
          <w:numId w:val="33"/>
        </w:numPr>
        <w:ind w:hanging="720"/>
      </w:pPr>
      <w:bookmarkStart w:id="168" w:name="_Toc180774386"/>
      <w:bookmarkStart w:id="169" w:name="_Toc180775172"/>
      <w:bookmarkStart w:id="170" w:name="_Toc181724306"/>
      <w:bookmarkStart w:id="171" w:name="_Toc209312098"/>
      <w:r>
        <w:t>Metode</w:t>
      </w:r>
      <w:r w:rsidR="00475D70">
        <w:t xml:space="preserve"> </w:t>
      </w:r>
      <w:proofErr w:type="spellStart"/>
      <w:r w:rsidR="00475D70">
        <w:t>Pengumpulan</w:t>
      </w:r>
      <w:proofErr w:type="spellEnd"/>
      <w:r w:rsidR="00475D70">
        <w:t xml:space="preserve"> Data</w:t>
      </w:r>
      <w:bookmarkEnd w:id="168"/>
      <w:bookmarkEnd w:id="169"/>
      <w:bookmarkEnd w:id="170"/>
      <w:bookmarkEnd w:id="171"/>
    </w:p>
    <w:p w14:paraId="07EBAB3B" w14:textId="1A8E40F9" w:rsidR="00CD03D2" w:rsidRDefault="00B0605D" w:rsidP="00BE6090">
      <w:pPr>
        <w:pStyle w:val="ListParagraph"/>
        <w:spacing w:after="0" w:line="480" w:lineRule="auto"/>
        <w:ind w:left="0" w:firstLine="709"/>
        <w:jc w:val="both"/>
        <w:rPr>
          <w:rFonts w:ascii="Times New Roman" w:hAnsi="Times New Roman" w:cs="Times New Roman"/>
          <w:sz w:val="24"/>
          <w:szCs w:val="24"/>
        </w:rPr>
      </w:pPr>
      <w:r w:rsidRPr="00B0605D">
        <w:rPr>
          <w:rFonts w:ascii="Times New Roman" w:hAnsi="Times New Roman" w:cs="Times New Roman"/>
          <w:sz w:val="24"/>
          <w:szCs w:val="24"/>
        </w:rPr>
        <w:t xml:space="preserve">Metode </w:t>
      </w:r>
      <w:proofErr w:type="spellStart"/>
      <w:r w:rsidRPr="00B0605D">
        <w:rPr>
          <w:rFonts w:ascii="Times New Roman" w:hAnsi="Times New Roman" w:cs="Times New Roman"/>
          <w:sz w:val="24"/>
          <w:szCs w:val="24"/>
        </w:rPr>
        <w:t>pengumpulan</w:t>
      </w:r>
      <w:proofErr w:type="spellEnd"/>
      <w:r w:rsidRPr="00B0605D">
        <w:rPr>
          <w:rFonts w:ascii="Times New Roman" w:hAnsi="Times New Roman" w:cs="Times New Roman"/>
          <w:sz w:val="24"/>
          <w:szCs w:val="24"/>
        </w:rPr>
        <w:t xml:space="preserve"> data </w:t>
      </w:r>
      <w:proofErr w:type="spellStart"/>
      <w:r w:rsidRPr="00B0605D">
        <w:rPr>
          <w:rFonts w:ascii="Times New Roman" w:hAnsi="Times New Roman" w:cs="Times New Roman"/>
          <w:sz w:val="24"/>
          <w:szCs w:val="24"/>
        </w:rPr>
        <w:t>dalam</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penelitian</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ini</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akan</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dilakukan</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melalui</w:t>
      </w:r>
      <w:proofErr w:type="spellEnd"/>
      <w:r w:rsidRPr="00B0605D">
        <w:rPr>
          <w:rFonts w:ascii="Times New Roman" w:hAnsi="Times New Roman" w:cs="Times New Roman"/>
          <w:sz w:val="24"/>
          <w:szCs w:val="24"/>
        </w:rPr>
        <w:t xml:space="preserve"> </w:t>
      </w:r>
      <w:proofErr w:type="spellStart"/>
      <w:r w:rsidR="00C84FDC">
        <w:rPr>
          <w:rFonts w:ascii="Times New Roman" w:hAnsi="Times New Roman" w:cs="Times New Roman"/>
          <w:sz w:val="24"/>
          <w:szCs w:val="24"/>
        </w:rPr>
        <w:t>wawancara</w:t>
      </w:r>
      <w:proofErr w:type="spellEnd"/>
      <w:r w:rsidR="00C84FDC">
        <w:rPr>
          <w:rFonts w:ascii="Times New Roman" w:hAnsi="Times New Roman" w:cs="Times New Roman"/>
          <w:sz w:val="24"/>
          <w:szCs w:val="24"/>
        </w:rPr>
        <w:t xml:space="preserve"> </w:t>
      </w:r>
      <w:proofErr w:type="spellStart"/>
      <w:r w:rsidR="00C84FDC">
        <w:rPr>
          <w:rFonts w:ascii="Times New Roman" w:hAnsi="Times New Roman" w:cs="Times New Roman"/>
          <w:sz w:val="24"/>
          <w:szCs w:val="24"/>
        </w:rPr>
        <w:t>terstruktur</w:t>
      </w:r>
      <w:proofErr w:type="spellEnd"/>
      <w:r w:rsidR="00C84FDC">
        <w:rPr>
          <w:rFonts w:ascii="Times New Roman" w:hAnsi="Times New Roman" w:cs="Times New Roman"/>
          <w:sz w:val="24"/>
          <w:szCs w:val="24"/>
        </w:rPr>
        <w:t xml:space="preserve"> dan </w:t>
      </w:r>
      <w:proofErr w:type="spellStart"/>
      <w:r w:rsidRPr="00B0605D">
        <w:rPr>
          <w:rFonts w:ascii="Times New Roman" w:hAnsi="Times New Roman" w:cs="Times New Roman"/>
          <w:sz w:val="24"/>
          <w:szCs w:val="24"/>
        </w:rPr>
        <w:t>penyebaran</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kuesioner</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kepada</w:t>
      </w:r>
      <w:proofErr w:type="spellEnd"/>
      <w:r w:rsidRPr="00B0605D">
        <w:rPr>
          <w:rFonts w:ascii="Times New Roman" w:hAnsi="Times New Roman" w:cs="Times New Roman"/>
          <w:sz w:val="24"/>
          <w:szCs w:val="24"/>
        </w:rPr>
        <w:t xml:space="preserve"> Wajib Pajak Orang </w:t>
      </w:r>
      <w:proofErr w:type="spellStart"/>
      <w:r w:rsidRPr="00B0605D">
        <w:rPr>
          <w:rFonts w:ascii="Times New Roman" w:hAnsi="Times New Roman" w:cs="Times New Roman"/>
          <w:sz w:val="24"/>
          <w:szCs w:val="24"/>
        </w:rPr>
        <w:t>Pribadi</w:t>
      </w:r>
      <w:proofErr w:type="spellEnd"/>
      <w:r w:rsidRPr="00B0605D">
        <w:rPr>
          <w:rFonts w:ascii="Times New Roman" w:hAnsi="Times New Roman" w:cs="Times New Roman"/>
          <w:sz w:val="24"/>
          <w:szCs w:val="24"/>
        </w:rPr>
        <w:t xml:space="preserve"> (WPOP) yang </w:t>
      </w:r>
      <w:proofErr w:type="spellStart"/>
      <w:r w:rsidRPr="00B0605D">
        <w:rPr>
          <w:rFonts w:ascii="Times New Roman" w:hAnsi="Times New Roman" w:cs="Times New Roman"/>
          <w:sz w:val="24"/>
          <w:szCs w:val="24"/>
        </w:rPr>
        <w:t>terdaftar</w:t>
      </w:r>
      <w:proofErr w:type="spellEnd"/>
      <w:r w:rsidRPr="00B0605D">
        <w:rPr>
          <w:rFonts w:ascii="Times New Roman" w:hAnsi="Times New Roman" w:cs="Times New Roman"/>
          <w:sz w:val="24"/>
          <w:szCs w:val="24"/>
        </w:rPr>
        <w:t xml:space="preserve"> di Kantor </w:t>
      </w:r>
      <w:proofErr w:type="spellStart"/>
      <w:r w:rsidRPr="00B0605D">
        <w:rPr>
          <w:rFonts w:ascii="Times New Roman" w:hAnsi="Times New Roman" w:cs="Times New Roman"/>
          <w:sz w:val="24"/>
          <w:szCs w:val="24"/>
        </w:rPr>
        <w:t>Pelayanan</w:t>
      </w:r>
      <w:proofErr w:type="spellEnd"/>
      <w:r w:rsidRPr="00B0605D">
        <w:rPr>
          <w:rFonts w:ascii="Times New Roman" w:hAnsi="Times New Roman" w:cs="Times New Roman"/>
          <w:sz w:val="24"/>
          <w:szCs w:val="24"/>
        </w:rPr>
        <w:t xml:space="preserve"> Pajak (KPP) </w:t>
      </w:r>
      <w:proofErr w:type="spellStart"/>
      <w:r w:rsidRPr="00B0605D">
        <w:rPr>
          <w:rFonts w:ascii="Times New Roman" w:hAnsi="Times New Roman" w:cs="Times New Roman"/>
          <w:sz w:val="24"/>
          <w:szCs w:val="24"/>
        </w:rPr>
        <w:t>Pratama</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lastRenderedPageBreak/>
        <w:t>Samarinda</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Kuesioner</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ini</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dirancang</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untuk</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mengukur</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tingkat</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pemahaman</w:t>
      </w:r>
      <w:proofErr w:type="spellEnd"/>
      <w:r w:rsidRPr="00B0605D">
        <w:rPr>
          <w:rFonts w:ascii="Times New Roman" w:hAnsi="Times New Roman" w:cs="Times New Roman"/>
          <w:sz w:val="24"/>
          <w:szCs w:val="24"/>
        </w:rPr>
        <w:t xml:space="preserve"> WPOP </w:t>
      </w:r>
      <w:proofErr w:type="spellStart"/>
      <w:r w:rsidRPr="00B0605D">
        <w:rPr>
          <w:rFonts w:ascii="Times New Roman" w:hAnsi="Times New Roman" w:cs="Times New Roman"/>
          <w:sz w:val="24"/>
          <w:szCs w:val="24"/>
        </w:rPr>
        <w:t>terhadap</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sistem</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i/>
          <w:iCs/>
          <w:sz w:val="24"/>
          <w:szCs w:val="24"/>
        </w:rPr>
        <w:t>self assessment</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persepsi</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mereka</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terhadap</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kualitas</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pelayanan</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fiskus</w:t>
      </w:r>
      <w:proofErr w:type="spellEnd"/>
      <w:r w:rsidRPr="00B0605D">
        <w:rPr>
          <w:rFonts w:ascii="Times New Roman" w:hAnsi="Times New Roman" w:cs="Times New Roman"/>
          <w:sz w:val="24"/>
          <w:szCs w:val="24"/>
        </w:rPr>
        <w:t xml:space="preserve">, dan </w:t>
      </w:r>
      <w:proofErr w:type="spellStart"/>
      <w:r w:rsidRPr="00B0605D">
        <w:rPr>
          <w:rFonts w:ascii="Times New Roman" w:hAnsi="Times New Roman" w:cs="Times New Roman"/>
          <w:sz w:val="24"/>
          <w:szCs w:val="24"/>
        </w:rPr>
        <w:t>pandangan</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mereka</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mengenai</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efektivitas</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sanksi</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pajak</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Setiap</w:t>
      </w:r>
      <w:proofErr w:type="spellEnd"/>
      <w:r w:rsidRPr="00B0605D">
        <w:rPr>
          <w:rFonts w:ascii="Times New Roman" w:hAnsi="Times New Roman" w:cs="Times New Roman"/>
          <w:sz w:val="24"/>
          <w:szCs w:val="24"/>
        </w:rPr>
        <w:t xml:space="preserve"> item </w:t>
      </w:r>
      <w:proofErr w:type="spellStart"/>
      <w:r w:rsidRPr="00B0605D">
        <w:rPr>
          <w:rFonts w:ascii="Times New Roman" w:hAnsi="Times New Roman" w:cs="Times New Roman"/>
          <w:sz w:val="24"/>
          <w:szCs w:val="24"/>
        </w:rPr>
        <w:t>pertanyaan</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dalam</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kuesioner</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akan</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menggunakan</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skala</w:t>
      </w:r>
      <w:proofErr w:type="spellEnd"/>
      <w:r w:rsidRPr="00B0605D">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B0605D">
        <w:rPr>
          <w:rFonts w:ascii="Times New Roman" w:hAnsi="Times New Roman" w:cs="Times New Roman"/>
          <w:sz w:val="24"/>
          <w:szCs w:val="24"/>
        </w:rPr>
        <w:t>ikert</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untuk</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mengukur</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tanggapan</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responden</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secara</w:t>
      </w:r>
      <w:proofErr w:type="spellEnd"/>
      <w:r w:rsidRPr="00B0605D">
        <w:rPr>
          <w:rFonts w:ascii="Times New Roman" w:hAnsi="Times New Roman" w:cs="Times New Roman"/>
          <w:sz w:val="24"/>
          <w:szCs w:val="24"/>
        </w:rPr>
        <w:t xml:space="preserve"> </w:t>
      </w:r>
      <w:proofErr w:type="spellStart"/>
      <w:r w:rsidRPr="00B0605D">
        <w:rPr>
          <w:rFonts w:ascii="Times New Roman" w:hAnsi="Times New Roman" w:cs="Times New Roman"/>
          <w:sz w:val="24"/>
          <w:szCs w:val="24"/>
        </w:rPr>
        <w:t>kuantitatif</w:t>
      </w:r>
      <w:proofErr w:type="spellEnd"/>
      <w:r w:rsidR="00BE6090">
        <w:rPr>
          <w:rFonts w:ascii="Times New Roman" w:hAnsi="Times New Roman" w:cs="Times New Roman"/>
          <w:sz w:val="24"/>
          <w:szCs w:val="24"/>
        </w:rPr>
        <w:t xml:space="preserve">. </w:t>
      </w:r>
      <w:r w:rsidR="008066A8">
        <w:rPr>
          <w:rFonts w:ascii="Times New Roman" w:hAnsi="Times New Roman" w:cs="Times New Roman"/>
          <w:sz w:val="24"/>
          <w:szCs w:val="24"/>
        </w:rPr>
        <w:t xml:space="preserve">Adapun </w:t>
      </w:r>
      <w:proofErr w:type="spellStart"/>
      <w:r w:rsidR="008066A8">
        <w:rPr>
          <w:rFonts w:ascii="Times New Roman" w:hAnsi="Times New Roman" w:cs="Times New Roman"/>
          <w:sz w:val="24"/>
          <w:szCs w:val="24"/>
        </w:rPr>
        <w:t>s</w:t>
      </w:r>
      <w:r w:rsidR="00F5212E" w:rsidRPr="00EC684B">
        <w:rPr>
          <w:rFonts w:ascii="Times New Roman" w:hAnsi="Times New Roman" w:cs="Times New Roman"/>
          <w:sz w:val="24"/>
          <w:szCs w:val="24"/>
        </w:rPr>
        <w:t>kala</w:t>
      </w:r>
      <w:proofErr w:type="spellEnd"/>
      <w:r w:rsidR="00F5212E" w:rsidRPr="00EC684B">
        <w:rPr>
          <w:rFonts w:ascii="Times New Roman" w:hAnsi="Times New Roman" w:cs="Times New Roman"/>
          <w:sz w:val="24"/>
          <w:szCs w:val="24"/>
        </w:rPr>
        <w:t xml:space="preserve"> </w:t>
      </w:r>
      <w:proofErr w:type="spellStart"/>
      <w:r w:rsidR="00F5212E" w:rsidRPr="00EC684B">
        <w:rPr>
          <w:rFonts w:ascii="Times New Roman" w:hAnsi="Times New Roman" w:cs="Times New Roman"/>
          <w:sz w:val="24"/>
          <w:szCs w:val="24"/>
        </w:rPr>
        <w:t>pengukuran</w:t>
      </w:r>
      <w:proofErr w:type="spellEnd"/>
      <w:r w:rsidR="00F5212E" w:rsidRPr="00EC684B">
        <w:rPr>
          <w:rFonts w:ascii="Times New Roman" w:hAnsi="Times New Roman" w:cs="Times New Roman"/>
          <w:sz w:val="24"/>
          <w:szCs w:val="24"/>
        </w:rPr>
        <w:t xml:space="preserve"> </w:t>
      </w:r>
      <w:proofErr w:type="spellStart"/>
      <w:r w:rsidR="00F5212E" w:rsidRPr="00EC684B">
        <w:rPr>
          <w:rFonts w:ascii="Times New Roman" w:hAnsi="Times New Roman" w:cs="Times New Roman"/>
          <w:sz w:val="24"/>
          <w:szCs w:val="24"/>
        </w:rPr>
        <w:t>menggunakan</w:t>
      </w:r>
      <w:proofErr w:type="spellEnd"/>
      <w:r w:rsidR="00F5212E" w:rsidRPr="00EC684B">
        <w:rPr>
          <w:rFonts w:ascii="Times New Roman" w:hAnsi="Times New Roman" w:cs="Times New Roman"/>
          <w:sz w:val="24"/>
          <w:szCs w:val="24"/>
        </w:rPr>
        <w:t xml:space="preserve"> </w:t>
      </w:r>
      <w:proofErr w:type="spellStart"/>
      <w:r w:rsidR="00F5212E" w:rsidRPr="00EC684B">
        <w:rPr>
          <w:rFonts w:ascii="Times New Roman" w:hAnsi="Times New Roman" w:cs="Times New Roman"/>
          <w:sz w:val="24"/>
          <w:szCs w:val="24"/>
        </w:rPr>
        <w:t>skala</w:t>
      </w:r>
      <w:proofErr w:type="spellEnd"/>
      <w:r w:rsidR="00F5212E" w:rsidRPr="00EC684B">
        <w:rPr>
          <w:rFonts w:ascii="Times New Roman" w:hAnsi="Times New Roman" w:cs="Times New Roman"/>
          <w:sz w:val="24"/>
          <w:szCs w:val="24"/>
        </w:rPr>
        <w:t xml:space="preserve"> </w:t>
      </w:r>
      <w:proofErr w:type="spellStart"/>
      <w:r w:rsidR="00F5212E" w:rsidRPr="00EC684B">
        <w:rPr>
          <w:rFonts w:ascii="Times New Roman" w:hAnsi="Times New Roman" w:cs="Times New Roman"/>
          <w:sz w:val="24"/>
          <w:szCs w:val="24"/>
        </w:rPr>
        <w:t>likert</w:t>
      </w:r>
      <w:proofErr w:type="spellEnd"/>
      <w:r w:rsidR="008066A8">
        <w:rPr>
          <w:rFonts w:ascii="Times New Roman" w:hAnsi="Times New Roman" w:cs="Times New Roman"/>
          <w:sz w:val="24"/>
          <w:szCs w:val="24"/>
        </w:rPr>
        <w:t xml:space="preserve">, </w:t>
      </w:r>
      <w:proofErr w:type="spellStart"/>
      <w:r w:rsidR="00C1534C">
        <w:rPr>
          <w:rFonts w:ascii="Times New Roman" w:hAnsi="Times New Roman" w:cs="Times New Roman"/>
          <w:sz w:val="24"/>
          <w:szCs w:val="24"/>
        </w:rPr>
        <w:t>dengan</w:t>
      </w:r>
      <w:proofErr w:type="spellEnd"/>
      <w:r w:rsidR="00C1534C">
        <w:rPr>
          <w:rFonts w:ascii="Times New Roman" w:hAnsi="Times New Roman" w:cs="Times New Roman"/>
          <w:sz w:val="24"/>
          <w:szCs w:val="24"/>
        </w:rPr>
        <w:t xml:space="preserve"> 2 </w:t>
      </w:r>
      <w:proofErr w:type="spellStart"/>
      <w:r w:rsidR="00C1534C">
        <w:rPr>
          <w:rFonts w:ascii="Times New Roman" w:hAnsi="Times New Roman" w:cs="Times New Roman"/>
          <w:sz w:val="24"/>
          <w:szCs w:val="24"/>
        </w:rPr>
        <w:t>kriteria</w:t>
      </w:r>
      <w:proofErr w:type="spellEnd"/>
      <w:r w:rsidR="00C1534C">
        <w:rPr>
          <w:rFonts w:ascii="Times New Roman" w:hAnsi="Times New Roman" w:cs="Times New Roman"/>
          <w:sz w:val="24"/>
          <w:szCs w:val="24"/>
        </w:rPr>
        <w:t xml:space="preserve"> </w:t>
      </w:r>
      <w:proofErr w:type="spellStart"/>
      <w:r w:rsidR="00C1534C">
        <w:rPr>
          <w:rFonts w:ascii="Times New Roman" w:hAnsi="Times New Roman" w:cs="Times New Roman"/>
          <w:sz w:val="24"/>
          <w:szCs w:val="24"/>
        </w:rPr>
        <w:t>sebagai</w:t>
      </w:r>
      <w:proofErr w:type="spellEnd"/>
      <w:r w:rsidR="00C1534C">
        <w:rPr>
          <w:rFonts w:ascii="Times New Roman" w:hAnsi="Times New Roman" w:cs="Times New Roman"/>
          <w:sz w:val="24"/>
          <w:szCs w:val="24"/>
        </w:rPr>
        <w:t xml:space="preserve"> </w:t>
      </w:r>
      <w:proofErr w:type="spellStart"/>
      <w:r w:rsidR="00C1534C">
        <w:rPr>
          <w:rFonts w:ascii="Times New Roman" w:hAnsi="Times New Roman" w:cs="Times New Roman"/>
          <w:sz w:val="24"/>
          <w:szCs w:val="24"/>
        </w:rPr>
        <w:t>berikut</w:t>
      </w:r>
      <w:proofErr w:type="spellEnd"/>
      <w:r w:rsidR="00C1534C">
        <w:rPr>
          <w:rFonts w:ascii="Times New Roman" w:hAnsi="Times New Roman" w:cs="Times New Roman"/>
          <w:sz w:val="24"/>
          <w:szCs w:val="24"/>
        </w:rPr>
        <w:t>:</w:t>
      </w:r>
    </w:p>
    <w:p w14:paraId="0B725D35" w14:textId="3EE01303" w:rsidR="00E2098F" w:rsidRPr="001B3A6B" w:rsidRDefault="00E2098F" w:rsidP="004B45E3">
      <w:pPr>
        <w:pStyle w:val="Caption"/>
        <w:keepNext/>
        <w:spacing w:after="0"/>
        <w:rPr>
          <w:rFonts w:ascii="Times New Roman" w:hAnsi="Times New Roman" w:cs="Times New Roman"/>
          <w:b/>
          <w:bCs/>
          <w:i w:val="0"/>
          <w:iCs w:val="0"/>
          <w:color w:val="auto"/>
          <w:sz w:val="22"/>
          <w:szCs w:val="22"/>
        </w:rPr>
      </w:pPr>
      <w:bookmarkStart w:id="172" w:name="_Toc181723358"/>
      <w:bookmarkStart w:id="173" w:name="_Hlk206784609"/>
      <w:r w:rsidRPr="001B3A6B">
        <w:rPr>
          <w:rFonts w:ascii="Times New Roman" w:hAnsi="Times New Roman" w:cs="Times New Roman"/>
          <w:b/>
          <w:bCs/>
          <w:i w:val="0"/>
          <w:iCs w:val="0"/>
          <w:color w:val="auto"/>
          <w:sz w:val="22"/>
          <w:szCs w:val="22"/>
        </w:rPr>
        <w:t xml:space="preserve">Tabel 3. </w:t>
      </w:r>
      <w:r w:rsidRPr="001B3A6B">
        <w:rPr>
          <w:rFonts w:ascii="Times New Roman" w:hAnsi="Times New Roman" w:cs="Times New Roman"/>
          <w:b/>
          <w:bCs/>
          <w:i w:val="0"/>
          <w:iCs w:val="0"/>
          <w:color w:val="auto"/>
          <w:sz w:val="22"/>
          <w:szCs w:val="22"/>
        </w:rPr>
        <w:fldChar w:fldCharType="begin"/>
      </w:r>
      <w:r w:rsidRPr="001B3A6B">
        <w:rPr>
          <w:rFonts w:ascii="Times New Roman" w:hAnsi="Times New Roman" w:cs="Times New Roman"/>
          <w:b/>
          <w:bCs/>
          <w:i w:val="0"/>
          <w:iCs w:val="0"/>
          <w:color w:val="auto"/>
          <w:sz w:val="22"/>
          <w:szCs w:val="22"/>
        </w:rPr>
        <w:instrText xml:space="preserve"> SEQ Tabel_3. \* ARABIC </w:instrText>
      </w:r>
      <w:r w:rsidRPr="001B3A6B">
        <w:rPr>
          <w:rFonts w:ascii="Times New Roman" w:hAnsi="Times New Roman" w:cs="Times New Roman"/>
          <w:b/>
          <w:bCs/>
          <w:i w:val="0"/>
          <w:iCs w:val="0"/>
          <w:color w:val="auto"/>
          <w:sz w:val="22"/>
          <w:szCs w:val="22"/>
        </w:rPr>
        <w:fldChar w:fldCharType="separate"/>
      </w:r>
      <w:r w:rsidR="002C70AA">
        <w:rPr>
          <w:rFonts w:ascii="Times New Roman" w:hAnsi="Times New Roman" w:cs="Times New Roman"/>
          <w:b/>
          <w:bCs/>
          <w:i w:val="0"/>
          <w:iCs w:val="0"/>
          <w:noProof/>
          <w:color w:val="auto"/>
          <w:sz w:val="22"/>
          <w:szCs w:val="22"/>
        </w:rPr>
        <w:t>7</w:t>
      </w:r>
      <w:r w:rsidRPr="001B3A6B">
        <w:rPr>
          <w:rFonts w:ascii="Times New Roman" w:hAnsi="Times New Roman" w:cs="Times New Roman"/>
          <w:b/>
          <w:bCs/>
          <w:i w:val="0"/>
          <w:iCs w:val="0"/>
          <w:color w:val="auto"/>
          <w:sz w:val="22"/>
          <w:szCs w:val="22"/>
        </w:rPr>
        <w:fldChar w:fldCharType="end"/>
      </w:r>
      <w:r w:rsidRPr="001B3A6B">
        <w:rPr>
          <w:rFonts w:ascii="Times New Roman" w:hAnsi="Times New Roman" w:cs="Times New Roman"/>
          <w:b/>
          <w:bCs/>
          <w:i w:val="0"/>
          <w:iCs w:val="0"/>
          <w:color w:val="auto"/>
          <w:sz w:val="22"/>
          <w:szCs w:val="22"/>
        </w:rPr>
        <w:t xml:space="preserve"> </w:t>
      </w:r>
      <w:proofErr w:type="spellStart"/>
      <w:r w:rsidRPr="001B3A6B">
        <w:rPr>
          <w:rFonts w:ascii="Times New Roman" w:hAnsi="Times New Roman" w:cs="Times New Roman"/>
          <w:b/>
          <w:bCs/>
          <w:i w:val="0"/>
          <w:iCs w:val="0"/>
          <w:color w:val="auto"/>
          <w:sz w:val="22"/>
          <w:szCs w:val="22"/>
        </w:rPr>
        <w:t>Poin</w:t>
      </w:r>
      <w:proofErr w:type="spellEnd"/>
      <w:r w:rsidRPr="001B3A6B">
        <w:rPr>
          <w:rFonts w:ascii="Times New Roman" w:hAnsi="Times New Roman" w:cs="Times New Roman"/>
          <w:b/>
          <w:bCs/>
          <w:i w:val="0"/>
          <w:iCs w:val="0"/>
          <w:color w:val="auto"/>
          <w:sz w:val="22"/>
          <w:szCs w:val="22"/>
        </w:rPr>
        <w:t xml:space="preserve"> Skala Likert</w:t>
      </w:r>
      <w:bookmarkEnd w:id="172"/>
    </w:p>
    <w:tbl>
      <w:tblPr>
        <w:tblStyle w:val="TableGrid"/>
        <w:tblW w:w="0" w:type="auto"/>
        <w:tblInd w:w="108" w:type="dxa"/>
        <w:tblLook w:val="04A0" w:firstRow="1" w:lastRow="0" w:firstColumn="1" w:lastColumn="0" w:noHBand="0" w:noVBand="1"/>
      </w:tblPr>
      <w:tblGrid>
        <w:gridCol w:w="2898"/>
        <w:gridCol w:w="1087"/>
        <w:gridCol w:w="1109"/>
      </w:tblGrid>
      <w:tr w:rsidR="00C1534C" w14:paraId="2047B530" w14:textId="77777777" w:rsidTr="00795C88">
        <w:trPr>
          <w:trHeight w:val="355"/>
        </w:trPr>
        <w:tc>
          <w:tcPr>
            <w:tcW w:w="2898" w:type="dxa"/>
            <w:vAlign w:val="center"/>
          </w:tcPr>
          <w:p w14:paraId="48CBE9C8" w14:textId="1A44EC94" w:rsidR="00C1534C" w:rsidRPr="00344169" w:rsidRDefault="00C1534C" w:rsidP="00C1534C">
            <w:pPr>
              <w:pStyle w:val="ListParagraph"/>
              <w:ind w:left="0"/>
              <w:jc w:val="center"/>
              <w:rPr>
                <w:rFonts w:ascii="Times New Roman" w:hAnsi="Times New Roman" w:cs="Times New Roman"/>
                <w:b/>
                <w:bCs/>
                <w:sz w:val="20"/>
                <w:szCs w:val="20"/>
              </w:rPr>
            </w:pPr>
            <w:bookmarkStart w:id="174" w:name="_Hlk181665571"/>
            <w:bookmarkEnd w:id="173"/>
            <w:proofErr w:type="spellStart"/>
            <w:r w:rsidRPr="00344169">
              <w:rPr>
                <w:rFonts w:ascii="Times New Roman" w:hAnsi="Times New Roman" w:cs="Times New Roman"/>
                <w:b/>
                <w:bCs/>
                <w:sz w:val="20"/>
                <w:szCs w:val="20"/>
              </w:rPr>
              <w:t>Keterangan</w:t>
            </w:r>
            <w:proofErr w:type="spellEnd"/>
          </w:p>
        </w:tc>
        <w:tc>
          <w:tcPr>
            <w:tcW w:w="1087" w:type="dxa"/>
            <w:vAlign w:val="center"/>
          </w:tcPr>
          <w:p w14:paraId="51D47DF0" w14:textId="0729F210" w:rsidR="00C1534C" w:rsidRPr="00344169" w:rsidRDefault="00C1534C" w:rsidP="00C1534C">
            <w:pPr>
              <w:pStyle w:val="ListParagraph"/>
              <w:ind w:left="0"/>
              <w:jc w:val="center"/>
              <w:rPr>
                <w:rFonts w:ascii="Times New Roman" w:hAnsi="Times New Roman" w:cs="Times New Roman"/>
                <w:b/>
                <w:bCs/>
                <w:sz w:val="20"/>
                <w:szCs w:val="20"/>
              </w:rPr>
            </w:pPr>
            <w:proofErr w:type="spellStart"/>
            <w:r w:rsidRPr="00344169">
              <w:rPr>
                <w:rFonts w:ascii="Times New Roman" w:hAnsi="Times New Roman" w:cs="Times New Roman"/>
                <w:b/>
                <w:bCs/>
                <w:sz w:val="20"/>
                <w:szCs w:val="20"/>
              </w:rPr>
              <w:t>Positif</w:t>
            </w:r>
            <w:proofErr w:type="spellEnd"/>
            <w:r w:rsidRPr="00344169">
              <w:rPr>
                <w:rFonts w:ascii="Times New Roman" w:hAnsi="Times New Roman" w:cs="Times New Roman"/>
                <w:b/>
                <w:bCs/>
                <w:sz w:val="20"/>
                <w:szCs w:val="20"/>
              </w:rPr>
              <w:t xml:space="preserve"> (+)</w:t>
            </w:r>
          </w:p>
        </w:tc>
        <w:tc>
          <w:tcPr>
            <w:tcW w:w="1109" w:type="dxa"/>
            <w:vAlign w:val="center"/>
          </w:tcPr>
          <w:p w14:paraId="5FF049AF" w14:textId="1D8E2626" w:rsidR="00C1534C" w:rsidRPr="00344169" w:rsidRDefault="00C1534C" w:rsidP="00C1534C">
            <w:pPr>
              <w:pStyle w:val="ListParagraph"/>
              <w:ind w:left="0"/>
              <w:jc w:val="center"/>
              <w:rPr>
                <w:rFonts w:ascii="Times New Roman" w:hAnsi="Times New Roman" w:cs="Times New Roman"/>
                <w:b/>
                <w:bCs/>
                <w:sz w:val="20"/>
                <w:szCs w:val="20"/>
              </w:rPr>
            </w:pPr>
            <w:proofErr w:type="spellStart"/>
            <w:r w:rsidRPr="00344169">
              <w:rPr>
                <w:rFonts w:ascii="Times New Roman" w:hAnsi="Times New Roman" w:cs="Times New Roman"/>
                <w:b/>
                <w:bCs/>
                <w:sz w:val="20"/>
                <w:szCs w:val="20"/>
              </w:rPr>
              <w:t>Negatif</w:t>
            </w:r>
            <w:proofErr w:type="spellEnd"/>
            <w:r w:rsidRPr="00344169">
              <w:rPr>
                <w:rFonts w:ascii="Times New Roman" w:hAnsi="Times New Roman" w:cs="Times New Roman"/>
                <w:b/>
                <w:bCs/>
                <w:sz w:val="20"/>
                <w:szCs w:val="20"/>
              </w:rPr>
              <w:t xml:space="preserve"> (-)</w:t>
            </w:r>
          </w:p>
        </w:tc>
      </w:tr>
      <w:tr w:rsidR="00C1534C" w14:paraId="6CA050CD" w14:textId="77777777" w:rsidTr="00795C88">
        <w:trPr>
          <w:trHeight w:val="349"/>
        </w:trPr>
        <w:tc>
          <w:tcPr>
            <w:tcW w:w="2898" w:type="dxa"/>
            <w:vAlign w:val="center"/>
          </w:tcPr>
          <w:p w14:paraId="79FEBA84" w14:textId="0E981C71" w:rsidR="00C1534C" w:rsidRPr="00344169" w:rsidRDefault="00C1534C" w:rsidP="00795C88">
            <w:pPr>
              <w:pStyle w:val="ListParagraph"/>
              <w:ind w:left="0"/>
              <w:rPr>
                <w:rFonts w:ascii="Times New Roman" w:hAnsi="Times New Roman" w:cs="Times New Roman"/>
                <w:sz w:val="20"/>
                <w:szCs w:val="20"/>
              </w:rPr>
            </w:pPr>
            <w:r w:rsidRPr="00344169">
              <w:rPr>
                <w:rFonts w:ascii="Times New Roman" w:hAnsi="Times New Roman" w:cs="Times New Roman"/>
                <w:sz w:val="20"/>
                <w:szCs w:val="20"/>
              </w:rPr>
              <w:t xml:space="preserve">Sangat Tidak </w:t>
            </w:r>
            <w:proofErr w:type="spellStart"/>
            <w:r w:rsidRPr="00344169">
              <w:rPr>
                <w:rFonts w:ascii="Times New Roman" w:hAnsi="Times New Roman" w:cs="Times New Roman"/>
                <w:sz w:val="20"/>
                <w:szCs w:val="20"/>
              </w:rPr>
              <w:t>setuju</w:t>
            </w:r>
            <w:proofErr w:type="spellEnd"/>
          </w:p>
        </w:tc>
        <w:tc>
          <w:tcPr>
            <w:tcW w:w="1087" w:type="dxa"/>
            <w:vAlign w:val="center"/>
          </w:tcPr>
          <w:p w14:paraId="3C46501E" w14:textId="414D551E" w:rsidR="00C1534C" w:rsidRPr="00344169" w:rsidRDefault="00795C88" w:rsidP="00795C88">
            <w:pPr>
              <w:pStyle w:val="ListParagraph"/>
              <w:ind w:left="0"/>
              <w:jc w:val="center"/>
              <w:rPr>
                <w:rFonts w:ascii="Times New Roman" w:hAnsi="Times New Roman" w:cs="Times New Roman"/>
                <w:sz w:val="20"/>
                <w:szCs w:val="20"/>
              </w:rPr>
            </w:pPr>
            <w:r w:rsidRPr="00344169">
              <w:rPr>
                <w:rFonts w:ascii="Times New Roman" w:hAnsi="Times New Roman" w:cs="Times New Roman"/>
                <w:sz w:val="20"/>
                <w:szCs w:val="20"/>
              </w:rPr>
              <w:t>1</w:t>
            </w:r>
          </w:p>
        </w:tc>
        <w:tc>
          <w:tcPr>
            <w:tcW w:w="1109" w:type="dxa"/>
            <w:vAlign w:val="center"/>
          </w:tcPr>
          <w:p w14:paraId="707C539B" w14:textId="55230177" w:rsidR="00C1534C" w:rsidRPr="00344169" w:rsidRDefault="00795C88" w:rsidP="00795C88">
            <w:pPr>
              <w:pStyle w:val="ListParagraph"/>
              <w:ind w:left="0"/>
              <w:jc w:val="center"/>
              <w:rPr>
                <w:rFonts w:ascii="Times New Roman" w:hAnsi="Times New Roman" w:cs="Times New Roman"/>
                <w:sz w:val="20"/>
                <w:szCs w:val="20"/>
              </w:rPr>
            </w:pPr>
            <w:r w:rsidRPr="00344169">
              <w:rPr>
                <w:rFonts w:ascii="Times New Roman" w:hAnsi="Times New Roman" w:cs="Times New Roman"/>
                <w:sz w:val="20"/>
                <w:szCs w:val="20"/>
              </w:rPr>
              <w:t>5</w:t>
            </w:r>
          </w:p>
        </w:tc>
      </w:tr>
      <w:tr w:rsidR="00C1534C" w14:paraId="388A6E41" w14:textId="77777777" w:rsidTr="00795C88">
        <w:trPr>
          <w:trHeight w:val="355"/>
        </w:trPr>
        <w:tc>
          <w:tcPr>
            <w:tcW w:w="2898" w:type="dxa"/>
            <w:vAlign w:val="center"/>
          </w:tcPr>
          <w:p w14:paraId="5D48AD1A" w14:textId="37A49AB5" w:rsidR="00C1534C" w:rsidRPr="00344169" w:rsidRDefault="00C1534C" w:rsidP="00795C88">
            <w:pPr>
              <w:pStyle w:val="ListParagraph"/>
              <w:ind w:left="0"/>
              <w:rPr>
                <w:rFonts w:ascii="Times New Roman" w:hAnsi="Times New Roman" w:cs="Times New Roman"/>
                <w:sz w:val="20"/>
                <w:szCs w:val="20"/>
              </w:rPr>
            </w:pPr>
            <w:r w:rsidRPr="00344169">
              <w:rPr>
                <w:rFonts w:ascii="Times New Roman" w:hAnsi="Times New Roman" w:cs="Times New Roman"/>
                <w:sz w:val="20"/>
                <w:szCs w:val="20"/>
              </w:rPr>
              <w:t xml:space="preserve">Tidak </w:t>
            </w:r>
            <w:proofErr w:type="spellStart"/>
            <w:r w:rsidRPr="00344169">
              <w:rPr>
                <w:rFonts w:ascii="Times New Roman" w:hAnsi="Times New Roman" w:cs="Times New Roman"/>
                <w:sz w:val="20"/>
                <w:szCs w:val="20"/>
              </w:rPr>
              <w:t>Setuju</w:t>
            </w:r>
            <w:proofErr w:type="spellEnd"/>
          </w:p>
        </w:tc>
        <w:tc>
          <w:tcPr>
            <w:tcW w:w="1087" w:type="dxa"/>
            <w:vAlign w:val="center"/>
          </w:tcPr>
          <w:p w14:paraId="48259630" w14:textId="4EC74174" w:rsidR="00C1534C" w:rsidRPr="00344169" w:rsidRDefault="00795C88" w:rsidP="00795C88">
            <w:pPr>
              <w:pStyle w:val="ListParagraph"/>
              <w:ind w:left="0"/>
              <w:jc w:val="center"/>
              <w:rPr>
                <w:rFonts w:ascii="Times New Roman" w:hAnsi="Times New Roman" w:cs="Times New Roman"/>
                <w:sz w:val="20"/>
                <w:szCs w:val="20"/>
              </w:rPr>
            </w:pPr>
            <w:r w:rsidRPr="00344169">
              <w:rPr>
                <w:rFonts w:ascii="Times New Roman" w:hAnsi="Times New Roman" w:cs="Times New Roman"/>
                <w:sz w:val="20"/>
                <w:szCs w:val="20"/>
              </w:rPr>
              <w:t>2</w:t>
            </w:r>
          </w:p>
        </w:tc>
        <w:tc>
          <w:tcPr>
            <w:tcW w:w="1109" w:type="dxa"/>
            <w:vAlign w:val="center"/>
          </w:tcPr>
          <w:p w14:paraId="64FF7DD0" w14:textId="21E7CFFE" w:rsidR="00C1534C" w:rsidRPr="00344169" w:rsidRDefault="00795C88" w:rsidP="00795C88">
            <w:pPr>
              <w:pStyle w:val="ListParagraph"/>
              <w:ind w:left="0"/>
              <w:jc w:val="center"/>
              <w:rPr>
                <w:rFonts w:ascii="Times New Roman" w:hAnsi="Times New Roman" w:cs="Times New Roman"/>
                <w:sz w:val="20"/>
                <w:szCs w:val="20"/>
              </w:rPr>
            </w:pPr>
            <w:r w:rsidRPr="00344169">
              <w:rPr>
                <w:rFonts w:ascii="Times New Roman" w:hAnsi="Times New Roman" w:cs="Times New Roman"/>
                <w:sz w:val="20"/>
                <w:szCs w:val="20"/>
              </w:rPr>
              <w:t>4</w:t>
            </w:r>
          </w:p>
        </w:tc>
      </w:tr>
      <w:tr w:rsidR="00C1534C" w14:paraId="16E23334" w14:textId="77777777" w:rsidTr="00795C88">
        <w:trPr>
          <w:trHeight w:val="349"/>
        </w:trPr>
        <w:tc>
          <w:tcPr>
            <w:tcW w:w="2898" w:type="dxa"/>
            <w:vAlign w:val="center"/>
          </w:tcPr>
          <w:p w14:paraId="31B4775A" w14:textId="6E6DF5D8" w:rsidR="00C1534C" w:rsidRPr="00344169" w:rsidRDefault="00795C88" w:rsidP="00795C88">
            <w:pPr>
              <w:pStyle w:val="ListParagraph"/>
              <w:ind w:left="0"/>
              <w:rPr>
                <w:rFonts w:ascii="Times New Roman" w:hAnsi="Times New Roman" w:cs="Times New Roman"/>
                <w:sz w:val="20"/>
                <w:szCs w:val="20"/>
              </w:rPr>
            </w:pPr>
            <w:proofErr w:type="spellStart"/>
            <w:r w:rsidRPr="00344169">
              <w:rPr>
                <w:rFonts w:ascii="Times New Roman" w:hAnsi="Times New Roman" w:cs="Times New Roman"/>
                <w:sz w:val="20"/>
                <w:szCs w:val="20"/>
              </w:rPr>
              <w:t>Netral</w:t>
            </w:r>
            <w:proofErr w:type="spellEnd"/>
          </w:p>
        </w:tc>
        <w:tc>
          <w:tcPr>
            <w:tcW w:w="1087" w:type="dxa"/>
            <w:vAlign w:val="center"/>
          </w:tcPr>
          <w:p w14:paraId="735372F6" w14:textId="4D26EC03" w:rsidR="00C1534C" w:rsidRPr="00344169" w:rsidRDefault="00795C88" w:rsidP="00795C88">
            <w:pPr>
              <w:pStyle w:val="ListParagraph"/>
              <w:ind w:left="0"/>
              <w:jc w:val="center"/>
              <w:rPr>
                <w:rFonts w:ascii="Times New Roman" w:hAnsi="Times New Roman" w:cs="Times New Roman"/>
                <w:sz w:val="20"/>
                <w:szCs w:val="20"/>
              </w:rPr>
            </w:pPr>
            <w:r w:rsidRPr="00344169">
              <w:rPr>
                <w:rFonts w:ascii="Times New Roman" w:hAnsi="Times New Roman" w:cs="Times New Roman"/>
                <w:sz w:val="20"/>
                <w:szCs w:val="20"/>
              </w:rPr>
              <w:t>3</w:t>
            </w:r>
          </w:p>
        </w:tc>
        <w:tc>
          <w:tcPr>
            <w:tcW w:w="1109" w:type="dxa"/>
            <w:vAlign w:val="center"/>
          </w:tcPr>
          <w:p w14:paraId="636E3B34" w14:textId="5CBB8B9C" w:rsidR="00C1534C" w:rsidRPr="00344169" w:rsidRDefault="00795C88" w:rsidP="00795C88">
            <w:pPr>
              <w:pStyle w:val="ListParagraph"/>
              <w:ind w:left="0"/>
              <w:jc w:val="center"/>
              <w:rPr>
                <w:rFonts w:ascii="Times New Roman" w:hAnsi="Times New Roman" w:cs="Times New Roman"/>
                <w:sz w:val="20"/>
                <w:szCs w:val="20"/>
              </w:rPr>
            </w:pPr>
            <w:r w:rsidRPr="00344169">
              <w:rPr>
                <w:rFonts w:ascii="Times New Roman" w:hAnsi="Times New Roman" w:cs="Times New Roman"/>
                <w:sz w:val="20"/>
                <w:szCs w:val="20"/>
              </w:rPr>
              <w:t>3</w:t>
            </w:r>
          </w:p>
        </w:tc>
      </w:tr>
      <w:tr w:rsidR="00C1534C" w14:paraId="019ADE38" w14:textId="77777777" w:rsidTr="00795C88">
        <w:trPr>
          <w:trHeight w:val="355"/>
        </w:trPr>
        <w:tc>
          <w:tcPr>
            <w:tcW w:w="2898" w:type="dxa"/>
            <w:vAlign w:val="center"/>
          </w:tcPr>
          <w:p w14:paraId="7ED30849" w14:textId="390109A4" w:rsidR="00C1534C" w:rsidRPr="00344169" w:rsidRDefault="00795C88" w:rsidP="00795C88">
            <w:pPr>
              <w:pStyle w:val="ListParagraph"/>
              <w:ind w:left="0"/>
              <w:rPr>
                <w:rFonts w:ascii="Times New Roman" w:hAnsi="Times New Roman" w:cs="Times New Roman"/>
                <w:sz w:val="20"/>
                <w:szCs w:val="20"/>
              </w:rPr>
            </w:pPr>
            <w:proofErr w:type="spellStart"/>
            <w:r w:rsidRPr="00344169">
              <w:rPr>
                <w:rFonts w:ascii="Times New Roman" w:hAnsi="Times New Roman" w:cs="Times New Roman"/>
                <w:sz w:val="20"/>
                <w:szCs w:val="20"/>
              </w:rPr>
              <w:t>Setuju</w:t>
            </w:r>
            <w:proofErr w:type="spellEnd"/>
          </w:p>
        </w:tc>
        <w:tc>
          <w:tcPr>
            <w:tcW w:w="1087" w:type="dxa"/>
            <w:vAlign w:val="center"/>
          </w:tcPr>
          <w:p w14:paraId="00F1D3C8" w14:textId="69390601" w:rsidR="00C1534C" w:rsidRPr="00344169" w:rsidRDefault="00795C88" w:rsidP="00795C88">
            <w:pPr>
              <w:pStyle w:val="ListParagraph"/>
              <w:ind w:left="0"/>
              <w:jc w:val="center"/>
              <w:rPr>
                <w:rFonts w:ascii="Times New Roman" w:hAnsi="Times New Roman" w:cs="Times New Roman"/>
                <w:sz w:val="20"/>
                <w:szCs w:val="20"/>
              </w:rPr>
            </w:pPr>
            <w:r w:rsidRPr="00344169">
              <w:rPr>
                <w:rFonts w:ascii="Times New Roman" w:hAnsi="Times New Roman" w:cs="Times New Roman"/>
                <w:sz w:val="20"/>
                <w:szCs w:val="20"/>
              </w:rPr>
              <w:t>4</w:t>
            </w:r>
          </w:p>
        </w:tc>
        <w:tc>
          <w:tcPr>
            <w:tcW w:w="1109" w:type="dxa"/>
            <w:vAlign w:val="center"/>
          </w:tcPr>
          <w:p w14:paraId="58564B7D" w14:textId="76CE2056" w:rsidR="00C1534C" w:rsidRPr="00344169" w:rsidRDefault="00795C88" w:rsidP="00795C88">
            <w:pPr>
              <w:pStyle w:val="ListParagraph"/>
              <w:ind w:left="0"/>
              <w:jc w:val="center"/>
              <w:rPr>
                <w:rFonts w:ascii="Times New Roman" w:hAnsi="Times New Roman" w:cs="Times New Roman"/>
                <w:sz w:val="20"/>
                <w:szCs w:val="20"/>
              </w:rPr>
            </w:pPr>
            <w:r w:rsidRPr="00344169">
              <w:rPr>
                <w:rFonts w:ascii="Times New Roman" w:hAnsi="Times New Roman" w:cs="Times New Roman"/>
                <w:sz w:val="20"/>
                <w:szCs w:val="20"/>
              </w:rPr>
              <w:t>2</w:t>
            </w:r>
          </w:p>
        </w:tc>
      </w:tr>
      <w:tr w:rsidR="00C1534C" w14:paraId="4F066628" w14:textId="77777777" w:rsidTr="00795C88">
        <w:trPr>
          <w:trHeight w:val="349"/>
        </w:trPr>
        <w:tc>
          <w:tcPr>
            <w:tcW w:w="2898" w:type="dxa"/>
            <w:vAlign w:val="center"/>
          </w:tcPr>
          <w:p w14:paraId="2D4BC730" w14:textId="7D76A573" w:rsidR="00C1534C" w:rsidRPr="00344169" w:rsidRDefault="00795C88" w:rsidP="00795C88">
            <w:pPr>
              <w:pStyle w:val="ListParagraph"/>
              <w:ind w:left="0"/>
              <w:rPr>
                <w:rFonts w:ascii="Times New Roman" w:hAnsi="Times New Roman" w:cs="Times New Roman"/>
                <w:sz w:val="20"/>
                <w:szCs w:val="20"/>
              </w:rPr>
            </w:pPr>
            <w:r w:rsidRPr="00344169">
              <w:rPr>
                <w:rFonts w:ascii="Times New Roman" w:hAnsi="Times New Roman" w:cs="Times New Roman"/>
                <w:sz w:val="20"/>
                <w:szCs w:val="20"/>
              </w:rPr>
              <w:t xml:space="preserve">Sangat </w:t>
            </w:r>
            <w:proofErr w:type="spellStart"/>
            <w:r w:rsidRPr="00344169">
              <w:rPr>
                <w:rFonts w:ascii="Times New Roman" w:hAnsi="Times New Roman" w:cs="Times New Roman"/>
                <w:sz w:val="20"/>
                <w:szCs w:val="20"/>
              </w:rPr>
              <w:t>Setuju</w:t>
            </w:r>
            <w:proofErr w:type="spellEnd"/>
          </w:p>
        </w:tc>
        <w:tc>
          <w:tcPr>
            <w:tcW w:w="1087" w:type="dxa"/>
            <w:vAlign w:val="center"/>
          </w:tcPr>
          <w:p w14:paraId="4F2542CC" w14:textId="4BA8492D" w:rsidR="00C1534C" w:rsidRPr="00344169" w:rsidRDefault="00795C88" w:rsidP="00795C88">
            <w:pPr>
              <w:pStyle w:val="ListParagraph"/>
              <w:ind w:left="0"/>
              <w:jc w:val="center"/>
              <w:rPr>
                <w:rFonts w:ascii="Times New Roman" w:hAnsi="Times New Roman" w:cs="Times New Roman"/>
                <w:sz w:val="20"/>
                <w:szCs w:val="20"/>
              </w:rPr>
            </w:pPr>
            <w:r w:rsidRPr="00344169">
              <w:rPr>
                <w:rFonts w:ascii="Times New Roman" w:hAnsi="Times New Roman" w:cs="Times New Roman"/>
                <w:sz w:val="20"/>
                <w:szCs w:val="20"/>
              </w:rPr>
              <w:t>5</w:t>
            </w:r>
          </w:p>
        </w:tc>
        <w:tc>
          <w:tcPr>
            <w:tcW w:w="1109" w:type="dxa"/>
            <w:vAlign w:val="center"/>
          </w:tcPr>
          <w:p w14:paraId="63806097" w14:textId="120C2402" w:rsidR="00C1534C" w:rsidRPr="00344169" w:rsidRDefault="00795C88" w:rsidP="00795C88">
            <w:pPr>
              <w:pStyle w:val="ListParagraph"/>
              <w:ind w:left="0"/>
              <w:jc w:val="center"/>
              <w:rPr>
                <w:rFonts w:ascii="Times New Roman" w:hAnsi="Times New Roman" w:cs="Times New Roman"/>
                <w:sz w:val="20"/>
                <w:szCs w:val="20"/>
              </w:rPr>
            </w:pPr>
            <w:r w:rsidRPr="00344169">
              <w:rPr>
                <w:rFonts w:ascii="Times New Roman" w:hAnsi="Times New Roman" w:cs="Times New Roman"/>
                <w:sz w:val="20"/>
                <w:szCs w:val="20"/>
              </w:rPr>
              <w:t>1</w:t>
            </w:r>
          </w:p>
        </w:tc>
      </w:tr>
    </w:tbl>
    <w:bookmarkEnd w:id="174"/>
    <w:p w14:paraId="6D499ADF" w14:textId="5A55714A" w:rsidR="00C1534C" w:rsidRPr="00C0215F" w:rsidRDefault="00795C88" w:rsidP="00C0215F">
      <w:pPr>
        <w:pStyle w:val="ListParagraph"/>
        <w:spacing w:after="0" w:line="480" w:lineRule="auto"/>
        <w:ind w:left="0"/>
        <w:jc w:val="both"/>
        <w:rPr>
          <w:rFonts w:ascii="Times New Roman" w:hAnsi="Times New Roman" w:cs="Times New Roman"/>
          <w:i/>
          <w:iCs/>
          <w:sz w:val="20"/>
          <w:szCs w:val="20"/>
        </w:rPr>
      </w:pPr>
      <w:proofErr w:type="spellStart"/>
      <w:r w:rsidRPr="00C0215F">
        <w:rPr>
          <w:rFonts w:ascii="Times New Roman" w:hAnsi="Times New Roman" w:cs="Times New Roman"/>
          <w:i/>
          <w:iCs/>
          <w:sz w:val="20"/>
          <w:szCs w:val="20"/>
        </w:rPr>
        <w:t>Sumber</w:t>
      </w:r>
      <w:proofErr w:type="spellEnd"/>
      <w:r w:rsidRPr="00C0215F">
        <w:rPr>
          <w:rFonts w:ascii="Times New Roman" w:hAnsi="Times New Roman" w:cs="Times New Roman"/>
          <w:i/>
          <w:iCs/>
          <w:sz w:val="20"/>
          <w:szCs w:val="20"/>
        </w:rPr>
        <w:t xml:space="preserve">: Data </w:t>
      </w:r>
      <w:proofErr w:type="spellStart"/>
      <w:r w:rsidRPr="00C0215F">
        <w:rPr>
          <w:rFonts w:ascii="Times New Roman" w:hAnsi="Times New Roman" w:cs="Times New Roman"/>
          <w:i/>
          <w:iCs/>
          <w:sz w:val="20"/>
          <w:szCs w:val="20"/>
        </w:rPr>
        <w:t>Diolah</w:t>
      </w:r>
      <w:proofErr w:type="spellEnd"/>
      <w:r w:rsidRPr="00C0215F">
        <w:rPr>
          <w:rFonts w:ascii="Times New Roman" w:hAnsi="Times New Roman" w:cs="Times New Roman"/>
          <w:i/>
          <w:iCs/>
          <w:sz w:val="20"/>
          <w:szCs w:val="20"/>
        </w:rPr>
        <w:t>, 2024</w:t>
      </w:r>
    </w:p>
    <w:p w14:paraId="5038C93F" w14:textId="51005BF7" w:rsidR="00475D70" w:rsidRDefault="00475D70" w:rsidP="00DE0A3A">
      <w:pPr>
        <w:pStyle w:val="Heading2"/>
        <w:numPr>
          <w:ilvl w:val="0"/>
          <w:numId w:val="33"/>
        </w:numPr>
        <w:ind w:hanging="720"/>
      </w:pPr>
      <w:bookmarkStart w:id="175" w:name="_Toc180774387"/>
      <w:bookmarkStart w:id="176" w:name="_Toc180775173"/>
      <w:bookmarkStart w:id="177" w:name="_Toc181724307"/>
      <w:bookmarkStart w:id="178" w:name="_Toc209312099"/>
      <w:r>
        <w:t xml:space="preserve">Alat </w:t>
      </w:r>
      <w:proofErr w:type="spellStart"/>
      <w:r>
        <w:t>Analisis</w:t>
      </w:r>
      <w:bookmarkEnd w:id="175"/>
      <w:bookmarkEnd w:id="176"/>
      <w:bookmarkEnd w:id="177"/>
      <w:bookmarkEnd w:id="178"/>
      <w:proofErr w:type="spellEnd"/>
    </w:p>
    <w:p w14:paraId="3E33223D" w14:textId="30F8BD54" w:rsidR="000C40CC" w:rsidRPr="000C40CC" w:rsidRDefault="000C40CC" w:rsidP="000C40CC">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sidR="00772594" w:rsidRPr="00772594">
        <w:rPr>
          <w:rFonts w:ascii="Times New Roman" w:hAnsi="Times New Roman" w:cs="Times New Roman"/>
          <w:sz w:val="24"/>
          <w:szCs w:val="24"/>
        </w:rPr>
        <w:t>penelitian</w:t>
      </w:r>
      <w:proofErr w:type="spellEnd"/>
      <w:r w:rsidR="00772594" w:rsidRPr="00772594">
        <w:rPr>
          <w:rFonts w:ascii="Times New Roman" w:hAnsi="Times New Roman" w:cs="Times New Roman"/>
          <w:sz w:val="24"/>
          <w:szCs w:val="24"/>
        </w:rPr>
        <w:t xml:space="preserve"> </w:t>
      </w:r>
      <w:proofErr w:type="spellStart"/>
      <w:r w:rsidR="00772594" w:rsidRPr="00772594">
        <w:rPr>
          <w:rFonts w:ascii="Times New Roman" w:hAnsi="Times New Roman" w:cs="Times New Roman"/>
          <w:sz w:val="24"/>
          <w:szCs w:val="24"/>
        </w:rPr>
        <w:t>ini</w:t>
      </w:r>
      <w:proofErr w:type="spellEnd"/>
      <w:r w:rsidR="00772594" w:rsidRPr="00772594">
        <w:rPr>
          <w:rFonts w:ascii="Times New Roman" w:hAnsi="Times New Roman" w:cs="Times New Roman"/>
          <w:sz w:val="24"/>
          <w:szCs w:val="24"/>
        </w:rPr>
        <w:t>, data</w:t>
      </w:r>
      <w:r>
        <w:rPr>
          <w:rFonts w:ascii="Times New Roman" w:hAnsi="Times New Roman" w:cs="Times New Roman"/>
          <w:sz w:val="24"/>
          <w:szCs w:val="24"/>
        </w:rPr>
        <w:t xml:space="preserve"> yang</w:t>
      </w:r>
      <w:r w:rsidR="00772594" w:rsidRPr="00772594">
        <w:rPr>
          <w:rFonts w:ascii="Times New Roman" w:hAnsi="Times New Roman" w:cs="Times New Roman"/>
          <w:sz w:val="24"/>
          <w:szCs w:val="24"/>
        </w:rPr>
        <w:t xml:space="preserve"> </w:t>
      </w:r>
      <w:proofErr w:type="spellStart"/>
      <w:r w:rsidR="00772594" w:rsidRPr="00772594">
        <w:rPr>
          <w:rFonts w:ascii="Times New Roman" w:hAnsi="Times New Roman" w:cs="Times New Roman"/>
          <w:sz w:val="24"/>
          <w:szCs w:val="24"/>
        </w:rPr>
        <w:t>dianalisis</w:t>
      </w:r>
      <w:proofErr w:type="spellEnd"/>
      <w:r w:rsidR="00772594" w:rsidRPr="00772594">
        <w:rPr>
          <w:rFonts w:ascii="Times New Roman" w:hAnsi="Times New Roman" w:cs="Times New Roman"/>
          <w:sz w:val="24"/>
          <w:szCs w:val="24"/>
        </w:rPr>
        <w:t xml:space="preserve"> </w:t>
      </w:r>
      <w:proofErr w:type="spellStart"/>
      <w:r w:rsidR="00772594" w:rsidRPr="00772594">
        <w:rPr>
          <w:rFonts w:ascii="Times New Roman" w:hAnsi="Times New Roman" w:cs="Times New Roman"/>
          <w:sz w:val="24"/>
          <w:szCs w:val="24"/>
        </w:rPr>
        <w:t>menggunakan</w:t>
      </w:r>
      <w:proofErr w:type="spellEnd"/>
      <w:r w:rsidR="00772594" w:rsidRPr="00772594">
        <w:rPr>
          <w:rFonts w:ascii="Times New Roman" w:hAnsi="Times New Roman" w:cs="Times New Roman"/>
          <w:sz w:val="24"/>
          <w:szCs w:val="24"/>
        </w:rPr>
        <w:t xml:space="preserve"> </w:t>
      </w:r>
      <w:r w:rsidR="00772594" w:rsidRPr="000C40CC">
        <w:rPr>
          <w:rFonts w:ascii="Times New Roman" w:hAnsi="Times New Roman" w:cs="Times New Roman"/>
          <w:i/>
          <w:iCs/>
          <w:sz w:val="24"/>
          <w:szCs w:val="24"/>
        </w:rPr>
        <w:t>Structural Equation Model</w:t>
      </w:r>
      <w:r w:rsidR="00772594" w:rsidRPr="00772594">
        <w:rPr>
          <w:rFonts w:ascii="Times New Roman" w:hAnsi="Times New Roman" w:cs="Times New Roman"/>
          <w:sz w:val="24"/>
          <w:szCs w:val="24"/>
        </w:rPr>
        <w:t xml:space="preserve"> (SEM). SEM, </w:t>
      </w:r>
      <w:proofErr w:type="spellStart"/>
      <w:r w:rsidR="00772594" w:rsidRPr="00772594">
        <w:rPr>
          <w:rFonts w:ascii="Times New Roman" w:hAnsi="Times New Roman" w:cs="Times New Roman"/>
          <w:sz w:val="24"/>
          <w:szCs w:val="24"/>
        </w:rPr>
        <w:t>atau</w:t>
      </w:r>
      <w:proofErr w:type="spellEnd"/>
      <w:r w:rsidR="00772594" w:rsidRPr="00772594">
        <w:rPr>
          <w:rFonts w:ascii="Times New Roman" w:hAnsi="Times New Roman" w:cs="Times New Roman"/>
          <w:sz w:val="24"/>
          <w:szCs w:val="24"/>
        </w:rPr>
        <w:t xml:space="preserve"> </w:t>
      </w:r>
      <w:proofErr w:type="spellStart"/>
      <w:r w:rsidR="00772594" w:rsidRPr="00772594">
        <w:rPr>
          <w:rFonts w:ascii="Times New Roman" w:hAnsi="Times New Roman" w:cs="Times New Roman"/>
          <w:sz w:val="24"/>
          <w:szCs w:val="24"/>
        </w:rPr>
        <w:t>Pemodelan</w:t>
      </w:r>
      <w:proofErr w:type="spellEnd"/>
      <w:r w:rsidR="00772594" w:rsidRPr="00772594">
        <w:rPr>
          <w:rFonts w:ascii="Times New Roman" w:hAnsi="Times New Roman" w:cs="Times New Roman"/>
          <w:sz w:val="24"/>
          <w:szCs w:val="24"/>
        </w:rPr>
        <w:t xml:space="preserve"> </w:t>
      </w:r>
      <w:proofErr w:type="spellStart"/>
      <w:r w:rsidR="00772594" w:rsidRPr="00772594">
        <w:rPr>
          <w:rFonts w:ascii="Times New Roman" w:hAnsi="Times New Roman" w:cs="Times New Roman"/>
          <w:sz w:val="24"/>
          <w:szCs w:val="24"/>
        </w:rPr>
        <w:t>Persamaan</w:t>
      </w:r>
      <w:proofErr w:type="spellEnd"/>
      <w:r w:rsidR="00772594" w:rsidRPr="00772594">
        <w:rPr>
          <w:rFonts w:ascii="Times New Roman" w:hAnsi="Times New Roman" w:cs="Times New Roman"/>
          <w:sz w:val="24"/>
          <w:szCs w:val="24"/>
        </w:rPr>
        <w:t xml:space="preserve"> </w:t>
      </w:r>
      <w:proofErr w:type="spellStart"/>
      <w:r w:rsidR="00772594" w:rsidRPr="00772594">
        <w:rPr>
          <w:rFonts w:ascii="Times New Roman" w:hAnsi="Times New Roman" w:cs="Times New Roman"/>
          <w:sz w:val="24"/>
          <w:szCs w:val="24"/>
        </w:rPr>
        <w:t>Struktural</w:t>
      </w:r>
      <w:proofErr w:type="spellEnd"/>
      <w:r w:rsidR="00772594" w:rsidRPr="00772594">
        <w:rPr>
          <w:rFonts w:ascii="Times New Roman" w:hAnsi="Times New Roman" w:cs="Times New Roman"/>
          <w:sz w:val="24"/>
          <w:szCs w:val="24"/>
        </w:rPr>
        <w:t xml:space="preserve">, </w:t>
      </w:r>
      <w:proofErr w:type="spellStart"/>
      <w:r w:rsidR="00772594" w:rsidRPr="00772594">
        <w:rPr>
          <w:rFonts w:ascii="Times New Roman" w:hAnsi="Times New Roman" w:cs="Times New Roman"/>
          <w:sz w:val="24"/>
          <w:szCs w:val="24"/>
        </w:rPr>
        <w:t>adalah</w:t>
      </w:r>
      <w:proofErr w:type="spellEnd"/>
      <w:r w:rsidR="00772594" w:rsidRPr="00772594">
        <w:rPr>
          <w:rFonts w:ascii="Times New Roman" w:hAnsi="Times New Roman" w:cs="Times New Roman"/>
          <w:sz w:val="24"/>
          <w:szCs w:val="24"/>
        </w:rPr>
        <w:t xml:space="preserve"> salah </w:t>
      </w:r>
      <w:proofErr w:type="spellStart"/>
      <w:r w:rsidR="00772594" w:rsidRPr="00772594">
        <w:rPr>
          <w:rFonts w:ascii="Times New Roman" w:hAnsi="Times New Roman" w:cs="Times New Roman"/>
          <w:sz w:val="24"/>
          <w:szCs w:val="24"/>
        </w:rPr>
        <w:t>satu</w:t>
      </w:r>
      <w:proofErr w:type="spellEnd"/>
      <w:r w:rsidR="00772594" w:rsidRPr="00772594">
        <w:rPr>
          <w:rFonts w:ascii="Times New Roman" w:hAnsi="Times New Roman" w:cs="Times New Roman"/>
          <w:sz w:val="24"/>
          <w:szCs w:val="24"/>
        </w:rPr>
        <w:t xml:space="preserve"> </w:t>
      </w:r>
      <w:proofErr w:type="spellStart"/>
      <w:r w:rsidR="00772594" w:rsidRPr="00772594">
        <w:rPr>
          <w:rFonts w:ascii="Times New Roman" w:hAnsi="Times New Roman" w:cs="Times New Roman"/>
          <w:sz w:val="24"/>
          <w:szCs w:val="24"/>
        </w:rPr>
        <w:t>metode</w:t>
      </w:r>
      <w:proofErr w:type="spellEnd"/>
      <w:r w:rsidR="00772594" w:rsidRPr="00772594">
        <w:rPr>
          <w:rFonts w:ascii="Times New Roman" w:hAnsi="Times New Roman" w:cs="Times New Roman"/>
          <w:sz w:val="24"/>
          <w:szCs w:val="24"/>
        </w:rPr>
        <w:t xml:space="preserve"> </w:t>
      </w:r>
      <w:proofErr w:type="spellStart"/>
      <w:r w:rsidR="00772594" w:rsidRPr="00772594">
        <w:rPr>
          <w:rFonts w:ascii="Times New Roman" w:hAnsi="Times New Roman" w:cs="Times New Roman"/>
          <w:sz w:val="24"/>
          <w:szCs w:val="24"/>
        </w:rPr>
        <w:t>statistik</w:t>
      </w:r>
      <w:proofErr w:type="spellEnd"/>
      <w:r w:rsidR="00772594" w:rsidRPr="00772594">
        <w:rPr>
          <w:rFonts w:ascii="Times New Roman" w:hAnsi="Times New Roman" w:cs="Times New Roman"/>
          <w:sz w:val="24"/>
          <w:szCs w:val="24"/>
        </w:rPr>
        <w:t xml:space="preserve"> yang </w:t>
      </w:r>
      <w:proofErr w:type="spellStart"/>
      <w:r w:rsidR="00772594" w:rsidRPr="00772594">
        <w:rPr>
          <w:rFonts w:ascii="Times New Roman" w:hAnsi="Times New Roman" w:cs="Times New Roman"/>
          <w:sz w:val="24"/>
          <w:szCs w:val="24"/>
        </w:rPr>
        <w:t>digunakan</w:t>
      </w:r>
      <w:proofErr w:type="spellEnd"/>
      <w:r w:rsidR="00772594" w:rsidRPr="00772594">
        <w:rPr>
          <w:rFonts w:ascii="Times New Roman" w:hAnsi="Times New Roman" w:cs="Times New Roman"/>
          <w:sz w:val="24"/>
          <w:szCs w:val="24"/>
        </w:rPr>
        <w:t xml:space="preserve"> </w:t>
      </w:r>
      <w:proofErr w:type="spellStart"/>
      <w:r w:rsidR="00772594" w:rsidRPr="00772594">
        <w:rPr>
          <w:rFonts w:ascii="Times New Roman" w:hAnsi="Times New Roman" w:cs="Times New Roman"/>
          <w:sz w:val="24"/>
          <w:szCs w:val="24"/>
        </w:rPr>
        <w:t>untuk</w:t>
      </w:r>
      <w:proofErr w:type="spellEnd"/>
      <w:r w:rsidR="00772594" w:rsidRPr="00772594">
        <w:rPr>
          <w:rFonts w:ascii="Times New Roman" w:hAnsi="Times New Roman" w:cs="Times New Roman"/>
          <w:sz w:val="24"/>
          <w:szCs w:val="24"/>
        </w:rPr>
        <w:t xml:space="preserve"> </w:t>
      </w:r>
      <w:proofErr w:type="spellStart"/>
      <w:r w:rsidR="00772594" w:rsidRPr="00772594">
        <w:rPr>
          <w:rFonts w:ascii="Times New Roman" w:hAnsi="Times New Roman" w:cs="Times New Roman"/>
          <w:sz w:val="24"/>
          <w:szCs w:val="24"/>
        </w:rPr>
        <w:t>menguji</w:t>
      </w:r>
      <w:proofErr w:type="spellEnd"/>
      <w:r w:rsidR="00772594" w:rsidRPr="00772594">
        <w:rPr>
          <w:rFonts w:ascii="Times New Roman" w:hAnsi="Times New Roman" w:cs="Times New Roman"/>
          <w:sz w:val="24"/>
          <w:szCs w:val="24"/>
        </w:rPr>
        <w:t xml:space="preserve"> </w:t>
      </w:r>
      <w:proofErr w:type="spellStart"/>
      <w:r w:rsidR="00772594" w:rsidRPr="00772594">
        <w:rPr>
          <w:rFonts w:ascii="Times New Roman" w:hAnsi="Times New Roman" w:cs="Times New Roman"/>
          <w:sz w:val="24"/>
          <w:szCs w:val="24"/>
        </w:rPr>
        <w:t>serangkaian</w:t>
      </w:r>
      <w:proofErr w:type="spellEnd"/>
      <w:r w:rsidR="00772594" w:rsidRPr="00772594">
        <w:rPr>
          <w:rFonts w:ascii="Times New Roman" w:hAnsi="Times New Roman" w:cs="Times New Roman"/>
          <w:sz w:val="24"/>
          <w:szCs w:val="24"/>
        </w:rPr>
        <w:t xml:space="preserve"> </w:t>
      </w:r>
      <w:proofErr w:type="spellStart"/>
      <w:r w:rsidR="00772594" w:rsidRPr="00772594">
        <w:rPr>
          <w:rFonts w:ascii="Times New Roman" w:hAnsi="Times New Roman" w:cs="Times New Roman"/>
          <w:sz w:val="24"/>
          <w:szCs w:val="24"/>
        </w:rPr>
        <w:t>hubungan</w:t>
      </w:r>
      <w:proofErr w:type="spellEnd"/>
      <w:r w:rsidR="00772594" w:rsidRPr="00772594">
        <w:rPr>
          <w:rFonts w:ascii="Times New Roman" w:hAnsi="Times New Roman" w:cs="Times New Roman"/>
          <w:sz w:val="24"/>
          <w:szCs w:val="24"/>
        </w:rPr>
        <w:t xml:space="preserve"> yang </w:t>
      </w:r>
      <w:proofErr w:type="spellStart"/>
      <w:r w:rsidR="00772594" w:rsidRPr="00772594">
        <w:rPr>
          <w:rFonts w:ascii="Times New Roman" w:hAnsi="Times New Roman" w:cs="Times New Roman"/>
          <w:sz w:val="24"/>
          <w:szCs w:val="24"/>
        </w:rPr>
        <w:t>biasanya</w:t>
      </w:r>
      <w:proofErr w:type="spellEnd"/>
      <w:r w:rsidR="00772594" w:rsidRPr="00772594">
        <w:rPr>
          <w:rFonts w:ascii="Times New Roman" w:hAnsi="Times New Roman" w:cs="Times New Roman"/>
          <w:sz w:val="24"/>
          <w:szCs w:val="24"/>
        </w:rPr>
        <w:t xml:space="preserve"> </w:t>
      </w:r>
      <w:proofErr w:type="spellStart"/>
      <w:r w:rsidR="00772594" w:rsidRPr="00772594">
        <w:rPr>
          <w:rFonts w:ascii="Times New Roman" w:hAnsi="Times New Roman" w:cs="Times New Roman"/>
          <w:sz w:val="24"/>
          <w:szCs w:val="24"/>
        </w:rPr>
        <w:t>sulit</w:t>
      </w:r>
      <w:proofErr w:type="spellEnd"/>
      <w:r w:rsidR="00772594" w:rsidRPr="00772594">
        <w:rPr>
          <w:rFonts w:ascii="Times New Roman" w:hAnsi="Times New Roman" w:cs="Times New Roman"/>
          <w:sz w:val="24"/>
          <w:szCs w:val="24"/>
        </w:rPr>
        <w:t xml:space="preserve"> </w:t>
      </w:r>
      <w:proofErr w:type="spellStart"/>
      <w:r w:rsidR="00772594" w:rsidRPr="00772594">
        <w:rPr>
          <w:rFonts w:ascii="Times New Roman" w:hAnsi="Times New Roman" w:cs="Times New Roman"/>
          <w:sz w:val="24"/>
          <w:szCs w:val="24"/>
        </w:rPr>
        <w:t>diukur</w:t>
      </w:r>
      <w:proofErr w:type="spellEnd"/>
      <w:r w:rsidR="00772594" w:rsidRPr="00772594">
        <w:rPr>
          <w:rFonts w:ascii="Times New Roman" w:hAnsi="Times New Roman" w:cs="Times New Roman"/>
          <w:sz w:val="24"/>
          <w:szCs w:val="24"/>
        </w:rPr>
        <w:t xml:space="preserve"> </w:t>
      </w:r>
      <w:proofErr w:type="spellStart"/>
      <w:r w:rsidR="00772594" w:rsidRPr="00772594">
        <w:rPr>
          <w:rFonts w:ascii="Times New Roman" w:hAnsi="Times New Roman" w:cs="Times New Roman"/>
          <w:sz w:val="24"/>
          <w:szCs w:val="24"/>
        </w:rPr>
        <w:t>secara</w:t>
      </w:r>
      <w:proofErr w:type="spellEnd"/>
      <w:r w:rsidR="00772594" w:rsidRPr="00772594">
        <w:rPr>
          <w:rFonts w:ascii="Times New Roman" w:hAnsi="Times New Roman" w:cs="Times New Roman"/>
          <w:sz w:val="24"/>
          <w:szCs w:val="24"/>
        </w:rPr>
        <w:t xml:space="preserve"> </w:t>
      </w:r>
      <w:proofErr w:type="spellStart"/>
      <w:r w:rsidR="00772594" w:rsidRPr="00772594">
        <w:rPr>
          <w:rFonts w:ascii="Times New Roman" w:hAnsi="Times New Roman" w:cs="Times New Roman"/>
          <w:sz w:val="24"/>
          <w:szCs w:val="24"/>
        </w:rPr>
        <w:t>bersamaan</w:t>
      </w:r>
      <w:proofErr w:type="spellEnd"/>
      <w:r w:rsidR="00851E87">
        <w:rPr>
          <w:rFonts w:ascii="Times New Roman" w:hAnsi="Times New Roman" w:cs="Times New Roman"/>
          <w:sz w:val="24"/>
          <w:szCs w:val="24"/>
        </w:rPr>
        <w:t xml:space="preserve"> </w:t>
      </w:r>
      <w:r w:rsidR="00851E87">
        <w:rPr>
          <w:rFonts w:ascii="Times New Roman" w:hAnsi="Times New Roman" w:cs="Times New Roman"/>
          <w:sz w:val="24"/>
          <w:szCs w:val="24"/>
        </w:rPr>
        <w:fldChar w:fldCharType="begin" w:fldLock="1"/>
      </w:r>
      <w:r w:rsidR="00B905F2">
        <w:rPr>
          <w:rFonts w:ascii="Times New Roman" w:hAnsi="Times New Roman" w:cs="Times New Roman"/>
          <w:sz w:val="24"/>
          <w:szCs w:val="24"/>
        </w:rPr>
        <w:instrText>ADDIN CSL_CITATION {"citationItems":[{"id":"ITEM-1","itemData":{"abstract":"SEM merupakan suatu metode analisis statistik multivariat. Melakukan olah data SEM berbeda dengan melakukan olah data regresi atau analisis jalur. Olah data SEM lebih rumit, karena SEM dibangun oleh model pengukuran dan model struktural. Di dalam SEM terdapat 3 kegiatan secara bersamaan, yaitu pemeriksaan validitas dan reliabilitas instrumen (confirmatory factor analysis), pengujian model hubungan antara variabel (path analysis), dan mendapatkan model yang cocok untuk predeksi (analisis model struktural dan analisis regresi). Sebuah pemodelan lengkap pada dasamya terdiri dari model pengukuran (measurement model) dan structural model atau causal model. Model pengukuran dilakukan untuk menghasilkan penilaian mengenai validitas dan validitas diskriminan, sedangkan model struktural, yaitu pemodelan yang menggambarkan hubungan-hubungan yang dihipotesakan. Untuk melakukan olah data SEM dengan lebih mudah dapat menggunakan bantuan software statistik. Saat ini sudah tersedia berbagai macam software untuk olah data SEM diantaranya adalah Lisrel, AMOS dan Smart PLS.","author":[{"dropping-particle":"","family":"Harahap","given":"Lenni Khotimah","non-dropping-particle":"","parse-names":false,"suffix":""}],"container-title":"Fakultas Sains Dan Teknologi Uin Walisongo Semarang","id":"ITEM-1","issue":"1","issued":{"date-parts":[["2020"]]},"page":"1-11","title":"Analisis SEM (Structural Equation Modelling) Dengan SMARTPLS (Partial Least Square)","type":"article-journal"},"uris":["http://www.mendeley.com/documents/?uuid=f961b0c7-96ff-4995-962a-f7341d99b13b"]}],"mendeley":{"formattedCitation":"(Harahap, 2020)","plainTextFormattedCitation":"(Harahap, 2020)","previouslyFormattedCitation":"(Harahap, 2020)"},"properties":{"noteIndex":0},"schema":"https://github.com/citation-style-language/schema/raw/master/csl-citation.json"}</w:instrText>
      </w:r>
      <w:r w:rsidR="00851E87">
        <w:rPr>
          <w:rFonts w:ascii="Times New Roman" w:hAnsi="Times New Roman" w:cs="Times New Roman"/>
          <w:sz w:val="24"/>
          <w:szCs w:val="24"/>
        </w:rPr>
        <w:fldChar w:fldCharType="separate"/>
      </w:r>
      <w:r w:rsidR="00851E87" w:rsidRPr="00851E87">
        <w:rPr>
          <w:rFonts w:ascii="Times New Roman" w:hAnsi="Times New Roman" w:cs="Times New Roman"/>
          <w:noProof/>
          <w:sz w:val="24"/>
          <w:szCs w:val="24"/>
        </w:rPr>
        <w:t>(Harahap, 2020)</w:t>
      </w:r>
      <w:r w:rsidR="00851E87">
        <w:rPr>
          <w:rFonts w:ascii="Times New Roman" w:hAnsi="Times New Roman" w:cs="Times New Roman"/>
          <w:sz w:val="24"/>
          <w:szCs w:val="24"/>
        </w:rPr>
        <w:fldChar w:fldCharType="end"/>
      </w:r>
      <w:r w:rsidR="00A81FBA">
        <w:rPr>
          <w:rFonts w:ascii="Times New Roman" w:hAnsi="Times New Roman" w:cs="Times New Roman"/>
          <w:sz w:val="24"/>
          <w:szCs w:val="24"/>
        </w:rPr>
        <w:t xml:space="preserve">. </w:t>
      </w:r>
      <w:r w:rsidR="002A6A8D">
        <w:rPr>
          <w:rFonts w:ascii="Times New Roman" w:hAnsi="Times New Roman" w:cs="Times New Roman"/>
          <w:sz w:val="24"/>
          <w:szCs w:val="24"/>
        </w:rPr>
        <w:t xml:space="preserve">Selain </w:t>
      </w:r>
      <w:proofErr w:type="spellStart"/>
      <w:r w:rsidR="002A6A8D">
        <w:rPr>
          <w:rFonts w:ascii="Times New Roman" w:hAnsi="Times New Roman" w:cs="Times New Roman"/>
          <w:sz w:val="24"/>
          <w:szCs w:val="24"/>
        </w:rPr>
        <w:t>itu</w:t>
      </w:r>
      <w:proofErr w:type="spellEnd"/>
      <w:r w:rsidR="002A6A8D">
        <w:rPr>
          <w:rFonts w:ascii="Times New Roman" w:hAnsi="Times New Roman" w:cs="Times New Roman"/>
          <w:sz w:val="24"/>
          <w:szCs w:val="24"/>
        </w:rPr>
        <w:t xml:space="preserve">, </w:t>
      </w:r>
      <w:r w:rsidR="00893AC3" w:rsidRPr="00893AC3">
        <w:rPr>
          <w:rFonts w:ascii="Times New Roman" w:hAnsi="Times New Roman" w:cs="Times New Roman"/>
          <w:sz w:val="24"/>
          <w:szCs w:val="24"/>
        </w:rPr>
        <w:t xml:space="preserve">Dalam </w:t>
      </w:r>
      <w:proofErr w:type="spellStart"/>
      <w:r w:rsidR="00893AC3" w:rsidRPr="00893AC3">
        <w:rPr>
          <w:rFonts w:ascii="Times New Roman" w:hAnsi="Times New Roman" w:cs="Times New Roman"/>
          <w:sz w:val="24"/>
          <w:szCs w:val="24"/>
        </w:rPr>
        <w:t>analisis</w:t>
      </w:r>
      <w:proofErr w:type="spellEnd"/>
      <w:r w:rsidR="00893AC3" w:rsidRPr="00893AC3">
        <w:rPr>
          <w:rFonts w:ascii="Times New Roman" w:hAnsi="Times New Roman" w:cs="Times New Roman"/>
          <w:sz w:val="24"/>
          <w:szCs w:val="24"/>
        </w:rPr>
        <w:t xml:space="preserve"> multivariate, SEM juga </w:t>
      </w:r>
      <w:proofErr w:type="spellStart"/>
      <w:r w:rsidR="00893AC3" w:rsidRPr="00893AC3">
        <w:rPr>
          <w:rFonts w:ascii="Times New Roman" w:hAnsi="Times New Roman" w:cs="Times New Roman"/>
          <w:sz w:val="24"/>
          <w:szCs w:val="24"/>
        </w:rPr>
        <w:t>dapat</w:t>
      </w:r>
      <w:proofErr w:type="spellEnd"/>
      <w:r w:rsidR="00893AC3" w:rsidRPr="00893AC3">
        <w:rPr>
          <w:rFonts w:ascii="Times New Roman" w:hAnsi="Times New Roman" w:cs="Times New Roman"/>
          <w:sz w:val="24"/>
          <w:szCs w:val="24"/>
        </w:rPr>
        <w:t xml:space="preserve"> </w:t>
      </w:r>
      <w:proofErr w:type="spellStart"/>
      <w:r w:rsidR="00893AC3" w:rsidRPr="00893AC3">
        <w:rPr>
          <w:rFonts w:ascii="Times New Roman" w:hAnsi="Times New Roman" w:cs="Times New Roman"/>
          <w:sz w:val="24"/>
          <w:szCs w:val="24"/>
        </w:rPr>
        <w:t>digunakan</w:t>
      </w:r>
      <w:proofErr w:type="spellEnd"/>
      <w:r w:rsidR="00893AC3" w:rsidRPr="00893AC3">
        <w:rPr>
          <w:rFonts w:ascii="Times New Roman" w:hAnsi="Times New Roman" w:cs="Times New Roman"/>
          <w:sz w:val="24"/>
          <w:szCs w:val="24"/>
        </w:rPr>
        <w:t xml:space="preserve"> </w:t>
      </w:r>
      <w:proofErr w:type="spellStart"/>
      <w:r w:rsidR="00893AC3" w:rsidRPr="00893AC3">
        <w:rPr>
          <w:rFonts w:ascii="Times New Roman" w:hAnsi="Times New Roman" w:cs="Times New Roman"/>
          <w:sz w:val="24"/>
          <w:szCs w:val="24"/>
        </w:rPr>
        <w:t>untuk</w:t>
      </w:r>
      <w:proofErr w:type="spellEnd"/>
      <w:r w:rsidR="00893AC3" w:rsidRPr="00893AC3">
        <w:rPr>
          <w:rFonts w:ascii="Times New Roman" w:hAnsi="Times New Roman" w:cs="Times New Roman"/>
          <w:sz w:val="24"/>
          <w:szCs w:val="24"/>
        </w:rPr>
        <w:t xml:space="preserve"> </w:t>
      </w:r>
      <w:proofErr w:type="spellStart"/>
      <w:r w:rsidR="00893AC3" w:rsidRPr="00893AC3">
        <w:rPr>
          <w:rFonts w:ascii="Times New Roman" w:hAnsi="Times New Roman" w:cs="Times New Roman"/>
          <w:sz w:val="24"/>
          <w:szCs w:val="24"/>
        </w:rPr>
        <w:t>menunjukkan</w:t>
      </w:r>
      <w:proofErr w:type="spellEnd"/>
      <w:r w:rsidR="00893AC3" w:rsidRPr="00893AC3">
        <w:rPr>
          <w:rFonts w:ascii="Times New Roman" w:hAnsi="Times New Roman" w:cs="Times New Roman"/>
          <w:sz w:val="24"/>
          <w:szCs w:val="24"/>
        </w:rPr>
        <w:t xml:space="preserve"> </w:t>
      </w:r>
      <w:proofErr w:type="spellStart"/>
      <w:r w:rsidR="00893AC3" w:rsidRPr="00893AC3">
        <w:rPr>
          <w:rFonts w:ascii="Times New Roman" w:hAnsi="Times New Roman" w:cs="Times New Roman"/>
          <w:sz w:val="24"/>
          <w:szCs w:val="24"/>
        </w:rPr>
        <w:t>hubungan</w:t>
      </w:r>
      <w:proofErr w:type="spellEnd"/>
      <w:r w:rsidR="00893AC3" w:rsidRPr="00893AC3">
        <w:rPr>
          <w:rFonts w:ascii="Times New Roman" w:hAnsi="Times New Roman" w:cs="Times New Roman"/>
          <w:sz w:val="24"/>
          <w:szCs w:val="24"/>
        </w:rPr>
        <w:t xml:space="preserve"> </w:t>
      </w:r>
      <w:proofErr w:type="spellStart"/>
      <w:r w:rsidR="00893AC3" w:rsidRPr="00893AC3">
        <w:rPr>
          <w:rFonts w:ascii="Times New Roman" w:hAnsi="Times New Roman" w:cs="Times New Roman"/>
          <w:sz w:val="24"/>
          <w:szCs w:val="24"/>
        </w:rPr>
        <w:t>dengan</w:t>
      </w:r>
      <w:proofErr w:type="spellEnd"/>
      <w:r w:rsidR="00893AC3" w:rsidRPr="00893AC3">
        <w:rPr>
          <w:rFonts w:ascii="Times New Roman" w:hAnsi="Times New Roman" w:cs="Times New Roman"/>
          <w:sz w:val="24"/>
          <w:szCs w:val="24"/>
        </w:rPr>
        <w:t xml:space="preserve"> </w:t>
      </w:r>
      <w:proofErr w:type="spellStart"/>
      <w:r w:rsidR="00917395">
        <w:rPr>
          <w:rFonts w:ascii="Times New Roman" w:hAnsi="Times New Roman" w:cs="Times New Roman"/>
          <w:sz w:val="24"/>
          <w:szCs w:val="24"/>
        </w:rPr>
        <w:t>k</w:t>
      </w:r>
      <w:r w:rsidRPr="000C40CC">
        <w:rPr>
          <w:rFonts w:ascii="Times New Roman" w:hAnsi="Times New Roman" w:cs="Times New Roman"/>
          <w:sz w:val="24"/>
          <w:szCs w:val="24"/>
        </w:rPr>
        <w:t>eterkaitan</w:t>
      </w:r>
      <w:proofErr w:type="spellEnd"/>
      <w:r w:rsidRPr="000C40CC">
        <w:rPr>
          <w:rFonts w:ascii="Times New Roman" w:hAnsi="Times New Roman" w:cs="Times New Roman"/>
          <w:sz w:val="24"/>
          <w:szCs w:val="24"/>
        </w:rPr>
        <w:t xml:space="preserve"> linear </w:t>
      </w:r>
      <w:proofErr w:type="spellStart"/>
      <w:r w:rsidRPr="000C40CC">
        <w:rPr>
          <w:rFonts w:ascii="Times New Roman" w:hAnsi="Times New Roman" w:cs="Times New Roman"/>
          <w:sz w:val="24"/>
          <w:szCs w:val="24"/>
        </w:rPr>
        <w:t>simultan</w:t>
      </w:r>
      <w:proofErr w:type="spellEnd"/>
      <w:r w:rsidRPr="000C40CC">
        <w:rPr>
          <w:rFonts w:ascii="Times New Roman" w:hAnsi="Times New Roman" w:cs="Times New Roman"/>
          <w:sz w:val="24"/>
          <w:szCs w:val="24"/>
        </w:rPr>
        <w:t xml:space="preserve"> </w:t>
      </w:r>
      <w:proofErr w:type="spellStart"/>
      <w:r w:rsidRPr="000C40CC">
        <w:rPr>
          <w:rFonts w:ascii="Times New Roman" w:hAnsi="Times New Roman" w:cs="Times New Roman"/>
          <w:sz w:val="24"/>
          <w:szCs w:val="24"/>
        </w:rPr>
        <w:t>antara</w:t>
      </w:r>
      <w:proofErr w:type="spellEnd"/>
      <w:r w:rsidRPr="000C40CC">
        <w:rPr>
          <w:rFonts w:ascii="Times New Roman" w:hAnsi="Times New Roman" w:cs="Times New Roman"/>
          <w:sz w:val="24"/>
          <w:szCs w:val="24"/>
        </w:rPr>
        <w:t xml:space="preserve"> </w:t>
      </w:r>
      <w:proofErr w:type="spellStart"/>
      <w:r w:rsidRPr="000C40CC">
        <w:rPr>
          <w:rFonts w:ascii="Times New Roman" w:hAnsi="Times New Roman" w:cs="Times New Roman"/>
          <w:sz w:val="24"/>
          <w:szCs w:val="24"/>
        </w:rPr>
        <w:t>variabel</w:t>
      </w:r>
      <w:proofErr w:type="spellEnd"/>
      <w:r w:rsidRPr="000C40CC">
        <w:rPr>
          <w:rFonts w:ascii="Times New Roman" w:hAnsi="Times New Roman" w:cs="Times New Roman"/>
          <w:sz w:val="24"/>
          <w:szCs w:val="24"/>
        </w:rPr>
        <w:t xml:space="preserve"> </w:t>
      </w:r>
      <w:proofErr w:type="spellStart"/>
      <w:r w:rsidRPr="000C40CC">
        <w:rPr>
          <w:rFonts w:ascii="Times New Roman" w:hAnsi="Times New Roman" w:cs="Times New Roman"/>
          <w:sz w:val="24"/>
          <w:szCs w:val="24"/>
        </w:rPr>
        <w:t>pengamatan</w:t>
      </w:r>
      <w:proofErr w:type="spellEnd"/>
      <w:r w:rsidRPr="000C40CC">
        <w:rPr>
          <w:rFonts w:ascii="Times New Roman" w:hAnsi="Times New Roman" w:cs="Times New Roman"/>
          <w:sz w:val="24"/>
          <w:szCs w:val="24"/>
        </w:rPr>
        <w:t xml:space="preserve"> (</w:t>
      </w:r>
      <w:proofErr w:type="spellStart"/>
      <w:r w:rsidRPr="000C40CC">
        <w:rPr>
          <w:rFonts w:ascii="Times New Roman" w:hAnsi="Times New Roman" w:cs="Times New Roman"/>
          <w:sz w:val="24"/>
          <w:szCs w:val="24"/>
        </w:rPr>
        <w:t>indikator</w:t>
      </w:r>
      <w:proofErr w:type="spellEnd"/>
      <w:r w:rsidRPr="000C40CC">
        <w:rPr>
          <w:rFonts w:ascii="Times New Roman" w:hAnsi="Times New Roman" w:cs="Times New Roman"/>
          <w:sz w:val="24"/>
          <w:szCs w:val="24"/>
        </w:rPr>
        <w:t xml:space="preserve">) dan </w:t>
      </w:r>
      <w:proofErr w:type="spellStart"/>
      <w:r w:rsidRPr="000C40CC">
        <w:rPr>
          <w:rFonts w:ascii="Times New Roman" w:hAnsi="Times New Roman" w:cs="Times New Roman"/>
          <w:sz w:val="24"/>
          <w:szCs w:val="24"/>
        </w:rPr>
        <w:t>variabel</w:t>
      </w:r>
      <w:proofErr w:type="spellEnd"/>
      <w:r w:rsidRPr="000C40CC">
        <w:rPr>
          <w:rFonts w:ascii="Times New Roman" w:hAnsi="Times New Roman" w:cs="Times New Roman"/>
          <w:sz w:val="24"/>
          <w:szCs w:val="24"/>
        </w:rPr>
        <w:t xml:space="preserve"> laten yang </w:t>
      </w:r>
      <w:proofErr w:type="spellStart"/>
      <w:r w:rsidRPr="000C40CC">
        <w:rPr>
          <w:rFonts w:ascii="Times New Roman" w:hAnsi="Times New Roman" w:cs="Times New Roman"/>
          <w:sz w:val="24"/>
          <w:szCs w:val="24"/>
        </w:rPr>
        <w:t>tidak</w:t>
      </w:r>
      <w:proofErr w:type="spellEnd"/>
      <w:r w:rsidRPr="000C40CC">
        <w:rPr>
          <w:rFonts w:ascii="Times New Roman" w:hAnsi="Times New Roman" w:cs="Times New Roman"/>
          <w:sz w:val="24"/>
          <w:szCs w:val="24"/>
        </w:rPr>
        <w:t xml:space="preserve"> </w:t>
      </w:r>
      <w:proofErr w:type="spellStart"/>
      <w:r w:rsidRPr="000C40CC">
        <w:rPr>
          <w:rFonts w:ascii="Times New Roman" w:hAnsi="Times New Roman" w:cs="Times New Roman"/>
          <w:sz w:val="24"/>
          <w:szCs w:val="24"/>
        </w:rPr>
        <w:t>dapat</w:t>
      </w:r>
      <w:proofErr w:type="spellEnd"/>
      <w:r w:rsidRPr="000C40CC">
        <w:rPr>
          <w:rFonts w:ascii="Times New Roman" w:hAnsi="Times New Roman" w:cs="Times New Roman"/>
          <w:sz w:val="24"/>
          <w:szCs w:val="24"/>
        </w:rPr>
        <w:t xml:space="preserve"> </w:t>
      </w:r>
      <w:proofErr w:type="spellStart"/>
      <w:r w:rsidRPr="000C40CC">
        <w:rPr>
          <w:rFonts w:ascii="Times New Roman" w:hAnsi="Times New Roman" w:cs="Times New Roman"/>
          <w:sz w:val="24"/>
          <w:szCs w:val="24"/>
        </w:rPr>
        <w:t>diukur</w:t>
      </w:r>
      <w:proofErr w:type="spellEnd"/>
      <w:r w:rsidRPr="000C40CC">
        <w:rPr>
          <w:rFonts w:ascii="Times New Roman" w:hAnsi="Times New Roman" w:cs="Times New Roman"/>
          <w:sz w:val="24"/>
          <w:szCs w:val="24"/>
        </w:rPr>
        <w:t xml:space="preserve"> </w:t>
      </w:r>
      <w:proofErr w:type="spellStart"/>
      <w:r w:rsidRPr="000C40CC">
        <w:rPr>
          <w:rFonts w:ascii="Times New Roman" w:hAnsi="Times New Roman" w:cs="Times New Roman"/>
          <w:sz w:val="24"/>
          <w:szCs w:val="24"/>
        </w:rPr>
        <w:t>secara</w:t>
      </w:r>
      <w:proofErr w:type="spellEnd"/>
      <w:r w:rsidRPr="000C40CC">
        <w:rPr>
          <w:rFonts w:ascii="Times New Roman" w:hAnsi="Times New Roman" w:cs="Times New Roman"/>
          <w:sz w:val="24"/>
          <w:szCs w:val="24"/>
        </w:rPr>
        <w:t xml:space="preserve"> </w:t>
      </w:r>
      <w:proofErr w:type="spellStart"/>
      <w:r w:rsidRPr="000C40CC">
        <w:rPr>
          <w:rFonts w:ascii="Times New Roman" w:hAnsi="Times New Roman" w:cs="Times New Roman"/>
          <w:sz w:val="24"/>
          <w:szCs w:val="24"/>
        </w:rPr>
        <w:t>langsung</w:t>
      </w:r>
      <w:proofErr w:type="spellEnd"/>
      <w:r w:rsidR="00851E87">
        <w:rPr>
          <w:rFonts w:ascii="Times New Roman" w:hAnsi="Times New Roman" w:cs="Times New Roman"/>
          <w:sz w:val="24"/>
          <w:szCs w:val="24"/>
        </w:rPr>
        <w:t xml:space="preserve"> </w:t>
      </w:r>
      <w:r w:rsidR="00851E87">
        <w:rPr>
          <w:rFonts w:ascii="Times New Roman" w:hAnsi="Times New Roman" w:cs="Times New Roman"/>
          <w:sz w:val="24"/>
          <w:szCs w:val="24"/>
        </w:rPr>
        <w:fldChar w:fldCharType="begin" w:fldLock="1"/>
      </w:r>
      <w:r w:rsidR="00851E87">
        <w:rPr>
          <w:rFonts w:ascii="Times New Roman" w:hAnsi="Times New Roman" w:cs="Times New Roman"/>
          <w:sz w:val="24"/>
          <w:szCs w:val="24"/>
        </w:rPr>
        <w:instrText>ADDIN CSL_CITATION {"citationItems":[{"id":"ITEM-1","itemData":{"abstract":"Kesehatan merupakan salah satu faktor yang ber- peran penting dalam investasi pembangunan sumber daya manu- sia berkualitas. Indeks Pembangunan Kesehatan Masyarakat (IPKM) merupakan indikator komposit yang bertujuan meng- gambarkan kemajuan pembangunan kesehatan yang diukur de- ngan derajat kesehatan. Berdasarkan hal tersebut, maka diperlu- kan pengetahuan terkait variabel-variabel yang mempengaruhi derajat kesehatan. Dalam penelitian diduga variabel lingkungan, perilaku kesehatan, pelayanan kesehatan, dan genetik berpenga- ruh terhadap derajat kesehatan. Pendekatan yang digunakan untuk mengetahui hubungan variabel-variabel laten tersebut adalah metode Structural Equation Modeling-Partial Least Square (SEM-PLS) dengan metode estimasi parameter Boots- trap. Hasil penelitian menunjukkan bahwa seluruh indikator pa- da variabel lingkungan signifikan, tiga dari lima indikator pada variabel perilaku kesehatan signifikan, empat dari lima indikator pada variabel pelayanan kesehatan signifikan, dan dua dari tiga indikator pada variabel genetik signifikan. Pada analisis selan- jutnya hanya digunakan indikator yang signifikan dan menun- jukkan bahwa semua variabel berpengaruh signifikan terhadap variabel derajat kesehatan. Hasil estimasi dengan bootstrap un- tuk uji hipotesis juga menyimpulkan bahwa variabel lingkungan, perilaku kesehatan, pelayanan kesehatan, dan genetik berpe- ngaruh terhadap derajat kesehatan.","author":[{"dropping-particle":"","family":"Sholiha","given":"Eva Ummi Nikmatus","non-dropping-particle":"","parse-names":false,"suffix":""},{"dropping-particle":"","family":"Salamah","given":"Mutiah","non-dropping-particle":"","parse-names":false,"suffix":""}],"container-title":"Jurnal Sains dan Seni ITS","id":"ITEM-1","issue":"2","issued":{"date-parts":[["2015"]]},"page":"169-174","title":"Structural Equation Modeling-Partial Least Square untuk Pemodelan Derajat Kesehatan Kabupaten/Kota di Jawa Timur (Studi Kasus Data Indeks Pembangunan Kesehatan Masyarakat Jawa Timur 2013)","type":"article-journal","volume":"4"},"uris":["http://www.mendeley.com/documents/?uuid=bf74e261-d818-4c86-85df-23c2e5d9c7f3"]}],"mendeley":{"formattedCitation":"(Sholiha &amp; Salamah, 2015)","plainTextFormattedCitation":"(Sholiha &amp; Salamah, 2015)","previouslyFormattedCitation":"(Sholiha &amp; Salamah, 2015)"},"properties":{"noteIndex":0},"schema":"https://github.com/citation-style-language/schema/raw/master/csl-citation.json"}</w:instrText>
      </w:r>
      <w:r w:rsidR="00851E87">
        <w:rPr>
          <w:rFonts w:ascii="Times New Roman" w:hAnsi="Times New Roman" w:cs="Times New Roman"/>
          <w:sz w:val="24"/>
          <w:szCs w:val="24"/>
        </w:rPr>
        <w:fldChar w:fldCharType="separate"/>
      </w:r>
      <w:r w:rsidR="00851E87" w:rsidRPr="00851E87">
        <w:rPr>
          <w:rFonts w:ascii="Times New Roman" w:hAnsi="Times New Roman" w:cs="Times New Roman"/>
          <w:noProof/>
          <w:sz w:val="24"/>
          <w:szCs w:val="24"/>
        </w:rPr>
        <w:t>(Sholiha &amp; Salamah, 2015)</w:t>
      </w:r>
      <w:r w:rsidR="00851E87">
        <w:rPr>
          <w:rFonts w:ascii="Times New Roman" w:hAnsi="Times New Roman" w:cs="Times New Roman"/>
          <w:sz w:val="24"/>
          <w:szCs w:val="24"/>
        </w:rPr>
        <w:fldChar w:fldCharType="end"/>
      </w:r>
      <w:r w:rsidR="00851E87">
        <w:rPr>
          <w:rFonts w:ascii="Times New Roman" w:hAnsi="Times New Roman" w:cs="Times New Roman"/>
          <w:sz w:val="24"/>
          <w:szCs w:val="24"/>
        </w:rPr>
        <w:t>.</w:t>
      </w:r>
    </w:p>
    <w:p w14:paraId="29DCC5CB" w14:textId="1479014B" w:rsidR="0091477E" w:rsidRDefault="00EE09C2" w:rsidP="00C0215F">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Teknik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sidR="008D7582">
        <w:rPr>
          <w:rFonts w:ascii="Times New Roman" w:hAnsi="Times New Roman" w:cs="Times New Roman"/>
          <w:sz w:val="24"/>
          <w:szCs w:val="24"/>
        </w:rPr>
        <w:t xml:space="preserve">, </w:t>
      </w:r>
      <w:proofErr w:type="spellStart"/>
      <w:r w:rsidR="008D7582">
        <w:rPr>
          <w:rFonts w:ascii="Times New Roman" w:hAnsi="Times New Roman" w:cs="Times New Roman"/>
          <w:sz w:val="24"/>
          <w:szCs w:val="24"/>
        </w:rPr>
        <w:t>yaitu</w:t>
      </w:r>
      <w:proofErr w:type="spellEnd"/>
      <w:r w:rsidR="008D7582">
        <w:rPr>
          <w:rFonts w:ascii="Times New Roman" w:hAnsi="Times New Roman" w:cs="Times New Roman"/>
          <w:sz w:val="24"/>
          <w:szCs w:val="24"/>
        </w:rPr>
        <w:t xml:space="preserve"> </w:t>
      </w:r>
      <w:r w:rsidR="0091477E" w:rsidRPr="0091477E">
        <w:rPr>
          <w:rFonts w:ascii="Times New Roman" w:hAnsi="Times New Roman" w:cs="Times New Roman"/>
          <w:i/>
          <w:iCs/>
          <w:sz w:val="24"/>
          <w:szCs w:val="24"/>
        </w:rPr>
        <w:t xml:space="preserve">Partial Least Square </w:t>
      </w:r>
      <w:r w:rsidR="00D045BC" w:rsidRPr="00D045BC">
        <w:rPr>
          <w:rFonts w:ascii="Times New Roman" w:hAnsi="Times New Roman" w:cs="Times New Roman"/>
          <w:sz w:val="24"/>
          <w:szCs w:val="24"/>
        </w:rPr>
        <w:t>(PLS)</w:t>
      </w:r>
      <w:r w:rsidR="00FC5416">
        <w:rPr>
          <w:rFonts w:ascii="Times New Roman" w:hAnsi="Times New Roman" w:cs="Times New Roman"/>
          <w:sz w:val="24"/>
          <w:szCs w:val="24"/>
        </w:rPr>
        <w:t xml:space="preserve">. </w:t>
      </w:r>
      <w:proofErr w:type="spellStart"/>
      <w:r w:rsidR="006E6507">
        <w:rPr>
          <w:rFonts w:ascii="Times New Roman" w:hAnsi="Times New Roman" w:cs="Times New Roman"/>
          <w:sz w:val="24"/>
          <w:szCs w:val="24"/>
        </w:rPr>
        <w:t>dengan</w:t>
      </w:r>
      <w:proofErr w:type="spellEnd"/>
      <w:r w:rsidR="006E6507">
        <w:rPr>
          <w:rFonts w:ascii="Times New Roman" w:hAnsi="Times New Roman" w:cs="Times New Roman"/>
          <w:sz w:val="24"/>
          <w:szCs w:val="24"/>
        </w:rPr>
        <w:t xml:space="preserve"> program </w:t>
      </w:r>
      <w:proofErr w:type="spellStart"/>
      <w:r w:rsidR="006E6507">
        <w:rPr>
          <w:rFonts w:ascii="Times New Roman" w:hAnsi="Times New Roman" w:cs="Times New Roman"/>
          <w:sz w:val="24"/>
          <w:szCs w:val="24"/>
        </w:rPr>
        <w:t>SmartPLS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lunaknya</w:t>
      </w:r>
      <w:proofErr w:type="spellEnd"/>
      <w:r w:rsidR="006E6507">
        <w:rPr>
          <w:rFonts w:ascii="Times New Roman" w:hAnsi="Times New Roman" w:cs="Times New Roman"/>
          <w:sz w:val="24"/>
          <w:szCs w:val="24"/>
        </w:rPr>
        <w:t>.</w:t>
      </w:r>
      <w:r w:rsidR="00436A8B">
        <w:rPr>
          <w:rFonts w:ascii="Times New Roman" w:hAnsi="Times New Roman" w:cs="Times New Roman"/>
          <w:sz w:val="24"/>
          <w:szCs w:val="24"/>
        </w:rPr>
        <w:t xml:space="preserve"> </w:t>
      </w:r>
      <w:r w:rsidR="00FC5416">
        <w:rPr>
          <w:rFonts w:ascii="Times New Roman" w:hAnsi="Times New Roman" w:cs="Times New Roman"/>
          <w:sz w:val="24"/>
          <w:szCs w:val="24"/>
        </w:rPr>
        <w:t xml:space="preserve">PLS </w:t>
      </w:r>
      <w:proofErr w:type="spellStart"/>
      <w:r w:rsidR="0091477E" w:rsidRPr="0091477E">
        <w:rPr>
          <w:rFonts w:ascii="Times New Roman" w:hAnsi="Times New Roman" w:cs="Times New Roman"/>
          <w:sz w:val="24"/>
          <w:szCs w:val="24"/>
        </w:rPr>
        <w:t>merupakan</w:t>
      </w:r>
      <w:proofErr w:type="spellEnd"/>
      <w:r w:rsidR="0091477E" w:rsidRPr="0091477E">
        <w:rPr>
          <w:rFonts w:ascii="Times New Roman" w:hAnsi="Times New Roman" w:cs="Times New Roman"/>
          <w:sz w:val="24"/>
          <w:szCs w:val="24"/>
        </w:rPr>
        <w:t xml:space="preserve"> </w:t>
      </w:r>
      <w:proofErr w:type="spellStart"/>
      <w:r w:rsidR="000E43BA">
        <w:rPr>
          <w:rFonts w:ascii="Times New Roman" w:hAnsi="Times New Roman" w:cs="Times New Roman"/>
          <w:sz w:val="24"/>
          <w:szCs w:val="24"/>
        </w:rPr>
        <w:t>pendekatan</w:t>
      </w:r>
      <w:proofErr w:type="spellEnd"/>
      <w:r w:rsidR="000E43BA">
        <w:rPr>
          <w:rFonts w:ascii="Times New Roman" w:hAnsi="Times New Roman" w:cs="Times New Roman"/>
          <w:sz w:val="24"/>
          <w:szCs w:val="24"/>
        </w:rPr>
        <w:t xml:space="preserve"> </w:t>
      </w:r>
      <w:proofErr w:type="spellStart"/>
      <w:r w:rsidR="000E43BA">
        <w:rPr>
          <w:rFonts w:ascii="Times New Roman" w:hAnsi="Times New Roman" w:cs="Times New Roman"/>
          <w:sz w:val="24"/>
          <w:szCs w:val="24"/>
        </w:rPr>
        <w:t>alternati</w:t>
      </w:r>
      <w:r w:rsidR="00917395">
        <w:rPr>
          <w:rFonts w:ascii="Times New Roman" w:hAnsi="Times New Roman" w:cs="Times New Roman"/>
          <w:sz w:val="24"/>
          <w:szCs w:val="24"/>
        </w:rPr>
        <w:t>f</w:t>
      </w:r>
      <w:proofErr w:type="spellEnd"/>
      <w:r w:rsidR="000E43BA">
        <w:rPr>
          <w:rFonts w:ascii="Times New Roman" w:hAnsi="Times New Roman" w:cs="Times New Roman"/>
          <w:sz w:val="24"/>
          <w:szCs w:val="24"/>
        </w:rPr>
        <w:t xml:space="preserve"> yang </w:t>
      </w:r>
      <w:proofErr w:type="spellStart"/>
      <w:r w:rsidR="000E43BA">
        <w:rPr>
          <w:rFonts w:ascii="Times New Roman" w:hAnsi="Times New Roman" w:cs="Times New Roman"/>
          <w:sz w:val="24"/>
          <w:szCs w:val="24"/>
        </w:rPr>
        <w:t>bergeser</w:t>
      </w:r>
      <w:proofErr w:type="spellEnd"/>
      <w:r w:rsidR="000E43BA">
        <w:rPr>
          <w:rFonts w:ascii="Times New Roman" w:hAnsi="Times New Roman" w:cs="Times New Roman"/>
          <w:sz w:val="24"/>
          <w:szCs w:val="24"/>
        </w:rPr>
        <w:t xml:space="preserve"> </w:t>
      </w:r>
      <w:proofErr w:type="spellStart"/>
      <w:r w:rsidR="000E43BA">
        <w:rPr>
          <w:rFonts w:ascii="Times New Roman" w:hAnsi="Times New Roman" w:cs="Times New Roman"/>
          <w:sz w:val="24"/>
          <w:szCs w:val="24"/>
        </w:rPr>
        <w:t>dari</w:t>
      </w:r>
      <w:proofErr w:type="spellEnd"/>
      <w:r w:rsidR="000E43BA">
        <w:rPr>
          <w:rFonts w:ascii="Times New Roman" w:hAnsi="Times New Roman" w:cs="Times New Roman"/>
          <w:sz w:val="24"/>
          <w:szCs w:val="24"/>
        </w:rPr>
        <w:t xml:space="preserve"> </w:t>
      </w:r>
      <w:proofErr w:type="spellStart"/>
      <w:r w:rsidR="000E43BA">
        <w:rPr>
          <w:rFonts w:ascii="Times New Roman" w:hAnsi="Times New Roman" w:cs="Times New Roman"/>
          <w:sz w:val="24"/>
          <w:szCs w:val="24"/>
        </w:rPr>
        <w:t>pendeka</w:t>
      </w:r>
      <w:r w:rsidR="00C40370">
        <w:rPr>
          <w:rFonts w:ascii="Times New Roman" w:hAnsi="Times New Roman" w:cs="Times New Roman"/>
          <w:sz w:val="24"/>
          <w:szCs w:val="24"/>
        </w:rPr>
        <w:t>ta</w:t>
      </w:r>
      <w:r w:rsidR="000E43BA">
        <w:rPr>
          <w:rFonts w:ascii="Times New Roman" w:hAnsi="Times New Roman" w:cs="Times New Roman"/>
          <w:sz w:val="24"/>
          <w:szCs w:val="24"/>
        </w:rPr>
        <w:t>n</w:t>
      </w:r>
      <w:proofErr w:type="spellEnd"/>
      <w:r w:rsidR="000E43BA">
        <w:rPr>
          <w:rFonts w:ascii="Times New Roman" w:hAnsi="Times New Roman" w:cs="Times New Roman"/>
          <w:sz w:val="24"/>
          <w:szCs w:val="24"/>
        </w:rPr>
        <w:t xml:space="preserve"> </w:t>
      </w:r>
      <w:r w:rsidR="000E43BA">
        <w:rPr>
          <w:rFonts w:ascii="Times New Roman" w:hAnsi="Times New Roman" w:cs="Times New Roman"/>
          <w:sz w:val="24"/>
          <w:szCs w:val="24"/>
        </w:rPr>
        <w:lastRenderedPageBreak/>
        <w:t xml:space="preserve">SEM yang </w:t>
      </w:r>
      <w:proofErr w:type="spellStart"/>
      <w:r w:rsidR="000E43BA">
        <w:rPr>
          <w:rFonts w:ascii="Times New Roman" w:hAnsi="Times New Roman" w:cs="Times New Roman"/>
          <w:sz w:val="24"/>
          <w:szCs w:val="24"/>
        </w:rPr>
        <w:t>berbasis</w:t>
      </w:r>
      <w:proofErr w:type="spellEnd"/>
      <w:r w:rsidR="000E43BA">
        <w:rPr>
          <w:rFonts w:ascii="Times New Roman" w:hAnsi="Times New Roman" w:cs="Times New Roman"/>
          <w:sz w:val="24"/>
          <w:szCs w:val="24"/>
        </w:rPr>
        <w:t xml:space="preserve"> </w:t>
      </w:r>
      <w:r w:rsidR="000E43BA" w:rsidRPr="00917395">
        <w:rPr>
          <w:rFonts w:ascii="Times New Roman" w:hAnsi="Times New Roman" w:cs="Times New Roman"/>
          <w:i/>
          <w:iCs/>
          <w:sz w:val="24"/>
          <w:szCs w:val="24"/>
        </w:rPr>
        <w:t>covariance</w:t>
      </w:r>
      <w:r w:rsidR="000E43BA">
        <w:rPr>
          <w:rFonts w:ascii="Times New Roman" w:hAnsi="Times New Roman" w:cs="Times New Roman"/>
          <w:sz w:val="24"/>
          <w:szCs w:val="24"/>
        </w:rPr>
        <w:t xml:space="preserve"> </w:t>
      </w:r>
      <w:proofErr w:type="spellStart"/>
      <w:r w:rsidR="000E43BA">
        <w:rPr>
          <w:rFonts w:ascii="Times New Roman" w:hAnsi="Times New Roman" w:cs="Times New Roman"/>
          <w:sz w:val="24"/>
          <w:szCs w:val="24"/>
        </w:rPr>
        <w:t>menjadi</w:t>
      </w:r>
      <w:proofErr w:type="spellEnd"/>
      <w:r w:rsidR="000E43BA">
        <w:rPr>
          <w:rFonts w:ascii="Times New Roman" w:hAnsi="Times New Roman" w:cs="Times New Roman"/>
          <w:sz w:val="24"/>
          <w:szCs w:val="24"/>
        </w:rPr>
        <w:t xml:space="preserve"> </w:t>
      </w:r>
      <w:r w:rsidR="000E43BA" w:rsidRPr="00917395">
        <w:rPr>
          <w:rFonts w:ascii="Times New Roman" w:hAnsi="Times New Roman" w:cs="Times New Roman"/>
          <w:i/>
          <w:iCs/>
          <w:sz w:val="24"/>
          <w:szCs w:val="24"/>
        </w:rPr>
        <w:t>variance</w:t>
      </w:r>
      <w:r w:rsidR="000E43BA">
        <w:rPr>
          <w:rFonts w:ascii="Times New Roman" w:hAnsi="Times New Roman" w:cs="Times New Roman"/>
          <w:sz w:val="24"/>
          <w:szCs w:val="24"/>
        </w:rPr>
        <w:t xml:space="preserve">, </w:t>
      </w:r>
      <w:r w:rsidR="00A053A7" w:rsidRPr="00A053A7">
        <w:rPr>
          <w:rFonts w:ascii="Times New Roman" w:hAnsi="Times New Roman" w:cs="Times New Roman"/>
          <w:sz w:val="24"/>
          <w:szCs w:val="24"/>
        </w:rPr>
        <w:t xml:space="preserve">PLS </w:t>
      </w:r>
      <w:proofErr w:type="spellStart"/>
      <w:r w:rsidR="00A053A7" w:rsidRPr="00A053A7">
        <w:rPr>
          <w:rFonts w:ascii="Times New Roman" w:hAnsi="Times New Roman" w:cs="Times New Roman"/>
          <w:sz w:val="24"/>
          <w:szCs w:val="24"/>
        </w:rPr>
        <w:t>merupakan</w:t>
      </w:r>
      <w:proofErr w:type="spellEnd"/>
      <w:r w:rsidR="00A053A7" w:rsidRPr="00A053A7">
        <w:rPr>
          <w:rFonts w:ascii="Times New Roman" w:hAnsi="Times New Roman" w:cs="Times New Roman"/>
          <w:sz w:val="24"/>
          <w:szCs w:val="24"/>
        </w:rPr>
        <w:t xml:space="preserve"> </w:t>
      </w:r>
      <w:proofErr w:type="spellStart"/>
      <w:r w:rsidR="00A053A7" w:rsidRPr="00A053A7">
        <w:rPr>
          <w:rFonts w:ascii="Times New Roman" w:hAnsi="Times New Roman" w:cs="Times New Roman"/>
          <w:sz w:val="24"/>
          <w:szCs w:val="24"/>
        </w:rPr>
        <w:t>metode</w:t>
      </w:r>
      <w:proofErr w:type="spellEnd"/>
      <w:r w:rsidR="00A053A7" w:rsidRPr="00A053A7">
        <w:rPr>
          <w:rFonts w:ascii="Times New Roman" w:hAnsi="Times New Roman" w:cs="Times New Roman"/>
          <w:sz w:val="24"/>
          <w:szCs w:val="24"/>
        </w:rPr>
        <w:t xml:space="preserve"> </w:t>
      </w:r>
      <w:proofErr w:type="spellStart"/>
      <w:r w:rsidR="00A053A7" w:rsidRPr="00A053A7">
        <w:rPr>
          <w:rFonts w:ascii="Times New Roman" w:hAnsi="Times New Roman" w:cs="Times New Roman"/>
          <w:sz w:val="24"/>
          <w:szCs w:val="24"/>
        </w:rPr>
        <w:t>analisis</w:t>
      </w:r>
      <w:proofErr w:type="spellEnd"/>
      <w:r w:rsidR="00A053A7" w:rsidRPr="00A053A7">
        <w:rPr>
          <w:rFonts w:ascii="Times New Roman" w:hAnsi="Times New Roman" w:cs="Times New Roman"/>
          <w:sz w:val="24"/>
          <w:szCs w:val="24"/>
        </w:rPr>
        <w:t xml:space="preserve"> data yang </w:t>
      </w:r>
      <w:proofErr w:type="spellStart"/>
      <w:r w:rsidR="00A053A7" w:rsidRPr="00A053A7">
        <w:rPr>
          <w:rFonts w:ascii="Times New Roman" w:hAnsi="Times New Roman" w:cs="Times New Roman"/>
          <w:sz w:val="24"/>
          <w:szCs w:val="24"/>
        </w:rPr>
        <w:t>kuat</w:t>
      </w:r>
      <w:proofErr w:type="spellEnd"/>
      <w:r w:rsidR="00A053A7" w:rsidRPr="00A053A7">
        <w:rPr>
          <w:rFonts w:ascii="Times New Roman" w:hAnsi="Times New Roman" w:cs="Times New Roman"/>
          <w:sz w:val="24"/>
          <w:szCs w:val="24"/>
        </w:rPr>
        <w:t xml:space="preserve"> dan </w:t>
      </w:r>
      <w:proofErr w:type="spellStart"/>
      <w:r w:rsidR="00A053A7" w:rsidRPr="00A053A7">
        <w:rPr>
          <w:rFonts w:ascii="Times New Roman" w:hAnsi="Times New Roman" w:cs="Times New Roman"/>
          <w:sz w:val="24"/>
          <w:szCs w:val="24"/>
        </w:rPr>
        <w:t>fleksibel</w:t>
      </w:r>
      <w:proofErr w:type="spellEnd"/>
      <w:r w:rsidR="00A053A7" w:rsidRPr="00A053A7">
        <w:rPr>
          <w:rFonts w:ascii="Times New Roman" w:hAnsi="Times New Roman" w:cs="Times New Roman"/>
          <w:sz w:val="24"/>
          <w:szCs w:val="24"/>
        </w:rPr>
        <w:t xml:space="preserve">, </w:t>
      </w:r>
      <w:proofErr w:type="spellStart"/>
      <w:r w:rsidR="00A053A7" w:rsidRPr="00A053A7">
        <w:rPr>
          <w:rFonts w:ascii="Times New Roman" w:hAnsi="Times New Roman" w:cs="Times New Roman"/>
          <w:sz w:val="24"/>
          <w:szCs w:val="24"/>
        </w:rPr>
        <w:t>memungkinkan</w:t>
      </w:r>
      <w:proofErr w:type="spellEnd"/>
      <w:r w:rsidR="00A053A7" w:rsidRPr="00A053A7">
        <w:rPr>
          <w:rFonts w:ascii="Times New Roman" w:hAnsi="Times New Roman" w:cs="Times New Roman"/>
          <w:sz w:val="24"/>
          <w:szCs w:val="24"/>
        </w:rPr>
        <w:t xml:space="preserve"> </w:t>
      </w:r>
      <w:proofErr w:type="spellStart"/>
      <w:r w:rsidR="00A053A7" w:rsidRPr="00A053A7">
        <w:rPr>
          <w:rFonts w:ascii="Times New Roman" w:hAnsi="Times New Roman" w:cs="Times New Roman"/>
          <w:sz w:val="24"/>
          <w:szCs w:val="24"/>
        </w:rPr>
        <w:t>peneliti</w:t>
      </w:r>
      <w:proofErr w:type="spellEnd"/>
      <w:r w:rsidR="00A053A7" w:rsidRPr="00A053A7">
        <w:rPr>
          <w:rFonts w:ascii="Times New Roman" w:hAnsi="Times New Roman" w:cs="Times New Roman"/>
          <w:sz w:val="24"/>
          <w:szCs w:val="24"/>
        </w:rPr>
        <w:t xml:space="preserve"> </w:t>
      </w:r>
      <w:proofErr w:type="spellStart"/>
      <w:r w:rsidR="00A053A7" w:rsidRPr="00A053A7">
        <w:rPr>
          <w:rFonts w:ascii="Times New Roman" w:hAnsi="Times New Roman" w:cs="Times New Roman"/>
          <w:sz w:val="24"/>
          <w:szCs w:val="24"/>
        </w:rPr>
        <w:t>untuk</w:t>
      </w:r>
      <w:proofErr w:type="spellEnd"/>
      <w:r w:rsidR="00A053A7" w:rsidRPr="00A053A7">
        <w:rPr>
          <w:rFonts w:ascii="Times New Roman" w:hAnsi="Times New Roman" w:cs="Times New Roman"/>
          <w:sz w:val="24"/>
          <w:szCs w:val="24"/>
        </w:rPr>
        <w:t xml:space="preserve"> </w:t>
      </w:r>
      <w:proofErr w:type="spellStart"/>
      <w:r w:rsidR="00A053A7" w:rsidRPr="00A053A7">
        <w:rPr>
          <w:rFonts w:ascii="Times New Roman" w:hAnsi="Times New Roman" w:cs="Times New Roman"/>
          <w:sz w:val="24"/>
          <w:szCs w:val="24"/>
        </w:rPr>
        <w:t>menguji</w:t>
      </w:r>
      <w:proofErr w:type="spellEnd"/>
      <w:r w:rsidR="00A053A7" w:rsidRPr="00A053A7">
        <w:rPr>
          <w:rFonts w:ascii="Times New Roman" w:hAnsi="Times New Roman" w:cs="Times New Roman"/>
          <w:sz w:val="24"/>
          <w:szCs w:val="24"/>
        </w:rPr>
        <w:t xml:space="preserve"> model-model </w:t>
      </w:r>
      <w:proofErr w:type="spellStart"/>
      <w:r w:rsidR="00A053A7" w:rsidRPr="00A053A7">
        <w:rPr>
          <w:rFonts w:ascii="Times New Roman" w:hAnsi="Times New Roman" w:cs="Times New Roman"/>
          <w:sz w:val="24"/>
          <w:szCs w:val="24"/>
        </w:rPr>
        <w:t>kompleks</w:t>
      </w:r>
      <w:proofErr w:type="spellEnd"/>
      <w:r w:rsidR="00A053A7" w:rsidRPr="00A053A7">
        <w:rPr>
          <w:rFonts w:ascii="Times New Roman" w:hAnsi="Times New Roman" w:cs="Times New Roman"/>
          <w:sz w:val="24"/>
          <w:szCs w:val="24"/>
        </w:rPr>
        <w:t xml:space="preserve"> </w:t>
      </w:r>
      <w:proofErr w:type="spellStart"/>
      <w:r w:rsidR="00A053A7" w:rsidRPr="00A053A7">
        <w:rPr>
          <w:rFonts w:ascii="Times New Roman" w:hAnsi="Times New Roman" w:cs="Times New Roman"/>
          <w:sz w:val="24"/>
          <w:szCs w:val="24"/>
        </w:rPr>
        <w:t>dengan</w:t>
      </w:r>
      <w:proofErr w:type="spellEnd"/>
      <w:r w:rsidR="00A053A7" w:rsidRPr="00A053A7">
        <w:rPr>
          <w:rFonts w:ascii="Times New Roman" w:hAnsi="Times New Roman" w:cs="Times New Roman"/>
          <w:sz w:val="24"/>
          <w:szCs w:val="24"/>
        </w:rPr>
        <w:t xml:space="preserve"> </w:t>
      </w:r>
      <w:proofErr w:type="spellStart"/>
      <w:r w:rsidR="00A053A7" w:rsidRPr="00A053A7">
        <w:rPr>
          <w:rFonts w:ascii="Times New Roman" w:hAnsi="Times New Roman" w:cs="Times New Roman"/>
          <w:sz w:val="24"/>
          <w:szCs w:val="24"/>
        </w:rPr>
        <w:t>berbagai</w:t>
      </w:r>
      <w:proofErr w:type="spellEnd"/>
      <w:r w:rsidR="00A053A7" w:rsidRPr="00A053A7">
        <w:rPr>
          <w:rFonts w:ascii="Times New Roman" w:hAnsi="Times New Roman" w:cs="Times New Roman"/>
          <w:sz w:val="24"/>
          <w:szCs w:val="24"/>
        </w:rPr>
        <w:t xml:space="preserve"> </w:t>
      </w:r>
      <w:proofErr w:type="spellStart"/>
      <w:r w:rsidR="00A053A7" w:rsidRPr="00A053A7">
        <w:rPr>
          <w:rFonts w:ascii="Times New Roman" w:hAnsi="Times New Roman" w:cs="Times New Roman"/>
          <w:sz w:val="24"/>
          <w:szCs w:val="24"/>
        </w:rPr>
        <w:t>jenis</w:t>
      </w:r>
      <w:proofErr w:type="spellEnd"/>
      <w:r w:rsidR="00A053A7" w:rsidRPr="00A053A7">
        <w:rPr>
          <w:rFonts w:ascii="Times New Roman" w:hAnsi="Times New Roman" w:cs="Times New Roman"/>
          <w:sz w:val="24"/>
          <w:szCs w:val="24"/>
        </w:rPr>
        <w:t xml:space="preserve"> data. </w:t>
      </w:r>
      <w:proofErr w:type="spellStart"/>
      <w:r w:rsidR="00A053A7" w:rsidRPr="00A053A7">
        <w:rPr>
          <w:rFonts w:ascii="Times New Roman" w:hAnsi="Times New Roman" w:cs="Times New Roman"/>
          <w:sz w:val="24"/>
          <w:szCs w:val="24"/>
        </w:rPr>
        <w:t>Keunggulan</w:t>
      </w:r>
      <w:proofErr w:type="spellEnd"/>
      <w:r w:rsidR="00A053A7" w:rsidRPr="00A053A7">
        <w:rPr>
          <w:rFonts w:ascii="Times New Roman" w:hAnsi="Times New Roman" w:cs="Times New Roman"/>
          <w:sz w:val="24"/>
          <w:szCs w:val="24"/>
        </w:rPr>
        <w:t xml:space="preserve"> PLS </w:t>
      </w:r>
      <w:proofErr w:type="spellStart"/>
      <w:r w:rsidR="00A053A7" w:rsidRPr="00A053A7">
        <w:rPr>
          <w:rFonts w:ascii="Times New Roman" w:hAnsi="Times New Roman" w:cs="Times New Roman"/>
          <w:sz w:val="24"/>
          <w:szCs w:val="24"/>
        </w:rPr>
        <w:t>terletak</w:t>
      </w:r>
      <w:proofErr w:type="spellEnd"/>
      <w:r w:rsidR="00A053A7" w:rsidRPr="00A053A7">
        <w:rPr>
          <w:rFonts w:ascii="Times New Roman" w:hAnsi="Times New Roman" w:cs="Times New Roman"/>
          <w:sz w:val="24"/>
          <w:szCs w:val="24"/>
        </w:rPr>
        <w:t xml:space="preserve"> pada </w:t>
      </w:r>
      <w:proofErr w:type="spellStart"/>
      <w:r w:rsidR="00A053A7" w:rsidRPr="00A053A7">
        <w:rPr>
          <w:rFonts w:ascii="Times New Roman" w:hAnsi="Times New Roman" w:cs="Times New Roman"/>
          <w:sz w:val="24"/>
          <w:szCs w:val="24"/>
        </w:rPr>
        <w:t>kemampuannya</w:t>
      </w:r>
      <w:proofErr w:type="spellEnd"/>
      <w:r w:rsidR="00A053A7" w:rsidRPr="00A053A7">
        <w:rPr>
          <w:rFonts w:ascii="Times New Roman" w:hAnsi="Times New Roman" w:cs="Times New Roman"/>
          <w:sz w:val="24"/>
          <w:szCs w:val="24"/>
        </w:rPr>
        <w:t xml:space="preserve"> </w:t>
      </w:r>
      <w:proofErr w:type="spellStart"/>
      <w:r w:rsidR="00A053A7" w:rsidRPr="00A053A7">
        <w:rPr>
          <w:rFonts w:ascii="Times New Roman" w:hAnsi="Times New Roman" w:cs="Times New Roman"/>
          <w:sz w:val="24"/>
          <w:szCs w:val="24"/>
        </w:rPr>
        <w:t>dalam</w:t>
      </w:r>
      <w:proofErr w:type="spellEnd"/>
      <w:r w:rsidR="00A053A7" w:rsidRPr="00A053A7">
        <w:rPr>
          <w:rFonts w:ascii="Times New Roman" w:hAnsi="Times New Roman" w:cs="Times New Roman"/>
          <w:sz w:val="24"/>
          <w:szCs w:val="24"/>
        </w:rPr>
        <w:t xml:space="preserve"> </w:t>
      </w:r>
      <w:proofErr w:type="spellStart"/>
      <w:r w:rsidR="00A053A7" w:rsidRPr="00A053A7">
        <w:rPr>
          <w:rFonts w:ascii="Times New Roman" w:hAnsi="Times New Roman" w:cs="Times New Roman"/>
          <w:sz w:val="24"/>
          <w:szCs w:val="24"/>
        </w:rPr>
        <w:t>menangani</w:t>
      </w:r>
      <w:proofErr w:type="spellEnd"/>
      <w:r w:rsidR="00A053A7" w:rsidRPr="00A053A7">
        <w:rPr>
          <w:rFonts w:ascii="Times New Roman" w:hAnsi="Times New Roman" w:cs="Times New Roman"/>
          <w:sz w:val="24"/>
          <w:szCs w:val="24"/>
        </w:rPr>
        <w:t xml:space="preserve"> data </w:t>
      </w:r>
      <w:proofErr w:type="spellStart"/>
      <w:r w:rsidR="00A053A7" w:rsidRPr="00A053A7">
        <w:rPr>
          <w:rFonts w:ascii="Times New Roman" w:hAnsi="Times New Roman" w:cs="Times New Roman"/>
          <w:sz w:val="24"/>
          <w:szCs w:val="24"/>
        </w:rPr>
        <w:t>dengan</w:t>
      </w:r>
      <w:proofErr w:type="spellEnd"/>
      <w:r w:rsidR="00A053A7" w:rsidRPr="00A053A7">
        <w:rPr>
          <w:rFonts w:ascii="Times New Roman" w:hAnsi="Times New Roman" w:cs="Times New Roman"/>
          <w:sz w:val="24"/>
          <w:szCs w:val="24"/>
        </w:rPr>
        <w:t xml:space="preserve"> </w:t>
      </w:r>
      <w:proofErr w:type="spellStart"/>
      <w:r w:rsidR="00A053A7" w:rsidRPr="00A053A7">
        <w:rPr>
          <w:rFonts w:ascii="Times New Roman" w:hAnsi="Times New Roman" w:cs="Times New Roman"/>
          <w:sz w:val="24"/>
          <w:szCs w:val="24"/>
        </w:rPr>
        <w:t>ukuran</w:t>
      </w:r>
      <w:proofErr w:type="spellEnd"/>
      <w:r w:rsidR="00A053A7" w:rsidRPr="00A053A7">
        <w:rPr>
          <w:rFonts w:ascii="Times New Roman" w:hAnsi="Times New Roman" w:cs="Times New Roman"/>
          <w:sz w:val="24"/>
          <w:szCs w:val="24"/>
        </w:rPr>
        <w:t xml:space="preserve"> </w:t>
      </w:r>
      <w:proofErr w:type="spellStart"/>
      <w:r w:rsidR="00A053A7" w:rsidRPr="00A053A7">
        <w:rPr>
          <w:rFonts w:ascii="Times New Roman" w:hAnsi="Times New Roman" w:cs="Times New Roman"/>
          <w:sz w:val="24"/>
          <w:szCs w:val="24"/>
        </w:rPr>
        <w:t>sampel</w:t>
      </w:r>
      <w:proofErr w:type="spellEnd"/>
      <w:r w:rsidR="00A053A7" w:rsidRPr="00A053A7">
        <w:rPr>
          <w:rFonts w:ascii="Times New Roman" w:hAnsi="Times New Roman" w:cs="Times New Roman"/>
          <w:sz w:val="24"/>
          <w:szCs w:val="24"/>
        </w:rPr>
        <w:t xml:space="preserve"> </w:t>
      </w:r>
      <w:proofErr w:type="spellStart"/>
      <w:r w:rsidR="00A053A7" w:rsidRPr="00A053A7">
        <w:rPr>
          <w:rFonts w:ascii="Times New Roman" w:hAnsi="Times New Roman" w:cs="Times New Roman"/>
          <w:sz w:val="24"/>
          <w:szCs w:val="24"/>
        </w:rPr>
        <w:t>kecil</w:t>
      </w:r>
      <w:proofErr w:type="spellEnd"/>
      <w:r w:rsidR="00A053A7" w:rsidRPr="00A053A7">
        <w:rPr>
          <w:rFonts w:ascii="Times New Roman" w:hAnsi="Times New Roman" w:cs="Times New Roman"/>
          <w:sz w:val="24"/>
          <w:szCs w:val="24"/>
        </w:rPr>
        <w:t xml:space="preserve">, </w:t>
      </w:r>
      <w:proofErr w:type="spellStart"/>
      <w:r w:rsidR="00A053A7" w:rsidRPr="00A053A7">
        <w:rPr>
          <w:rFonts w:ascii="Times New Roman" w:hAnsi="Times New Roman" w:cs="Times New Roman"/>
          <w:sz w:val="24"/>
          <w:szCs w:val="24"/>
        </w:rPr>
        <w:t>serta</w:t>
      </w:r>
      <w:proofErr w:type="spellEnd"/>
      <w:r w:rsidR="00A053A7" w:rsidRPr="00A053A7">
        <w:rPr>
          <w:rFonts w:ascii="Times New Roman" w:hAnsi="Times New Roman" w:cs="Times New Roman"/>
          <w:sz w:val="24"/>
          <w:szCs w:val="24"/>
        </w:rPr>
        <w:t xml:space="preserve"> </w:t>
      </w:r>
      <w:proofErr w:type="spellStart"/>
      <w:r w:rsidR="00A053A7" w:rsidRPr="00A053A7">
        <w:rPr>
          <w:rFonts w:ascii="Times New Roman" w:hAnsi="Times New Roman" w:cs="Times New Roman"/>
          <w:sz w:val="24"/>
          <w:szCs w:val="24"/>
        </w:rPr>
        <w:t>kemampuannya</w:t>
      </w:r>
      <w:proofErr w:type="spellEnd"/>
      <w:r w:rsidR="00A053A7" w:rsidRPr="00A053A7">
        <w:rPr>
          <w:rFonts w:ascii="Times New Roman" w:hAnsi="Times New Roman" w:cs="Times New Roman"/>
          <w:sz w:val="24"/>
          <w:szCs w:val="24"/>
        </w:rPr>
        <w:t xml:space="preserve"> </w:t>
      </w:r>
      <w:proofErr w:type="spellStart"/>
      <w:r w:rsidR="00A053A7" w:rsidRPr="00A053A7">
        <w:rPr>
          <w:rFonts w:ascii="Times New Roman" w:hAnsi="Times New Roman" w:cs="Times New Roman"/>
          <w:sz w:val="24"/>
          <w:szCs w:val="24"/>
        </w:rPr>
        <w:t>dalam</w:t>
      </w:r>
      <w:proofErr w:type="spellEnd"/>
      <w:r w:rsidR="00A053A7" w:rsidRPr="00A053A7">
        <w:rPr>
          <w:rFonts w:ascii="Times New Roman" w:hAnsi="Times New Roman" w:cs="Times New Roman"/>
          <w:sz w:val="24"/>
          <w:szCs w:val="24"/>
        </w:rPr>
        <w:t xml:space="preserve"> </w:t>
      </w:r>
      <w:proofErr w:type="spellStart"/>
      <w:r w:rsidR="00A053A7" w:rsidRPr="00A053A7">
        <w:rPr>
          <w:rFonts w:ascii="Times New Roman" w:hAnsi="Times New Roman" w:cs="Times New Roman"/>
          <w:sz w:val="24"/>
          <w:szCs w:val="24"/>
        </w:rPr>
        <w:t>mengukur</w:t>
      </w:r>
      <w:proofErr w:type="spellEnd"/>
      <w:r w:rsidR="00A053A7" w:rsidRPr="00A053A7">
        <w:rPr>
          <w:rFonts w:ascii="Times New Roman" w:hAnsi="Times New Roman" w:cs="Times New Roman"/>
          <w:sz w:val="24"/>
          <w:szCs w:val="24"/>
        </w:rPr>
        <w:t xml:space="preserve"> </w:t>
      </w:r>
      <w:proofErr w:type="spellStart"/>
      <w:r w:rsidR="00A053A7" w:rsidRPr="00A053A7">
        <w:rPr>
          <w:rFonts w:ascii="Times New Roman" w:hAnsi="Times New Roman" w:cs="Times New Roman"/>
          <w:sz w:val="24"/>
          <w:szCs w:val="24"/>
        </w:rPr>
        <w:t>hubungan</w:t>
      </w:r>
      <w:proofErr w:type="spellEnd"/>
      <w:r w:rsidR="00A053A7" w:rsidRPr="00A053A7">
        <w:rPr>
          <w:rFonts w:ascii="Times New Roman" w:hAnsi="Times New Roman" w:cs="Times New Roman"/>
          <w:sz w:val="24"/>
          <w:szCs w:val="24"/>
        </w:rPr>
        <w:t xml:space="preserve"> </w:t>
      </w:r>
      <w:proofErr w:type="spellStart"/>
      <w:r w:rsidR="00A053A7" w:rsidRPr="00A053A7">
        <w:rPr>
          <w:rFonts w:ascii="Times New Roman" w:hAnsi="Times New Roman" w:cs="Times New Roman"/>
          <w:sz w:val="24"/>
          <w:szCs w:val="24"/>
        </w:rPr>
        <w:t>kausal</w:t>
      </w:r>
      <w:proofErr w:type="spellEnd"/>
      <w:r w:rsidR="00A053A7" w:rsidRPr="00A053A7">
        <w:rPr>
          <w:rFonts w:ascii="Times New Roman" w:hAnsi="Times New Roman" w:cs="Times New Roman"/>
          <w:sz w:val="24"/>
          <w:szCs w:val="24"/>
        </w:rPr>
        <w:t xml:space="preserve"> </w:t>
      </w:r>
      <w:proofErr w:type="spellStart"/>
      <w:r w:rsidR="00A053A7" w:rsidRPr="00A053A7">
        <w:rPr>
          <w:rFonts w:ascii="Times New Roman" w:hAnsi="Times New Roman" w:cs="Times New Roman"/>
          <w:sz w:val="24"/>
          <w:szCs w:val="24"/>
        </w:rPr>
        <w:t>antar</w:t>
      </w:r>
      <w:proofErr w:type="spellEnd"/>
      <w:r w:rsidR="00A053A7" w:rsidRPr="00A053A7">
        <w:rPr>
          <w:rFonts w:ascii="Times New Roman" w:hAnsi="Times New Roman" w:cs="Times New Roman"/>
          <w:sz w:val="24"/>
          <w:szCs w:val="24"/>
        </w:rPr>
        <w:t xml:space="preserve"> </w:t>
      </w:r>
      <w:proofErr w:type="spellStart"/>
      <w:r w:rsidR="00A053A7" w:rsidRPr="00A053A7">
        <w:rPr>
          <w:rFonts w:ascii="Times New Roman" w:hAnsi="Times New Roman" w:cs="Times New Roman"/>
          <w:sz w:val="24"/>
          <w:szCs w:val="24"/>
        </w:rPr>
        <w:t>variabel</w:t>
      </w:r>
      <w:proofErr w:type="spellEnd"/>
      <w:r w:rsidR="00A053A7" w:rsidRPr="00A053A7">
        <w:rPr>
          <w:rFonts w:ascii="Times New Roman" w:hAnsi="Times New Roman" w:cs="Times New Roman"/>
          <w:sz w:val="24"/>
          <w:szCs w:val="24"/>
        </w:rPr>
        <w:t xml:space="preserve"> laten</w:t>
      </w:r>
      <w:r w:rsidR="00A103FF">
        <w:rPr>
          <w:rFonts w:ascii="Times New Roman" w:hAnsi="Times New Roman" w:cs="Times New Roman"/>
          <w:sz w:val="24"/>
          <w:szCs w:val="24"/>
        </w:rPr>
        <w:t xml:space="preserve">. Selain </w:t>
      </w:r>
      <w:proofErr w:type="spellStart"/>
      <w:r w:rsidR="00A103FF">
        <w:rPr>
          <w:rFonts w:ascii="Times New Roman" w:hAnsi="Times New Roman" w:cs="Times New Roman"/>
          <w:sz w:val="24"/>
          <w:szCs w:val="24"/>
        </w:rPr>
        <w:t>itu</w:t>
      </w:r>
      <w:proofErr w:type="spellEnd"/>
      <w:r w:rsidR="00A103FF">
        <w:rPr>
          <w:rFonts w:ascii="Times New Roman" w:hAnsi="Times New Roman" w:cs="Times New Roman"/>
          <w:sz w:val="24"/>
          <w:szCs w:val="24"/>
        </w:rPr>
        <w:t xml:space="preserve"> PLS </w:t>
      </w:r>
      <w:proofErr w:type="spellStart"/>
      <w:r w:rsidR="00A103FF">
        <w:rPr>
          <w:rFonts w:ascii="Times New Roman" w:hAnsi="Times New Roman" w:cs="Times New Roman"/>
          <w:sz w:val="24"/>
          <w:szCs w:val="24"/>
        </w:rPr>
        <w:t>digunakan</w:t>
      </w:r>
      <w:proofErr w:type="spellEnd"/>
      <w:r w:rsidR="00A103FF">
        <w:rPr>
          <w:rFonts w:ascii="Times New Roman" w:hAnsi="Times New Roman" w:cs="Times New Roman"/>
          <w:sz w:val="24"/>
          <w:szCs w:val="24"/>
        </w:rPr>
        <w:t xml:space="preserve"> juga </w:t>
      </w:r>
      <w:r w:rsidR="000C40CC" w:rsidRPr="000C40CC">
        <w:rPr>
          <w:rFonts w:ascii="Times New Roman" w:hAnsi="Times New Roman" w:cs="Times New Roman"/>
          <w:sz w:val="24"/>
          <w:szCs w:val="24"/>
        </w:rPr>
        <w:t xml:space="preserve">Metode </w:t>
      </w:r>
      <w:proofErr w:type="spellStart"/>
      <w:r w:rsidR="000C40CC" w:rsidRPr="000C40CC">
        <w:rPr>
          <w:rFonts w:ascii="Times New Roman" w:hAnsi="Times New Roman" w:cs="Times New Roman"/>
          <w:sz w:val="24"/>
          <w:szCs w:val="24"/>
        </w:rPr>
        <w:t>ini</w:t>
      </w:r>
      <w:proofErr w:type="spellEnd"/>
      <w:r w:rsidR="000C40CC" w:rsidRPr="000C40CC">
        <w:rPr>
          <w:rFonts w:ascii="Times New Roman" w:hAnsi="Times New Roman" w:cs="Times New Roman"/>
          <w:sz w:val="24"/>
          <w:szCs w:val="24"/>
        </w:rPr>
        <w:t xml:space="preserve"> </w:t>
      </w:r>
      <w:proofErr w:type="spellStart"/>
      <w:r w:rsidR="000C40CC" w:rsidRPr="000C40CC">
        <w:rPr>
          <w:rFonts w:ascii="Times New Roman" w:hAnsi="Times New Roman" w:cs="Times New Roman"/>
          <w:sz w:val="24"/>
          <w:szCs w:val="24"/>
        </w:rPr>
        <w:t>digunakan</w:t>
      </w:r>
      <w:proofErr w:type="spellEnd"/>
      <w:r w:rsidR="000C40CC" w:rsidRPr="000C40CC">
        <w:rPr>
          <w:rFonts w:ascii="Times New Roman" w:hAnsi="Times New Roman" w:cs="Times New Roman"/>
          <w:sz w:val="24"/>
          <w:szCs w:val="24"/>
        </w:rPr>
        <w:t xml:space="preserve"> </w:t>
      </w:r>
      <w:proofErr w:type="spellStart"/>
      <w:r w:rsidR="000C40CC" w:rsidRPr="000C40CC">
        <w:rPr>
          <w:rFonts w:ascii="Times New Roman" w:hAnsi="Times New Roman" w:cs="Times New Roman"/>
          <w:sz w:val="24"/>
          <w:szCs w:val="24"/>
        </w:rPr>
        <w:t>untuk</w:t>
      </w:r>
      <w:proofErr w:type="spellEnd"/>
      <w:r w:rsidR="000C40CC" w:rsidRPr="000C40CC">
        <w:rPr>
          <w:rFonts w:ascii="Times New Roman" w:hAnsi="Times New Roman" w:cs="Times New Roman"/>
          <w:sz w:val="24"/>
          <w:szCs w:val="24"/>
        </w:rPr>
        <w:t xml:space="preserve"> </w:t>
      </w:r>
      <w:proofErr w:type="spellStart"/>
      <w:r w:rsidR="000C40CC" w:rsidRPr="000C40CC">
        <w:rPr>
          <w:rFonts w:ascii="Times New Roman" w:hAnsi="Times New Roman" w:cs="Times New Roman"/>
          <w:sz w:val="24"/>
          <w:szCs w:val="24"/>
        </w:rPr>
        <w:t>mengukur</w:t>
      </w:r>
      <w:proofErr w:type="spellEnd"/>
      <w:r w:rsidR="000C40CC" w:rsidRPr="000C40CC">
        <w:rPr>
          <w:rFonts w:ascii="Times New Roman" w:hAnsi="Times New Roman" w:cs="Times New Roman"/>
          <w:sz w:val="24"/>
          <w:szCs w:val="24"/>
        </w:rPr>
        <w:t xml:space="preserve"> </w:t>
      </w:r>
      <w:proofErr w:type="spellStart"/>
      <w:r w:rsidR="000C40CC" w:rsidRPr="000C40CC">
        <w:rPr>
          <w:rFonts w:ascii="Times New Roman" w:hAnsi="Times New Roman" w:cs="Times New Roman"/>
          <w:sz w:val="24"/>
          <w:szCs w:val="24"/>
        </w:rPr>
        <w:t>hubungan</w:t>
      </w:r>
      <w:proofErr w:type="spellEnd"/>
      <w:r w:rsidR="000C40CC" w:rsidRPr="000C40CC">
        <w:rPr>
          <w:rFonts w:ascii="Times New Roman" w:hAnsi="Times New Roman" w:cs="Times New Roman"/>
          <w:sz w:val="24"/>
          <w:szCs w:val="24"/>
        </w:rPr>
        <w:t xml:space="preserve"> </w:t>
      </w:r>
      <w:proofErr w:type="spellStart"/>
      <w:r w:rsidR="000C40CC" w:rsidRPr="000C40CC">
        <w:rPr>
          <w:rFonts w:ascii="Times New Roman" w:hAnsi="Times New Roman" w:cs="Times New Roman"/>
          <w:sz w:val="24"/>
          <w:szCs w:val="24"/>
        </w:rPr>
        <w:t>antara</w:t>
      </w:r>
      <w:proofErr w:type="spellEnd"/>
      <w:r w:rsidR="000C40CC" w:rsidRPr="000C40CC">
        <w:rPr>
          <w:rFonts w:ascii="Times New Roman" w:hAnsi="Times New Roman" w:cs="Times New Roman"/>
          <w:sz w:val="24"/>
          <w:szCs w:val="24"/>
        </w:rPr>
        <w:t xml:space="preserve"> </w:t>
      </w:r>
      <w:proofErr w:type="spellStart"/>
      <w:r w:rsidR="000C40CC" w:rsidRPr="000C40CC">
        <w:rPr>
          <w:rFonts w:ascii="Times New Roman" w:hAnsi="Times New Roman" w:cs="Times New Roman"/>
          <w:sz w:val="24"/>
          <w:szCs w:val="24"/>
        </w:rPr>
        <w:t>indikator</w:t>
      </w:r>
      <w:proofErr w:type="spellEnd"/>
      <w:r w:rsidR="000C40CC" w:rsidRPr="000C40CC">
        <w:rPr>
          <w:rFonts w:ascii="Times New Roman" w:hAnsi="Times New Roman" w:cs="Times New Roman"/>
          <w:sz w:val="24"/>
          <w:szCs w:val="24"/>
        </w:rPr>
        <w:t xml:space="preserve"> </w:t>
      </w:r>
      <w:proofErr w:type="spellStart"/>
      <w:r w:rsidR="000C40CC" w:rsidRPr="000C40CC">
        <w:rPr>
          <w:rFonts w:ascii="Times New Roman" w:hAnsi="Times New Roman" w:cs="Times New Roman"/>
          <w:sz w:val="24"/>
          <w:szCs w:val="24"/>
        </w:rPr>
        <w:t>dengan</w:t>
      </w:r>
      <w:proofErr w:type="spellEnd"/>
      <w:r w:rsidR="000C40CC" w:rsidRPr="000C40CC">
        <w:rPr>
          <w:rFonts w:ascii="Times New Roman" w:hAnsi="Times New Roman" w:cs="Times New Roman"/>
          <w:sz w:val="24"/>
          <w:szCs w:val="24"/>
        </w:rPr>
        <w:t xml:space="preserve"> </w:t>
      </w:r>
      <w:proofErr w:type="spellStart"/>
      <w:r w:rsidR="000C40CC" w:rsidRPr="000C40CC">
        <w:rPr>
          <w:rFonts w:ascii="Times New Roman" w:hAnsi="Times New Roman" w:cs="Times New Roman"/>
          <w:sz w:val="24"/>
          <w:szCs w:val="24"/>
        </w:rPr>
        <w:t>konstruk</w:t>
      </w:r>
      <w:proofErr w:type="spellEnd"/>
      <w:r w:rsidR="000C40CC" w:rsidRPr="000C40CC">
        <w:rPr>
          <w:rFonts w:ascii="Times New Roman" w:hAnsi="Times New Roman" w:cs="Times New Roman"/>
          <w:sz w:val="24"/>
          <w:szCs w:val="24"/>
        </w:rPr>
        <w:t xml:space="preserve"> yang </w:t>
      </w:r>
      <w:proofErr w:type="spellStart"/>
      <w:r w:rsidR="000C40CC" w:rsidRPr="000C40CC">
        <w:rPr>
          <w:rFonts w:ascii="Times New Roman" w:hAnsi="Times New Roman" w:cs="Times New Roman"/>
          <w:sz w:val="24"/>
          <w:szCs w:val="24"/>
        </w:rPr>
        <w:t>bersangkutan</w:t>
      </w:r>
      <w:proofErr w:type="spellEnd"/>
      <w:r w:rsidR="000C40CC" w:rsidRPr="000C40CC">
        <w:rPr>
          <w:rFonts w:ascii="Times New Roman" w:hAnsi="Times New Roman" w:cs="Times New Roman"/>
          <w:sz w:val="24"/>
          <w:szCs w:val="24"/>
        </w:rPr>
        <w:t xml:space="preserve">. Selain </w:t>
      </w:r>
      <w:proofErr w:type="spellStart"/>
      <w:r w:rsidR="000C40CC" w:rsidRPr="000C40CC">
        <w:rPr>
          <w:rFonts w:ascii="Times New Roman" w:hAnsi="Times New Roman" w:cs="Times New Roman"/>
          <w:sz w:val="24"/>
          <w:szCs w:val="24"/>
        </w:rPr>
        <w:t>itu</w:t>
      </w:r>
      <w:proofErr w:type="spellEnd"/>
      <w:r w:rsidR="000C40CC" w:rsidRPr="000C40CC">
        <w:rPr>
          <w:rFonts w:ascii="Times New Roman" w:hAnsi="Times New Roman" w:cs="Times New Roman"/>
          <w:sz w:val="24"/>
          <w:szCs w:val="24"/>
        </w:rPr>
        <w:t xml:space="preserve">, </w:t>
      </w:r>
      <w:r w:rsidR="000C40CC" w:rsidRPr="0091641A">
        <w:rPr>
          <w:rFonts w:ascii="Times New Roman" w:hAnsi="Times New Roman" w:cs="Times New Roman"/>
          <w:i/>
          <w:iCs/>
          <w:sz w:val="24"/>
          <w:szCs w:val="24"/>
        </w:rPr>
        <w:t>uji bootstrapping</w:t>
      </w:r>
      <w:r w:rsidR="000C40CC" w:rsidRPr="000C40CC">
        <w:rPr>
          <w:rFonts w:ascii="Times New Roman" w:hAnsi="Times New Roman" w:cs="Times New Roman"/>
          <w:sz w:val="24"/>
          <w:szCs w:val="24"/>
        </w:rPr>
        <w:t xml:space="preserve"> </w:t>
      </w:r>
      <w:proofErr w:type="spellStart"/>
      <w:r w:rsidR="000C40CC" w:rsidRPr="000C40CC">
        <w:rPr>
          <w:rFonts w:ascii="Times New Roman" w:hAnsi="Times New Roman" w:cs="Times New Roman"/>
          <w:sz w:val="24"/>
          <w:szCs w:val="24"/>
        </w:rPr>
        <w:t>dapat</w:t>
      </w:r>
      <w:proofErr w:type="spellEnd"/>
      <w:r w:rsidR="000C40CC" w:rsidRPr="000C40CC">
        <w:rPr>
          <w:rFonts w:ascii="Times New Roman" w:hAnsi="Times New Roman" w:cs="Times New Roman"/>
          <w:sz w:val="24"/>
          <w:szCs w:val="24"/>
        </w:rPr>
        <w:t xml:space="preserve"> </w:t>
      </w:r>
      <w:proofErr w:type="spellStart"/>
      <w:r w:rsidR="000C40CC" w:rsidRPr="000C40CC">
        <w:rPr>
          <w:rFonts w:ascii="Times New Roman" w:hAnsi="Times New Roman" w:cs="Times New Roman"/>
          <w:sz w:val="24"/>
          <w:szCs w:val="24"/>
        </w:rPr>
        <w:t>dilakukan</w:t>
      </w:r>
      <w:proofErr w:type="spellEnd"/>
      <w:r w:rsidR="000C40CC" w:rsidRPr="000C40CC">
        <w:rPr>
          <w:rFonts w:ascii="Times New Roman" w:hAnsi="Times New Roman" w:cs="Times New Roman"/>
          <w:sz w:val="24"/>
          <w:szCs w:val="24"/>
        </w:rPr>
        <w:t xml:space="preserve"> pada model </w:t>
      </w:r>
      <w:proofErr w:type="spellStart"/>
      <w:r w:rsidR="000C40CC" w:rsidRPr="000C40CC">
        <w:rPr>
          <w:rFonts w:ascii="Times New Roman" w:hAnsi="Times New Roman" w:cs="Times New Roman"/>
          <w:sz w:val="24"/>
          <w:szCs w:val="24"/>
        </w:rPr>
        <w:t>struktural</w:t>
      </w:r>
      <w:proofErr w:type="spellEnd"/>
      <w:r w:rsidR="000C40CC" w:rsidRPr="000C40CC">
        <w:rPr>
          <w:rFonts w:ascii="Times New Roman" w:hAnsi="Times New Roman" w:cs="Times New Roman"/>
          <w:sz w:val="24"/>
          <w:szCs w:val="24"/>
        </w:rPr>
        <w:t xml:space="preserve"> PLS, yang </w:t>
      </w:r>
      <w:proofErr w:type="spellStart"/>
      <w:r w:rsidR="000C40CC" w:rsidRPr="000C40CC">
        <w:rPr>
          <w:rFonts w:ascii="Times New Roman" w:hAnsi="Times New Roman" w:cs="Times New Roman"/>
          <w:sz w:val="24"/>
          <w:szCs w:val="24"/>
        </w:rPr>
        <w:t>mencakup</w:t>
      </w:r>
      <w:proofErr w:type="spellEnd"/>
      <w:r w:rsidR="000C40CC" w:rsidRPr="000C40CC">
        <w:rPr>
          <w:rFonts w:ascii="Times New Roman" w:hAnsi="Times New Roman" w:cs="Times New Roman"/>
          <w:sz w:val="24"/>
          <w:szCs w:val="24"/>
        </w:rPr>
        <w:t xml:space="preserve"> </w:t>
      </w:r>
      <w:proofErr w:type="spellStart"/>
      <w:r w:rsidR="000C40CC" w:rsidRPr="000C40CC">
        <w:rPr>
          <w:rFonts w:ascii="Times New Roman" w:hAnsi="Times New Roman" w:cs="Times New Roman"/>
          <w:sz w:val="24"/>
          <w:szCs w:val="24"/>
        </w:rPr>
        <w:t>baik</w:t>
      </w:r>
      <w:proofErr w:type="spellEnd"/>
      <w:r w:rsidR="000C40CC" w:rsidRPr="000C40CC">
        <w:rPr>
          <w:rFonts w:ascii="Times New Roman" w:hAnsi="Times New Roman" w:cs="Times New Roman"/>
          <w:sz w:val="24"/>
          <w:szCs w:val="24"/>
        </w:rPr>
        <w:t xml:space="preserve"> model </w:t>
      </w:r>
      <w:proofErr w:type="spellStart"/>
      <w:r w:rsidR="000C40CC" w:rsidRPr="000C40CC">
        <w:rPr>
          <w:rFonts w:ascii="Times New Roman" w:hAnsi="Times New Roman" w:cs="Times New Roman"/>
          <w:sz w:val="24"/>
          <w:szCs w:val="24"/>
        </w:rPr>
        <w:t>eksternal</w:t>
      </w:r>
      <w:proofErr w:type="spellEnd"/>
      <w:r w:rsidR="000C40CC" w:rsidRPr="000C40CC">
        <w:rPr>
          <w:rFonts w:ascii="Times New Roman" w:hAnsi="Times New Roman" w:cs="Times New Roman"/>
          <w:sz w:val="24"/>
          <w:szCs w:val="24"/>
        </w:rPr>
        <w:t xml:space="preserve"> </w:t>
      </w:r>
      <w:proofErr w:type="spellStart"/>
      <w:r w:rsidR="000C40CC" w:rsidRPr="000C40CC">
        <w:rPr>
          <w:rFonts w:ascii="Times New Roman" w:hAnsi="Times New Roman" w:cs="Times New Roman"/>
          <w:sz w:val="24"/>
          <w:szCs w:val="24"/>
        </w:rPr>
        <w:t>maupun</w:t>
      </w:r>
      <w:proofErr w:type="spellEnd"/>
      <w:r w:rsidR="000C40CC" w:rsidRPr="000C40CC">
        <w:rPr>
          <w:rFonts w:ascii="Times New Roman" w:hAnsi="Times New Roman" w:cs="Times New Roman"/>
          <w:sz w:val="24"/>
          <w:szCs w:val="24"/>
        </w:rPr>
        <w:t xml:space="preserve"> internal</w:t>
      </w:r>
    </w:p>
    <w:p w14:paraId="46B0C20B" w14:textId="356109FC" w:rsidR="00475D70" w:rsidRDefault="00475D70" w:rsidP="00DE0A3A">
      <w:pPr>
        <w:pStyle w:val="Heading2"/>
        <w:numPr>
          <w:ilvl w:val="0"/>
          <w:numId w:val="33"/>
        </w:numPr>
        <w:ind w:hanging="720"/>
      </w:pPr>
      <w:bookmarkStart w:id="179" w:name="_Toc180774388"/>
      <w:bookmarkStart w:id="180" w:name="_Toc180775174"/>
      <w:bookmarkStart w:id="181" w:name="_Toc181724308"/>
      <w:bookmarkStart w:id="182" w:name="_Toc209312100"/>
      <w:proofErr w:type="spellStart"/>
      <w:r>
        <w:t>Analisis</w:t>
      </w:r>
      <w:proofErr w:type="spellEnd"/>
      <w:r>
        <w:t xml:space="preserve"> Data</w:t>
      </w:r>
      <w:bookmarkEnd w:id="179"/>
      <w:bookmarkEnd w:id="180"/>
      <w:bookmarkEnd w:id="181"/>
      <w:bookmarkEnd w:id="182"/>
    </w:p>
    <w:p w14:paraId="04779E72" w14:textId="282424BC" w:rsidR="004D66ED" w:rsidRDefault="004D66ED" w:rsidP="00C0493E">
      <w:pPr>
        <w:pStyle w:val="ListParagraph"/>
        <w:spacing w:line="480" w:lineRule="auto"/>
        <w:ind w:left="0" w:firstLine="709"/>
        <w:jc w:val="both"/>
        <w:rPr>
          <w:rFonts w:ascii="Times New Roman" w:hAnsi="Times New Roman" w:cs="Times New Roman"/>
          <w:sz w:val="24"/>
          <w:szCs w:val="24"/>
        </w:rPr>
      </w:pPr>
      <w:r w:rsidRPr="004D66ED">
        <w:rPr>
          <w:rFonts w:ascii="Times New Roman" w:hAnsi="Times New Roman" w:cs="Times New Roman"/>
          <w:sz w:val="24"/>
          <w:szCs w:val="24"/>
        </w:rPr>
        <w:t xml:space="preserve">Alat </w:t>
      </w:r>
      <w:proofErr w:type="spellStart"/>
      <w:r w:rsidRPr="004D66ED">
        <w:rPr>
          <w:rFonts w:ascii="Times New Roman" w:hAnsi="Times New Roman" w:cs="Times New Roman"/>
          <w:sz w:val="24"/>
          <w:szCs w:val="24"/>
        </w:rPr>
        <w:t>analisis</w:t>
      </w:r>
      <w:proofErr w:type="spellEnd"/>
      <w:r w:rsidRPr="004D66ED">
        <w:rPr>
          <w:rFonts w:ascii="Times New Roman" w:hAnsi="Times New Roman" w:cs="Times New Roman"/>
          <w:sz w:val="24"/>
          <w:szCs w:val="24"/>
        </w:rPr>
        <w:t xml:space="preserve"> data </w:t>
      </w:r>
      <w:proofErr w:type="spellStart"/>
      <w:r w:rsidRPr="004D66ED">
        <w:rPr>
          <w:rFonts w:ascii="Times New Roman" w:hAnsi="Times New Roman" w:cs="Times New Roman"/>
          <w:sz w:val="24"/>
          <w:szCs w:val="24"/>
        </w:rPr>
        <w:t>menggunakan</w:t>
      </w:r>
      <w:proofErr w:type="spellEnd"/>
      <w:r w:rsidRPr="004D66ED">
        <w:rPr>
          <w:rFonts w:ascii="Times New Roman" w:hAnsi="Times New Roman" w:cs="Times New Roman"/>
          <w:sz w:val="24"/>
          <w:szCs w:val="24"/>
        </w:rPr>
        <w:t xml:space="preserve"> </w:t>
      </w:r>
      <w:proofErr w:type="spellStart"/>
      <w:r w:rsidRPr="004D66ED">
        <w:rPr>
          <w:rFonts w:ascii="Times New Roman" w:hAnsi="Times New Roman" w:cs="Times New Roman"/>
          <w:sz w:val="24"/>
          <w:szCs w:val="24"/>
        </w:rPr>
        <w:t>SmartPLS</w:t>
      </w:r>
      <w:proofErr w:type="spellEnd"/>
      <w:r w:rsidRPr="004D66ED">
        <w:rPr>
          <w:rFonts w:ascii="Times New Roman" w:hAnsi="Times New Roman" w:cs="Times New Roman"/>
          <w:sz w:val="24"/>
          <w:szCs w:val="24"/>
        </w:rPr>
        <w:t xml:space="preserve"> Ver</w:t>
      </w:r>
      <w:r w:rsidR="00107759">
        <w:rPr>
          <w:rFonts w:ascii="Times New Roman" w:hAnsi="Times New Roman" w:cs="Times New Roman"/>
          <w:sz w:val="24"/>
          <w:szCs w:val="24"/>
        </w:rPr>
        <w:t>.4</w:t>
      </w:r>
      <w:r w:rsidR="00B43C55">
        <w:rPr>
          <w:rFonts w:ascii="Times New Roman" w:hAnsi="Times New Roman" w:cs="Times New Roman"/>
          <w:sz w:val="24"/>
          <w:szCs w:val="24"/>
        </w:rPr>
        <w:t>.1.1.4</w:t>
      </w:r>
      <w:r w:rsidRPr="004D66E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703E3">
        <w:rPr>
          <w:rFonts w:ascii="Times New Roman" w:hAnsi="Times New Roman" w:cs="Times New Roman"/>
          <w:sz w:val="24"/>
          <w:szCs w:val="24"/>
        </w:rPr>
        <w:t>Analisis</w:t>
      </w:r>
      <w:proofErr w:type="spellEnd"/>
      <w:r w:rsidRPr="006431BF">
        <w:rPr>
          <w:rFonts w:ascii="Times New Roman" w:hAnsi="Times New Roman" w:cs="Times New Roman"/>
          <w:sz w:val="24"/>
          <w:szCs w:val="24"/>
        </w:rPr>
        <w:t xml:space="preserve"> pada </w:t>
      </w:r>
      <w:r>
        <w:rPr>
          <w:rFonts w:ascii="Times New Roman" w:hAnsi="Times New Roman" w:cs="Times New Roman"/>
          <w:sz w:val="24"/>
          <w:szCs w:val="24"/>
        </w:rPr>
        <w:t xml:space="preserve">PLS </w:t>
      </w:r>
      <w:proofErr w:type="spellStart"/>
      <w:r>
        <w:rPr>
          <w:rFonts w:ascii="Times New Roman" w:hAnsi="Times New Roman" w:cs="Times New Roman"/>
          <w:sz w:val="24"/>
          <w:szCs w:val="24"/>
        </w:rPr>
        <w:t>ini</w:t>
      </w:r>
      <w:proofErr w:type="spellEnd"/>
      <w:r w:rsidRPr="006431BF">
        <w:rPr>
          <w:rFonts w:ascii="Times New Roman" w:hAnsi="Times New Roman" w:cs="Times New Roman"/>
          <w:sz w:val="24"/>
          <w:szCs w:val="24"/>
        </w:rPr>
        <w:t xml:space="preserve"> </w:t>
      </w:r>
      <w:proofErr w:type="spellStart"/>
      <w:r w:rsidRPr="006431BF">
        <w:rPr>
          <w:rFonts w:ascii="Times New Roman" w:hAnsi="Times New Roman" w:cs="Times New Roman"/>
          <w:sz w:val="24"/>
          <w:szCs w:val="24"/>
        </w:rPr>
        <w:t>dilakukan</w:t>
      </w:r>
      <w:proofErr w:type="spellEnd"/>
      <w:r w:rsidRPr="006431BF">
        <w:rPr>
          <w:rFonts w:ascii="Times New Roman" w:hAnsi="Times New Roman" w:cs="Times New Roman"/>
          <w:sz w:val="24"/>
          <w:szCs w:val="24"/>
        </w:rPr>
        <w:t xml:space="preserve"> </w:t>
      </w:r>
      <w:proofErr w:type="spellStart"/>
      <w:r w:rsidRPr="006431BF">
        <w:rPr>
          <w:rFonts w:ascii="Times New Roman" w:hAnsi="Times New Roman" w:cs="Times New Roman"/>
          <w:sz w:val="24"/>
          <w:szCs w:val="24"/>
        </w:rPr>
        <w:t>dengan</w:t>
      </w:r>
      <w:proofErr w:type="spellEnd"/>
      <w:r w:rsidRPr="006431BF">
        <w:rPr>
          <w:rFonts w:ascii="Times New Roman" w:hAnsi="Times New Roman" w:cs="Times New Roman"/>
          <w:sz w:val="24"/>
          <w:szCs w:val="24"/>
        </w:rPr>
        <w:t xml:space="preserve"> </w:t>
      </w:r>
      <w:r>
        <w:rPr>
          <w:rFonts w:ascii="Times New Roman" w:hAnsi="Times New Roman" w:cs="Times New Roman"/>
          <w:sz w:val="24"/>
          <w:szCs w:val="24"/>
        </w:rPr>
        <w:t>3</w:t>
      </w:r>
      <w:r w:rsidRPr="006431BF">
        <w:rPr>
          <w:rFonts w:ascii="Times New Roman" w:hAnsi="Times New Roman" w:cs="Times New Roman"/>
          <w:sz w:val="24"/>
          <w:szCs w:val="24"/>
        </w:rPr>
        <w:t xml:space="preserve"> </w:t>
      </w:r>
      <w:proofErr w:type="spellStart"/>
      <w:r w:rsidRPr="006431BF">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r w:rsidRPr="006431BF">
        <w:rPr>
          <w:rFonts w:ascii="Times New Roman" w:hAnsi="Times New Roman" w:cs="Times New Roman"/>
          <w:sz w:val="24"/>
          <w:szCs w:val="24"/>
        </w:rPr>
        <w:t xml:space="preserve"> </w:t>
      </w:r>
    </w:p>
    <w:p w14:paraId="5B0BF1ED" w14:textId="77777777" w:rsidR="004D66ED" w:rsidRDefault="004D66ED" w:rsidP="00E117CF">
      <w:pPr>
        <w:pStyle w:val="ListParagraph"/>
        <w:numPr>
          <w:ilvl w:val="0"/>
          <w:numId w:val="15"/>
        </w:numPr>
        <w:spacing w:line="480" w:lineRule="auto"/>
        <w:ind w:left="426"/>
        <w:jc w:val="both"/>
        <w:rPr>
          <w:rFonts w:ascii="Times New Roman" w:hAnsi="Times New Roman" w:cs="Times New Roman"/>
          <w:sz w:val="24"/>
          <w:szCs w:val="24"/>
        </w:rPr>
      </w:pPr>
      <w:r w:rsidRPr="004D66ED">
        <w:rPr>
          <w:rFonts w:ascii="Times New Roman" w:hAnsi="Times New Roman" w:cs="Times New Roman"/>
          <w:sz w:val="24"/>
          <w:szCs w:val="24"/>
        </w:rPr>
        <w:t xml:space="preserve">Analisa </w:t>
      </w:r>
      <w:r w:rsidRPr="00E93CBA">
        <w:rPr>
          <w:rFonts w:ascii="Times New Roman" w:hAnsi="Times New Roman" w:cs="Times New Roman"/>
          <w:i/>
          <w:iCs/>
          <w:sz w:val="24"/>
          <w:szCs w:val="24"/>
        </w:rPr>
        <w:t>Outer Model</w:t>
      </w:r>
      <w:r w:rsidRPr="004D66ED">
        <w:rPr>
          <w:rFonts w:ascii="Times New Roman" w:hAnsi="Times New Roman" w:cs="Times New Roman"/>
          <w:sz w:val="24"/>
          <w:szCs w:val="24"/>
        </w:rPr>
        <w:t>.</w:t>
      </w:r>
    </w:p>
    <w:p w14:paraId="376E54AA" w14:textId="77777777" w:rsidR="004D66ED" w:rsidRDefault="004D66ED" w:rsidP="00E117CF">
      <w:pPr>
        <w:pStyle w:val="ListParagraph"/>
        <w:numPr>
          <w:ilvl w:val="0"/>
          <w:numId w:val="15"/>
        </w:numPr>
        <w:spacing w:line="480" w:lineRule="auto"/>
        <w:ind w:left="426"/>
        <w:jc w:val="both"/>
        <w:rPr>
          <w:rFonts w:ascii="Times New Roman" w:hAnsi="Times New Roman" w:cs="Times New Roman"/>
          <w:sz w:val="24"/>
          <w:szCs w:val="24"/>
        </w:rPr>
      </w:pPr>
      <w:r w:rsidRPr="004D66ED">
        <w:rPr>
          <w:rFonts w:ascii="Times New Roman" w:hAnsi="Times New Roman" w:cs="Times New Roman"/>
          <w:sz w:val="24"/>
          <w:szCs w:val="24"/>
        </w:rPr>
        <w:t xml:space="preserve">Analisa </w:t>
      </w:r>
      <w:r w:rsidRPr="00E93CBA">
        <w:rPr>
          <w:rFonts w:ascii="Times New Roman" w:hAnsi="Times New Roman" w:cs="Times New Roman"/>
          <w:i/>
          <w:iCs/>
          <w:sz w:val="24"/>
          <w:szCs w:val="24"/>
        </w:rPr>
        <w:t>Inner Model</w:t>
      </w:r>
      <w:r w:rsidRPr="004D66ED">
        <w:rPr>
          <w:rFonts w:ascii="Times New Roman" w:hAnsi="Times New Roman" w:cs="Times New Roman"/>
          <w:sz w:val="24"/>
          <w:szCs w:val="24"/>
        </w:rPr>
        <w:t>.</w:t>
      </w:r>
    </w:p>
    <w:p w14:paraId="3D6FA9B5" w14:textId="5DFBEC00" w:rsidR="004D66ED" w:rsidRDefault="004D66ED" w:rsidP="00E117CF">
      <w:pPr>
        <w:pStyle w:val="ListParagraph"/>
        <w:numPr>
          <w:ilvl w:val="0"/>
          <w:numId w:val="15"/>
        </w:numPr>
        <w:spacing w:after="0" w:line="480" w:lineRule="auto"/>
        <w:ind w:left="426"/>
        <w:jc w:val="both"/>
        <w:rPr>
          <w:rFonts w:ascii="Times New Roman" w:hAnsi="Times New Roman" w:cs="Times New Roman"/>
          <w:sz w:val="24"/>
          <w:szCs w:val="24"/>
        </w:rPr>
      </w:pPr>
      <w:proofErr w:type="spellStart"/>
      <w:r w:rsidRPr="004D66ED">
        <w:rPr>
          <w:rFonts w:ascii="Times New Roman" w:hAnsi="Times New Roman" w:cs="Times New Roman"/>
          <w:sz w:val="24"/>
          <w:szCs w:val="24"/>
        </w:rPr>
        <w:t>Pengujian</w:t>
      </w:r>
      <w:proofErr w:type="spellEnd"/>
      <w:r w:rsidRPr="004D66ED">
        <w:rPr>
          <w:rFonts w:ascii="Times New Roman" w:hAnsi="Times New Roman" w:cs="Times New Roman"/>
          <w:sz w:val="24"/>
          <w:szCs w:val="24"/>
        </w:rPr>
        <w:t xml:space="preserve"> </w:t>
      </w:r>
      <w:proofErr w:type="spellStart"/>
      <w:r w:rsidRPr="004D66ED">
        <w:rPr>
          <w:rFonts w:ascii="Times New Roman" w:hAnsi="Times New Roman" w:cs="Times New Roman"/>
          <w:sz w:val="24"/>
          <w:szCs w:val="24"/>
        </w:rPr>
        <w:t>hipotesis</w:t>
      </w:r>
      <w:proofErr w:type="spellEnd"/>
      <w:r w:rsidRPr="004D66ED">
        <w:rPr>
          <w:rFonts w:ascii="Times New Roman" w:hAnsi="Times New Roman" w:cs="Times New Roman"/>
          <w:sz w:val="24"/>
          <w:szCs w:val="24"/>
        </w:rPr>
        <w:t>.</w:t>
      </w:r>
    </w:p>
    <w:p w14:paraId="5C6ECCEA" w14:textId="52A2C892" w:rsidR="003264BC" w:rsidRPr="006C6278" w:rsidRDefault="003600F8" w:rsidP="00DE0A3A">
      <w:pPr>
        <w:pStyle w:val="Heading3"/>
        <w:numPr>
          <w:ilvl w:val="0"/>
          <w:numId w:val="34"/>
        </w:numPr>
        <w:spacing w:after="0"/>
        <w:ind w:hanging="720"/>
      </w:pPr>
      <w:bookmarkStart w:id="183" w:name="_Toc180774389"/>
      <w:bookmarkStart w:id="184" w:name="_Toc180775175"/>
      <w:bookmarkStart w:id="185" w:name="_Toc181724309"/>
      <w:bookmarkStart w:id="186" w:name="_Toc209312101"/>
      <w:proofErr w:type="spellStart"/>
      <w:r w:rsidRPr="006C6278">
        <w:t>Pengukuran</w:t>
      </w:r>
      <w:proofErr w:type="spellEnd"/>
      <w:r w:rsidRPr="006C6278">
        <w:t xml:space="preserve"> model (</w:t>
      </w:r>
      <w:r w:rsidRPr="006C6278">
        <w:rPr>
          <w:i/>
          <w:iCs/>
        </w:rPr>
        <w:t>outer model</w:t>
      </w:r>
      <w:r w:rsidRPr="006C6278">
        <w:t>)</w:t>
      </w:r>
      <w:bookmarkEnd w:id="183"/>
      <w:bookmarkEnd w:id="184"/>
      <w:bookmarkEnd w:id="185"/>
      <w:bookmarkEnd w:id="186"/>
    </w:p>
    <w:p w14:paraId="2556FB1B" w14:textId="054456DE" w:rsidR="00012C53" w:rsidRDefault="00400879" w:rsidP="00EE5A2F">
      <w:pPr>
        <w:pStyle w:val="ListParagraph"/>
        <w:spacing w:after="0" w:line="480" w:lineRule="auto"/>
        <w:ind w:left="0" w:firstLine="709"/>
        <w:jc w:val="both"/>
        <w:rPr>
          <w:rFonts w:ascii="Times New Roman" w:hAnsi="Times New Roman" w:cs="Times New Roman"/>
          <w:sz w:val="24"/>
          <w:szCs w:val="24"/>
        </w:rPr>
      </w:pPr>
      <w:r w:rsidRPr="00400879">
        <w:rPr>
          <w:rFonts w:ascii="Times New Roman" w:hAnsi="Times New Roman" w:cs="Times New Roman"/>
          <w:i/>
          <w:iCs/>
          <w:sz w:val="24"/>
          <w:szCs w:val="24"/>
        </w:rPr>
        <w:t xml:space="preserve">Outer model </w:t>
      </w:r>
      <w:proofErr w:type="spellStart"/>
      <w:r w:rsidRPr="00400879">
        <w:rPr>
          <w:rFonts w:ascii="Times New Roman" w:hAnsi="Times New Roman" w:cs="Times New Roman"/>
          <w:sz w:val="24"/>
          <w:szCs w:val="24"/>
        </w:rPr>
        <w:t>merupakan</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komponen</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penting</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dalam</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analisis</w:t>
      </w:r>
      <w:proofErr w:type="spellEnd"/>
      <w:r w:rsidRPr="00400879">
        <w:rPr>
          <w:rFonts w:ascii="Times New Roman" w:hAnsi="Times New Roman" w:cs="Times New Roman"/>
          <w:sz w:val="24"/>
          <w:szCs w:val="24"/>
        </w:rPr>
        <w:t xml:space="preserve"> data </w:t>
      </w:r>
      <w:proofErr w:type="spellStart"/>
      <w:r w:rsidRPr="00400879">
        <w:rPr>
          <w:rFonts w:ascii="Times New Roman" w:hAnsi="Times New Roman" w:cs="Times New Roman"/>
          <w:sz w:val="24"/>
          <w:szCs w:val="24"/>
        </w:rPr>
        <w:t>kuantitatif</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khususnya</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dalam</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pemodelan</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persamaan</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struktural</w:t>
      </w:r>
      <w:proofErr w:type="spellEnd"/>
      <w:r w:rsidRPr="00400879">
        <w:rPr>
          <w:rFonts w:ascii="Times New Roman" w:hAnsi="Times New Roman" w:cs="Times New Roman"/>
          <w:sz w:val="24"/>
          <w:szCs w:val="24"/>
        </w:rPr>
        <w:t xml:space="preserve">. Model </w:t>
      </w:r>
      <w:proofErr w:type="spellStart"/>
      <w:r w:rsidRPr="00400879">
        <w:rPr>
          <w:rFonts w:ascii="Times New Roman" w:hAnsi="Times New Roman" w:cs="Times New Roman"/>
          <w:sz w:val="24"/>
          <w:szCs w:val="24"/>
        </w:rPr>
        <w:t>ini</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digunakan</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untuk</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menguji</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ketepatan</w:t>
      </w:r>
      <w:proofErr w:type="spellEnd"/>
      <w:r w:rsidRPr="00400879">
        <w:rPr>
          <w:rFonts w:ascii="Times New Roman" w:hAnsi="Times New Roman" w:cs="Times New Roman"/>
          <w:sz w:val="24"/>
          <w:szCs w:val="24"/>
        </w:rPr>
        <w:t xml:space="preserve"> dan </w:t>
      </w:r>
      <w:proofErr w:type="spellStart"/>
      <w:r w:rsidRPr="00400879">
        <w:rPr>
          <w:rFonts w:ascii="Times New Roman" w:hAnsi="Times New Roman" w:cs="Times New Roman"/>
          <w:sz w:val="24"/>
          <w:szCs w:val="24"/>
        </w:rPr>
        <w:t>konsistensi</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pengukuran</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variabel</w:t>
      </w:r>
      <w:proofErr w:type="spellEnd"/>
      <w:r w:rsidRPr="00400879">
        <w:rPr>
          <w:rFonts w:ascii="Times New Roman" w:hAnsi="Times New Roman" w:cs="Times New Roman"/>
          <w:sz w:val="24"/>
          <w:szCs w:val="24"/>
        </w:rPr>
        <w:t xml:space="preserve"> laten </w:t>
      </w:r>
      <w:proofErr w:type="spellStart"/>
      <w:r w:rsidRPr="00400879">
        <w:rPr>
          <w:rFonts w:ascii="Times New Roman" w:hAnsi="Times New Roman" w:cs="Times New Roman"/>
          <w:sz w:val="24"/>
          <w:szCs w:val="24"/>
        </w:rPr>
        <w:t>melalui</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indikator-indikatornya</w:t>
      </w:r>
      <w:proofErr w:type="spellEnd"/>
      <w:r w:rsidRPr="00400879">
        <w:rPr>
          <w:rFonts w:ascii="Times New Roman" w:hAnsi="Times New Roman" w:cs="Times New Roman"/>
          <w:sz w:val="24"/>
          <w:szCs w:val="24"/>
        </w:rPr>
        <w:t xml:space="preserve">. </w:t>
      </w:r>
      <w:r w:rsidR="0091641A" w:rsidRPr="00012C53">
        <w:rPr>
          <w:rFonts w:ascii="Times New Roman" w:hAnsi="Times New Roman" w:cs="Times New Roman"/>
          <w:i/>
          <w:iCs/>
          <w:sz w:val="24"/>
          <w:szCs w:val="24"/>
        </w:rPr>
        <w:t>Outer model</w:t>
      </w:r>
      <w:r w:rsidR="0091641A">
        <w:rPr>
          <w:rFonts w:ascii="Times New Roman" w:hAnsi="Times New Roman" w:cs="Times New Roman"/>
          <w:sz w:val="24"/>
          <w:szCs w:val="24"/>
        </w:rPr>
        <w:t xml:space="preserve"> </w:t>
      </w:r>
      <w:proofErr w:type="spellStart"/>
      <w:r w:rsidR="0091641A">
        <w:rPr>
          <w:rFonts w:ascii="Times New Roman" w:hAnsi="Times New Roman" w:cs="Times New Roman"/>
          <w:sz w:val="24"/>
          <w:szCs w:val="24"/>
        </w:rPr>
        <w:t>merupakan</w:t>
      </w:r>
      <w:proofErr w:type="spellEnd"/>
      <w:r w:rsidR="0091641A">
        <w:rPr>
          <w:rFonts w:ascii="Times New Roman" w:hAnsi="Times New Roman" w:cs="Times New Roman"/>
          <w:sz w:val="24"/>
          <w:szCs w:val="24"/>
        </w:rPr>
        <w:t xml:space="preserve"> model </w:t>
      </w:r>
      <w:proofErr w:type="spellStart"/>
      <w:r w:rsidR="0091641A">
        <w:rPr>
          <w:rFonts w:ascii="Times New Roman" w:hAnsi="Times New Roman" w:cs="Times New Roman"/>
          <w:sz w:val="24"/>
          <w:szCs w:val="24"/>
        </w:rPr>
        <w:t>pengukuran</w:t>
      </w:r>
      <w:proofErr w:type="spellEnd"/>
      <w:r w:rsidR="0091641A">
        <w:rPr>
          <w:rFonts w:ascii="Times New Roman" w:hAnsi="Times New Roman" w:cs="Times New Roman"/>
          <w:sz w:val="24"/>
          <w:szCs w:val="24"/>
        </w:rPr>
        <w:t xml:space="preserve"> yang </w:t>
      </w:r>
      <w:proofErr w:type="spellStart"/>
      <w:r w:rsidR="0091641A">
        <w:rPr>
          <w:rFonts w:ascii="Times New Roman" w:hAnsi="Times New Roman" w:cs="Times New Roman"/>
          <w:sz w:val="24"/>
          <w:szCs w:val="24"/>
        </w:rPr>
        <w:t>digunakan</w:t>
      </w:r>
      <w:proofErr w:type="spellEnd"/>
      <w:r w:rsidR="0091641A">
        <w:rPr>
          <w:rFonts w:ascii="Times New Roman" w:hAnsi="Times New Roman" w:cs="Times New Roman"/>
          <w:sz w:val="24"/>
          <w:szCs w:val="24"/>
        </w:rPr>
        <w:t xml:space="preserve"> </w:t>
      </w:r>
      <w:proofErr w:type="spellStart"/>
      <w:r w:rsidR="0091641A">
        <w:rPr>
          <w:rFonts w:ascii="Times New Roman" w:hAnsi="Times New Roman" w:cs="Times New Roman"/>
          <w:sz w:val="24"/>
          <w:szCs w:val="24"/>
        </w:rPr>
        <w:t>untuk</w:t>
      </w:r>
      <w:proofErr w:type="spellEnd"/>
      <w:r w:rsidR="0091641A">
        <w:rPr>
          <w:rFonts w:ascii="Times New Roman" w:hAnsi="Times New Roman" w:cs="Times New Roman"/>
          <w:sz w:val="24"/>
          <w:szCs w:val="24"/>
        </w:rPr>
        <w:t xml:space="preserve"> </w:t>
      </w:r>
      <w:proofErr w:type="spellStart"/>
      <w:r w:rsidR="0091641A">
        <w:rPr>
          <w:rFonts w:ascii="Times New Roman" w:hAnsi="Times New Roman" w:cs="Times New Roman"/>
          <w:sz w:val="24"/>
          <w:szCs w:val="24"/>
        </w:rPr>
        <w:t>mengevaluasi</w:t>
      </w:r>
      <w:proofErr w:type="spellEnd"/>
      <w:r w:rsidR="0091641A">
        <w:rPr>
          <w:rFonts w:ascii="Times New Roman" w:hAnsi="Times New Roman" w:cs="Times New Roman"/>
          <w:sz w:val="24"/>
          <w:szCs w:val="24"/>
        </w:rPr>
        <w:t xml:space="preserve"> </w:t>
      </w:r>
      <w:proofErr w:type="spellStart"/>
      <w:r w:rsidR="0091641A">
        <w:rPr>
          <w:rFonts w:ascii="Times New Roman" w:hAnsi="Times New Roman" w:cs="Times New Roman"/>
          <w:sz w:val="24"/>
          <w:szCs w:val="24"/>
        </w:rPr>
        <w:t>reliabilitas</w:t>
      </w:r>
      <w:proofErr w:type="spellEnd"/>
      <w:r w:rsidR="0091641A">
        <w:rPr>
          <w:rFonts w:ascii="Times New Roman" w:hAnsi="Times New Roman" w:cs="Times New Roman"/>
          <w:sz w:val="24"/>
          <w:szCs w:val="24"/>
        </w:rPr>
        <w:t xml:space="preserve"> dan </w:t>
      </w:r>
      <w:proofErr w:type="spellStart"/>
      <w:r w:rsidR="0091641A">
        <w:rPr>
          <w:rFonts w:ascii="Times New Roman" w:hAnsi="Times New Roman" w:cs="Times New Roman"/>
          <w:sz w:val="24"/>
          <w:szCs w:val="24"/>
        </w:rPr>
        <w:t>validitas</w:t>
      </w:r>
      <w:proofErr w:type="spellEnd"/>
      <w:r w:rsidR="0091641A">
        <w:rPr>
          <w:rFonts w:ascii="Times New Roman" w:hAnsi="Times New Roman" w:cs="Times New Roman"/>
          <w:sz w:val="24"/>
          <w:szCs w:val="24"/>
        </w:rPr>
        <w:t xml:space="preserve"> model. Dalam </w:t>
      </w:r>
      <w:proofErr w:type="spellStart"/>
      <w:r w:rsidR="0091641A">
        <w:rPr>
          <w:rFonts w:ascii="Times New Roman" w:hAnsi="Times New Roman" w:cs="Times New Roman"/>
          <w:sz w:val="24"/>
          <w:szCs w:val="24"/>
        </w:rPr>
        <w:t>persamaan</w:t>
      </w:r>
      <w:proofErr w:type="spellEnd"/>
      <w:r w:rsidR="0091641A">
        <w:rPr>
          <w:rFonts w:ascii="Times New Roman" w:hAnsi="Times New Roman" w:cs="Times New Roman"/>
          <w:sz w:val="24"/>
          <w:szCs w:val="24"/>
        </w:rPr>
        <w:t xml:space="preserve"> </w:t>
      </w:r>
      <w:proofErr w:type="spellStart"/>
      <w:r w:rsidR="0091641A">
        <w:rPr>
          <w:rFonts w:ascii="Times New Roman" w:hAnsi="Times New Roman" w:cs="Times New Roman"/>
          <w:sz w:val="24"/>
          <w:szCs w:val="24"/>
        </w:rPr>
        <w:t>tersebut</w:t>
      </w:r>
      <w:proofErr w:type="spellEnd"/>
      <w:r w:rsidR="0091641A">
        <w:rPr>
          <w:rFonts w:ascii="Times New Roman" w:hAnsi="Times New Roman" w:cs="Times New Roman"/>
          <w:sz w:val="24"/>
          <w:szCs w:val="24"/>
        </w:rPr>
        <w:t xml:space="preserve">, </w:t>
      </w:r>
      <w:proofErr w:type="spellStart"/>
      <w:r w:rsidR="0091641A">
        <w:rPr>
          <w:rFonts w:ascii="Times New Roman" w:hAnsi="Times New Roman" w:cs="Times New Roman"/>
          <w:sz w:val="24"/>
          <w:szCs w:val="24"/>
        </w:rPr>
        <w:t>khususnya</w:t>
      </w:r>
      <w:proofErr w:type="spellEnd"/>
      <w:r w:rsidR="0091641A">
        <w:rPr>
          <w:rFonts w:ascii="Times New Roman" w:hAnsi="Times New Roman" w:cs="Times New Roman"/>
          <w:sz w:val="24"/>
          <w:szCs w:val="24"/>
        </w:rPr>
        <w:t xml:space="preserve"> </w:t>
      </w:r>
      <w:proofErr w:type="spellStart"/>
      <w:r w:rsidR="0091641A">
        <w:rPr>
          <w:rFonts w:ascii="Times New Roman" w:hAnsi="Times New Roman" w:cs="Times New Roman"/>
          <w:sz w:val="24"/>
          <w:szCs w:val="24"/>
        </w:rPr>
        <w:t>digunakan</w:t>
      </w:r>
      <w:proofErr w:type="spellEnd"/>
      <w:r w:rsidR="0091641A">
        <w:rPr>
          <w:rFonts w:ascii="Times New Roman" w:hAnsi="Times New Roman" w:cs="Times New Roman"/>
          <w:sz w:val="24"/>
          <w:szCs w:val="24"/>
        </w:rPr>
        <w:t xml:space="preserve"> </w:t>
      </w:r>
      <w:proofErr w:type="spellStart"/>
      <w:r w:rsidR="0091641A">
        <w:rPr>
          <w:rFonts w:ascii="Times New Roman" w:hAnsi="Times New Roman" w:cs="Times New Roman"/>
          <w:sz w:val="24"/>
          <w:szCs w:val="24"/>
        </w:rPr>
        <w:t>untuk</w:t>
      </w:r>
      <w:proofErr w:type="spellEnd"/>
      <w:r w:rsidR="0091641A">
        <w:rPr>
          <w:rFonts w:ascii="Times New Roman" w:hAnsi="Times New Roman" w:cs="Times New Roman"/>
          <w:sz w:val="24"/>
          <w:szCs w:val="24"/>
        </w:rPr>
        <w:t xml:space="preserve"> </w:t>
      </w:r>
      <w:proofErr w:type="spellStart"/>
      <w:r w:rsidR="0091641A">
        <w:rPr>
          <w:rFonts w:ascii="Times New Roman" w:hAnsi="Times New Roman" w:cs="Times New Roman"/>
          <w:sz w:val="24"/>
          <w:szCs w:val="24"/>
        </w:rPr>
        <w:t>menulis</w:t>
      </w:r>
      <w:proofErr w:type="spellEnd"/>
      <w:r w:rsidR="0091641A">
        <w:rPr>
          <w:rFonts w:ascii="Times New Roman" w:hAnsi="Times New Roman" w:cs="Times New Roman"/>
          <w:sz w:val="24"/>
          <w:szCs w:val="24"/>
        </w:rPr>
        <w:t xml:space="preserve"> model </w:t>
      </w:r>
      <w:proofErr w:type="spellStart"/>
      <w:r w:rsidR="0091641A">
        <w:rPr>
          <w:rFonts w:ascii="Times New Roman" w:hAnsi="Times New Roman" w:cs="Times New Roman"/>
          <w:sz w:val="24"/>
          <w:szCs w:val="24"/>
        </w:rPr>
        <w:t>indi</w:t>
      </w:r>
      <w:r w:rsidR="00917395">
        <w:rPr>
          <w:rFonts w:ascii="Times New Roman" w:hAnsi="Times New Roman" w:cs="Times New Roman"/>
          <w:sz w:val="24"/>
          <w:szCs w:val="24"/>
        </w:rPr>
        <w:t>k</w:t>
      </w:r>
      <w:r w:rsidR="0091641A">
        <w:rPr>
          <w:rFonts w:ascii="Times New Roman" w:hAnsi="Times New Roman" w:cs="Times New Roman"/>
          <w:sz w:val="24"/>
          <w:szCs w:val="24"/>
        </w:rPr>
        <w:t>ator</w:t>
      </w:r>
      <w:proofErr w:type="spellEnd"/>
      <w:r w:rsidR="0091641A">
        <w:rPr>
          <w:rFonts w:ascii="Times New Roman" w:hAnsi="Times New Roman" w:cs="Times New Roman"/>
          <w:sz w:val="24"/>
          <w:szCs w:val="24"/>
        </w:rPr>
        <w:t xml:space="preserve"> </w:t>
      </w:r>
      <w:proofErr w:type="spellStart"/>
      <w:r w:rsidR="0091641A">
        <w:rPr>
          <w:rFonts w:ascii="Times New Roman" w:hAnsi="Times New Roman" w:cs="Times New Roman"/>
          <w:sz w:val="24"/>
          <w:szCs w:val="24"/>
        </w:rPr>
        <w:t>refleksif</w:t>
      </w:r>
      <w:proofErr w:type="spellEnd"/>
      <w:r w:rsidR="0091641A">
        <w:rPr>
          <w:rFonts w:ascii="Times New Roman" w:hAnsi="Times New Roman" w:cs="Times New Roman"/>
          <w:sz w:val="24"/>
          <w:szCs w:val="24"/>
        </w:rPr>
        <w:t xml:space="preserve">, </w:t>
      </w:r>
      <w:proofErr w:type="spellStart"/>
      <w:r w:rsidR="0091641A">
        <w:rPr>
          <w:rFonts w:ascii="Times New Roman" w:hAnsi="Times New Roman" w:cs="Times New Roman"/>
          <w:sz w:val="24"/>
          <w:szCs w:val="24"/>
        </w:rPr>
        <w:t>yaitu</w:t>
      </w:r>
      <w:proofErr w:type="spellEnd"/>
      <w:r w:rsidR="0091641A">
        <w:rPr>
          <w:rFonts w:ascii="Times New Roman" w:hAnsi="Times New Roman" w:cs="Times New Roman"/>
          <w:sz w:val="24"/>
          <w:szCs w:val="24"/>
        </w:rPr>
        <w:t>:</w:t>
      </w:r>
    </w:p>
    <w:tbl>
      <w:tblPr>
        <w:tblW w:w="2572" w:type="dxa"/>
        <w:tblInd w:w="1956" w:type="dxa"/>
        <w:tblLook w:val="04A0" w:firstRow="1" w:lastRow="0" w:firstColumn="1" w:lastColumn="0" w:noHBand="0" w:noVBand="1"/>
      </w:tblPr>
      <w:tblGrid>
        <w:gridCol w:w="600"/>
        <w:gridCol w:w="352"/>
        <w:gridCol w:w="1620"/>
      </w:tblGrid>
      <w:tr w:rsidR="00BD3DE8" w:rsidRPr="00BD3DE8" w14:paraId="259DBF40" w14:textId="77777777" w:rsidTr="00BD3DE8">
        <w:trPr>
          <w:trHeight w:val="312"/>
        </w:trPr>
        <w:tc>
          <w:tcPr>
            <w:tcW w:w="600" w:type="dxa"/>
            <w:tcBorders>
              <w:top w:val="nil"/>
              <w:left w:val="nil"/>
              <w:bottom w:val="nil"/>
              <w:right w:val="nil"/>
            </w:tcBorders>
            <w:shd w:val="clear" w:color="auto" w:fill="auto"/>
            <w:noWrap/>
            <w:vAlign w:val="bottom"/>
            <w:hideMark/>
          </w:tcPr>
          <w:p w14:paraId="60F62E3C" w14:textId="77777777" w:rsidR="00BD3DE8" w:rsidRPr="00BD3DE8" w:rsidRDefault="00BD3DE8" w:rsidP="00BD3DE8">
            <w:pPr>
              <w:spacing w:after="0" w:line="240" w:lineRule="auto"/>
              <w:jc w:val="center"/>
              <w:rPr>
                <w:rFonts w:ascii="Times New Roman" w:eastAsia="Times New Roman" w:hAnsi="Times New Roman" w:cs="Times New Roman"/>
                <w:color w:val="000000"/>
                <w:sz w:val="24"/>
                <w:szCs w:val="24"/>
              </w:rPr>
            </w:pPr>
            <w:r w:rsidRPr="00BD3DE8">
              <w:rPr>
                <w:rFonts w:ascii="Times New Roman" w:eastAsia="Times New Roman" w:hAnsi="Times New Roman" w:cs="Times New Roman"/>
                <w:color w:val="000000"/>
                <w:sz w:val="24"/>
                <w:szCs w:val="24"/>
              </w:rPr>
              <w:t>X</w:t>
            </w:r>
          </w:p>
        </w:tc>
        <w:tc>
          <w:tcPr>
            <w:tcW w:w="352" w:type="dxa"/>
            <w:tcBorders>
              <w:top w:val="nil"/>
              <w:left w:val="nil"/>
              <w:bottom w:val="nil"/>
              <w:right w:val="nil"/>
            </w:tcBorders>
            <w:shd w:val="clear" w:color="auto" w:fill="auto"/>
            <w:noWrap/>
            <w:vAlign w:val="bottom"/>
            <w:hideMark/>
          </w:tcPr>
          <w:p w14:paraId="5F58901B" w14:textId="579E09D4" w:rsidR="00BD3DE8" w:rsidRPr="00BD3DE8" w:rsidRDefault="00F742B0" w:rsidP="00BD3D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620" w:type="dxa"/>
            <w:tcBorders>
              <w:top w:val="nil"/>
              <w:left w:val="nil"/>
              <w:bottom w:val="nil"/>
              <w:right w:val="nil"/>
            </w:tcBorders>
            <w:shd w:val="clear" w:color="auto" w:fill="auto"/>
            <w:noWrap/>
            <w:vAlign w:val="bottom"/>
            <w:hideMark/>
          </w:tcPr>
          <w:p w14:paraId="639D539E" w14:textId="77777777" w:rsidR="00BD3DE8" w:rsidRPr="00BD3DE8" w:rsidRDefault="00BD3DE8" w:rsidP="00BD3DE8">
            <w:pPr>
              <w:spacing w:after="0" w:line="240" w:lineRule="auto"/>
              <w:rPr>
                <w:rFonts w:ascii="Times New Roman" w:eastAsia="Times New Roman" w:hAnsi="Times New Roman" w:cs="Times New Roman"/>
                <w:color w:val="000000"/>
                <w:sz w:val="24"/>
                <w:szCs w:val="24"/>
              </w:rPr>
            </w:pPr>
            <w:proofErr w:type="spellStart"/>
            <w:r w:rsidRPr="00BD3DE8">
              <w:rPr>
                <w:rFonts w:ascii="Times New Roman" w:eastAsia="Times New Roman" w:hAnsi="Times New Roman" w:cs="Times New Roman"/>
                <w:color w:val="000000"/>
                <w:sz w:val="24"/>
                <w:szCs w:val="24"/>
              </w:rPr>
              <w:t>λ</w:t>
            </w:r>
            <w:r w:rsidRPr="00BD3DE8">
              <w:rPr>
                <w:rFonts w:ascii="Times New Roman" w:eastAsia="Times New Roman" w:hAnsi="Times New Roman" w:cs="Times New Roman"/>
                <w:color w:val="000000"/>
                <w:sz w:val="24"/>
                <w:szCs w:val="24"/>
                <w:vertAlign w:val="subscript"/>
              </w:rPr>
              <w:t>x</w:t>
            </w:r>
            <w:proofErr w:type="spellEnd"/>
            <w:r w:rsidRPr="00BD3DE8">
              <w:rPr>
                <w:rFonts w:ascii="Times New Roman" w:eastAsia="Times New Roman" w:hAnsi="Times New Roman" w:cs="Times New Roman"/>
                <w:color w:val="000000"/>
                <w:sz w:val="24"/>
                <w:szCs w:val="24"/>
              </w:rPr>
              <w:t xml:space="preserve"> ξ + ε </w:t>
            </w:r>
          </w:p>
        </w:tc>
      </w:tr>
      <w:tr w:rsidR="00BD3DE8" w:rsidRPr="00BD3DE8" w14:paraId="45E91243" w14:textId="77777777" w:rsidTr="00BD3DE8">
        <w:trPr>
          <w:trHeight w:val="312"/>
        </w:trPr>
        <w:tc>
          <w:tcPr>
            <w:tcW w:w="600" w:type="dxa"/>
            <w:tcBorders>
              <w:top w:val="nil"/>
              <w:left w:val="nil"/>
              <w:bottom w:val="nil"/>
              <w:right w:val="nil"/>
            </w:tcBorders>
            <w:shd w:val="clear" w:color="auto" w:fill="auto"/>
            <w:noWrap/>
            <w:vAlign w:val="bottom"/>
            <w:hideMark/>
          </w:tcPr>
          <w:p w14:paraId="2FBEAE7A" w14:textId="77777777" w:rsidR="00BD3DE8" w:rsidRPr="00BD3DE8" w:rsidRDefault="00BD3DE8" w:rsidP="00BD3DE8">
            <w:pPr>
              <w:spacing w:after="0" w:line="240" w:lineRule="auto"/>
              <w:jc w:val="center"/>
              <w:rPr>
                <w:rFonts w:ascii="Times New Roman" w:eastAsia="Times New Roman" w:hAnsi="Times New Roman" w:cs="Times New Roman"/>
                <w:color w:val="000000"/>
                <w:sz w:val="24"/>
                <w:szCs w:val="24"/>
              </w:rPr>
            </w:pPr>
            <w:r w:rsidRPr="00BD3DE8">
              <w:rPr>
                <w:rFonts w:ascii="Times New Roman" w:eastAsia="Times New Roman" w:hAnsi="Times New Roman" w:cs="Times New Roman"/>
                <w:color w:val="000000"/>
                <w:sz w:val="24"/>
                <w:szCs w:val="24"/>
              </w:rPr>
              <w:t>Y</w:t>
            </w:r>
          </w:p>
        </w:tc>
        <w:tc>
          <w:tcPr>
            <w:tcW w:w="352" w:type="dxa"/>
            <w:tcBorders>
              <w:top w:val="nil"/>
              <w:left w:val="nil"/>
              <w:bottom w:val="nil"/>
              <w:right w:val="nil"/>
            </w:tcBorders>
            <w:shd w:val="clear" w:color="auto" w:fill="auto"/>
            <w:noWrap/>
            <w:vAlign w:val="bottom"/>
            <w:hideMark/>
          </w:tcPr>
          <w:p w14:paraId="413848F3" w14:textId="4B851838" w:rsidR="00BD3DE8" w:rsidRPr="00BD3DE8" w:rsidRDefault="00F742B0" w:rsidP="00BD3D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620" w:type="dxa"/>
            <w:tcBorders>
              <w:top w:val="nil"/>
              <w:left w:val="nil"/>
              <w:bottom w:val="nil"/>
              <w:right w:val="nil"/>
            </w:tcBorders>
            <w:shd w:val="clear" w:color="auto" w:fill="auto"/>
            <w:noWrap/>
            <w:vAlign w:val="bottom"/>
            <w:hideMark/>
          </w:tcPr>
          <w:p w14:paraId="275368D2" w14:textId="7F40E7A5" w:rsidR="00BD3DE8" w:rsidRPr="00BD3DE8" w:rsidRDefault="00BD3DE8" w:rsidP="00BD3DE8">
            <w:pPr>
              <w:spacing w:after="0" w:line="240" w:lineRule="auto"/>
              <w:rPr>
                <w:rFonts w:ascii="Times New Roman" w:eastAsia="Times New Roman" w:hAnsi="Times New Roman" w:cs="Times New Roman"/>
                <w:color w:val="000000"/>
                <w:sz w:val="24"/>
                <w:szCs w:val="24"/>
              </w:rPr>
            </w:pPr>
            <w:proofErr w:type="spellStart"/>
            <w:r w:rsidRPr="00BD3DE8">
              <w:rPr>
                <w:rFonts w:ascii="Times New Roman" w:eastAsia="Times New Roman" w:hAnsi="Times New Roman" w:cs="Times New Roman"/>
                <w:color w:val="000000"/>
                <w:sz w:val="24"/>
                <w:szCs w:val="24"/>
              </w:rPr>
              <w:t>λ</w:t>
            </w:r>
            <w:r w:rsidRPr="00BD3DE8">
              <w:rPr>
                <w:rFonts w:ascii="Times New Roman" w:eastAsia="Times New Roman" w:hAnsi="Times New Roman" w:cs="Times New Roman"/>
                <w:color w:val="000000"/>
                <w:sz w:val="24"/>
                <w:szCs w:val="24"/>
                <w:vertAlign w:val="subscript"/>
              </w:rPr>
              <w:t>y</w:t>
            </w:r>
            <w:proofErr w:type="spellEnd"/>
            <w:r w:rsidRPr="00BD3DE8">
              <w:rPr>
                <w:rFonts w:ascii="Times New Roman" w:eastAsia="Times New Roman" w:hAnsi="Times New Roman" w:cs="Times New Roman"/>
                <w:color w:val="000000"/>
                <w:sz w:val="24"/>
                <w:szCs w:val="24"/>
              </w:rPr>
              <w:t xml:space="preserve"> </w:t>
            </w:r>
            <w:r w:rsidR="006A0A5D">
              <w:t>η</w:t>
            </w:r>
            <w:r w:rsidRPr="00BD3DE8">
              <w:rPr>
                <w:rFonts w:ascii="Times New Roman" w:eastAsia="Times New Roman" w:hAnsi="Times New Roman" w:cs="Times New Roman"/>
                <w:color w:val="000000"/>
                <w:sz w:val="24"/>
                <w:szCs w:val="24"/>
              </w:rPr>
              <w:t xml:space="preserve"> + ε </w:t>
            </w:r>
          </w:p>
        </w:tc>
      </w:tr>
    </w:tbl>
    <w:p w14:paraId="715372DB" w14:textId="5D4C32AF" w:rsidR="00012C53" w:rsidRDefault="00BD3DE8" w:rsidP="00DE0A3A">
      <w:pPr>
        <w:pStyle w:val="ListParagraph"/>
        <w:spacing w:after="0"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Keterangan</w:t>
      </w:r>
      <w:proofErr w:type="spellEnd"/>
      <w:r>
        <w:rPr>
          <w:rFonts w:ascii="Times New Roman" w:hAnsi="Times New Roman" w:cs="Times New Roman"/>
          <w:sz w:val="24"/>
          <w:szCs w:val="24"/>
        </w:rPr>
        <w:t>:</w:t>
      </w:r>
    </w:p>
    <w:tbl>
      <w:tblPr>
        <w:tblW w:w="8360" w:type="dxa"/>
        <w:tblInd w:w="108" w:type="dxa"/>
        <w:tblLook w:val="04A0" w:firstRow="1" w:lastRow="0" w:firstColumn="1" w:lastColumn="0" w:noHBand="0" w:noVBand="1"/>
      </w:tblPr>
      <w:tblGrid>
        <w:gridCol w:w="1560"/>
        <w:gridCol w:w="460"/>
        <w:gridCol w:w="6340"/>
      </w:tblGrid>
      <w:tr w:rsidR="00E865D5" w:rsidRPr="00E865D5" w14:paraId="5370B620" w14:textId="77777777" w:rsidTr="00E865D5">
        <w:trPr>
          <w:trHeight w:val="312"/>
        </w:trPr>
        <w:tc>
          <w:tcPr>
            <w:tcW w:w="1560" w:type="dxa"/>
            <w:tcBorders>
              <w:top w:val="nil"/>
              <w:left w:val="nil"/>
              <w:bottom w:val="nil"/>
              <w:right w:val="nil"/>
            </w:tcBorders>
            <w:shd w:val="clear" w:color="auto" w:fill="auto"/>
            <w:noWrap/>
            <w:vAlign w:val="bottom"/>
            <w:hideMark/>
          </w:tcPr>
          <w:p w14:paraId="1D974182" w14:textId="77777777" w:rsidR="00E865D5" w:rsidRPr="00E865D5" w:rsidRDefault="00E865D5" w:rsidP="00E865D5">
            <w:pPr>
              <w:spacing w:after="0" w:line="480" w:lineRule="auto"/>
              <w:rPr>
                <w:rFonts w:ascii="Times New Roman" w:eastAsia="Times New Roman" w:hAnsi="Times New Roman" w:cs="Times New Roman"/>
                <w:color w:val="000000"/>
                <w:sz w:val="24"/>
                <w:szCs w:val="24"/>
              </w:rPr>
            </w:pPr>
            <w:r w:rsidRPr="00E865D5">
              <w:rPr>
                <w:rFonts w:ascii="Times New Roman" w:eastAsia="Times New Roman" w:hAnsi="Times New Roman" w:cs="Times New Roman"/>
                <w:color w:val="000000"/>
                <w:sz w:val="24"/>
                <w:szCs w:val="24"/>
              </w:rPr>
              <w:t>X dan Y</w:t>
            </w:r>
          </w:p>
        </w:tc>
        <w:tc>
          <w:tcPr>
            <w:tcW w:w="460" w:type="dxa"/>
            <w:tcBorders>
              <w:top w:val="nil"/>
              <w:left w:val="nil"/>
              <w:bottom w:val="nil"/>
              <w:right w:val="nil"/>
            </w:tcBorders>
            <w:shd w:val="clear" w:color="auto" w:fill="auto"/>
            <w:noWrap/>
            <w:vAlign w:val="bottom"/>
            <w:hideMark/>
          </w:tcPr>
          <w:p w14:paraId="4EB8D1EC" w14:textId="0DB32C35" w:rsidR="00E865D5" w:rsidRPr="00E865D5" w:rsidRDefault="00F742B0" w:rsidP="00E865D5">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340" w:type="dxa"/>
            <w:tcBorders>
              <w:top w:val="nil"/>
              <w:left w:val="nil"/>
              <w:bottom w:val="nil"/>
              <w:right w:val="nil"/>
            </w:tcBorders>
            <w:shd w:val="clear" w:color="auto" w:fill="auto"/>
            <w:noWrap/>
            <w:vAlign w:val="bottom"/>
            <w:hideMark/>
          </w:tcPr>
          <w:p w14:paraId="235A1F55" w14:textId="77777777" w:rsidR="00E865D5" w:rsidRPr="00E865D5" w:rsidRDefault="00E865D5" w:rsidP="00E865D5">
            <w:pPr>
              <w:spacing w:after="0" w:line="480" w:lineRule="auto"/>
              <w:rPr>
                <w:rFonts w:ascii="Times New Roman" w:eastAsia="Times New Roman" w:hAnsi="Times New Roman" w:cs="Times New Roman"/>
                <w:color w:val="000000"/>
                <w:sz w:val="24"/>
                <w:szCs w:val="24"/>
              </w:rPr>
            </w:pPr>
            <w:proofErr w:type="spellStart"/>
            <w:r w:rsidRPr="00E865D5">
              <w:rPr>
                <w:rFonts w:ascii="Times New Roman" w:eastAsia="Times New Roman" w:hAnsi="Times New Roman" w:cs="Times New Roman"/>
                <w:color w:val="000000"/>
                <w:sz w:val="24"/>
                <w:szCs w:val="24"/>
              </w:rPr>
              <w:t>Indikator</w:t>
            </w:r>
            <w:proofErr w:type="spellEnd"/>
            <w:r w:rsidRPr="00E865D5">
              <w:rPr>
                <w:rFonts w:ascii="Times New Roman" w:eastAsia="Times New Roman" w:hAnsi="Times New Roman" w:cs="Times New Roman"/>
                <w:color w:val="000000"/>
                <w:sz w:val="24"/>
                <w:szCs w:val="24"/>
              </w:rPr>
              <w:t xml:space="preserve"> </w:t>
            </w:r>
            <w:proofErr w:type="spellStart"/>
            <w:r w:rsidRPr="00E865D5">
              <w:rPr>
                <w:rFonts w:ascii="Times New Roman" w:eastAsia="Times New Roman" w:hAnsi="Times New Roman" w:cs="Times New Roman"/>
                <w:color w:val="000000"/>
                <w:sz w:val="24"/>
                <w:szCs w:val="24"/>
              </w:rPr>
              <w:t>atau</w:t>
            </w:r>
            <w:proofErr w:type="spellEnd"/>
            <w:r w:rsidRPr="00E865D5">
              <w:rPr>
                <w:rFonts w:ascii="Times New Roman" w:eastAsia="Times New Roman" w:hAnsi="Times New Roman" w:cs="Times New Roman"/>
                <w:color w:val="000000"/>
                <w:sz w:val="24"/>
                <w:szCs w:val="24"/>
              </w:rPr>
              <w:t xml:space="preserve"> manifest </w:t>
            </w:r>
            <w:proofErr w:type="spellStart"/>
            <w:r w:rsidRPr="00E865D5">
              <w:rPr>
                <w:rFonts w:ascii="Times New Roman" w:eastAsia="Times New Roman" w:hAnsi="Times New Roman" w:cs="Times New Roman"/>
                <w:color w:val="000000"/>
                <w:sz w:val="24"/>
                <w:szCs w:val="24"/>
              </w:rPr>
              <w:t>variabel</w:t>
            </w:r>
            <w:proofErr w:type="spellEnd"/>
          </w:p>
        </w:tc>
      </w:tr>
      <w:tr w:rsidR="00E865D5" w:rsidRPr="00E865D5" w14:paraId="2D9F79A5" w14:textId="77777777" w:rsidTr="00E865D5">
        <w:trPr>
          <w:trHeight w:val="624"/>
        </w:trPr>
        <w:tc>
          <w:tcPr>
            <w:tcW w:w="1560" w:type="dxa"/>
            <w:tcBorders>
              <w:top w:val="nil"/>
              <w:left w:val="nil"/>
              <w:bottom w:val="nil"/>
              <w:right w:val="nil"/>
            </w:tcBorders>
            <w:shd w:val="clear" w:color="auto" w:fill="auto"/>
            <w:noWrap/>
            <w:hideMark/>
          </w:tcPr>
          <w:p w14:paraId="2607D6F3" w14:textId="77777777" w:rsidR="00E865D5" w:rsidRPr="00E865D5" w:rsidRDefault="00E865D5" w:rsidP="00E865D5">
            <w:pPr>
              <w:spacing w:after="0" w:line="480" w:lineRule="auto"/>
              <w:rPr>
                <w:rFonts w:ascii="Times New Roman" w:eastAsia="Times New Roman" w:hAnsi="Times New Roman" w:cs="Times New Roman"/>
                <w:color w:val="000000"/>
                <w:sz w:val="24"/>
                <w:szCs w:val="24"/>
              </w:rPr>
            </w:pPr>
            <w:proofErr w:type="spellStart"/>
            <w:r w:rsidRPr="00E865D5">
              <w:rPr>
                <w:rFonts w:ascii="Times New Roman" w:eastAsia="Times New Roman" w:hAnsi="Times New Roman" w:cs="Times New Roman"/>
                <w:color w:val="000000"/>
                <w:sz w:val="24"/>
                <w:szCs w:val="24"/>
              </w:rPr>
              <w:t>λ</w:t>
            </w:r>
            <w:r w:rsidRPr="00E865D5">
              <w:rPr>
                <w:rFonts w:ascii="Times New Roman" w:eastAsia="Times New Roman" w:hAnsi="Times New Roman" w:cs="Times New Roman"/>
                <w:color w:val="000000"/>
                <w:sz w:val="24"/>
                <w:szCs w:val="24"/>
                <w:vertAlign w:val="subscript"/>
              </w:rPr>
              <w:t>x</w:t>
            </w:r>
            <w:proofErr w:type="spellEnd"/>
            <w:r w:rsidRPr="00E865D5">
              <w:rPr>
                <w:rFonts w:ascii="Times New Roman" w:eastAsia="Times New Roman" w:hAnsi="Times New Roman" w:cs="Times New Roman"/>
                <w:color w:val="000000"/>
                <w:sz w:val="24"/>
                <w:szCs w:val="24"/>
              </w:rPr>
              <w:t xml:space="preserve"> dan </w:t>
            </w:r>
            <w:proofErr w:type="spellStart"/>
            <w:r w:rsidRPr="00E865D5">
              <w:rPr>
                <w:rFonts w:ascii="Times New Roman" w:eastAsia="Times New Roman" w:hAnsi="Times New Roman" w:cs="Times New Roman"/>
                <w:color w:val="000000"/>
                <w:sz w:val="24"/>
                <w:szCs w:val="24"/>
              </w:rPr>
              <w:t>λ</w:t>
            </w:r>
            <w:r w:rsidRPr="00E865D5">
              <w:rPr>
                <w:rFonts w:ascii="Times New Roman" w:eastAsia="Times New Roman" w:hAnsi="Times New Roman" w:cs="Times New Roman"/>
                <w:color w:val="000000"/>
                <w:sz w:val="24"/>
                <w:szCs w:val="24"/>
                <w:vertAlign w:val="subscript"/>
              </w:rPr>
              <w:t>y</w:t>
            </w:r>
            <w:proofErr w:type="spellEnd"/>
          </w:p>
        </w:tc>
        <w:tc>
          <w:tcPr>
            <w:tcW w:w="460" w:type="dxa"/>
            <w:tcBorders>
              <w:top w:val="nil"/>
              <w:left w:val="nil"/>
              <w:bottom w:val="nil"/>
              <w:right w:val="nil"/>
            </w:tcBorders>
            <w:shd w:val="clear" w:color="auto" w:fill="auto"/>
            <w:noWrap/>
            <w:hideMark/>
          </w:tcPr>
          <w:p w14:paraId="15CDDC48" w14:textId="61FB7725" w:rsidR="00E865D5" w:rsidRPr="00E865D5" w:rsidRDefault="00F742B0" w:rsidP="00E865D5">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340" w:type="dxa"/>
            <w:tcBorders>
              <w:top w:val="nil"/>
              <w:left w:val="nil"/>
              <w:bottom w:val="nil"/>
              <w:right w:val="nil"/>
            </w:tcBorders>
            <w:shd w:val="clear" w:color="auto" w:fill="auto"/>
            <w:vAlign w:val="bottom"/>
            <w:hideMark/>
          </w:tcPr>
          <w:p w14:paraId="15886BE2" w14:textId="1DA20136" w:rsidR="00E865D5" w:rsidRPr="00E865D5" w:rsidRDefault="00E865D5" w:rsidP="00E865D5">
            <w:pPr>
              <w:spacing w:after="0" w:line="480" w:lineRule="auto"/>
              <w:rPr>
                <w:rFonts w:ascii="Times New Roman" w:eastAsia="Times New Roman" w:hAnsi="Times New Roman" w:cs="Times New Roman"/>
                <w:color w:val="000000"/>
                <w:sz w:val="24"/>
                <w:szCs w:val="24"/>
              </w:rPr>
            </w:pPr>
            <w:proofErr w:type="spellStart"/>
            <w:r w:rsidRPr="00E865D5">
              <w:rPr>
                <w:rFonts w:ascii="Times New Roman" w:eastAsia="Times New Roman" w:hAnsi="Times New Roman" w:cs="Times New Roman"/>
                <w:color w:val="000000"/>
                <w:sz w:val="24"/>
                <w:szCs w:val="24"/>
              </w:rPr>
              <w:t>matriks</w:t>
            </w:r>
            <w:proofErr w:type="spellEnd"/>
            <w:r w:rsidRPr="00E865D5">
              <w:rPr>
                <w:rFonts w:ascii="Times New Roman" w:eastAsia="Times New Roman" w:hAnsi="Times New Roman" w:cs="Times New Roman"/>
                <w:color w:val="000000"/>
                <w:sz w:val="24"/>
                <w:szCs w:val="24"/>
              </w:rPr>
              <w:t xml:space="preserve"> loading </w:t>
            </w:r>
            <w:proofErr w:type="spellStart"/>
            <w:r w:rsidRPr="00E865D5">
              <w:rPr>
                <w:rFonts w:ascii="Times New Roman" w:eastAsia="Times New Roman" w:hAnsi="Times New Roman" w:cs="Times New Roman"/>
                <w:color w:val="000000"/>
                <w:sz w:val="24"/>
                <w:szCs w:val="24"/>
              </w:rPr>
              <w:t>memberi</w:t>
            </w:r>
            <w:proofErr w:type="spellEnd"/>
            <w:r w:rsidRPr="00E865D5">
              <w:rPr>
                <w:rFonts w:ascii="Times New Roman" w:eastAsia="Times New Roman" w:hAnsi="Times New Roman" w:cs="Times New Roman"/>
                <w:color w:val="000000"/>
                <w:sz w:val="24"/>
                <w:szCs w:val="24"/>
              </w:rPr>
              <w:t xml:space="preserve"> </w:t>
            </w:r>
            <w:proofErr w:type="spellStart"/>
            <w:r w:rsidRPr="00E865D5">
              <w:rPr>
                <w:rFonts w:ascii="Times New Roman" w:eastAsia="Times New Roman" w:hAnsi="Times New Roman" w:cs="Times New Roman"/>
                <w:color w:val="000000"/>
                <w:sz w:val="24"/>
                <w:szCs w:val="24"/>
              </w:rPr>
              <w:t>gambaran</w:t>
            </w:r>
            <w:proofErr w:type="spellEnd"/>
            <w:r w:rsidRPr="00E865D5">
              <w:rPr>
                <w:rFonts w:ascii="Times New Roman" w:eastAsia="Times New Roman" w:hAnsi="Times New Roman" w:cs="Times New Roman"/>
                <w:color w:val="000000"/>
                <w:sz w:val="24"/>
                <w:szCs w:val="24"/>
              </w:rPr>
              <w:t xml:space="preserve"> </w:t>
            </w:r>
            <w:proofErr w:type="spellStart"/>
            <w:r w:rsidRPr="00E865D5">
              <w:rPr>
                <w:rFonts w:ascii="Times New Roman" w:eastAsia="Times New Roman" w:hAnsi="Times New Roman" w:cs="Times New Roman"/>
                <w:color w:val="000000"/>
                <w:sz w:val="24"/>
                <w:szCs w:val="24"/>
              </w:rPr>
              <w:t>koefisien</w:t>
            </w:r>
            <w:proofErr w:type="spellEnd"/>
            <w:r w:rsidRPr="00E865D5">
              <w:rPr>
                <w:rFonts w:ascii="Times New Roman" w:eastAsia="Times New Roman" w:hAnsi="Times New Roman" w:cs="Times New Roman"/>
                <w:color w:val="000000"/>
                <w:sz w:val="24"/>
                <w:szCs w:val="24"/>
              </w:rPr>
              <w:t xml:space="preserve"> </w:t>
            </w:r>
            <w:proofErr w:type="spellStart"/>
            <w:r w:rsidRPr="00E865D5">
              <w:rPr>
                <w:rFonts w:ascii="Times New Roman" w:eastAsia="Times New Roman" w:hAnsi="Times New Roman" w:cs="Times New Roman"/>
                <w:color w:val="000000"/>
                <w:sz w:val="24"/>
                <w:szCs w:val="24"/>
              </w:rPr>
              <w:t>regresi</w:t>
            </w:r>
            <w:proofErr w:type="spellEnd"/>
            <w:r w:rsidRPr="00E865D5">
              <w:rPr>
                <w:rFonts w:ascii="Times New Roman" w:eastAsia="Times New Roman" w:hAnsi="Times New Roman" w:cs="Times New Roman"/>
                <w:color w:val="000000"/>
                <w:sz w:val="24"/>
                <w:szCs w:val="24"/>
              </w:rPr>
              <w:t xml:space="preserve"> </w:t>
            </w:r>
            <w:proofErr w:type="spellStart"/>
            <w:r w:rsidRPr="00E865D5">
              <w:rPr>
                <w:rFonts w:ascii="Times New Roman" w:eastAsia="Times New Roman" w:hAnsi="Times New Roman" w:cs="Times New Roman"/>
                <w:color w:val="000000"/>
                <w:sz w:val="24"/>
                <w:szCs w:val="24"/>
              </w:rPr>
              <w:t>sederhana</w:t>
            </w:r>
            <w:proofErr w:type="spellEnd"/>
            <w:r w:rsidRPr="00E865D5">
              <w:rPr>
                <w:rFonts w:ascii="Times New Roman" w:eastAsia="Times New Roman" w:hAnsi="Times New Roman" w:cs="Times New Roman"/>
                <w:color w:val="000000"/>
                <w:sz w:val="24"/>
                <w:szCs w:val="24"/>
              </w:rPr>
              <w:t xml:space="preserve"> </w:t>
            </w:r>
            <w:proofErr w:type="spellStart"/>
            <w:r w:rsidRPr="00E865D5">
              <w:rPr>
                <w:rFonts w:ascii="Times New Roman" w:eastAsia="Times New Roman" w:hAnsi="Times New Roman" w:cs="Times New Roman"/>
                <w:color w:val="000000"/>
                <w:sz w:val="24"/>
                <w:szCs w:val="24"/>
              </w:rPr>
              <w:t>mengaitkan</w:t>
            </w:r>
            <w:proofErr w:type="spellEnd"/>
            <w:r w:rsidRPr="00E865D5">
              <w:rPr>
                <w:rFonts w:ascii="Times New Roman" w:eastAsia="Times New Roman" w:hAnsi="Times New Roman" w:cs="Times New Roman"/>
                <w:color w:val="000000"/>
                <w:sz w:val="24"/>
                <w:szCs w:val="24"/>
              </w:rPr>
              <w:t xml:space="preserve"> </w:t>
            </w:r>
            <w:proofErr w:type="spellStart"/>
            <w:r w:rsidRPr="00E865D5">
              <w:rPr>
                <w:rFonts w:ascii="Times New Roman" w:eastAsia="Times New Roman" w:hAnsi="Times New Roman" w:cs="Times New Roman"/>
                <w:color w:val="000000"/>
                <w:sz w:val="24"/>
                <w:szCs w:val="24"/>
              </w:rPr>
              <w:t>variabel</w:t>
            </w:r>
            <w:proofErr w:type="spellEnd"/>
            <w:r w:rsidRPr="00E865D5">
              <w:rPr>
                <w:rFonts w:ascii="Times New Roman" w:eastAsia="Times New Roman" w:hAnsi="Times New Roman" w:cs="Times New Roman"/>
                <w:color w:val="000000"/>
                <w:sz w:val="24"/>
                <w:szCs w:val="24"/>
              </w:rPr>
              <w:t xml:space="preserve"> laten dan </w:t>
            </w:r>
            <w:proofErr w:type="spellStart"/>
            <w:r w:rsidRPr="00E865D5">
              <w:rPr>
                <w:rFonts w:ascii="Times New Roman" w:eastAsia="Times New Roman" w:hAnsi="Times New Roman" w:cs="Times New Roman"/>
                <w:color w:val="000000"/>
                <w:sz w:val="24"/>
                <w:szCs w:val="24"/>
              </w:rPr>
              <w:t>indikatornya</w:t>
            </w:r>
            <w:proofErr w:type="spellEnd"/>
          </w:p>
        </w:tc>
      </w:tr>
      <w:tr w:rsidR="00E865D5" w:rsidRPr="00E865D5" w14:paraId="64508F2C" w14:textId="77777777" w:rsidTr="00E865D5">
        <w:trPr>
          <w:trHeight w:val="312"/>
        </w:trPr>
        <w:tc>
          <w:tcPr>
            <w:tcW w:w="1560" w:type="dxa"/>
            <w:tcBorders>
              <w:top w:val="nil"/>
              <w:left w:val="nil"/>
              <w:bottom w:val="nil"/>
              <w:right w:val="nil"/>
            </w:tcBorders>
            <w:shd w:val="clear" w:color="auto" w:fill="auto"/>
            <w:noWrap/>
            <w:vAlign w:val="bottom"/>
            <w:hideMark/>
          </w:tcPr>
          <w:p w14:paraId="5A0A7FCA" w14:textId="77777777" w:rsidR="00E865D5" w:rsidRPr="00E865D5" w:rsidRDefault="00E865D5" w:rsidP="00E865D5">
            <w:pPr>
              <w:spacing w:after="0" w:line="480" w:lineRule="auto"/>
              <w:rPr>
                <w:rFonts w:ascii="Times New Roman" w:eastAsia="Times New Roman" w:hAnsi="Times New Roman" w:cs="Times New Roman"/>
                <w:color w:val="000000"/>
                <w:sz w:val="24"/>
                <w:szCs w:val="24"/>
              </w:rPr>
            </w:pPr>
            <w:r w:rsidRPr="00E865D5">
              <w:rPr>
                <w:rFonts w:ascii="Times New Roman" w:eastAsia="Times New Roman" w:hAnsi="Times New Roman" w:cs="Times New Roman"/>
                <w:color w:val="000000"/>
                <w:sz w:val="24"/>
                <w:szCs w:val="24"/>
              </w:rPr>
              <w:t>ξ</w:t>
            </w:r>
          </w:p>
        </w:tc>
        <w:tc>
          <w:tcPr>
            <w:tcW w:w="460" w:type="dxa"/>
            <w:tcBorders>
              <w:top w:val="nil"/>
              <w:left w:val="nil"/>
              <w:bottom w:val="nil"/>
              <w:right w:val="nil"/>
            </w:tcBorders>
            <w:shd w:val="clear" w:color="auto" w:fill="auto"/>
            <w:noWrap/>
            <w:vAlign w:val="bottom"/>
            <w:hideMark/>
          </w:tcPr>
          <w:p w14:paraId="5FD541D8" w14:textId="0A351A27" w:rsidR="00E865D5" w:rsidRPr="00E865D5" w:rsidRDefault="00F742B0" w:rsidP="00E865D5">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340" w:type="dxa"/>
            <w:tcBorders>
              <w:top w:val="nil"/>
              <w:left w:val="nil"/>
              <w:bottom w:val="nil"/>
              <w:right w:val="nil"/>
            </w:tcBorders>
            <w:shd w:val="clear" w:color="auto" w:fill="auto"/>
            <w:noWrap/>
            <w:vAlign w:val="bottom"/>
            <w:hideMark/>
          </w:tcPr>
          <w:p w14:paraId="134BF707" w14:textId="77777777" w:rsidR="00E865D5" w:rsidRPr="00E865D5" w:rsidRDefault="00E865D5" w:rsidP="00E865D5">
            <w:pPr>
              <w:spacing w:after="0" w:line="480" w:lineRule="auto"/>
              <w:rPr>
                <w:rFonts w:ascii="Times New Roman" w:eastAsia="Times New Roman" w:hAnsi="Times New Roman" w:cs="Times New Roman"/>
                <w:color w:val="000000"/>
                <w:sz w:val="24"/>
                <w:szCs w:val="24"/>
              </w:rPr>
            </w:pPr>
            <w:proofErr w:type="spellStart"/>
            <w:r w:rsidRPr="00E865D5">
              <w:rPr>
                <w:rFonts w:ascii="Times New Roman" w:eastAsia="Times New Roman" w:hAnsi="Times New Roman" w:cs="Times New Roman"/>
                <w:color w:val="000000"/>
                <w:sz w:val="24"/>
                <w:szCs w:val="24"/>
              </w:rPr>
              <w:t>variabel</w:t>
            </w:r>
            <w:proofErr w:type="spellEnd"/>
            <w:r w:rsidRPr="00E865D5">
              <w:rPr>
                <w:rFonts w:ascii="Times New Roman" w:eastAsia="Times New Roman" w:hAnsi="Times New Roman" w:cs="Times New Roman"/>
                <w:color w:val="000000"/>
                <w:sz w:val="24"/>
                <w:szCs w:val="24"/>
              </w:rPr>
              <w:t xml:space="preserve"> laten </w:t>
            </w:r>
            <w:proofErr w:type="spellStart"/>
            <w:r w:rsidRPr="00E865D5">
              <w:rPr>
                <w:rFonts w:ascii="Times New Roman" w:eastAsia="Times New Roman" w:hAnsi="Times New Roman" w:cs="Times New Roman"/>
                <w:color w:val="000000"/>
                <w:sz w:val="24"/>
                <w:szCs w:val="24"/>
              </w:rPr>
              <w:t>eksogen</w:t>
            </w:r>
            <w:proofErr w:type="spellEnd"/>
            <w:r w:rsidRPr="00E865D5">
              <w:rPr>
                <w:rFonts w:ascii="Times New Roman" w:eastAsia="Times New Roman" w:hAnsi="Times New Roman" w:cs="Times New Roman"/>
                <w:color w:val="000000"/>
                <w:sz w:val="24"/>
                <w:szCs w:val="24"/>
              </w:rPr>
              <w:t xml:space="preserve"> (</w:t>
            </w:r>
            <w:proofErr w:type="spellStart"/>
            <w:r w:rsidRPr="00E865D5">
              <w:rPr>
                <w:rFonts w:ascii="Times New Roman" w:eastAsia="Times New Roman" w:hAnsi="Times New Roman" w:cs="Times New Roman"/>
                <w:color w:val="000000"/>
                <w:sz w:val="24"/>
                <w:szCs w:val="24"/>
              </w:rPr>
              <w:t>tidak</w:t>
            </w:r>
            <w:proofErr w:type="spellEnd"/>
            <w:r w:rsidRPr="00E865D5">
              <w:rPr>
                <w:rFonts w:ascii="Times New Roman" w:eastAsia="Times New Roman" w:hAnsi="Times New Roman" w:cs="Times New Roman"/>
                <w:color w:val="000000"/>
                <w:sz w:val="24"/>
                <w:szCs w:val="24"/>
              </w:rPr>
              <w:t xml:space="preserve"> </w:t>
            </w:r>
            <w:proofErr w:type="spellStart"/>
            <w:r w:rsidRPr="00E865D5">
              <w:rPr>
                <w:rFonts w:ascii="Times New Roman" w:eastAsia="Times New Roman" w:hAnsi="Times New Roman" w:cs="Times New Roman"/>
                <w:color w:val="000000"/>
                <w:sz w:val="24"/>
                <w:szCs w:val="24"/>
              </w:rPr>
              <w:t>dipengaruhi</w:t>
            </w:r>
            <w:proofErr w:type="spellEnd"/>
            <w:r w:rsidRPr="00E865D5">
              <w:rPr>
                <w:rFonts w:ascii="Times New Roman" w:eastAsia="Times New Roman" w:hAnsi="Times New Roman" w:cs="Times New Roman"/>
                <w:color w:val="000000"/>
                <w:sz w:val="24"/>
                <w:szCs w:val="24"/>
              </w:rPr>
              <w:t>)</w:t>
            </w:r>
          </w:p>
        </w:tc>
      </w:tr>
      <w:tr w:rsidR="00E865D5" w:rsidRPr="00E865D5" w14:paraId="39AA1A81" w14:textId="77777777" w:rsidTr="00E865D5">
        <w:trPr>
          <w:trHeight w:val="312"/>
        </w:trPr>
        <w:tc>
          <w:tcPr>
            <w:tcW w:w="1560" w:type="dxa"/>
            <w:tcBorders>
              <w:top w:val="nil"/>
              <w:left w:val="nil"/>
              <w:bottom w:val="nil"/>
              <w:right w:val="nil"/>
            </w:tcBorders>
            <w:shd w:val="clear" w:color="auto" w:fill="auto"/>
            <w:noWrap/>
            <w:vAlign w:val="bottom"/>
            <w:hideMark/>
          </w:tcPr>
          <w:p w14:paraId="01917DB4" w14:textId="77777777" w:rsidR="00E865D5" w:rsidRPr="00E865D5" w:rsidRDefault="00E865D5" w:rsidP="00E865D5">
            <w:pPr>
              <w:spacing w:after="0" w:line="480" w:lineRule="auto"/>
              <w:rPr>
                <w:rFonts w:ascii="Times New Roman" w:eastAsia="Times New Roman" w:hAnsi="Times New Roman" w:cs="Times New Roman"/>
                <w:color w:val="000000"/>
                <w:sz w:val="24"/>
                <w:szCs w:val="24"/>
              </w:rPr>
            </w:pPr>
            <w:r w:rsidRPr="00E865D5">
              <w:rPr>
                <w:rFonts w:ascii="Times New Roman" w:eastAsia="Times New Roman" w:hAnsi="Times New Roman" w:cs="Times New Roman"/>
                <w:color w:val="000000"/>
                <w:sz w:val="24"/>
                <w:szCs w:val="24"/>
              </w:rPr>
              <w:t>η</w:t>
            </w:r>
          </w:p>
        </w:tc>
        <w:tc>
          <w:tcPr>
            <w:tcW w:w="460" w:type="dxa"/>
            <w:tcBorders>
              <w:top w:val="nil"/>
              <w:left w:val="nil"/>
              <w:bottom w:val="nil"/>
              <w:right w:val="nil"/>
            </w:tcBorders>
            <w:shd w:val="clear" w:color="auto" w:fill="auto"/>
            <w:noWrap/>
            <w:vAlign w:val="bottom"/>
            <w:hideMark/>
          </w:tcPr>
          <w:p w14:paraId="45901963" w14:textId="4D0EAFA4" w:rsidR="00E865D5" w:rsidRPr="00E865D5" w:rsidRDefault="00F742B0" w:rsidP="00E865D5">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340" w:type="dxa"/>
            <w:tcBorders>
              <w:top w:val="nil"/>
              <w:left w:val="nil"/>
              <w:bottom w:val="nil"/>
              <w:right w:val="nil"/>
            </w:tcBorders>
            <w:shd w:val="clear" w:color="auto" w:fill="auto"/>
            <w:noWrap/>
            <w:vAlign w:val="bottom"/>
            <w:hideMark/>
          </w:tcPr>
          <w:p w14:paraId="442AD13E" w14:textId="77777777" w:rsidR="00E865D5" w:rsidRPr="00E865D5" w:rsidRDefault="00E865D5" w:rsidP="00E865D5">
            <w:pPr>
              <w:spacing w:after="0" w:line="480" w:lineRule="auto"/>
              <w:rPr>
                <w:rFonts w:ascii="Times New Roman" w:eastAsia="Times New Roman" w:hAnsi="Times New Roman" w:cs="Times New Roman"/>
                <w:color w:val="000000"/>
                <w:sz w:val="24"/>
                <w:szCs w:val="24"/>
              </w:rPr>
            </w:pPr>
            <w:proofErr w:type="spellStart"/>
            <w:r w:rsidRPr="00E865D5">
              <w:rPr>
                <w:rFonts w:ascii="Times New Roman" w:eastAsia="Times New Roman" w:hAnsi="Times New Roman" w:cs="Times New Roman"/>
                <w:color w:val="000000"/>
                <w:sz w:val="24"/>
                <w:szCs w:val="24"/>
              </w:rPr>
              <w:t>variabel</w:t>
            </w:r>
            <w:proofErr w:type="spellEnd"/>
            <w:r w:rsidRPr="00E865D5">
              <w:rPr>
                <w:rFonts w:ascii="Times New Roman" w:eastAsia="Times New Roman" w:hAnsi="Times New Roman" w:cs="Times New Roman"/>
                <w:color w:val="000000"/>
                <w:sz w:val="24"/>
                <w:szCs w:val="24"/>
              </w:rPr>
              <w:t xml:space="preserve"> laten endogen (</w:t>
            </w:r>
            <w:proofErr w:type="spellStart"/>
            <w:r w:rsidRPr="00E865D5">
              <w:rPr>
                <w:rFonts w:ascii="Times New Roman" w:eastAsia="Times New Roman" w:hAnsi="Times New Roman" w:cs="Times New Roman"/>
                <w:color w:val="000000"/>
                <w:sz w:val="24"/>
                <w:szCs w:val="24"/>
              </w:rPr>
              <w:t>dipengaruhi</w:t>
            </w:r>
            <w:proofErr w:type="spellEnd"/>
            <w:r w:rsidRPr="00E865D5">
              <w:rPr>
                <w:rFonts w:ascii="Times New Roman" w:eastAsia="Times New Roman" w:hAnsi="Times New Roman" w:cs="Times New Roman"/>
                <w:color w:val="000000"/>
                <w:sz w:val="24"/>
                <w:szCs w:val="24"/>
              </w:rPr>
              <w:t>)</w:t>
            </w:r>
          </w:p>
        </w:tc>
      </w:tr>
      <w:tr w:rsidR="00E865D5" w:rsidRPr="00E865D5" w14:paraId="5BEF89CA" w14:textId="77777777" w:rsidTr="00E865D5">
        <w:trPr>
          <w:trHeight w:val="360"/>
        </w:trPr>
        <w:tc>
          <w:tcPr>
            <w:tcW w:w="1560" w:type="dxa"/>
            <w:tcBorders>
              <w:top w:val="nil"/>
              <w:left w:val="nil"/>
              <w:bottom w:val="nil"/>
              <w:right w:val="nil"/>
            </w:tcBorders>
            <w:shd w:val="clear" w:color="auto" w:fill="auto"/>
            <w:noWrap/>
            <w:vAlign w:val="bottom"/>
            <w:hideMark/>
          </w:tcPr>
          <w:p w14:paraId="4DC79EAE" w14:textId="77777777" w:rsidR="00E865D5" w:rsidRPr="00E865D5" w:rsidRDefault="00E865D5" w:rsidP="00E865D5">
            <w:pPr>
              <w:spacing w:after="0" w:line="480" w:lineRule="auto"/>
              <w:rPr>
                <w:rFonts w:ascii="Times New Roman" w:eastAsia="Times New Roman" w:hAnsi="Times New Roman" w:cs="Times New Roman"/>
                <w:color w:val="000000"/>
                <w:sz w:val="24"/>
                <w:szCs w:val="24"/>
              </w:rPr>
            </w:pPr>
            <w:proofErr w:type="spellStart"/>
            <w:r w:rsidRPr="00E865D5">
              <w:rPr>
                <w:rFonts w:ascii="Times New Roman" w:eastAsia="Times New Roman" w:hAnsi="Times New Roman" w:cs="Times New Roman"/>
                <w:color w:val="000000"/>
                <w:sz w:val="24"/>
                <w:szCs w:val="24"/>
              </w:rPr>
              <w:t>ε</w:t>
            </w:r>
            <w:r w:rsidRPr="00E865D5">
              <w:rPr>
                <w:rFonts w:ascii="Times New Roman" w:eastAsia="Times New Roman" w:hAnsi="Times New Roman" w:cs="Times New Roman"/>
                <w:color w:val="000000"/>
                <w:sz w:val="24"/>
                <w:szCs w:val="24"/>
                <w:vertAlign w:val="subscript"/>
              </w:rPr>
              <w:t>x</w:t>
            </w:r>
            <w:proofErr w:type="spellEnd"/>
            <w:r w:rsidRPr="00E865D5">
              <w:rPr>
                <w:rFonts w:ascii="Times New Roman" w:eastAsia="Times New Roman" w:hAnsi="Times New Roman" w:cs="Times New Roman"/>
                <w:color w:val="000000"/>
                <w:sz w:val="24"/>
                <w:szCs w:val="24"/>
              </w:rPr>
              <w:t xml:space="preserve"> dan </w:t>
            </w:r>
            <w:proofErr w:type="spellStart"/>
            <w:r w:rsidRPr="00E865D5">
              <w:rPr>
                <w:rFonts w:ascii="Times New Roman" w:eastAsia="Times New Roman" w:hAnsi="Times New Roman" w:cs="Times New Roman"/>
                <w:color w:val="000000"/>
                <w:sz w:val="24"/>
                <w:szCs w:val="24"/>
              </w:rPr>
              <w:t>ε</w:t>
            </w:r>
            <w:r w:rsidRPr="00E865D5">
              <w:rPr>
                <w:rFonts w:ascii="Times New Roman" w:eastAsia="Times New Roman" w:hAnsi="Times New Roman" w:cs="Times New Roman"/>
                <w:color w:val="000000"/>
                <w:sz w:val="24"/>
                <w:szCs w:val="24"/>
                <w:vertAlign w:val="subscript"/>
              </w:rPr>
              <w:t>y</w:t>
            </w:r>
            <w:proofErr w:type="spellEnd"/>
          </w:p>
        </w:tc>
        <w:tc>
          <w:tcPr>
            <w:tcW w:w="460" w:type="dxa"/>
            <w:tcBorders>
              <w:top w:val="nil"/>
              <w:left w:val="nil"/>
              <w:bottom w:val="nil"/>
              <w:right w:val="nil"/>
            </w:tcBorders>
            <w:shd w:val="clear" w:color="auto" w:fill="auto"/>
            <w:noWrap/>
            <w:vAlign w:val="bottom"/>
            <w:hideMark/>
          </w:tcPr>
          <w:p w14:paraId="7E1F4E8D" w14:textId="71249D71" w:rsidR="00E865D5" w:rsidRPr="00E865D5" w:rsidRDefault="00F742B0" w:rsidP="00E865D5">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340" w:type="dxa"/>
            <w:tcBorders>
              <w:top w:val="nil"/>
              <w:left w:val="nil"/>
              <w:bottom w:val="nil"/>
              <w:right w:val="nil"/>
            </w:tcBorders>
            <w:shd w:val="clear" w:color="auto" w:fill="auto"/>
            <w:noWrap/>
            <w:vAlign w:val="bottom"/>
            <w:hideMark/>
          </w:tcPr>
          <w:p w14:paraId="12157328" w14:textId="77777777" w:rsidR="00E865D5" w:rsidRPr="00E865D5" w:rsidRDefault="00E865D5" w:rsidP="00E865D5">
            <w:pPr>
              <w:spacing w:after="0" w:line="480" w:lineRule="auto"/>
              <w:rPr>
                <w:rFonts w:ascii="Times New Roman" w:eastAsia="Times New Roman" w:hAnsi="Times New Roman" w:cs="Times New Roman"/>
                <w:color w:val="000000"/>
                <w:sz w:val="24"/>
                <w:szCs w:val="24"/>
              </w:rPr>
            </w:pPr>
            <w:proofErr w:type="spellStart"/>
            <w:r w:rsidRPr="00E865D5">
              <w:rPr>
                <w:rFonts w:ascii="Times New Roman" w:eastAsia="Times New Roman" w:hAnsi="Times New Roman" w:cs="Times New Roman"/>
                <w:color w:val="000000"/>
                <w:sz w:val="24"/>
                <w:szCs w:val="24"/>
              </w:rPr>
              <w:t>kesalahan</w:t>
            </w:r>
            <w:proofErr w:type="spellEnd"/>
            <w:r w:rsidRPr="00E865D5">
              <w:rPr>
                <w:rFonts w:ascii="Times New Roman" w:eastAsia="Times New Roman" w:hAnsi="Times New Roman" w:cs="Times New Roman"/>
                <w:color w:val="000000"/>
                <w:sz w:val="24"/>
                <w:szCs w:val="24"/>
              </w:rPr>
              <w:t xml:space="preserve"> </w:t>
            </w:r>
            <w:proofErr w:type="spellStart"/>
            <w:r w:rsidRPr="00E865D5">
              <w:rPr>
                <w:rFonts w:ascii="Times New Roman" w:eastAsia="Times New Roman" w:hAnsi="Times New Roman" w:cs="Times New Roman"/>
                <w:color w:val="000000"/>
                <w:sz w:val="24"/>
                <w:szCs w:val="24"/>
              </w:rPr>
              <w:t>pengukuran</w:t>
            </w:r>
            <w:proofErr w:type="spellEnd"/>
          </w:p>
        </w:tc>
      </w:tr>
    </w:tbl>
    <w:p w14:paraId="4F4146C7" w14:textId="1CA7C302" w:rsidR="00BD3DE8" w:rsidRDefault="00EE5A2F" w:rsidP="00C0215F">
      <w:pPr>
        <w:pStyle w:val="ListParagraph"/>
        <w:spacing w:after="0" w:line="480" w:lineRule="auto"/>
        <w:ind w:left="0"/>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laten Pemahaman </w:t>
      </w:r>
      <w:proofErr w:type="spellStart"/>
      <w:r w:rsidRPr="006A2D4A">
        <w:rPr>
          <w:rFonts w:ascii="Times New Roman" w:hAnsi="Times New Roman" w:cs="Times New Roman"/>
          <w:i/>
          <w:iCs/>
          <w:sz w:val="24"/>
          <w:szCs w:val="24"/>
        </w:rPr>
        <w:t>Self Assessment</w:t>
      </w:r>
      <w:proofErr w:type="spellEnd"/>
      <w:r w:rsidRPr="006A2D4A">
        <w:rPr>
          <w:rFonts w:ascii="Times New Roman" w:hAnsi="Times New Roman" w:cs="Times New Roman"/>
          <w:i/>
          <w:iCs/>
          <w:sz w:val="24"/>
          <w:szCs w:val="24"/>
        </w:rPr>
        <w:t xml:space="preserve"> System</w:t>
      </w:r>
      <w:r w:rsidR="006A2D4A">
        <w:rPr>
          <w:rFonts w:ascii="Times New Roman" w:hAnsi="Times New Roman" w:cs="Times New Roman"/>
          <w:sz w:val="24"/>
          <w:szCs w:val="24"/>
        </w:rPr>
        <w:t xml:space="preserve"> (X1) </w:t>
      </w:r>
      <w:proofErr w:type="spellStart"/>
      <w:r w:rsidR="006A2D4A">
        <w:rPr>
          <w:rFonts w:ascii="Times New Roman" w:hAnsi="Times New Roman" w:cs="Times New Roman"/>
          <w:sz w:val="24"/>
          <w:szCs w:val="24"/>
        </w:rPr>
        <w:t>bersifat</w:t>
      </w:r>
      <w:proofErr w:type="spellEnd"/>
      <w:r w:rsidR="006A2D4A">
        <w:rPr>
          <w:rFonts w:ascii="Times New Roman" w:hAnsi="Times New Roman" w:cs="Times New Roman"/>
          <w:sz w:val="24"/>
          <w:szCs w:val="24"/>
        </w:rPr>
        <w:t xml:space="preserve"> </w:t>
      </w:r>
      <w:proofErr w:type="spellStart"/>
      <w:r w:rsidR="006A2D4A">
        <w:rPr>
          <w:rFonts w:ascii="Times New Roman" w:hAnsi="Times New Roman" w:cs="Times New Roman"/>
          <w:sz w:val="24"/>
          <w:szCs w:val="24"/>
        </w:rPr>
        <w:t>reflektif</w:t>
      </w:r>
      <w:proofErr w:type="spellEnd"/>
    </w:p>
    <w:tbl>
      <w:tblPr>
        <w:tblW w:w="3680" w:type="dxa"/>
        <w:tblInd w:w="108" w:type="dxa"/>
        <w:tblLook w:val="04A0" w:firstRow="1" w:lastRow="0" w:firstColumn="1" w:lastColumn="0" w:noHBand="0" w:noVBand="1"/>
      </w:tblPr>
      <w:tblGrid>
        <w:gridCol w:w="1170"/>
        <w:gridCol w:w="352"/>
        <w:gridCol w:w="2660"/>
      </w:tblGrid>
      <w:tr w:rsidR="00377163" w:rsidRPr="00377163" w14:paraId="70995CDA" w14:textId="77777777" w:rsidTr="00377163">
        <w:trPr>
          <w:trHeight w:val="312"/>
        </w:trPr>
        <w:tc>
          <w:tcPr>
            <w:tcW w:w="760" w:type="dxa"/>
            <w:tcBorders>
              <w:top w:val="nil"/>
              <w:left w:val="nil"/>
              <w:bottom w:val="nil"/>
              <w:right w:val="nil"/>
            </w:tcBorders>
            <w:shd w:val="clear" w:color="auto" w:fill="auto"/>
            <w:noWrap/>
            <w:vAlign w:val="bottom"/>
            <w:hideMark/>
          </w:tcPr>
          <w:p w14:paraId="592594E1" w14:textId="693E4FC1" w:rsidR="00377163" w:rsidRPr="00377163" w:rsidRDefault="00377163"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bookmarkStart w:id="187" w:name="_Hlk206878785"/>
            <w:r w:rsidRPr="00377163">
              <w:rPr>
                <w:rFonts w:ascii="Times New Roman" w:eastAsia="Times New Roman" w:hAnsi="Times New Roman" w:cs="Times New Roman"/>
                <w:color w:val="000000"/>
                <w:sz w:val="24"/>
                <w:szCs w:val="24"/>
              </w:rPr>
              <w:t>X1.1a</w:t>
            </w:r>
          </w:p>
        </w:tc>
        <w:tc>
          <w:tcPr>
            <w:tcW w:w="260" w:type="dxa"/>
            <w:tcBorders>
              <w:top w:val="nil"/>
              <w:left w:val="nil"/>
              <w:bottom w:val="nil"/>
              <w:right w:val="nil"/>
            </w:tcBorders>
            <w:shd w:val="clear" w:color="auto" w:fill="auto"/>
            <w:noWrap/>
            <w:vAlign w:val="bottom"/>
            <w:hideMark/>
          </w:tcPr>
          <w:p w14:paraId="11CD50EF" w14:textId="77777777" w:rsidR="00377163" w:rsidRPr="00377163" w:rsidRDefault="00377163" w:rsidP="00377163">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0CA6A876" w14:textId="77777777" w:rsidR="00377163" w:rsidRPr="00377163" w:rsidRDefault="00377163" w:rsidP="00377163">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377163">
              <w:rPr>
                <w:rFonts w:ascii="Times New Roman" w:eastAsia="Times New Roman" w:hAnsi="Times New Roman" w:cs="Times New Roman"/>
                <w:color w:val="000000"/>
                <w:sz w:val="24"/>
                <w:szCs w:val="24"/>
                <w:vertAlign w:val="subscript"/>
              </w:rPr>
              <w:t>1</w:t>
            </w:r>
            <w:r w:rsidRPr="00377163">
              <w:rPr>
                <w:rFonts w:ascii="Times New Roman" w:eastAsia="Times New Roman" w:hAnsi="Times New Roman" w:cs="Times New Roman"/>
                <w:color w:val="000000"/>
                <w:sz w:val="24"/>
                <w:szCs w:val="24"/>
              </w:rPr>
              <w:t xml:space="preserve"> X</w:t>
            </w:r>
            <w:r w:rsidRPr="00377163">
              <w:rPr>
                <w:rFonts w:ascii="Times New Roman" w:eastAsia="Times New Roman" w:hAnsi="Times New Roman" w:cs="Times New Roman"/>
                <w:color w:val="000000"/>
                <w:sz w:val="24"/>
                <w:szCs w:val="24"/>
                <w:vertAlign w:val="subscript"/>
              </w:rPr>
              <w:t>1</w:t>
            </w:r>
            <w:r w:rsidRPr="00377163">
              <w:rPr>
                <w:rFonts w:ascii="Times New Roman" w:eastAsia="Times New Roman" w:hAnsi="Times New Roman" w:cs="Times New Roman"/>
                <w:color w:val="000000"/>
                <w:sz w:val="24"/>
                <w:szCs w:val="24"/>
              </w:rPr>
              <w:t xml:space="preserve"> + ε</w:t>
            </w:r>
            <w:r w:rsidRPr="00377163">
              <w:rPr>
                <w:rFonts w:ascii="Times New Roman" w:eastAsia="Times New Roman" w:hAnsi="Times New Roman" w:cs="Times New Roman"/>
                <w:color w:val="000000"/>
                <w:sz w:val="24"/>
                <w:szCs w:val="24"/>
                <w:vertAlign w:val="subscript"/>
              </w:rPr>
              <w:t xml:space="preserve">1 </w:t>
            </w:r>
          </w:p>
        </w:tc>
      </w:tr>
      <w:tr w:rsidR="00377163" w:rsidRPr="00377163" w14:paraId="31D2EDE8" w14:textId="77777777" w:rsidTr="00377163">
        <w:trPr>
          <w:trHeight w:val="312"/>
        </w:trPr>
        <w:tc>
          <w:tcPr>
            <w:tcW w:w="760" w:type="dxa"/>
            <w:tcBorders>
              <w:top w:val="nil"/>
              <w:left w:val="nil"/>
              <w:bottom w:val="nil"/>
              <w:right w:val="nil"/>
            </w:tcBorders>
            <w:shd w:val="clear" w:color="auto" w:fill="auto"/>
            <w:noWrap/>
            <w:vAlign w:val="bottom"/>
            <w:hideMark/>
          </w:tcPr>
          <w:p w14:paraId="468C1AEB" w14:textId="77777777" w:rsidR="00377163" w:rsidRPr="00377163" w:rsidRDefault="00377163"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X1.1b</w:t>
            </w:r>
          </w:p>
        </w:tc>
        <w:tc>
          <w:tcPr>
            <w:tcW w:w="260" w:type="dxa"/>
            <w:tcBorders>
              <w:top w:val="nil"/>
              <w:left w:val="nil"/>
              <w:bottom w:val="nil"/>
              <w:right w:val="nil"/>
            </w:tcBorders>
            <w:shd w:val="clear" w:color="auto" w:fill="auto"/>
            <w:noWrap/>
            <w:vAlign w:val="bottom"/>
            <w:hideMark/>
          </w:tcPr>
          <w:p w14:paraId="07F18FCD" w14:textId="77777777" w:rsidR="00377163" w:rsidRPr="00377163" w:rsidRDefault="00377163" w:rsidP="00377163">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59266A90" w14:textId="77777777" w:rsidR="00377163" w:rsidRPr="00377163" w:rsidRDefault="00377163" w:rsidP="00377163">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377163">
              <w:rPr>
                <w:rFonts w:ascii="Times New Roman" w:eastAsia="Times New Roman" w:hAnsi="Times New Roman" w:cs="Times New Roman"/>
                <w:color w:val="000000"/>
                <w:sz w:val="24"/>
                <w:szCs w:val="24"/>
                <w:vertAlign w:val="subscript"/>
              </w:rPr>
              <w:t xml:space="preserve">2 </w:t>
            </w:r>
            <w:r w:rsidRPr="00377163">
              <w:rPr>
                <w:rFonts w:ascii="Times New Roman" w:eastAsia="Times New Roman" w:hAnsi="Times New Roman" w:cs="Times New Roman"/>
                <w:color w:val="000000"/>
                <w:sz w:val="24"/>
                <w:szCs w:val="24"/>
              </w:rPr>
              <w:t>X</w:t>
            </w:r>
            <w:r w:rsidRPr="00377163">
              <w:rPr>
                <w:rFonts w:ascii="Times New Roman" w:eastAsia="Times New Roman" w:hAnsi="Times New Roman" w:cs="Times New Roman"/>
                <w:color w:val="000000"/>
                <w:sz w:val="24"/>
                <w:szCs w:val="24"/>
                <w:vertAlign w:val="subscript"/>
              </w:rPr>
              <w:t>1</w:t>
            </w:r>
            <w:r w:rsidRPr="00377163">
              <w:rPr>
                <w:rFonts w:ascii="Times New Roman" w:eastAsia="Times New Roman" w:hAnsi="Times New Roman" w:cs="Times New Roman"/>
                <w:color w:val="000000"/>
                <w:sz w:val="24"/>
                <w:szCs w:val="24"/>
              </w:rPr>
              <w:t xml:space="preserve"> + ε</w:t>
            </w:r>
            <w:r w:rsidRPr="00377163">
              <w:rPr>
                <w:rFonts w:ascii="Times New Roman" w:eastAsia="Times New Roman" w:hAnsi="Times New Roman" w:cs="Times New Roman"/>
                <w:color w:val="000000"/>
                <w:sz w:val="24"/>
                <w:szCs w:val="24"/>
                <w:vertAlign w:val="subscript"/>
              </w:rPr>
              <w:t>2</w:t>
            </w:r>
          </w:p>
        </w:tc>
      </w:tr>
      <w:tr w:rsidR="00377163" w:rsidRPr="00377163" w14:paraId="25B0D278" w14:textId="77777777" w:rsidTr="00377163">
        <w:trPr>
          <w:trHeight w:val="360"/>
        </w:trPr>
        <w:tc>
          <w:tcPr>
            <w:tcW w:w="760" w:type="dxa"/>
            <w:tcBorders>
              <w:top w:val="nil"/>
              <w:left w:val="nil"/>
              <w:bottom w:val="nil"/>
              <w:right w:val="nil"/>
            </w:tcBorders>
            <w:shd w:val="clear" w:color="auto" w:fill="auto"/>
            <w:noWrap/>
            <w:vAlign w:val="bottom"/>
            <w:hideMark/>
          </w:tcPr>
          <w:p w14:paraId="03FD9DB9" w14:textId="77777777" w:rsidR="00377163" w:rsidRPr="00377163" w:rsidRDefault="00377163"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X1.2a</w:t>
            </w:r>
          </w:p>
        </w:tc>
        <w:tc>
          <w:tcPr>
            <w:tcW w:w="260" w:type="dxa"/>
            <w:tcBorders>
              <w:top w:val="nil"/>
              <w:left w:val="nil"/>
              <w:bottom w:val="nil"/>
              <w:right w:val="nil"/>
            </w:tcBorders>
            <w:shd w:val="clear" w:color="auto" w:fill="auto"/>
            <w:noWrap/>
            <w:vAlign w:val="bottom"/>
            <w:hideMark/>
          </w:tcPr>
          <w:p w14:paraId="33987DC7" w14:textId="77777777" w:rsidR="00377163" w:rsidRPr="00377163" w:rsidRDefault="00377163" w:rsidP="00377163">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7C1DFE47" w14:textId="77777777" w:rsidR="00377163" w:rsidRPr="00377163" w:rsidRDefault="00377163" w:rsidP="00377163">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377163">
              <w:rPr>
                <w:rFonts w:ascii="Times New Roman" w:eastAsia="Times New Roman" w:hAnsi="Times New Roman" w:cs="Times New Roman"/>
                <w:color w:val="000000"/>
                <w:sz w:val="24"/>
                <w:szCs w:val="24"/>
                <w:vertAlign w:val="subscript"/>
              </w:rPr>
              <w:t>3</w:t>
            </w:r>
            <w:r w:rsidRPr="00377163">
              <w:rPr>
                <w:rFonts w:ascii="Times New Roman" w:eastAsia="Times New Roman" w:hAnsi="Times New Roman" w:cs="Times New Roman"/>
                <w:color w:val="000000"/>
                <w:sz w:val="24"/>
                <w:szCs w:val="24"/>
              </w:rPr>
              <w:t xml:space="preserve"> X</w:t>
            </w:r>
            <w:r w:rsidRPr="00377163">
              <w:rPr>
                <w:rFonts w:ascii="Times New Roman" w:eastAsia="Times New Roman" w:hAnsi="Times New Roman" w:cs="Times New Roman"/>
                <w:color w:val="000000"/>
                <w:sz w:val="24"/>
                <w:szCs w:val="24"/>
                <w:vertAlign w:val="subscript"/>
              </w:rPr>
              <w:t xml:space="preserve">1 </w:t>
            </w:r>
            <w:r w:rsidRPr="00377163">
              <w:rPr>
                <w:rFonts w:ascii="Times New Roman" w:eastAsia="Times New Roman" w:hAnsi="Times New Roman" w:cs="Times New Roman"/>
                <w:color w:val="000000"/>
                <w:sz w:val="24"/>
                <w:szCs w:val="24"/>
              </w:rPr>
              <w:t>+ ε</w:t>
            </w:r>
            <w:r w:rsidRPr="00377163">
              <w:rPr>
                <w:rFonts w:ascii="Times New Roman" w:eastAsia="Times New Roman" w:hAnsi="Times New Roman" w:cs="Times New Roman"/>
                <w:color w:val="000000"/>
                <w:sz w:val="24"/>
                <w:szCs w:val="24"/>
                <w:vertAlign w:val="subscript"/>
              </w:rPr>
              <w:t>3</w:t>
            </w:r>
          </w:p>
        </w:tc>
      </w:tr>
      <w:tr w:rsidR="00377163" w:rsidRPr="00377163" w14:paraId="1D4D1739" w14:textId="77777777" w:rsidTr="00377163">
        <w:trPr>
          <w:trHeight w:val="360"/>
        </w:trPr>
        <w:tc>
          <w:tcPr>
            <w:tcW w:w="760" w:type="dxa"/>
            <w:tcBorders>
              <w:top w:val="nil"/>
              <w:left w:val="nil"/>
              <w:bottom w:val="nil"/>
              <w:right w:val="nil"/>
            </w:tcBorders>
            <w:shd w:val="clear" w:color="auto" w:fill="auto"/>
            <w:noWrap/>
            <w:vAlign w:val="bottom"/>
            <w:hideMark/>
          </w:tcPr>
          <w:p w14:paraId="0B8715FF" w14:textId="77777777" w:rsidR="00377163" w:rsidRPr="00377163" w:rsidRDefault="00377163"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X1.2b</w:t>
            </w:r>
          </w:p>
        </w:tc>
        <w:tc>
          <w:tcPr>
            <w:tcW w:w="260" w:type="dxa"/>
            <w:tcBorders>
              <w:top w:val="nil"/>
              <w:left w:val="nil"/>
              <w:bottom w:val="nil"/>
              <w:right w:val="nil"/>
            </w:tcBorders>
            <w:shd w:val="clear" w:color="auto" w:fill="auto"/>
            <w:noWrap/>
            <w:vAlign w:val="bottom"/>
            <w:hideMark/>
          </w:tcPr>
          <w:p w14:paraId="5863874A" w14:textId="77777777" w:rsidR="00377163" w:rsidRPr="00377163" w:rsidRDefault="00377163" w:rsidP="00377163">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7D4A0FCD" w14:textId="77777777" w:rsidR="00377163" w:rsidRPr="00377163" w:rsidRDefault="00377163" w:rsidP="00377163">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377163">
              <w:rPr>
                <w:rFonts w:ascii="Times New Roman" w:eastAsia="Times New Roman" w:hAnsi="Times New Roman" w:cs="Times New Roman"/>
                <w:color w:val="000000"/>
                <w:sz w:val="24"/>
                <w:szCs w:val="24"/>
                <w:vertAlign w:val="subscript"/>
              </w:rPr>
              <w:t>4</w:t>
            </w:r>
            <w:r w:rsidRPr="00377163">
              <w:rPr>
                <w:rFonts w:ascii="Times New Roman" w:eastAsia="Times New Roman" w:hAnsi="Times New Roman" w:cs="Times New Roman"/>
                <w:color w:val="000000"/>
                <w:sz w:val="24"/>
                <w:szCs w:val="24"/>
              </w:rPr>
              <w:t xml:space="preserve"> X</w:t>
            </w:r>
            <w:r w:rsidRPr="00377163">
              <w:rPr>
                <w:rFonts w:ascii="Times New Roman" w:eastAsia="Times New Roman" w:hAnsi="Times New Roman" w:cs="Times New Roman"/>
                <w:color w:val="000000"/>
                <w:sz w:val="24"/>
                <w:szCs w:val="24"/>
                <w:vertAlign w:val="subscript"/>
              </w:rPr>
              <w:t>1</w:t>
            </w:r>
            <w:r w:rsidRPr="00377163">
              <w:rPr>
                <w:rFonts w:ascii="Times New Roman" w:eastAsia="Times New Roman" w:hAnsi="Times New Roman" w:cs="Times New Roman"/>
                <w:color w:val="000000"/>
                <w:sz w:val="24"/>
                <w:szCs w:val="24"/>
              </w:rPr>
              <w:t xml:space="preserve"> + ε</w:t>
            </w:r>
            <w:r w:rsidRPr="00377163">
              <w:rPr>
                <w:rFonts w:ascii="Times New Roman" w:eastAsia="Times New Roman" w:hAnsi="Times New Roman" w:cs="Times New Roman"/>
                <w:color w:val="000000"/>
                <w:sz w:val="24"/>
                <w:szCs w:val="24"/>
                <w:vertAlign w:val="subscript"/>
              </w:rPr>
              <w:t>4</w:t>
            </w:r>
          </w:p>
        </w:tc>
      </w:tr>
      <w:tr w:rsidR="00377163" w:rsidRPr="00377163" w14:paraId="121A869C" w14:textId="77777777" w:rsidTr="00377163">
        <w:trPr>
          <w:trHeight w:val="312"/>
        </w:trPr>
        <w:tc>
          <w:tcPr>
            <w:tcW w:w="760" w:type="dxa"/>
            <w:tcBorders>
              <w:top w:val="nil"/>
              <w:left w:val="nil"/>
              <w:bottom w:val="nil"/>
              <w:right w:val="nil"/>
            </w:tcBorders>
            <w:shd w:val="clear" w:color="auto" w:fill="auto"/>
            <w:noWrap/>
            <w:vAlign w:val="bottom"/>
            <w:hideMark/>
          </w:tcPr>
          <w:p w14:paraId="3180A0FA" w14:textId="77777777" w:rsidR="00377163" w:rsidRPr="00377163" w:rsidRDefault="00377163"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X1.3a</w:t>
            </w:r>
          </w:p>
        </w:tc>
        <w:tc>
          <w:tcPr>
            <w:tcW w:w="260" w:type="dxa"/>
            <w:tcBorders>
              <w:top w:val="nil"/>
              <w:left w:val="nil"/>
              <w:bottom w:val="nil"/>
              <w:right w:val="nil"/>
            </w:tcBorders>
            <w:shd w:val="clear" w:color="auto" w:fill="auto"/>
            <w:noWrap/>
            <w:vAlign w:val="bottom"/>
            <w:hideMark/>
          </w:tcPr>
          <w:p w14:paraId="2EAC644C" w14:textId="77777777" w:rsidR="00377163" w:rsidRPr="00377163" w:rsidRDefault="00377163" w:rsidP="00377163">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26908A68" w14:textId="77777777" w:rsidR="00377163" w:rsidRPr="00377163" w:rsidRDefault="00377163" w:rsidP="00377163">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377163">
              <w:rPr>
                <w:rFonts w:ascii="Times New Roman" w:eastAsia="Times New Roman" w:hAnsi="Times New Roman" w:cs="Times New Roman"/>
                <w:color w:val="000000"/>
                <w:sz w:val="24"/>
                <w:szCs w:val="24"/>
                <w:vertAlign w:val="subscript"/>
              </w:rPr>
              <w:t>5</w:t>
            </w:r>
            <w:r w:rsidRPr="00377163">
              <w:rPr>
                <w:rFonts w:ascii="Times New Roman" w:eastAsia="Times New Roman" w:hAnsi="Times New Roman" w:cs="Times New Roman"/>
                <w:color w:val="000000"/>
                <w:sz w:val="24"/>
                <w:szCs w:val="24"/>
              </w:rPr>
              <w:t xml:space="preserve"> X</w:t>
            </w:r>
            <w:r w:rsidRPr="00377163">
              <w:rPr>
                <w:rFonts w:ascii="Times New Roman" w:eastAsia="Times New Roman" w:hAnsi="Times New Roman" w:cs="Times New Roman"/>
                <w:color w:val="000000"/>
                <w:sz w:val="24"/>
                <w:szCs w:val="24"/>
                <w:vertAlign w:val="subscript"/>
              </w:rPr>
              <w:t>1</w:t>
            </w:r>
            <w:r w:rsidRPr="00377163">
              <w:rPr>
                <w:rFonts w:ascii="Times New Roman" w:eastAsia="Times New Roman" w:hAnsi="Times New Roman" w:cs="Times New Roman"/>
                <w:color w:val="000000"/>
                <w:sz w:val="24"/>
                <w:szCs w:val="24"/>
              </w:rPr>
              <w:t xml:space="preserve"> + ε</w:t>
            </w:r>
            <w:r w:rsidRPr="00377163">
              <w:rPr>
                <w:rFonts w:ascii="Times New Roman" w:eastAsia="Times New Roman" w:hAnsi="Times New Roman" w:cs="Times New Roman"/>
                <w:color w:val="000000"/>
                <w:sz w:val="24"/>
                <w:szCs w:val="24"/>
                <w:vertAlign w:val="subscript"/>
              </w:rPr>
              <w:t>5</w:t>
            </w:r>
          </w:p>
        </w:tc>
      </w:tr>
      <w:tr w:rsidR="00377163" w:rsidRPr="00377163" w14:paraId="35A07F44" w14:textId="77777777" w:rsidTr="00377163">
        <w:trPr>
          <w:trHeight w:val="312"/>
        </w:trPr>
        <w:tc>
          <w:tcPr>
            <w:tcW w:w="760" w:type="dxa"/>
            <w:tcBorders>
              <w:top w:val="nil"/>
              <w:left w:val="nil"/>
              <w:bottom w:val="nil"/>
              <w:right w:val="nil"/>
            </w:tcBorders>
            <w:shd w:val="clear" w:color="auto" w:fill="auto"/>
            <w:noWrap/>
            <w:vAlign w:val="bottom"/>
            <w:hideMark/>
          </w:tcPr>
          <w:p w14:paraId="1EAAC572" w14:textId="77777777" w:rsidR="00377163" w:rsidRPr="00377163" w:rsidRDefault="00377163"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X1.3b</w:t>
            </w:r>
          </w:p>
        </w:tc>
        <w:tc>
          <w:tcPr>
            <w:tcW w:w="260" w:type="dxa"/>
            <w:tcBorders>
              <w:top w:val="nil"/>
              <w:left w:val="nil"/>
              <w:bottom w:val="nil"/>
              <w:right w:val="nil"/>
            </w:tcBorders>
            <w:shd w:val="clear" w:color="auto" w:fill="auto"/>
            <w:noWrap/>
            <w:vAlign w:val="bottom"/>
            <w:hideMark/>
          </w:tcPr>
          <w:p w14:paraId="186577CA" w14:textId="77777777" w:rsidR="00377163" w:rsidRPr="00377163" w:rsidRDefault="00377163" w:rsidP="00377163">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07B13DE7" w14:textId="77777777" w:rsidR="00377163" w:rsidRPr="00377163" w:rsidRDefault="00377163" w:rsidP="00377163">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377163">
              <w:rPr>
                <w:rFonts w:ascii="Times New Roman" w:eastAsia="Times New Roman" w:hAnsi="Times New Roman" w:cs="Times New Roman"/>
                <w:color w:val="000000"/>
                <w:sz w:val="24"/>
                <w:szCs w:val="24"/>
                <w:vertAlign w:val="subscript"/>
              </w:rPr>
              <w:t>6</w:t>
            </w:r>
            <w:r w:rsidRPr="00377163">
              <w:rPr>
                <w:rFonts w:ascii="Times New Roman" w:eastAsia="Times New Roman" w:hAnsi="Times New Roman" w:cs="Times New Roman"/>
                <w:color w:val="000000"/>
                <w:sz w:val="24"/>
                <w:szCs w:val="24"/>
              </w:rPr>
              <w:t xml:space="preserve"> X</w:t>
            </w:r>
            <w:r w:rsidRPr="00377163">
              <w:rPr>
                <w:rFonts w:ascii="Times New Roman" w:eastAsia="Times New Roman" w:hAnsi="Times New Roman" w:cs="Times New Roman"/>
                <w:color w:val="000000"/>
                <w:sz w:val="24"/>
                <w:szCs w:val="24"/>
                <w:vertAlign w:val="subscript"/>
              </w:rPr>
              <w:t>1</w:t>
            </w:r>
            <w:r w:rsidRPr="00377163">
              <w:rPr>
                <w:rFonts w:ascii="Times New Roman" w:eastAsia="Times New Roman" w:hAnsi="Times New Roman" w:cs="Times New Roman"/>
                <w:color w:val="000000"/>
                <w:sz w:val="24"/>
                <w:szCs w:val="24"/>
              </w:rPr>
              <w:t xml:space="preserve"> + ε</w:t>
            </w:r>
            <w:r w:rsidRPr="00377163">
              <w:rPr>
                <w:rFonts w:ascii="Times New Roman" w:eastAsia="Times New Roman" w:hAnsi="Times New Roman" w:cs="Times New Roman"/>
                <w:color w:val="000000"/>
                <w:sz w:val="24"/>
                <w:szCs w:val="24"/>
                <w:vertAlign w:val="subscript"/>
              </w:rPr>
              <w:t>6</w:t>
            </w:r>
          </w:p>
        </w:tc>
      </w:tr>
      <w:tr w:rsidR="00377163" w:rsidRPr="00377163" w14:paraId="1F8D8D24" w14:textId="77777777" w:rsidTr="00377163">
        <w:trPr>
          <w:trHeight w:val="312"/>
        </w:trPr>
        <w:tc>
          <w:tcPr>
            <w:tcW w:w="760" w:type="dxa"/>
            <w:tcBorders>
              <w:top w:val="nil"/>
              <w:left w:val="nil"/>
              <w:bottom w:val="nil"/>
              <w:right w:val="nil"/>
            </w:tcBorders>
            <w:shd w:val="clear" w:color="auto" w:fill="auto"/>
            <w:noWrap/>
            <w:vAlign w:val="bottom"/>
            <w:hideMark/>
          </w:tcPr>
          <w:p w14:paraId="693F1DF4" w14:textId="77777777" w:rsidR="00377163" w:rsidRPr="00377163" w:rsidRDefault="00377163"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X1.4a</w:t>
            </w:r>
          </w:p>
        </w:tc>
        <w:tc>
          <w:tcPr>
            <w:tcW w:w="260" w:type="dxa"/>
            <w:tcBorders>
              <w:top w:val="nil"/>
              <w:left w:val="nil"/>
              <w:bottom w:val="nil"/>
              <w:right w:val="nil"/>
            </w:tcBorders>
            <w:shd w:val="clear" w:color="auto" w:fill="auto"/>
            <w:noWrap/>
            <w:vAlign w:val="bottom"/>
            <w:hideMark/>
          </w:tcPr>
          <w:p w14:paraId="356D1A12" w14:textId="77777777" w:rsidR="00377163" w:rsidRPr="00377163" w:rsidRDefault="00377163" w:rsidP="00377163">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358DE4C1" w14:textId="77777777" w:rsidR="00377163" w:rsidRPr="00377163" w:rsidRDefault="00377163" w:rsidP="00377163">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377163">
              <w:rPr>
                <w:rFonts w:ascii="Times New Roman" w:eastAsia="Times New Roman" w:hAnsi="Times New Roman" w:cs="Times New Roman"/>
                <w:color w:val="000000"/>
                <w:sz w:val="24"/>
                <w:szCs w:val="24"/>
                <w:vertAlign w:val="subscript"/>
              </w:rPr>
              <w:t>7</w:t>
            </w:r>
            <w:r w:rsidRPr="00377163">
              <w:rPr>
                <w:rFonts w:ascii="Times New Roman" w:eastAsia="Times New Roman" w:hAnsi="Times New Roman" w:cs="Times New Roman"/>
                <w:color w:val="000000"/>
                <w:sz w:val="24"/>
                <w:szCs w:val="24"/>
              </w:rPr>
              <w:t xml:space="preserve"> X</w:t>
            </w:r>
            <w:r w:rsidRPr="00377163">
              <w:rPr>
                <w:rFonts w:ascii="Times New Roman" w:eastAsia="Times New Roman" w:hAnsi="Times New Roman" w:cs="Times New Roman"/>
                <w:color w:val="000000"/>
                <w:sz w:val="24"/>
                <w:szCs w:val="24"/>
                <w:vertAlign w:val="subscript"/>
              </w:rPr>
              <w:t>1</w:t>
            </w:r>
            <w:r w:rsidRPr="00377163">
              <w:rPr>
                <w:rFonts w:ascii="Times New Roman" w:eastAsia="Times New Roman" w:hAnsi="Times New Roman" w:cs="Times New Roman"/>
                <w:color w:val="000000"/>
                <w:sz w:val="24"/>
                <w:szCs w:val="24"/>
              </w:rPr>
              <w:t xml:space="preserve"> + ε</w:t>
            </w:r>
            <w:r w:rsidRPr="00377163">
              <w:rPr>
                <w:rFonts w:ascii="Times New Roman" w:eastAsia="Times New Roman" w:hAnsi="Times New Roman" w:cs="Times New Roman"/>
                <w:color w:val="000000"/>
                <w:sz w:val="24"/>
                <w:szCs w:val="24"/>
                <w:vertAlign w:val="subscript"/>
              </w:rPr>
              <w:t>7</w:t>
            </w:r>
          </w:p>
        </w:tc>
      </w:tr>
      <w:tr w:rsidR="00377163" w:rsidRPr="00377163" w14:paraId="06F04ECE" w14:textId="77777777" w:rsidTr="00377163">
        <w:trPr>
          <w:trHeight w:val="312"/>
        </w:trPr>
        <w:tc>
          <w:tcPr>
            <w:tcW w:w="760" w:type="dxa"/>
            <w:tcBorders>
              <w:top w:val="nil"/>
              <w:left w:val="nil"/>
              <w:bottom w:val="nil"/>
              <w:right w:val="nil"/>
            </w:tcBorders>
            <w:shd w:val="clear" w:color="auto" w:fill="auto"/>
            <w:noWrap/>
            <w:vAlign w:val="bottom"/>
            <w:hideMark/>
          </w:tcPr>
          <w:p w14:paraId="146C6D6E" w14:textId="77777777" w:rsidR="00377163" w:rsidRPr="00377163" w:rsidRDefault="00377163"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X1.4b</w:t>
            </w:r>
          </w:p>
        </w:tc>
        <w:tc>
          <w:tcPr>
            <w:tcW w:w="260" w:type="dxa"/>
            <w:tcBorders>
              <w:top w:val="nil"/>
              <w:left w:val="nil"/>
              <w:bottom w:val="nil"/>
              <w:right w:val="nil"/>
            </w:tcBorders>
            <w:shd w:val="clear" w:color="auto" w:fill="auto"/>
            <w:noWrap/>
            <w:vAlign w:val="bottom"/>
            <w:hideMark/>
          </w:tcPr>
          <w:p w14:paraId="1EAED627" w14:textId="77777777" w:rsidR="00377163" w:rsidRPr="00377163" w:rsidRDefault="00377163" w:rsidP="00377163">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345A4AB2" w14:textId="77777777" w:rsidR="00377163" w:rsidRPr="00377163" w:rsidRDefault="00377163" w:rsidP="00377163">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377163">
              <w:rPr>
                <w:rFonts w:ascii="Times New Roman" w:eastAsia="Times New Roman" w:hAnsi="Times New Roman" w:cs="Times New Roman"/>
                <w:color w:val="000000"/>
                <w:sz w:val="24"/>
                <w:szCs w:val="24"/>
                <w:vertAlign w:val="subscript"/>
              </w:rPr>
              <w:t>8</w:t>
            </w:r>
            <w:r w:rsidRPr="00377163">
              <w:rPr>
                <w:rFonts w:ascii="Times New Roman" w:eastAsia="Times New Roman" w:hAnsi="Times New Roman" w:cs="Times New Roman"/>
                <w:color w:val="000000"/>
                <w:sz w:val="24"/>
                <w:szCs w:val="24"/>
              </w:rPr>
              <w:t xml:space="preserve"> X</w:t>
            </w:r>
            <w:r w:rsidRPr="00377163">
              <w:rPr>
                <w:rFonts w:ascii="Times New Roman" w:eastAsia="Times New Roman" w:hAnsi="Times New Roman" w:cs="Times New Roman"/>
                <w:color w:val="000000"/>
                <w:sz w:val="24"/>
                <w:szCs w:val="24"/>
                <w:vertAlign w:val="subscript"/>
              </w:rPr>
              <w:t>1</w:t>
            </w:r>
            <w:r w:rsidRPr="00377163">
              <w:rPr>
                <w:rFonts w:ascii="Times New Roman" w:eastAsia="Times New Roman" w:hAnsi="Times New Roman" w:cs="Times New Roman"/>
                <w:color w:val="000000"/>
                <w:sz w:val="24"/>
                <w:szCs w:val="24"/>
              </w:rPr>
              <w:t xml:space="preserve"> + ε</w:t>
            </w:r>
            <w:r w:rsidRPr="00377163">
              <w:rPr>
                <w:rFonts w:ascii="Times New Roman" w:eastAsia="Times New Roman" w:hAnsi="Times New Roman" w:cs="Times New Roman"/>
                <w:color w:val="000000"/>
                <w:sz w:val="24"/>
                <w:szCs w:val="24"/>
                <w:vertAlign w:val="subscript"/>
              </w:rPr>
              <w:t>8</w:t>
            </w:r>
          </w:p>
        </w:tc>
      </w:tr>
    </w:tbl>
    <w:p w14:paraId="6AF0E596" w14:textId="5BDE1690" w:rsidR="004037C0" w:rsidRDefault="00D10538" w:rsidP="00D10538">
      <w:pPr>
        <w:pStyle w:val="ListParagraph"/>
        <w:spacing w:after="0" w:line="480" w:lineRule="auto"/>
        <w:ind w:left="0"/>
        <w:contextualSpacing w:val="0"/>
        <w:jc w:val="both"/>
        <w:rPr>
          <w:rFonts w:ascii="Times New Roman" w:hAnsi="Times New Roman" w:cs="Times New Roman"/>
          <w:sz w:val="24"/>
          <w:szCs w:val="24"/>
        </w:rPr>
      </w:pPr>
      <w:bookmarkStart w:id="188" w:name="_Hlk206887203"/>
      <w:bookmarkEnd w:id="187"/>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laten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Fiskus</w:t>
      </w:r>
      <w:proofErr w:type="spellEnd"/>
      <w:r>
        <w:rPr>
          <w:rFonts w:ascii="Times New Roman" w:hAnsi="Times New Roman" w:cs="Times New Roman"/>
          <w:sz w:val="24"/>
          <w:szCs w:val="24"/>
        </w:rPr>
        <w:t xml:space="preserve"> (X2)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reflektif</w:t>
      </w:r>
      <w:proofErr w:type="spellEnd"/>
    </w:p>
    <w:tbl>
      <w:tblPr>
        <w:tblW w:w="3680" w:type="dxa"/>
        <w:tblInd w:w="108" w:type="dxa"/>
        <w:tblLook w:val="04A0" w:firstRow="1" w:lastRow="0" w:firstColumn="1" w:lastColumn="0" w:noHBand="0" w:noVBand="1"/>
      </w:tblPr>
      <w:tblGrid>
        <w:gridCol w:w="1170"/>
        <w:gridCol w:w="352"/>
        <w:gridCol w:w="2660"/>
      </w:tblGrid>
      <w:tr w:rsidR="00BF2047" w:rsidRPr="00BF2047" w14:paraId="35C8E924" w14:textId="77777777" w:rsidTr="00BF2047">
        <w:trPr>
          <w:trHeight w:val="312"/>
        </w:trPr>
        <w:tc>
          <w:tcPr>
            <w:tcW w:w="760" w:type="dxa"/>
            <w:tcBorders>
              <w:top w:val="nil"/>
              <w:left w:val="nil"/>
              <w:bottom w:val="nil"/>
              <w:right w:val="nil"/>
            </w:tcBorders>
            <w:shd w:val="clear" w:color="auto" w:fill="auto"/>
            <w:noWrap/>
            <w:vAlign w:val="bottom"/>
            <w:hideMark/>
          </w:tcPr>
          <w:p w14:paraId="6C6D14A2" w14:textId="77777777" w:rsidR="00BF2047" w:rsidRPr="00BF2047" w:rsidRDefault="00BF2047"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X2.1a</w:t>
            </w:r>
          </w:p>
        </w:tc>
        <w:tc>
          <w:tcPr>
            <w:tcW w:w="260" w:type="dxa"/>
            <w:tcBorders>
              <w:top w:val="nil"/>
              <w:left w:val="nil"/>
              <w:bottom w:val="nil"/>
              <w:right w:val="nil"/>
            </w:tcBorders>
            <w:shd w:val="clear" w:color="auto" w:fill="auto"/>
            <w:noWrap/>
            <w:vAlign w:val="bottom"/>
            <w:hideMark/>
          </w:tcPr>
          <w:p w14:paraId="2FBD6DE8" w14:textId="77777777" w:rsidR="00BF2047" w:rsidRPr="00BF2047" w:rsidRDefault="00BF2047" w:rsidP="00BF2047">
            <w:pPr>
              <w:spacing w:after="0" w:line="480" w:lineRule="auto"/>
              <w:jc w:val="center"/>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112E3C38" w14:textId="554A3952" w:rsidR="00BF2047" w:rsidRPr="00BF2047" w:rsidRDefault="00BF2047" w:rsidP="00BF2047">
            <w:p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λ</w:t>
            </w:r>
            <w:r w:rsidRPr="00BF2047">
              <w:rPr>
                <w:rFonts w:ascii="Times New Roman" w:eastAsia="Times New Roman" w:hAnsi="Times New Roman" w:cs="Times New Roman"/>
                <w:color w:val="000000"/>
                <w:sz w:val="24"/>
                <w:szCs w:val="24"/>
                <w:vertAlign w:val="subscript"/>
              </w:rPr>
              <w:t>9</w:t>
            </w:r>
            <w:r w:rsidRPr="00BF2047">
              <w:rPr>
                <w:rFonts w:ascii="Times New Roman" w:eastAsia="Times New Roman" w:hAnsi="Times New Roman" w:cs="Times New Roman"/>
                <w:color w:val="000000"/>
                <w:sz w:val="24"/>
                <w:szCs w:val="24"/>
              </w:rPr>
              <w:t xml:space="preserve"> X</w:t>
            </w:r>
            <w:r w:rsidRPr="00BF2047">
              <w:rPr>
                <w:rFonts w:ascii="Times New Roman" w:eastAsia="Times New Roman" w:hAnsi="Times New Roman" w:cs="Times New Roman"/>
                <w:color w:val="000000"/>
                <w:sz w:val="24"/>
                <w:szCs w:val="24"/>
                <w:vertAlign w:val="subscript"/>
              </w:rPr>
              <w:t>2</w:t>
            </w:r>
            <w:r w:rsidRPr="00BF2047">
              <w:rPr>
                <w:rFonts w:ascii="Times New Roman" w:eastAsia="Times New Roman" w:hAnsi="Times New Roman" w:cs="Times New Roman"/>
                <w:color w:val="000000"/>
                <w:sz w:val="24"/>
                <w:szCs w:val="24"/>
              </w:rPr>
              <w:t xml:space="preserve"> + ε</w:t>
            </w:r>
            <w:r w:rsidRPr="00BF2047">
              <w:rPr>
                <w:rFonts w:ascii="Times New Roman" w:eastAsia="Times New Roman" w:hAnsi="Times New Roman" w:cs="Times New Roman"/>
                <w:color w:val="000000"/>
                <w:sz w:val="24"/>
                <w:szCs w:val="24"/>
                <w:vertAlign w:val="subscript"/>
              </w:rPr>
              <w:t xml:space="preserve">9 </w:t>
            </w:r>
          </w:p>
        </w:tc>
      </w:tr>
      <w:tr w:rsidR="00BF2047" w:rsidRPr="00BF2047" w14:paraId="46DB8657" w14:textId="77777777" w:rsidTr="00BF2047">
        <w:trPr>
          <w:trHeight w:val="312"/>
        </w:trPr>
        <w:tc>
          <w:tcPr>
            <w:tcW w:w="760" w:type="dxa"/>
            <w:tcBorders>
              <w:top w:val="nil"/>
              <w:left w:val="nil"/>
              <w:bottom w:val="nil"/>
              <w:right w:val="nil"/>
            </w:tcBorders>
            <w:shd w:val="clear" w:color="auto" w:fill="auto"/>
            <w:noWrap/>
            <w:vAlign w:val="bottom"/>
            <w:hideMark/>
          </w:tcPr>
          <w:p w14:paraId="77A4D7C7" w14:textId="77777777" w:rsidR="00BF2047" w:rsidRPr="00BF2047" w:rsidRDefault="00BF2047"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X2.1b</w:t>
            </w:r>
          </w:p>
        </w:tc>
        <w:tc>
          <w:tcPr>
            <w:tcW w:w="260" w:type="dxa"/>
            <w:tcBorders>
              <w:top w:val="nil"/>
              <w:left w:val="nil"/>
              <w:bottom w:val="nil"/>
              <w:right w:val="nil"/>
            </w:tcBorders>
            <w:shd w:val="clear" w:color="auto" w:fill="auto"/>
            <w:noWrap/>
            <w:vAlign w:val="bottom"/>
            <w:hideMark/>
          </w:tcPr>
          <w:p w14:paraId="09F6D4FF" w14:textId="77777777" w:rsidR="00BF2047" w:rsidRPr="00BF2047" w:rsidRDefault="00BF2047" w:rsidP="00BF2047">
            <w:pPr>
              <w:spacing w:after="0" w:line="480" w:lineRule="auto"/>
              <w:jc w:val="center"/>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5D55FD19" w14:textId="7B4CCDB5" w:rsidR="00BF2047" w:rsidRPr="00BF2047" w:rsidRDefault="00BF2047" w:rsidP="00BF2047">
            <w:p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λ</w:t>
            </w:r>
            <w:r w:rsidRPr="00BF2047">
              <w:rPr>
                <w:rFonts w:ascii="Times New Roman" w:eastAsia="Times New Roman" w:hAnsi="Times New Roman" w:cs="Times New Roman"/>
                <w:color w:val="000000"/>
                <w:sz w:val="24"/>
                <w:szCs w:val="24"/>
                <w:vertAlign w:val="subscript"/>
              </w:rPr>
              <w:t>10</w:t>
            </w:r>
            <w:r w:rsidRPr="00BF2047">
              <w:rPr>
                <w:rFonts w:ascii="Times New Roman" w:eastAsia="Times New Roman" w:hAnsi="Times New Roman" w:cs="Times New Roman"/>
                <w:color w:val="000000"/>
                <w:sz w:val="24"/>
                <w:szCs w:val="24"/>
              </w:rPr>
              <w:t xml:space="preserve"> X</w:t>
            </w:r>
            <w:r w:rsidRPr="00BF2047">
              <w:rPr>
                <w:rFonts w:ascii="Times New Roman" w:eastAsia="Times New Roman" w:hAnsi="Times New Roman" w:cs="Times New Roman"/>
                <w:color w:val="000000"/>
                <w:sz w:val="24"/>
                <w:szCs w:val="24"/>
                <w:vertAlign w:val="subscript"/>
              </w:rPr>
              <w:t>2</w:t>
            </w:r>
            <w:r w:rsidRPr="00BF2047">
              <w:rPr>
                <w:rFonts w:ascii="Times New Roman" w:eastAsia="Times New Roman" w:hAnsi="Times New Roman" w:cs="Times New Roman"/>
                <w:color w:val="000000"/>
                <w:sz w:val="24"/>
                <w:szCs w:val="24"/>
              </w:rPr>
              <w:t xml:space="preserve"> + ε</w:t>
            </w:r>
            <w:r w:rsidRPr="00BF2047">
              <w:rPr>
                <w:rFonts w:ascii="Times New Roman" w:eastAsia="Times New Roman" w:hAnsi="Times New Roman" w:cs="Times New Roman"/>
                <w:color w:val="000000"/>
                <w:sz w:val="24"/>
                <w:szCs w:val="24"/>
                <w:vertAlign w:val="subscript"/>
              </w:rPr>
              <w:t>10</w:t>
            </w:r>
          </w:p>
        </w:tc>
      </w:tr>
      <w:tr w:rsidR="00BF2047" w:rsidRPr="00BF2047" w14:paraId="2560F738" w14:textId="77777777" w:rsidTr="00BF2047">
        <w:trPr>
          <w:trHeight w:val="360"/>
        </w:trPr>
        <w:tc>
          <w:tcPr>
            <w:tcW w:w="760" w:type="dxa"/>
            <w:tcBorders>
              <w:top w:val="nil"/>
              <w:left w:val="nil"/>
              <w:bottom w:val="nil"/>
              <w:right w:val="nil"/>
            </w:tcBorders>
            <w:shd w:val="clear" w:color="auto" w:fill="auto"/>
            <w:noWrap/>
            <w:vAlign w:val="bottom"/>
            <w:hideMark/>
          </w:tcPr>
          <w:p w14:paraId="6EBDA4C6" w14:textId="77777777" w:rsidR="00BF2047" w:rsidRPr="00BF2047" w:rsidRDefault="00BF2047"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X2.2a</w:t>
            </w:r>
          </w:p>
        </w:tc>
        <w:tc>
          <w:tcPr>
            <w:tcW w:w="260" w:type="dxa"/>
            <w:tcBorders>
              <w:top w:val="nil"/>
              <w:left w:val="nil"/>
              <w:bottom w:val="nil"/>
              <w:right w:val="nil"/>
            </w:tcBorders>
            <w:shd w:val="clear" w:color="auto" w:fill="auto"/>
            <w:noWrap/>
            <w:vAlign w:val="bottom"/>
            <w:hideMark/>
          </w:tcPr>
          <w:p w14:paraId="7C6732B7" w14:textId="77777777" w:rsidR="00BF2047" w:rsidRPr="00BF2047" w:rsidRDefault="00BF2047" w:rsidP="00BF2047">
            <w:pPr>
              <w:spacing w:after="0" w:line="480" w:lineRule="auto"/>
              <w:jc w:val="center"/>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1E11A12D" w14:textId="5F502B6D" w:rsidR="00BF2047" w:rsidRPr="00BF2047" w:rsidRDefault="00BF2047" w:rsidP="00BF2047">
            <w:p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11</w:t>
            </w:r>
            <w:r>
              <w:rPr>
                <w:rFonts w:ascii="Times New Roman" w:eastAsia="Times New Roman" w:hAnsi="Times New Roman" w:cs="Times New Roman"/>
                <w:color w:val="000000"/>
                <w:sz w:val="24"/>
                <w:szCs w:val="24"/>
              </w:rPr>
              <w:t xml:space="preserve"> </w:t>
            </w:r>
            <w:r w:rsidRPr="00BF2047">
              <w:rPr>
                <w:rFonts w:ascii="Times New Roman" w:eastAsia="Times New Roman" w:hAnsi="Times New Roman" w:cs="Times New Roman"/>
                <w:color w:val="000000"/>
                <w:sz w:val="24"/>
                <w:szCs w:val="24"/>
              </w:rPr>
              <w:t>X</w:t>
            </w:r>
            <w:r w:rsidRPr="00E3040C">
              <w:rPr>
                <w:rFonts w:ascii="Times New Roman" w:eastAsia="Times New Roman" w:hAnsi="Times New Roman" w:cs="Times New Roman"/>
                <w:color w:val="000000"/>
                <w:sz w:val="24"/>
                <w:szCs w:val="24"/>
                <w:vertAlign w:val="subscript"/>
              </w:rPr>
              <w:t>2</w:t>
            </w:r>
            <w:r w:rsidRPr="00BF2047">
              <w:rPr>
                <w:rFonts w:ascii="Times New Roman" w:eastAsia="Times New Roman" w:hAnsi="Times New Roman" w:cs="Times New Roman"/>
                <w:color w:val="000000"/>
                <w:sz w:val="24"/>
                <w:szCs w:val="24"/>
              </w:rPr>
              <w:t xml:space="preserve"> + ε</w:t>
            </w:r>
            <w:r w:rsidRPr="00E3040C">
              <w:rPr>
                <w:rFonts w:ascii="Times New Roman" w:eastAsia="Times New Roman" w:hAnsi="Times New Roman" w:cs="Times New Roman"/>
                <w:color w:val="000000"/>
                <w:sz w:val="24"/>
                <w:szCs w:val="24"/>
                <w:vertAlign w:val="subscript"/>
              </w:rPr>
              <w:t>11</w:t>
            </w:r>
          </w:p>
        </w:tc>
      </w:tr>
      <w:tr w:rsidR="00BF2047" w:rsidRPr="00BF2047" w14:paraId="16CC674A" w14:textId="77777777" w:rsidTr="00BF2047">
        <w:trPr>
          <w:trHeight w:val="360"/>
        </w:trPr>
        <w:tc>
          <w:tcPr>
            <w:tcW w:w="760" w:type="dxa"/>
            <w:tcBorders>
              <w:top w:val="nil"/>
              <w:left w:val="nil"/>
              <w:bottom w:val="nil"/>
              <w:right w:val="nil"/>
            </w:tcBorders>
            <w:shd w:val="clear" w:color="auto" w:fill="auto"/>
            <w:noWrap/>
            <w:vAlign w:val="bottom"/>
            <w:hideMark/>
          </w:tcPr>
          <w:p w14:paraId="13F8D7D8" w14:textId="77777777" w:rsidR="00BF2047" w:rsidRPr="00BF2047" w:rsidRDefault="00BF2047"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X2.2b</w:t>
            </w:r>
          </w:p>
        </w:tc>
        <w:tc>
          <w:tcPr>
            <w:tcW w:w="260" w:type="dxa"/>
            <w:tcBorders>
              <w:top w:val="nil"/>
              <w:left w:val="nil"/>
              <w:bottom w:val="nil"/>
              <w:right w:val="nil"/>
            </w:tcBorders>
            <w:shd w:val="clear" w:color="auto" w:fill="auto"/>
            <w:noWrap/>
            <w:vAlign w:val="bottom"/>
            <w:hideMark/>
          </w:tcPr>
          <w:p w14:paraId="4C7D2B4C" w14:textId="77777777" w:rsidR="00BF2047" w:rsidRPr="00BF2047" w:rsidRDefault="00BF2047" w:rsidP="00BF2047">
            <w:pPr>
              <w:spacing w:after="0" w:line="480" w:lineRule="auto"/>
              <w:jc w:val="center"/>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78F2D46E" w14:textId="67F1A75C" w:rsidR="00BF2047" w:rsidRPr="00BF2047" w:rsidRDefault="00BF2047" w:rsidP="00BF2047">
            <w:p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12</w:t>
            </w:r>
            <w:r w:rsidRPr="00BF2047">
              <w:rPr>
                <w:rFonts w:ascii="Times New Roman" w:eastAsia="Times New Roman" w:hAnsi="Times New Roman" w:cs="Times New Roman"/>
                <w:color w:val="000000"/>
                <w:sz w:val="24"/>
                <w:szCs w:val="24"/>
              </w:rPr>
              <w:t xml:space="preserve"> X</w:t>
            </w:r>
            <w:r w:rsidRPr="00E3040C">
              <w:rPr>
                <w:rFonts w:ascii="Times New Roman" w:eastAsia="Times New Roman" w:hAnsi="Times New Roman" w:cs="Times New Roman"/>
                <w:color w:val="000000"/>
                <w:sz w:val="24"/>
                <w:szCs w:val="24"/>
                <w:vertAlign w:val="subscript"/>
              </w:rPr>
              <w:t>2</w:t>
            </w:r>
            <w:r w:rsidRPr="00BF2047">
              <w:rPr>
                <w:rFonts w:ascii="Times New Roman" w:eastAsia="Times New Roman" w:hAnsi="Times New Roman" w:cs="Times New Roman"/>
                <w:color w:val="000000"/>
                <w:sz w:val="24"/>
                <w:szCs w:val="24"/>
              </w:rPr>
              <w:t xml:space="preserve"> + ε</w:t>
            </w:r>
            <w:r w:rsidRPr="00E3040C">
              <w:rPr>
                <w:rFonts w:ascii="Times New Roman" w:eastAsia="Times New Roman" w:hAnsi="Times New Roman" w:cs="Times New Roman"/>
                <w:color w:val="000000"/>
                <w:sz w:val="24"/>
                <w:szCs w:val="24"/>
                <w:vertAlign w:val="subscript"/>
              </w:rPr>
              <w:t>12</w:t>
            </w:r>
          </w:p>
        </w:tc>
      </w:tr>
      <w:tr w:rsidR="00BF2047" w:rsidRPr="00BF2047" w14:paraId="79CED8AE" w14:textId="77777777" w:rsidTr="00BF2047">
        <w:trPr>
          <w:trHeight w:val="312"/>
        </w:trPr>
        <w:tc>
          <w:tcPr>
            <w:tcW w:w="760" w:type="dxa"/>
            <w:tcBorders>
              <w:top w:val="nil"/>
              <w:left w:val="nil"/>
              <w:bottom w:val="nil"/>
              <w:right w:val="nil"/>
            </w:tcBorders>
            <w:shd w:val="clear" w:color="auto" w:fill="auto"/>
            <w:noWrap/>
            <w:vAlign w:val="bottom"/>
            <w:hideMark/>
          </w:tcPr>
          <w:p w14:paraId="3AA347F1" w14:textId="77777777" w:rsidR="00BF2047" w:rsidRPr="00BF2047" w:rsidRDefault="00BF2047"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X2.3a</w:t>
            </w:r>
          </w:p>
        </w:tc>
        <w:tc>
          <w:tcPr>
            <w:tcW w:w="260" w:type="dxa"/>
            <w:tcBorders>
              <w:top w:val="nil"/>
              <w:left w:val="nil"/>
              <w:bottom w:val="nil"/>
              <w:right w:val="nil"/>
            </w:tcBorders>
            <w:shd w:val="clear" w:color="auto" w:fill="auto"/>
            <w:noWrap/>
            <w:vAlign w:val="bottom"/>
            <w:hideMark/>
          </w:tcPr>
          <w:p w14:paraId="250BBC06" w14:textId="77777777" w:rsidR="00BF2047" w:rsidRPr="00BF2047" w:rsidRDefault="00BF2047" w:rsidP="00BF2047">
            <w:pPr>
              <w:spacing w:after="0" w:line="480" w:lineRule="auto"/>
              <w:jc w:val="center"/>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4E38F2FE" w14:textId="0B5E1411" w:rsidR="00BF2047" w:rsidRPr="00BF2047" w:rsidRDefault="00BF2047" w:rsidP="00BF2047">
            <w:p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13</w:t>
            </w:r>
            <w:r w:rsidRPr="00BF2047">
              <w:rPr>
                <w:rFonts w:ascii="Times New Roman" w:eastAsia="Times New Roman" w:hAnsi="Times New Roman" w:cs="Times New Roman"/>
                <w:color w:val="000000"/>
                <w:sz w:val="24"/>
                <w:szCs w:val="24"/>
              </w:rPr>
              <w:t xml:space="preserve"> X</w:t>
            </w:r>
            <w:r w:rsidRPr="00E3040C">
              <w:rPr>
                <w:rFonts w:ascii="Times New Roman" w:eastAsia="Times New Roman" w:hAnsi="Times New Roman" w:cs="Times New Roman"/>
                <w:color w:val="000000"/>
                <w:sz w:val="24"/>
                <w:szCs w:val="24"/>
                <w:vertAlign w:val="subscript"/>
              </w:rPr>
              <w:t>2</w:t>
            </w:r>
            <w:r w:rsidRPr="00BF2047">
              <w:rPr>
                <w:rFonts w:ascii="Times New Roman" w:eastAsia="Times New Roman" w:hAnsi="Times New Roman" w:cs="Times New Roman"/>
                <w:color w:val="000000"/>
                <w:sz w:val="24"/>
                <w:szCs w:val="24"/>
              </w:rPr>
              <w:t xml:space="preserve"> + ε</w:t>
            </w:r>
            <w:r w:rsidRPr="00E3040C">
              <w:rPr>
                <w:rFonts w:ascii="Times New Roman" w:eastAsia="Times New Roman" w:hAnsi="Times New Roman" w:cs="Times New Roman"/>
                <w:color w:val="000000"/>
                <w:sz w:val="24"/>
                <w:szCs w:val="24"/>
                <w:vertAlign w:val="subscript"/>
              </w:rPr>
              <w:t>13</w:t>
            </w:r>
          </w:p>
        </w:tc>
      </w:tr>
      <w:tr w:rsidR="00BF2047" w:rsidRPr="00BF2047" w14:paraId="1640E0C7" w14:textId="77777777" w:rsidTr="00BF2047">
        <w:trPr>
          <w:trHeight w:val="312"/>
        </w:trPr>
        <w:tc>
          <w:tcPr>
            <w:tcW w:w="760" w:type="dxa"/>
            <w:tcBorders>
              <w:top w:val="nil"/>
              <w:left w:val="nil"/>
              <w:bottom w:val="nil"/>
              <w:right w:val="nil"/>
            </w:tcBorders>
            <w:shd w:val="clear" w:color="auto" w:fill="auto"/>
            <w:noWrap/>
            <w:vAlign w:val="bottom"/>
            <w:hideMark/>
          </w:tcPr>
          <w:p w14:paraId="0F5B8652" w14:textId="77777777" w:rsidR="00BF2047" w:rsidRPr="00BF2047" w:rsidRDefault="00BF2047"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X2.3b</w:t>
            </w:r>
          </w:p>
        </w:tc>
        <w:tc>
          <w:tcPr>
            <w:tcW w:w="260" w:type="dxa"/>
            <w:tcBorders>
              <w:top w:val="nil"/>
              <w:left w:val="nil"/>
              <w:bottom w:val="nil"/>
              <w:right w:val="nil"/>
            </w:tcBorders>
            <w:shd w:val="clear" w:color="auto" w:fill="auto"/>
            <w:noWrap/>
            <w:vAlign w:val="bottom"/>
            <w:hideMark/>
          </w:tcPr>
          <w:p w14:paraId="453CBC0C" w14:textId="77777777" w:rsidR="00BF2047" w:rsidRPr="00BF2047" w:rsidRDefault="00BF2047" w:rsidP="00BF2047">
            <w:pPr>
              <w:spacing w:after="0" w:line="480" w:lineRule="auto"/>
              <w:jc w:val="center"/>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46070468" w14:textId="03BC2C0A" w:rsidR="00BF2047" w:rsidRPr="00BF2047" w:rsidRDefault="00BF2047" w:rsidP="00BF2047">
            <w:p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14</w:t>
            </w:r>
            <w:r w:rsidRPr="00BF2047">
              <w:rPr>
                <w:rFonts w:ascii="Times New Roman" w:eastAsia="Times New Roman" w:hAnsi="Times New Roman" w:cs="Times New Roman"/>
                <w:color w:val="000000"/>
                <w:sz w:val="24"/>
                <w:szCs w:val="24"/>
              </w:rPr>
              <w:t xml:space="preserve"> X</w:t>
            </w:r>
            <w:r w:rsidRPr="00E3040C">
              <w:rPr>
                <w:rFonts w:ascii="Times New Roman" w:eastAsia="Times New Roman" w:hAnsi="Times New Roman" w:cs="Times New Roman"/>
                <w:color w:val="000000"/>
                <w:sz w:val="24"/>
                <w:szCs w:val="24"/>
                <w:vertAlign w:val="subscript"/>
              </w:rPr>
              <w:t>2</w:t>
            </w:r>
            <w:r w:rsidRPr="00BF2047">
              <w:rPr>
                <w:rFonts w:ascii="Times New Roman" w:eastAsia="Times New Roman" w:hAnsi="Times New Roman" w:cs="Times New Roman"/>
                <w:color w:val="000000"/>
                <w:sz w:val="24"/>
                <w:szCs w:val="24"/>
              </w:rPr>
              <w:t xml:space="preserve"> + ε</w:t>
            </w:r>
            <w:r w:rsidRPr="00E3040C">
              <w:rPr>
                <w:rFonts w:ascii="Times New Roman" w:eastAsia="Times New Roman" w:hAnsi="Times New Roman" w:cs="Times New Roman"/>
                <w:color w:val="000000"/>
                <w:sz w:val="24"/>
                <w:szCs w:val="24"/>
                <w:vertAlign w:val="subscript"/>
              </w:rPr>
              <w:t>14</w:t>
            </w:r>
          </w:p>
        </w:tc>
      </w:tr>
      <w:tr w:rsidR="00BF2047" w:rsidRPr="00BF2047" w14:paraId="1663247D" w14:textId="77777777" w:rsidTr="00BF2047">
        <w:trPr>
          <w:trHeight w:val="312"/>
        </w:trPr>
        <w:tc>
          <w:tcPr>
            <w:tcW w:w="760" w:type="dxa"/>
            <w:tcBorders>
              <w:top w:val="nil"/>
              <w:left w:val="nil"/>
              <w:bottom w:val="nil"/>
              <w:right w:val="nil"/>
            </w:tcBorders>
            <w:shd w:val="clear" w:color="auto" w:fill="auto"/>
            <w:noWrap/>
            <w:vAlign w:val="bottom"/>
            <w:hideMark/>
          </w:tcPr>
          <w:p w14:paraId="51FBE159" w14:textId="77777777" w:rsidR="00BF2047" w:rsidRPr="00BF2047" w:rsidRDefault="00BF2047"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lastRenderedPageBreak/>
              <w:t>X2.4a</w:t>
            </w:r>
          </w:p>
        </w:tc>
        <w:tc>
          <w:tcPr>
            <w:tcW w:w="260" w:type="dxa"/>
            <w:tcBorders>
              <w:top w:val="nil"/>
              <w:left w:val="nil"/>
              <w:bottom w:val="nil"/>
              <w:right w:val="nil"/>
            </w:tcBorders>
            <w:shd w:val="clear" w:color="auto" w:fill="auto"/>
            <w:noWrap/>
            <w:vAlign w:val="bottom"/>
            <w:hideMark/>
          </w:tcPr>
          <w:p w14:paraId="4700EFDE" w14:textId="77777777" w:rsidR="00BF2047" w:rsidRPr="00BF2047" w:rsidRDefault="00BF2047" w:rsidP="00BF2047">
            <w:pPr>
              <w:spacing w:after="0" w:line="480" w:lineRule="auto"/>
              <w:jc w:val="center"/>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09FEFE01" w14:textId="3814CD38" w:rsidR="00BF2047" w:rsidRPr="00BF2047" w:rsidRDefault="00BF2047" w:rsidP="00BF2047">
            <w:p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15</w:t>
            </w:r>
            <w:r w:rsidRPr="00BF2047">
              <w:rPr>
                <w:rFonts w:ascii="Times New Roman" w:eastAsia="Times New Roman" w:hAnsi="Times New Roman" w:cs="Times New Roman"/>
                <w:color w:val="000000"/>
                <w:sz w:val="24"/>
                <w:szCs w:val="24"/>
              </w:rPr>
              <w:t xml:space="preserve"> X</w:t>
            </w:r>
            <w:r w:rsidRPr="00E3040C">
              <w:rPr>
                <w:rFonts w:ascii="Times New Roman" w:eastAsia="Times New Roman" w:hAnsi="Times New Roman" w:cs="Times New Roman"/>
                <w:color w:val="000000"/>
                <w:sz w:val="24"/>
                <w:szCs w:val="24"/>
                <w:vertAlign w:val="subscript"/>
              </w:rPr>
              <w:t>2</w:t>
            </w:r>
            <w:r w:rsidRPr="00BF2047">
              <w:rPr>
                <w:rFonts w:ascii="Times New Roman" w:eastAsia="Times New Roman" w:hAnsi="Times New Roman" w:cs="Times New Roman"/>
                <w:color w:val="000000"/>
                <w:sz w:val="24"/>
                <w:szCs w:val="24"/>
              </w:rPr>
              <w:t xml:space="preserve"> + ε</w:t>
            </w:r>
            <w:r w:rsidRPr="00E3040C">
              <w:rPr>
                <w:rFonts w:ascii="Times New Roman" w:eastAsia="Times New Roman" w:hAnsi="Times New Roman" w:cs="Times New Roman"/>
                <w:color w:val="000000"/>
                <w:sz w:val="24"/>
                <w:szCs w:val="24"/>
                <w:vertAlign w:val="subscript"/>
              </w:rPr>
              <w:t>15</w:t>
            </w:r>
          </w:p>
        </w:tc>
      </w:tr>
      <w:tr w:rsidR="00BF2047" w:rsidRPr="00BF2047" w14:paraId="7267D6F9" w14:textId="77777777" w:rsidTr="00BF2047">
        <w:trPr>
          <w:trHeight w:val="312"/>
        </w:trPr>
        <w:tc>
          <w:tcPr>
            <w:tcW w:w="760" w:type="dxa"/>
            <w:tcBorders>
              <w:top w:val="nil"/>
              <w:left w:val="nil"/>
              <w:bottom w:val="nil"/>
              <w:right w:val="nil"/>
            </w:tcBorders>
            <w:shd w:val="clear" w:color="auto" w:fill="auto"/>
            <w:noWrap/>
            <w:vAlign w:val="bottom"/>
            <w:hideMark/>
          </w:tcPr>
          <w:p w14:paraId="747B84C2" w14:textId="77777777" w:rsidR="00BF2047" w:rsidRPr="00BF2047" w:rsidRDefault="00BF2047"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X2.4b</w:t>
            </w:r>
          </w:p>
        </w:tc>
        <w:tc>
          <w:tcPr>
            <w:tcW w:w="260" w:type="dxa"/>
            <w:tcBorders>
              <w:top w:val="nil"/>
              <w:left w:val="nil"/>
              <w:bottom w:val="nil"/>
              <w:right w:val="nil"/>
            </w:tcBorders>
            <w:shd w:val="clear" w:color="auto" w:fill="auto"/>
            <w:noWrap/>
            <w:vAlign w:val="bottom"/>
            <w:hideMark/>
          </w:tcPr>
          <w:p w14:paraId="41A0ECE7" w14:textId="77777777" w:rsidR="00BF2047" w:rsidRPr="00BF2047" w:rsidRDefault="00BF2047" w:rsidP="00BF2047">
            <w:pPr>
              <w:spacing w:after="0" w:line="480" w:lineRule="auto"/>
              <w:jc w:val="center"/>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55AD3F72" w14:textId="6D37D411" w:rsidR="00BF2047" w:rsidRPr="00BF2047" w:rsidRDefault="00BF2047" w:rsidP="00BF2047">
            <w:p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16</w:t>
            </w:r>
            <w:r w:rsidRPr="00BF2047">
              <w:rPr>
                <w:rFonts w:ascii="Times New Roman" w:eastAsia="Times New Roman" w:hAnsi="Times New Roman" w:cs="Times New Roman"/>
                <w:color w:val="000000"/>
                <w:sz w:val="24"/>
                <w:szCs w:val="24"/>
              </w:rPr>
              <w:t xml:space="preserve"> X</w:t>
            </w:r>
            <w:r w:rsidRPr="00E3040C">
              <w:rPr>
                <w:rFonts w:ascii="Times New Roman" w:eastAsia="Times New Roman" w:hAnsi="Times New Roman" w:cs="Times New Roman"/>
                <w:color w:val="000000"/>
                <w:sz w:val="24"/>
                <w:szCs w:val="24"/>
                <w:vertAlign w:val="subscript"/>
              </w:rPr>
              <w:t>2</w:t>
            </w:r>
            <w:r w:rsidRPr="00BF2047">
              <w:rPr>
                <w:rFonts w:ascii="Times New Roman" w:eastAsia="Times New Roman" w:hAnsi="Times New Roman" w:cs="Times New Roman"/>
                <w:color w:val="000000"/>
                <w:sz w:val="24"/>
                <w:szCs w:val="24"/>
              </w:rPr>
              <w:t xml:space="preserve"> + ε</w:t>
            </w:r>
            <w:r w:rsidRPr="00E3040C">
              <w:rPr>
                <w:rFonts w:ascii="Times New Roman" w:eastAsia="Times New Roman" w:hAnsi="Times New Roman" w:cs="Times New Roman"/>
                <w:color w:val="000000"/>
                <w:sz w:val="24"/>
                <w:szCs w:val="24"/>
                <w:vertAlign w:val="subscript"/>
              </w:rPr>
              <w:t>16</w:t>
            </w:r>
          </w:p>
        </w:tc>
      </w:tr>
      <w:tr w:rsidR="00BF2047" w:rsidRPr="00BF2047" w14:paraId="5D2A86E6" w14:textId="77777777" w:rsidTr="00BF2047">
        <w:trPr>
          <w:trHeight w:val="312"/>
        </w:trPr>
        <w:tc>
          <w:tcPr>
            <w:tcW w:w="760" w:type="dxa"/>
            <w:tcBorders>
              <w:top w:val="nil"/>
              <w:left w:val="nil"/>
              <w:bottom w:val="nil"/>
              <w:right w:val="nil"/>
            </w:tcBorders>
            <w:shd w:val="clear" w:color="auto" w:fill="auto"/>
            <w:noWrap/>
            <w:vAlign w:val="bottom"/>
            <w:hideMark/>
          </w:tcPr>
          <w:p w14:paraId="14AEF124" w14:textId="77777777" w:rsidR="00BF2047" w:rsidRPr="00BF2047" w:rsidRDefault="00BF2047"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X2.5a</w:t>
            </w:r>
          </w:p>
        </w:tc>
        <w:tc>
          <w:tcPr>
            <w:tcW w:w="260" w:type="dxa"/>
            <w:tcBorders>
              <w:top w:val="nil"/>
              <w:left w:val="nil"/>
              <w:bottom w:val="nil"/>
              <w:right w:val="nil"/>
            </w:tcBorders>
            <w:shd w:val="clear" w:color="auto" w:fill="auto"/>
            <w:noWrap/>
            <w:vAlign w:val="bottom"/>
            <w:hideMark/>
          </w:tcPr>
          <w:p w14:paraId="1665AE19" w14:textId="77777777" w:rsidR="00BF2047" w:rsidRPr="00BF2047" w:rsidRDefault="00BF2047" w:rsidP="00BF2047">
            <w:pPr>
              <w:spacing w:after="0" w:line="480" w:lineRule="auto"/>
              <w:jc w:val="center"/>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55D4BB83" w14:textId="6016EB43" w:rsidR="00BF2047" w:rsidRPr="00BF2047" w:rsidRDefault="00BF2047" w:rsidP="00BF2047">
            <w:p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17</w:t>
            </w:r>
            <w:r w:rsidRPr="00BF2047">
              <w:rPr>
                <w:rFonts w:ascii="Times New Roman" w:eastAsia="Times New Roman" w:hAnsi="Times New Roman" w:cs="Times New Roman"/>
                <w:color w:val="000000"/>
                <w:sz w:val="24"/>
                <w:szCs w:val="24"/>
              </w:rPr>
              <w:t xml:space="preserve"> X</w:t>
            </w:r>
            <w:r w:rsidRPr="00E3040C">
              <w:rPr>
                <w:rFonts w:ascii="Times New Roman" w:eastAsia="Times New Roman" w:hAnsi="Times New Roman" w:cs="Times New Roman"/>
                <w:color w:val="000000"/>
                <w:sz w:val="24"/>
                <w:szCs w:val="24"/>
                <w:vertAlign w:val="subscript"/>
              </w:rPr>
              <w:t>2</w:t>
            </w:r>
            <w:r w:rsidRPr="00BF2047">
              <w:rPr>
                <w:rFonts w:ascii="Times New Roman" w:eastAsia="Times New Roman" w:hAnsi="Times New Roman" w:cs="Times New Roman"/>
                <w:color w:val="000000"/>
                <w:sz w:val="24"/>
                <w:szCs w:val="24"/>
                <w:vertAlign w:val="subscript"/>
              </w:rPr>
              <w:t xml:space="preserve"> </w:t>
            </w:r>
            <w:r w:rsidRPr="00BF2047">
              <w:rPr>
                <w:rFonts w:ascii="Times New Roman" w:eastAsia="Times New Roman" w:hAnsi="Times New Roman" w:cs="Times New Roman"/>
                <w:color w:val="000000"/>
                <w:sz w:val="24"/>
                <w:szCs w:val="24"/>
              </w:rPr>
              <w:t>+ ε</w:t>
            </w:r>
            <w:r w:rsidRPr="00E3040C">
              <w:rPr>
                <w:rFonts w:ascii="Times New Roman" w:eastAsia="Times New Roman" w:hAnsi="Times New Roman" w:cs="Times New Roman"/>
                <w:color w:val="000000"/>
                <w:sz w:val="24"/>
                <w:szCs w:val="24"/>
                <w:vertAlign w:val="subscript"/>
              </w:rPr>
              <w:t>17</w:t>
            </w:r>
          </w:p>
        </w:tc>
      </w:tr>
      <w:tr w:rsidR="00BF2047" w:rsidRPr="00BF2047" w14:paraId="6C4724B8" w14:textId="77777777" w:rsidTr="00BF2047">
        <w:trPr>
          <w:trHeight w:val="312"/>
        </w:trPr>
        <w:tc>
          <w:tcPr>
            <w:tcW w:w="760" w:type="dxa"/>
            <w:tcBorders>
              <w:top w:val="nil"/>
              <w:left w:val="nil"/>
              <w:bottom w:val="nil"/>
              <w:right w:val="nil"/>
            </w:tcBorders>
            <w:shd w:val="clear" w:color="auto" w:fill="auto"/>
            <w:noWrap/>
            <w:vAlign w:val="bottom"/>
            <w:hideMark/>
          </w:tcPr>
          <w:p w14:paraId="43861E7D" w14:textId="77777777" w:rsidR="00BF2047" w:rsidRPr="00BF2047" w:rsidRDefault="00BF2047"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X2.5b</w:t>
            </w:r>
          </w:p>
        </w:tc>
        <w:tc>
          <w:tcPr>
            <w:tcW w:w="260" w:type="dxa"/>
            <w:tcBorders>
              <w:top w:val="nil"/>
              <w:left w:val="nil"/>
              <w:bottom w:val="nil"/>
              <w:right w:val="nil"/>
            </w:tcBorders>
            <w:shd w:val="clear" w:color="auto" w:fill="auto"/>
            <w:noWrap/>
            <w:vAlign w:val="bottom"/>
            <w:hideMark/>
          </w:tcPr>
          <w:p w14:paraId="0B4C81B2" w14:textId="77777777" w:rsidR="00BF2047" w:rsidRPr="00BF2047" w:rsidRDefault="00BF2047" w:rsidP="00BF2047">
            <w:pPr>
              <w:spacing w:after="0" w:line="480" w:lineRule="auto"/>
              <w:jc w:val="center"/>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11184CCE" w14:textId="0B4CA6CA" w:rsidR="00BF2047" w:rsidRPr="00BF2047" w:rsidRDefault="00BF2047" w:rsidP="00BF2047">
            <w:p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18</w:t>
            </w:r>
            <w:r w:rsidRPr="00BF2047">
              <w:rPr>
                <w:rFonts w:ascii="Times New Roman" w:eastAsia="Times New Roman" w:hAnsi="Times New Roman" w:cs="Times New Roman"/>
                <w:color w:val="000000"/>
                <w:sz w:val="24"/>
                <w:szCs w:val="24"/>
              </w:rPr>
              <w:t xml:space="preserve"> X</w:t>
            </w:r>
            <w:r w:rsidRPr="00E3040C">
              <w:rPr>
                <w:rFonts w:ascii="Times New Roman" w:eastAsia="Times New Roman" w:hAnsi="Times New Roman" w:cs="Times New Roman"/>
                <w:color w:val="000000"/>
                <w:sz w:val="24"/>
                <w:szCs w:val="24"/>
                <w:vertAlign w:val="subscript"/>
              </w:rPr>
              <w:t>2</w:t>
            </w:r>
            <w:r w:rsidRPr="00BF2047">
              <w:rPr>
                <w:rFonts w:ascii="Times New Roman" w:eastAsia="Times New Roman" w:hAnsi="Times New Roman" w:cs="Times New Roman"/>
                <w:color w:val="000000"/>
                <w:sz w:val="24"/>
                <w:szCs w:val="24"/>
              </w:rPr>
              <w:t xml:space="preserve"> + ε</w:t>
            </w:r>
            <w:r w:rsidRPr="00BF2047">
              <w:rPr>
                <w:rFonts w:ascii="Times New Roman" w:eastAsia="Times New Roman" w:hAnsi="Times New Roman" w:cs="Times New Roman"/>
                <w:color w:val="000000"/>
                <w:sz w:val="24"/>
                <w:szCs w:val="24"/>
                <w:vertAlign w:val="subscript"/>
              </w:rPr>
              <w:t>1</w:t>
            </w:r>
            <w:r w:rsidRPr="00E3040C">
              <w:rPr>
                <w:rFonts w:ascii="Times New Roman" w:eastAsia="Times New Roman" w:hAnsi="Times New Roman" w:cs="Times New Roman"/>
                <w:color w:val="000000"/>
                <w:sz w:val="24"/>
                <w:szCs w:val="24"/>
                <w:vertAlign w:val="subscript"/>
              </w:rPr>
              <w:t>8</w:t>
            </w:r>
          </w:p>
        </w:tc>
      </w:tr>
    </w:tbl>
    <w:bookmarkEnd w:id="188"/>
    <w:p w14:paraId="72148241" w14:textId="3D7BEDC0" w:rsidR="00D10538" w:rsidRDefault="00BF2047" w:rsidP="00D10538">
      <w:pPr>
        <w:pStyle w:val="ListParagraph"/>
        <w:spacing w:after="0" w:line="480" w:lineRule="auto"/>
        <w:ind w:left="0"/>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laten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Pajak (X3)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reflektif</w:t>
      </w:r>
      <w:proofErr w:type="spellEnd"/>
    </w:p>
    <w:tbl>
      <w:tblPr>
        <w:tblW w:w="3680" w:type="dxa"/>
        <w:tblInd w:w="108" w:type="dxa"/>
        <w:tblLook w:val="04A0" w:firstRow="1" w:lastRow="0" w:firstColumn="1" w:lastColumn="0" w:noHBand="0" w:noVBand="1"/>
      </w:tblPr>
      <w:tblGrid>
        <w:gridCol w:w="1170"/>
        <w:gridCol w:w="352"/>
        <w:gridCol w:w="2660"/>
      </w:tblGrid>
      <w:tr w:rsidR="00E3040C" w:rsidRPr="00377163" w14:paraId="4014653A" w14:textId="77777777" w:rsidTr="000D6ECA">
        <w:trPr>
          <w:trHeight w:val="312"/>
        </w:trPr>
        <w:tc>
          <w:tcPr>
            <w:tcW w:w="760" w:type="dxa"/>
            <w:tcBorders>
              <w:top w:val="nil"/>
              <w:left w:val="nil"/>
              <w:bottom w:val="nil"/>
              <w:right w:val="nil"/>
            </w:tcBorders>
            <w:shd w:val="clear" w:color="auto" w:fill="auto"/>
            <w:noWrap/>
            <w:vAlign w:val="bottom"/>
            <w:hideMark/>
          </w:tcPr>
          <w:p w14:paraId="7B258FD8" w14:textId="0C0E5540" w:rsidR="00E3040C" w:rsidRPr="00377163" w:rsidRDefault="00E3040C"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3</w:t>
            </w:r>
            <w:r w:rsidRPr="00377163">
              <w:rPr>
                <w:rFonts w:ascii="Times New Roman" w:eastAsia="Times New Roman" w:hAnsi="Times New Roman" w:cs="Times New Roman"/>
                <w:color w:val="000000"/>
                <w:sz w:val="24"/>
                <w:szCs w:val="24"/>
              </w:rPr>
              <w:t>.1a</w:t>
            </w:r>
          </w:p>
        </w:tc>
        <w:tc>
          <w:tcPr>
            <w:tcW w:w="260" w:type="dxa"/>
            <w:tcBorders>
              <w:top w:val="nil"/>
              <w:left w:val="nil"/>
              <w:bottom w:val="nil"/>
              <w:right w:val="nil"/>
            </w:tcBorders>
            <w:shd w:val="clear" w:color="auto" w:fill="auto"/>
            <w:noWrap/>
            <w:vAlign w:val="bottom"/>
            <w:hideMark/>
          </w:tcPr>
          <w:p w14:paraId="6B0C5830" w14:textId="77777777" w:rsidR="00E3040C" w:rsidRPr="00377163" w:rsidRDefault="00E3040C" w:rsidP="000D6EC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53A01A0E" w14:textId="5E0D1A19" w:rsidR="00E3040C" w:rsidRPr="00377163" w:rsidRDefault="00E3040C" w:rsidP="000D6EC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19</w:t>
            </w:r>
            <w:r w:rsidRPr="00377163">
              <w:rPr>
                <w:rFonts w:ascii="Times New Roman" w:eastAsia="Times New Roman" w:hAnsi="Times New Roman" w:cs="Times New Roman"/>
                <w:color w:val="000000"/>
                <w:sz w:val="24"/>
                <w:szCs w:val="24"/>
              </w:rPr>
              <w:t xml:space="preserve"> X</w:t>
            </w:r>
            <w:r w:rsidRPr="00E3040C">
              <w:rPr>
                <w:rFonts w:ascii="Times New Roman" w:eastAsia="Times New Roman" w:hAnsi="Times New Roman" w:cs="Times New Roman"/>
                <w:color w:val="000000"/>
                <w:sz w:val="24"/>
                <w:szCs w:val="24"/>
                <w:vertAlign w:val="subscript"/>
              </w:rPr>
              <w:t>3</w:t>
            </w:r>
            <w:r w:rsidRPr="00377163">
              <w:rPr>
                <w:rFonts w:ascii="Times New Roman" w:eastAsia="Times New Roman" w:hAnsi="Times New Roman" w:cs="Times New Roman"/>
                <w:color w:val="000000"/>
                <w:sz w:val="24"/>
                <w:szCs w:val="24"/>
              </w:rPr>
              <w:t xml:space="preserve"> + ε</w:t>
            </w:r>
            <w:r w:rsidRPr="00E3040C">
              <w:rPr>
                <w:rFonts w:ascii="Times New Roman" w:eastAsia="Times New Roman" w:hAnsi="Times New Roman" w:cs="Times New Roman"/>
                <w:color w:val="000000"/>
                <w:sz w:val="24"/>
                <w:szCs w:val="24"/>
                <w:vertAlign w:val="subscript"/>
              </w:rPr>
              <w:t>19</w:t>
            </w:r>
          </w:p>
        </w:tc>
      </w:tr>
      <w:tr w:rsidR="00E3040C" w:rsidRPr="00377163" w14:paraId="0C396CAA" w14:textId="77777777" w:rsidTr="000D6ECA">
        <w:trPr>
          <w:trHeight w:val="312"/>
        </w:trPr>
        <w:tc>
          <w:tcPr>
            <w:tcW w:w="760" w:type="dxa"/>
            <w:tcBorders>
              <w:top w:val="nil"/>
              <w:left w:val="nil"/>
              <w:bottom w:val="nil"/>
              <w:right w:val="nil"/>
            </w:tcBorders>
            <w:shd w:val="clear" w:color="auto" w:fill="auto"/>
            <w:noWrap/>
            <w:vAlign w:val="bottom"/>
            <w:hideMark/>
          </w:tcPr>
          <w:p w14:paraId="697C2940" w14:textId="38B24B12" w:rsidR="00E3040C" w:rsidRPr="00377163" w:rsidRDefault="00E3040C"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3</w:t>
            </w:r>
            <w:r w:rsidRPr="00377163">
              <w:rPr>
                <w:rFonts w:ascii="Times New Roman" w:eastAsia="Times New Roman" w:hAnsi="Times New Roman" w:cs="Times New Roman"/>
                <w:color w:val="000000"/>
                <w:sz w:val="24"/>
                <w:szCs w:val="24"/>
              </w:rPr>
              <w:t>.1b</w:t>
            </w:r>
          </w:p>
        </w:tc>
        <w:tc>
          <w:tcPr>
            <w:tcW w:w="260" w:type="dxa"/>
            <w:tcBorders>
              <w:top w:val="nil"/>
              <w:left w:val="nil"/>
              <w:bottom w:val="nil"/>
              <w:right w:val="nil"/>
            </w:tcBorders>
            <w:shd w:val="clear" w:color="auto" w:fill="auto"/>
            <w:noWrap/>
            <w:vAlign w:val="bottom"/>
            <w:hideMark/>
          </w:tcPr>
          <w:p w14:paraId="5B476B84" w14:textId="77777777" w:rsidR="00E3040C" w:rsidRPr="00377163" w:rsidRDefault="00E3040C" w:rsidP="000D6EC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5DF49D0A" w14:textId="28AA67C6" w:rsidR="00E3040C" w:rsidRPr="00377163" w:rsidRDefault="00E3040C" w:rsidP="000D6EC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20</w:t>
            </w:r>
            <w:r w:rsidRPr="00377163">
              <w:rPr>
                <w:rFonts w:ascii="Times New Roman" w:eastAsia="Times New Roman" w:hAnsi="Times New Roman" w:cs="Times New Roman"/>
                <w:color w:val="000000"/>
                <w:sz w:val="24"/>
                <w:szCs w:val="24"/>
                <w:vertAlign w:val="subscript"/>
              </w:rPr>
              <w:t xml:space="preserve"> </w:t>
            </w:r>
            <w:r w:rsidRPr="00377163">
              <w:rPr>
                <w:rFonts w:ascii="Times New Roman" w:eastAsia="Times New Roman" w:hAnsi="Times New Roman" w:cs="Times New Roman"/>
                <w:color w:val="000000"/>
                <w:sz w:val="24"/>
                <w:szCs w:val="24"/>
              </w:rPr>
              <w:t>X</w:t>
            </w:r>
            <w:r w:rsidRPr="00E3040C">
              <w:rPr>
                <w:rFonts w:ascii="Times New Roman" w:eastAsia="Times New Roman" w:hAnsi="Times New Roman" w:cs="Times New Roman"/>
                <w:color w:val="000000"/>
                <w:sz w:val="24"/>
                <w:szCs w:val="24"/>
                <w:vertAlign w:val="subscript"/>
              </w:rPr>
              <w:t>3</w:t>
            </w:r>
            <w:r w:rsidRPr="00377163">
              <w:rPr>
                <w:rFonts w:ascii="Times New Roman" w:eastAsia="Times New Roman" w:hAnsi="Times New Roman" w:cs="Times New Roman"/>
                <w:color w:val="000000"/>
                <w:sz w:val="24"/>
                <w:szCs w:val="24"/>
                <w:vertAlign w:val="subscript"/>
              </w:rPr>
              <w:t xml:space="preserve"> </w:t>
            </w:r>
            <w:r w:rsidRPr="00377163">
              <w:rPr>
                <w:rFonts w:ascii="Times New Roman" w:eastAsia="Times New Roman" w:hAnsi="Times New Roman" w:cs="Times New Roman"/>
                <w:color w:val="000000"/>
                <w:sz w:val="24"/>
                <w:szCs w:val="24"/>
              </w:rPr>
              <w:t>+ ε</w:t>
            </w:r>
            <w:r w:rsidRPr="00E3040C">
              <w:rPr>
                <w:rFonts w:ascii="Times New Roman" w:eastAsia="Times New Roman" w:hAnsi="Times New Roman" w:cs="Times New Roman"/>
                <w:color w:val="000000"/>
                <w:sz w:val="24"/>
                <w:szCs w:val="24"/>
                <w:vertAlign w:val="subscript"/>
              </w:rPr>
              <w:t>20</w:t>
            </w:r>
          </w:p>
        </w:tc>
      </w:tr>
      <w:tr w:rsidR="00E3040C" w:rsidRPr="00377163" w14:paraId="1ADECCAB" w14:textId="77777777" w:rsidTr="000D6ECA">
        <w:trPr>
          <w:trHeight w:val="360"/>
        </w:trPr>
        <w:tc>
          <w:tcPr>
            <w:tcW w:w="760" w:type="dxa"/>
            <w:tcBorders>
              <w:top w:val="nil"/>
              <w:left w:val="nil"/>
              <w:bottom w:val="nil"/>
              <w:right w:val="nil"/>
            </w:tcBorders>
            <w:shd w:val="clear" w:color="auto" w:fill="auto"/>
            <w:noWrap/>
            <w:vAlign w:val="bottom"/>
            <w:hideMark/>
          </w:tcPr>
          <w:p w14:paraId="120A7C0B" w14:textId="571EEE58" w:rsidR="00E3040C" w:rsidRPr="00377163" w:rsidRDefault="00E3040C"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3</w:t>
            </w:r>
            <w:r w:rsidRPr="00377163">
              <w:rPr>
                <w:rFonts w:ascii="Times New Roman" w:eastAsia="Times New Roman" w:hAnsi="Times New Roman" w:cs="Times New Roman"/>
                <w:color w:val="000000"/>
                <w:sz w:val="24"/>
                <w:szCs w:val="24"/>
              </w:rPr>
              <w:t>.2a</w:t>
            </w:r>
          </w:p>
        </w:tc>
        <w:tc>
          <w:tcPr>
            <w:tcW w:w="260" w:type="dxa"/>
            <w:tcBorders>
              <w:top w:val="nil"/>
              <w:left w:val="nil"/>
              <w:bottom w:val="nil"/>
              <w:right w:val="nil"/>
            </w:tcBorders>
            <w:shd w:val="clear" w:color="auto" w:fill="auto"/>
            <w:noWrap/>
            <w:vAlign w:val="bottom"/>
            <w:hideMark/>
          </w:tcPr>
          <w:p w14:paraId="37457402" w14:textId="77777777" w:rsidR="00E3040C" w:rsidRPr="00377163" w:rsidRDefault="00E3040C" w:rsidP="000D6EC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7E804B89" w14:textId="3AC19575" w:rsidR="00E3040C" w:rsidRPr="00377163" w:rsidRDefault="00E3040C" w:rsidP="000D6EC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21</w:t>
            </w:r>
            <w:r w:rsidRPr="00377163">
              <w:rPr>
                <w:rFonts w:ascii="Times New Roman" w:eastAsia="Times New Roman" w:hAnsi="Times New Roman" w:cs="Times New Roman"/>
                <w:color w:val="000000"/>
                <w:sz w:val="24"/>
                <w:szCs w:val="24"/>
              </w:rPr>
              <w:t xml:space="preserve"> X</w:t>
            </w:r>
            <w:r w:rsidRPr="00E3040C">
              <w:rPr>
                <w:rFonts w:ascii="Times New Roman" w:eastAsia="Times New Roman" w:hAnsi="Times New Roman" w:cs="Times New Roman"/>
                <w:color w:val="000000"/>
                <w:sz w:val="24"/>
                <w:szCs w:val="24"/>
                <w:vertAlign w:val="subscript"/>
              </w:rPr>
              <w:t>3</w:t>
            </w:r>
            <w:r w:rsidRPr="00377163">
              <w:rPr>
                <w:rFonts w:ascii="Times New Roman" w:eastAsia="Times New Roman" w:hAnsi="Times New Roman" w:cs="Times New Roman"/>
                <w:color w:val="000000"/>
                <w:sz w:val="24"/>
                <w:szCs w:val="24"/>
                <w:vertAlign w:val="subscript"/>
              </w:rPr>
              <w:t xml:space="preserve"> </w:t>
            </w:r>
            <w:r w:rsidRPr="00377163">
              <w:rPr>
                <w:rFonts w:ascii="Times New Roman" w:eastAsia="Times New Roman" w:hAnsi="Times New Roman" w:cs="Times New Roman"/>
                <w:color w:val="000000"/>
                <w:sz w:val="24"/>
                <w:szCs w:val="24"/>
              </w:rPr>
              <w:t>+ ε</w:t>
            </w:r>
            <w:r w:rsidRPr="00E3040C">
              <w:rPr>
                <w:rFonts w:ascii="Times New Roman" w:eastAsia="Times New Roman" w:hAnsi="Times New Roman" w:cs="Times New Roman"/>
                <w:color w:val="000000"/>
                <w:sz w:val="24"/>
                <w:szCs w:val="24"/>
                <w:vertAlign w:val="subscript"/>
              </w:rPr>
              <w:t>21</w:t>
            </w:r>
          </w:p>
        </w:tc>
      </w:tr>
      <w:tr w:rsidR="00E3040C" w:rsidRPr="00377163" w14:paraId="60F4EF0B" w14:textId="77777777" w:rsidTr="000D6ECA">
        <w:trPr>
          <w:trHeight w:val="360"/>
        </w:trPr>
        <w:tc>
          <w:tcPr>
            <w:tcW w:w="760" w:type="dxa"/>
            <w:tcBorders>
              <w:top w:val="nil"/>
              <w:left w:val="nil"/>
              <w:bottom w:val="nil"/>
              <w:right w:val="nil"/>
            </w:tcBorders>
            <w:shd w:val="clear" w:color="auto" w:fill="auto"/>
            <w:noWrap/>
            <w:vAlign w:val="bottom"/>
            <w:hideMark/>
          </w:tcPr>
          <w:p w14:paraId="705E865F" w14:textId="1FBC7C76" w:rsidR="00E3040C" w:rsidRPr="00377163" w:rsidRDefault="00E3040C"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3</w:t>
            </w:r>
            <w:r w:rsidRPr="00377163">
              <w:rPr>
                <w:rFonts w:ascii="Times New Roman" w:eastAsia="Times New Roman" w:hAnsi="Times New Roman" w:cs="Times New Roman"/>
                <w:color w:val="000000"/>
                <w:sz w:val="24"/>
                <w:szCs w:val="24"/>
              </w:rPr>
              <w:t>.2b</w:t>
            </w:r>
          </w:p>
        </w:tc>
        <w:tc>
          <w:tcPr>
            <w:tcW w:w="260" w:type="dxa"/>
            <w:tcBorders>
              <w:top w:val="nil"/>
              <w:left w:val="nil"/>
              <w:bottom w:val="nil"/>
              <w:right w:val="nil"/>
            </w:tcBorders>
            <w:shd w:val="clear" w:color="auto" w:fill="auto"/>
            <w:noWrap/>
            <w:vAlign w:val="bottom"/>
            <w:hideMark/>
          </w:tcPr>
          <w:p w14:paraId="7555EAF0" w14:textId="77777777" w:rsidR="00E3040C" w:rsidRPr="00377163" w:rsidRDefault="00E3040C" w:rsidP="000D6EC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7C22DFE9" w14:textId="4AD26885" w:rsidR="00E3040C" w:rsidRPr="00377163" w:rsidRDefault="00E3040C" w:rsidP="000D6EC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22</w:t>
            </w:r>
            <w:r w:rsidRPr="00377163">
              <w:rPr>
                <w:rFonts w:ascii="Times New Roman" w:eastAsia="Times New Roman" w:hAnsi="Times New Roman" w:cs="Times New Roman"/>
                <w:color w:val="000000"/>
                <w:sz w:val="24"/>
                <w:szCs w:val="24"/>
              </w:rPr>
              <w:t xml:space="preserve"> X</w:t>
            </w:r>
            <w:r w:rsidRPr="00E3040C">
              <w:rPr>
                <w:rFonts w:ascii="Times New Roman" w:eastAsia="Times New Roman" w:hAnsi="Times New Roman" w:cs="Times New Roman"/>
                <w:color w:val="000000"/>
                <w:sz w:val="24"/>
                <w:szCs w:val="24"/>
                <w:vertAlign w:val="subscript"/>
              </w:rPr>
              <w:t>3</w:t>
            </w:r>
            <w:r w:rsidRPr="00377163">
              <w:rPr>
                <w:rFonts w:ascii="Times New Roman" w:eastAsia="Times New Roman" w:hAnsi="Times New Roman" w:cs="Times New Roman"/>
                <w:color w:val="000000"/>
                <w:sz w:val="24"/>
                <w:szCs w:val="24"/>
              </w:rPr>
              <w:t xml:space="preserve"> + ε</w:t>
            </w:r>
            <w:r w:rsidRPr="00E3040C">
              <w:rPr>
                <w:rFonts w:ascii="Times New Roman" w:eastAsia="Times New Roman" w:hAnsi="Times New Roman" w:cs="Times New Roman"/>
                <w:color w:val="000000"/>
                <w:sz w:val="24"/>
                <w:szCs w:val="24"/>
                <w:vertAlign w:val="subscript"/>
              </w:rPr>
              <w:t>22</w:t>
            </w:r>
          </w:p>
        </w:tc>
      </w:tr>
      <w:tr w:rsidR="00E3040C" w:rsidRPr="00377163" w14:paraId="40F691F7" w14:textId="77777777" w:rsidTr="000D6ECA">
        <w:trPr>
          <w:trHeight w:val="312"/>
        </w:trPr>
        <w:tc>
          <w:tcPr>
            <w:tcW w:w="760" w:type="dxa"/>
            <w:tcBorders>
              <w:top w:val="nil"/>
              <w:left w:val="nil"/>
              <w:bottom w:val="nil"/>
              <w:right w:val="nil"/>
            </w:tcBorders>
            <w:shd w:val="clear" w:color="auto" w:fill="auto"/>
            <w:noWrap/>
            <w:vAlign w:val="bottom"/>
            <w:hideMark/>
          </w:tcPr>
          <w:p w14:paraId="2F836D83" w14:textId="0F022E97" w:rsidR="00E3040C" w:rsidRPr="00377163" w:rsidRDefault="00E3040C"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3</w:t>
            </w:r>
            <w:r w:rsidRPr="00377163">
              <w:rPr>
                <w:rFonts w:ascii="Times New Roman" w:eastAsia="Times New Roman" w:hAnsi="Times New Roman" w:cs="Times New Roman"/>
                <w:color w:val="000000"/>
                <w:sz w:val="24"/>
                <w:szCs w:val="24"/>
              </w:rPr>
              <w:t>.3a</w:t>
            </w:r>
          </w:p>
        </w:tc>
        <w:tc>
          <w:tcPr>
            <w:tcW w:w="260" w:type="dxa"/>
            <w:tcBorders>
              <w:top w:val="nil"/>
              <w:left w:val="nil"/>
              <w:bottom w:val="nil"/>
              <w:right w:val="nil"/>
            </w:tcBorders>
            <w:shd w:val="clear" w:color="auto" w:fill="auto"/>
            <w:noWrap/>
            <w:vAlign w:val="bottom"/>
            <w:hideMark/>
          </w:tcPr>
          <w:p w14:paraId="600CFF5F" w14:textId="77777777" w:rsidR="00E3040C" w:rsidRPr="00377163" w:rsidRDefault="00E3040C" w:rsidP="000D6EC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6DADD5F9" w14:textId="22D3510D" w:rsidR="00E3040C" w:rsidRPr="00377163" w:rsidRDefault="00E3040C" w:rsidP="000D6EC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23</w:t>
            </w:r>
            <w:r w:rsidRPr="00377163">
              <w:rPr>
                <w:rFonts w:ascii="Times New Roman" w:eastAsia="Times New Roman" w:hAnsi="Times New Roman" w:cs="Times New Roman"/>
                <w:color w:val="000000"/>
                <w:sz w:val="24"/>
                <w:szCs w:val="24"/>
              </w:rPr>
              <w:t xml:space="preserve"> X</w:t>
            </w:r>
            <w:r w:rsidRPr="00E3040C">
              <w:rPr>
                <w:rFonts w:ascii="Times New Roman" w:eastAsia="Times New Roman" w:hAnsi="Times New Roman" w:cs="Times New Roman"/>
                <w:color w:val="000000"/>
                <w:sz w:val="24"/>
                <w:szCs w:val="24"/>
                <w:vertAlign w:val="subscript"/>
              </w:rPr>
              <w:t>3</w:t>
            </w:r>
            <w:r w:rsidRPr="00377163">
              <w:rPr>
                <w:rFonts w:ascii="Times New Roman" w:eastAsia="Times New Roman" w:hAnsi="Times New Roman" w:cs="Times New Roman"/>
                <w:color w:val="000000"/>
                <w:sz w:val="24"/>
                <w:szCs w:val="24"/>
              </w:rPr>
              <w:t xml:space="preserve"> + ε</w:t>
            </w:r>
            <w:r w:rsidRPr="00E3040C">
              <w:rPr>
                <w:rFonts w:ascii="Times New Roman" w:eastAsia="Times New Roman" w:hAnsi="Times New Roman" w:cs="Times New Roman"/>
                <w:color w:val="000000"/>
                <w:sz w:val="24"/>
                <w:szCs w:val="24"/>
                <w:vertAlign w:val="subscript"/>
              </w:rPr>
              <w:t>23</w:t>
            </w:r>
          </w:p>
        </w:tc>
      </w:tr>
      <w:tr w:rsidR="00E3040C" w:rsidRPr="00377163" w14:paraId="59127B96" w14:textId="77777777" w:rsidTr="000D6ECA">
        <w:trPr>
          <w:trHeight w:val="312"/>
        </w:trPr>
        <w:tc>
          <w:tcPr>
            <w:tcW w:w="760" w:type="dxa"/>
            <w:tcBorders>
              <w:top w:val="nil"/>
              <w:left w:val="nil"/>
              <w:bottom w:val="nil"/>
              <w:right w:val="nil"/>
            </w:tcBorders>
            <w:shd w:val="clear" w:color="auto" w:fill="auto"/>
            <w:noWrap/>
            <w:vAlign w:val="bottom"/>
            <w:hideMark/>
          </w:tcPr>
          <w:p w14:paraId="4E4A88C5" w14:textId="6EC51183" w:rsidR="00E3040C" w:rsidRPr="00377163" w:rsidRDefault="00E3040C"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3</w:t>
            </w:r>
            <w:r w:rsidRPr="00377163">
              <w:rPr>
                <w:rFonts w:ascii="Times New Roman" w:eastAsia="Times New Roman" w:hAnsi="Times New Roman" w:cs="Times New Roman"/>
                <w:color w:val="000000"/>
                <w:sz w:val="24"/>
                <w:szCs w:val="24"/>
              </w:rPr>
              <w:t>.3b</w:t>
            </w:r>
          </w:p>
        </w:tc>
        <w:tc>
          <w:tcPr>
            <w:tcW w:w="260" w:type="dxa"/>
            <w:tcBorders>
              <w:top w:val="nil"/>
              <w:left w:val="nil"/>
              <w:bottom w:val="nil"/>
              <w:right w:val="nil"/>
            </w:tcBorders>
            <w:shd w:val="clear" w:color="auto" w:fill="auto"/>
            <w:noWrap/>
            <w:vAlign w:val="bottom"/>
            <w:hideMark/>
          </w:tcPr>
          <w:p w14:paraId="1C6DD7D1" w14:textId="77777777" w:rsidR="00E3040C" w:rsidRPr="00377163" w:rsidRDefault="00E3040C" w:rsidP="000D6EC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3CFD3622" w14:textId="47B6E203" w:rsidR="00E3040C" w:rsidRPr="00377163" w:rsidRDefault="00E3040C" w:rsidP="000D6EC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24</w:t>
            </w:r>
            <w:r w:rsidRPr="00377163">
              <w:rPr>
                <w:rFonts w:ascii="Times New Roman" w:eastAsia="Times New Roman" w:hAnsi="Times New Roman" w:cs="Times New Roman"/>
                <w:color w:val="000000"/>
                <w:sz w:val="24"/>
                <w:szCs w:val="24"/>
              </w:rPr>
              <w:t xml:space="preserve"> X</w:t>
            </w:r>
            <w:r w:rsidRPr="00E3040C">
              <w:rPr>
                <w:rFonts w:ascii="Times New Roman" w:eastAsia="Times New Roman" w:hAnsi="Times New Roman" w:cs="Times New Roman"/>
                <w:color w:val="000000"/>
                <w:sz w:val="24"/>
                <w:szCs w:val="24"/>
                <w:vertAlign w:val="subscript"/>
              </w:rPr>
              <w:t>3</w:t>
            </w:r>
            <w:r w:rsidRPr="00377163">
              <w:rPr>
                <w:rFonts w:ascii="Times New Roman" w:eastAsia="Times New Roman" w:hAnsi="Times New Roman" w:cs="Times New Roman"/>
                <w:color w:val="000000"/>
                <w:sz w:val="24"/>
                <w:szCs w:val="24"/>
              </w:rPr>
              <w:t xml:space="preserve"> + ε</w:t>
            </w:r>
            <w:r w:rsidRPr="00E3040C">
              <w:rPr>
                <w:rFonts w:ascii="Times New Roman" w:eastAsia="Times New Roman" w:hAnsi="Times New Roman" w:cs="Times New Roman"/>
                <w:color w:val="000000"/>
                <w:sz w:val="24"/>
                <w:szCs w:val="24"/>
                <w:vertAlign w:val="subscript"/>
              </w:rPr>
              <w:t>24</w:t>
            </w:r>
          </w:p>
        </w:tc>
      </w:tr>
      <w:tr w:rsidR="00E3040C" w:rsidRPr="00377163" w14:paraId="6858633A" w14:textId="77777777" w:rsidTr="000D6ECA">
        <w:trPr>
          <w:trHeight w:val="312"/>
        </w:trPr>
        <w:tc>
          <w:tcPr>
            <w:tcW w:w="760" w:type="dxa"/>
            <w:tcBorders>
              <w:top w:val="nil"/>
              <w:left w:val="nil"/>
              <w:bottom w:val="nil"/>
              <w:right w:val="nil"/>
            </w:tcBorders>
            <w:shd w:val="clear" w:color="auto" w:fill="auto"/>
            <w:noWrap/>
            <w:vAlign w:val="bottom"/>
            <w:hideMark/>
          </w:tcPr>
          <w:p w14:paraId="351BFD0A" w14:textId="6EA407FF" w:rsidR="00E3040C" w:rsidRPr="00377163" w:rsidRDefault="00E3040C"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3</w:t>
            </w:r>
            <w:r w:rsidRPr="00377163">
              <w:rPr>
                <w:rFonts w:ascii="Times New Roman" w:eastAsia="Times New Roman" w:hAnsi="Times New Roman" w:cs="Times New Roman"/>
                <w:color w:val="000000"/>
                <w:sz w:val="24"/>
                <w:szCs w:val="24"/>
              </w:rPr>
              <w:t>.4a</w:t>
            </w:r>
          </w:p>
        </w:tc>
        <w:tc>
          <w:tcPr>
            <w:tcW w:w="260" w:type="dxa"/>
            <w:tcBorders>
              <w:top w:val="nil"/>
              <w:left w:val="nil"/>
              <w:bottom w:val="nil"/>
              <w:right w:val="nil"/>
            </w:tcBorders>
            <w:shd w:val="clear" w:color="auto" w:fill="auto"/>
            <w:noWrap/>
            <w:vAlign w:val="bottom"/>
            <w:hideMark/>
          </w:tcPr>
          <w:p w14:paraId="0DC7306B" w14:textId="77777777" w:rsidR="00E3040C" w:rsidRPr="00377163" w:rsidRDefault="00E3040C" w:rsidP="000D6EC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2D992CCC" w14:textId="5646E52E" w:rsidR="00E3040C" w:rsidRPr="00377163" w:rsidRDefault="00E3040C" w:rsidP="000D6EC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25</w:t>
            </w:r>
            <w:r w:rsidRPr="00377163">
              <w:rPr>
                <w:rFonts w:ascii="Times New Roman" w:eastAsia="Times New Roman" w:hAnsi="Times New Roman" w:cs="Times New Roman"/>
                <w:color w:val="000000"/>
                <w:sz w:val="24"/>
                <w:szCs w:val="24"/>
              </w:rPr>
              <w:t xml:space="preserve"> X</w:t>
            </w:r>
            <w:r w:rsidRPr="00E3040C">
              <w:rPr>
                <w:rFonts w:ascii="Times New Roman" w:eastAsia="Times New Roman" w:hAnsi="Times New Roman" w:cs="Times New Roman"/>
                <w:color w:val="000000"/>
                <w:sz w:val="24"/>
                <w:szCs w:val="24"/>
                <w:vertAlign w:val="subscript"/>
              </w:rPr>
              <w:t>3</w:t>
            </w:r>
            <w:r w:rsidRPr="00377163">
              <w:rPr>
                <w:rFonts w:ascii="Times New Roman" w:eastAsia="Times New Roman" w:hAnsi="Times New Roman" w:cs="Times New Roman"/>
                <w:color w:val="000000"/>
                <w:sz w:val="24"/>
                <w:szCs w:val="24"/>
              </w:rPr>
              <w:t xml:space="preserve"> + ε</w:t>
            </w:r>
            <w:r w:rsidRPr="00E3040C">
              <w:rPr>
                <w:rFonts w:ascii="Times New Roman" w:eastAsia="Times New Roman" w:hAnsi="Times New Roman" w:cs="Times New Roman"/>
                <w:color w:val="000000"/>
                <w:sz w:val="24"/>
                <w:szCs w:val="24"/>
                <w:vertAlign w:val="subscript"/>
              </w:rPr>
              <w:t>25</w:t>
            </w:r>
          </w:p>
        </w:tc>
      </w:tr>
      <w:tr w:rsidR="00E3040C" w:rsidRPr="00377163" w14:paraId="009EF0D8" w14:textId="77777777" w:rsidTr="000D6ECA">
        <w:trPr>
          <w:trHeight w:val="312"/>
        </w:trPr>
        <w:tc>
          <w:tcPr>
            <w:tcW w:w="760" w:type="dxa"/>
            <w:tcBorders>
              <w:top w:val="nil"/>
              <w:left w:val="nil"/>
              <w:bottom w:val="nil"/>
              <w:right w:val="nil"/>
            </w:tcBorders>
            <w:shd w:val="clear" w:color="auto" w:fill="auto"/>
            <w:noWrap/>
            <w:vAlign w:val="bottom"/>
            <w:hideMark/>
          </w:tcPr>
          <w:p w14:paraId="21E38F19" w14:textId="46811522" w:rsidR="00E3040C" w:rsidRPr="00377163" w:rsidRDefault="00E3040C"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3</w:t>
            </w:r>
            <w:r w:rsidRPr="00377163">
              <w:rPr>
                <w:rFonts w:ascii="Times New Roman" w:eastAsia="Times New Roman" w:hAnsi="Times New Roman" w:cs="Times New Roman"/>
                <w:color w:val="000000"/>
                <w:sz w:val="24"/>
                <w:szCs w:val="24"/>
              </w:rPr>
              <w:t>.4b</w:t>
            </w:r>
          </w:p>
        </w:tc>
        <w:tc>
          <w:tcPr>
            <w:tcW w:w="260" w:type="dxa"/>
            <w:tcBorders>
              <w:top w:val="nil"/>
              <w:left w:val="nil"/>
              <w:bottom w:val="nil"/>
              <w:right w:val="nil"/>
            </w:tcBorders>
            <w:shd w:val="clear" w:color="auto" w:fill="auto"/>
            <w:noWrap/>
            <w:vAlign w:val="bottom"/>
            <w:hideMark/>
          </w:tcPr>
          <w:p w14:paraId="31F5828E" w14:textId="77777777" w:rsidR="00E3040C" w:rsidRPr="00377163" w:rsidRDefault="00E3040C" w:rsidP="000D6EC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329E5E93" w14:textId="5F62B5CD" w:rsidR="00E3040C" w:rsidRPr="00377163" w:rsidRDefault="00E3040C" w:rsidP="000D6EC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26</w:t>
            </w:r>
            <w:r w:rsidRPr="00377163">
              <w:rPr>
                <w:rFonts w:ascii="Times New Roman" w:eastAsia="Times New Roman" w:hAnsi="Times New Roman" w:cs="Times New Roman"/>
                <w:color w:val="000000"/>
                <w:sz w:val="24"/>
                <w:szCs w:val="24"/>
              </w:rPr>
              <w:t xml:space="preserve"> X</w:t>
            </w:r>
            <w:r w:rsidRPr="00E3040C">
              <w:rPr>
                <w:rFonts w:ascii="Times New Roman" w:eastAsia="Times New Roman" w:hAnsi="Times New Roman" w:cs="Times New Roman"/>
                <w:color w:val="000000"/>
                <w:sz w:val="24"/>
                <w:szCs w:val="24"/>
                <w:vertAlign w:val="subscript"/>
              </w:rPr>
              <w:t>3</w:t>
            </w:r>
            <w:r w:rsidRPr="00377163">
              <w:rPr>
                <w:rFonts w:ascii="Times New Roman" w:eastAsia="Times New Roman" w:hAnsi="Times New Roman" w:cs="Times New Roman"/>
                <w:color w:val="000000"/>
                <w:sz w:val="24"/>
                <w:szCs w:val="24"/>
              </w:rPr>
              <w:t xml:space="preserve"> + ε</w:t>
            </w:r>
            <w:r w:rsidRPr="00E3040C">
              <w:rPr>
                <w:rFonts w:ascii="Times New Roman" w:eastAsia="Times New Roman" w:hAnsi="Times New Roman" w:cs="Times New Roman"/>
                <w:color w:val="000000"/>
                <w:sz w:val="24"/>
                <w:szCs w:val="24"/>
                <w:vertAlign w:val="subscript"/>
              </w:rPr>
              <w:t>26</w:t>
            </w:r>
          </w:p>
        </w:tc>
      </w:tr>
    </w:tbl>
    <w:p w14:paraId="565CACD3" w14:textId="31D202F8" w:rsidR="00E3040C" w:rsidRDefault="00F4613C" w:rsidP="00D10538">
      <w:pPr>
        <w:pStyle w:val="ListParagraph"/>
        <w:spacing w:after="0" w:line="480" w:lineRule="auto"/>
        <w:ind w:left="0"/>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laten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Wajib Pajak (Y)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reflektif</w:t>
      </w:r>
      <w:proofErr w:type="spellEnd"/>
    </w:p>
    <w:tbl>
      <w:tblPr>
        <w:tblW w:w="4062" w:type="dxa"/>
        <w:tblInd w:w="108" w:type="dxa"/>
        <w:tblLook w:val="04A0" w:firstRow="1" w:lastRow="0" w:firstColumn="1" w:lastColumn="0" w:noHBand="0" w:noVBand="1"/>
      </w:tblPr>
      <w:tblGrid>
        <w:gridCol w:w="1050"/>
        <w:gridCol w:w="352"/>
        <w:gridCol w:w="2660"/>
      </w:tblGrid>
      <w:tr w:rsidR="00F4613C" w:rsidRPr="00377163" w14:paraId="66EE56F6" w14:textId="77777777" w:rsidTr="00E5598B">
        <w:trPr>
          <w:trHeight w:val="312"/>
        </w:trPr>
        <w:tc>
          <w:tcPr>
            <w:tcW w:w="1050" w:type="dxa"/>
            <w:tcBorders>
              <w:top w:val="nil"/>
              <w:left w:val="nil"/>
              <w:bottom w:val="nil"/>
              <w:right w:val="nil"/>
            </w:tcBorders>
            <w:shd w:val="clear" w:color="auto" w:fill="auto"/>
            <w:noWrap/>
            <w:vAlign w:val="bottom"/>
            <w:hideMark/>
          </w:tcPr>
          <w:p w14:paraId="0FE64E9A" w14:textId="625931B8" w:rsidR="00F4613C" w:rsidRPr="00377163" w:rsidRDefault="00F4613C"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.1a</w:t>
            </w:r>
          </w:p>
        </w:tc>
        <w:tc>
          <w:tcPr>
            <w:tcW w:w="352" w:type="dxa"/>
            <w:tcBorders>
              <w:top w:val="nil"/>
              <w:left w:val="nil"/>
              <w:bottom w:val="nil"/>
              <w:right w:val="nil"/>
            </w:tcBorders>
            <w:shd w:val="clear" w:color="auto" w:fill="auto"/>
            <w:noWrap/>
            <w:vAlign w:val="bottom"/>
            <w:hideMark/>
          </w:tcPr>
          <w:p w14:paraId="11623327" w14:textId="77777777" w:rsidR="00F4613C" w:rsidRPr="00377163" w:rsidRDefault="00F4613C" w:rsidP="000D6EC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7F512466" w14:textId="5AB8062F" w:rsidR="00F4613C" w:rsidRPr="00377163" w:rsidRDefault="00F4613C" w:rsidP="000D6EC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824B8B">
              <w:rPr>
                <w:rFonts w:ascii="Times New Roman" w:eastAsia="Times New Roman" w:hAnsi="Times New Roman" w:cs="Times New Roman"/>
                <w:color w:val="000000"/>
                <w:sz w:val="24"/>
                <w:szCs w:val="24"/>
                <w:vertAlign w:val="subscript"/>
              </w:rPr>
              <w:t>27</w:t>
            </w:r>
            <w:r w:rsidRPr="0037716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 xml:space="preserve"> + ε</w:t>
            </w:r>
            <w:r w:rsidR="00824B8B" w:rsidRPr="00824B8B">
              <w:rPr>
                <w:rFonts w:ascii="Times New Roman" w:eastAsia="Times New Roman" w:hAnsi="Times New Roman" w:cs="Times New Roman"/>
                <w:color w:val="000000"/>
                <w:sz w:val="24"/>
                <w:szCs w:val="24"/>
                <w:vertAlign w:val="subscript"/>
              </w:rPr>
              <w:t>27</w:t>
            </w:r>
            <w:r w:rsidRPr="00377163">
              <w:rPr>
                <w:rFonts w:ascii="Times New Roman" w:eastAsia="Times New Roman" w:hAnsi="Times New Roman" w:cs="Times New Roman"/>
                <w:color w:val="000000"/>
                <w:sz w:val="24"/>
                <w:szCs w:val="24"/>
                <w:vertAlign w:val="subscript"/>
              </w:rPr>
              <w:t xml:space="preserve"> </w:t>
            </w:r>
          </w:p>
        </w:tc>
      </w:tr>
      <w:tr w:rsidR="00F4613C" w:rsidRPr="00377163" w14:paraId="6039A4C9" w14:textId="77777777" w:rsidTr="00E5598B">
        <w:trPr>
          <w:trHeight w:val="312"/>
        </w:trPr>
        <w:tc>
          <w:tcPr>
            <w:tcW w:w="1050" w:type="dxa"/>
            <w:tcBorders>
              <w:top w:val="nil"/>
              <w:left w:val="nil"/>
              <w:bottom w:val="nil"/>
              <w:right w:val="nil"/>
            </w:tcBorders>
            <w:shd w:val="clear" w:color="auto" w:fill="auto"/>
            <w:noWrap/>
            <w:vAlign w:val="bottom"/>
            <w:hideMark/>
          </w:tcPr>
          <w:p w14:paraId="608B0996" w14:textId="0314B54D" w:rsidR="00F4613C" w:rsidRPr="00377163" w:rsidRDefault="00F4613C"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.1b</w:t>
            </w:r>
          </w:p>
        </w:tc>
        <w:tc>
          <w:tcPr>
            <w:tcW w:w="352" w:type="dxa"/>
            <w:tcBorders>
              <w:top w:val="nil"/>
              <w:left w:val="nil"/>
              <w:bottom w:val="nil"/>
              <w:right w:val="nil"/>
            </w:tcBorders>
            <w:shd w:val="clear" w:color="auto" w:fill="auto"/>
            <w:noWrap/>
            <w:vAlign w:val="bottom"/>
            <w:hideMark/>
          </w:tcPr>
          <w:p w14:paraId="50FBA0C0" w14:textId="77777777" w:rsidR="00F4613C" w:rsidRPr="00377163" w:rsidRDefault="00F4613C" w:rsidP="000D6EC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6052B6BF" w14:textId="01305016" w:rsidR="00F4613C" w:rsidRPr="00377163" w:rsidRDefault="00F4613C" w:rsidP="000D6EC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824B8B">
              <w:rPr>
                <w:rFonts w:ascii="Times New Roman" w:eastAsia="Times New Roman" w:hAnsi="Times New Roman" w:cs="Times New Roman"/>
                <w:color w:val="000000"/>
                <w:sz w:val="24"/>
                <w:szCs w:val="24"/>
                <w:vertAlign w:val="subscript"/>
              </w:rPr>
              <w:t>28</w:t>
            </w:r>
            <w:r w:rsidRPr="00377163">
              <w:rPr>
                <w:rFonts w:ascii="Times New Roman" w:eastAsia="Times New Roman" w:hAnsi="Times New Roman" w:cs="Times New Roman"/>
                <w:color w:val="000000"/>
                <w:sz w:val="24"/>
                <w:szCs w:val="24"/>
                <w:vertAlign w:val="subscript"/>
              </w:rPr>
              <w:t xml:space="preserve"> </w:t>
            </w:r>
            <w:r w:rsidR="00824B8B">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 xml:space="preserve"> + ε</w:t>
            </w:r>
            <w:r w:rsidR="00824B8B" w:rsidRPr="00824B8B">
              <w:rPr>
                <w:rFonts w:ascii="Times New Roman" w:eastAsia="Times New Roman" w:hAnsi="Times New Roman" w:cs="Times New Roman"/>
                <w:color w:val="000000"/>
                <w:sz w:val="24"/>
                <w:szCs w:val="24"/>
                <w:vertAlign w:val="subscript"/>
              </w:rPr>
              <w:t>28</w:t>
            </w:r>
          </w:p>
        </w:tc>
      </w:tr>
      <w:tr w:rsidR="00F4613C" w:rsidRPr="00377163" w14:paraId="7F2960D6" w14:textId="77777777" w:rsidTr="00E5598B">
        <w:trPr>
          <w:trHeight w:val="360"/>
        </w:trPr>
        <w:tc>
          <w:tcPr>
            <w:tcW w:w="1050" w:type="dxa"/>
            <w:tcBorders>
              <w:top w:val="nil"/>
              <w:left w:val="nil"/>
              <w:bottom w:val="nil"/>
              <w:right w:val="nil"/>
            </w:tcBorders>
            <w:shd w:val="clear" w:color="auto" w:fill="auto"/>
            <w:noWrap/>
            <w:vAlign w:val="bottom"/>
            <w:hideMark/>
          </w:tcPr>
          <w:p w14:paraId="1E73A656" w14:textId="45CAC534" w:rsidR="00F4613C" w:rsidRPr="00377163" w:rsidRDefault="00F4613C"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.2a</w:t>
            </w:r>
          </w:p>
        </w:tc>
        <w:tc>
          <w:tcPr>
            <w:tcW w:w="352" w:type="dxa"/>
            <w:tcBorders>
              <w:top w:val="nil"/>
              <w:left w:val="nil"/>
              <w:bottom w:val="nil"/>
              <w:right w:val="nil"/>
            </w:tcBorders>
            <w:shd w:val="clear" w:color="auto" w:fill="auto"/>
            <w:noWrap/>
            <w:vAlign w:val="bottom"/>
            <w:hideMark/>
          </w:tcPr>
          <w:p w14:paraId="55C0F99F" w14:textId="77777777" w:rsidR="00F4613C" w:rsidRPr="00377163" w:rsidRDefault="00F4613C" w:rsidP="000D6EC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6735346E" w14:textId="6E790FBE" w:rsidR="00F4613C" w:rsidRPr="00377163" w:rsidRDefault="00F4613C" w:rsidP="000D6EC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824B8B">
              <w:rPr>
                <w:rFonts w:ascii="Times New Roman" w:eastAsia="Times New Roman" w:hAnsi="Times New Roman" w:cs="Times New Roman"/>
                <w:color w:val="000000"/>
                <w:sz w:val="24"/>
                <w:szCs w:val="24"/>
                <w:vertAlign w:val="subscript"/>
              </w:rPr>
              <w:t>29</w:t>
            </w:r>
            <w:r w:rsidRPr="00377163">
              <w:rPr>
                <w:rFonts w:ascii="Times New Roman" w:eastAsia="Times New Roman" w:hAnsi="Times New Roman" w:cs="Times New Roman"/>
                <w:color w:val="000000"/>
                <w:sz w:val="24"/>
                <w:szCs w:val="24"/>
              </w:rPr>
              <w:t xml:space="preserve"> </w:t>
            </w:r>
            <w:r w:rsidR="00824B8B">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vertAlign w:val="subscript"/>
              </w:rPr>
              <w:t xml:space="preserve"> </w:t>
            </w:r>
            <w:r w:rsidRPr="00377163">
              <w:rPr>
                <w:rFonts w:ascii="Times New Roman" w:eastAsia="Times New Roman" w:hAnsi="Times New Roman" w:cs="Times New Roman"/>
                <w:color w:val="000000"/>
                <w:sz w:val="24"/>
                <w:szCs w:val="24"/>
              </w:rPr>
              <w:t>+ ε</w:t>
            </w:r>
            <w:r w:rsidR="00824B8B" w:rsidRPr="00824B8B">
              <w:rPr>
                <w:rFonts w:ascii="Times New Roman" w:eastAsia="Times New Roman" w:hAnsi="Times New Roman" w:cs="Times New Roman"/>
                <w:color w:val="000000"/>
                <w:sz w:val="24"/>
                <w:szCs w:val="24"/>
                <w:vertAlign w:val="subscript"/>
              </w:rPr>
              <w:t>29</w:t>
            </w:r>
          </w:p>
        </w:tc>
      </w:tr>
      <w:tr w:rsidR="00F4613C" w:rsidRPr="00377163" w14:paraId="4AFD9312" w14:textId="77777777" w:rsidTr="00E5598B">
        <w:trPr>
          <w:trHeight w:val="360"/>
        </w:trPr>
        <w:tc>
          <w:tcPr>
            <w:tcW w:w="1050" w:type="dxa"/>
            <w:tcBorders>
              <w:top w:val="nil"/>
              <w:left w:val="nil"/>
              <w:bottom w:val="nil"/>
              <w:right w:val="nil"/>
            </w:tcBorders>
            <w:shd w:val="clear" w:color="auto" w:fill="auto"/>
            <w:noWrap/>
            <w:vAlign w:val="bottom"/>
            <w:hideMark/>
          </w:tcPr>
          <w:p w14:paraId="7174DBC3" w14:textId="6BE1DC08" w:rsidR="00F4613C" w:rsidRPr="00377163" w:rsidRDefault="00F4613C"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.2b</w:t>
            </w:r>
          </w:p>
        </w:tc>
        <w:tc>
          <w:tcPr>
            <w:tcW w:w="352" w:type="dxa"/>
            <w:tcBorders>
              <w:top w:val="nil"/>
              <w:left w:val="nil"/>
              <w:bottom w:val="nil"/>
              <w:right w:val="nil"/>
            </w:tcBorders>
            <w:shd w:val="clear" w:color="auto" w:fill="auto"/>
            <w:noWrap/>
            <w:vAlign w:val="bottom"/>
            <w:hideMark/>
          </w:tcPr>
          <w:p w14:paraId="2B1FC8F1" w14:textId="77777777" w:rsidR="00F4613C" w:rsidRPr="00377163" w:rsidRDefault="00F4613C" w:rsidP="000D6EC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7D6C9E30" w14:textId="05B0FBDE" w:rsidR="00F4613C" w:rsidRPr="00377163" w:rsidRDefault="00F4613C" w:rsidP="000D6EC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824B8B">
              <w:rPr>
                <w:rFonts w:ascii="Times New Roman" w:eastAsia="Times New Roman" w:hAnsi="Times New Roman" w:cs="Times New Roman"/>
                <w:color w:val="000000"/>
                <w:sz w:val="24"/>
                <w:szCs w:val="24"/>
                <w:vertAlign w:val="subscript"/>
              </w:rPr>
              <w:t>30</w:t>
            </w:r>
            <w:r w:rsidRPr="00377163">
              <w:rPr>
                <w:rFonts w:ascii="Times New Roman" w:eastAsia="Times New Roman" w:hAnsi="Times New Roman" w:cs="Times New Roman"/>
                <w:color w:val="000000"/>
                <w:sz w:val="24"/>
                <w:szCs w:val="24"/>
              </w:rPr>
              <w:t xml:space="preserve"> </w:t>
            </w:r>
            <w:r w:rsidR="00824B8B">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 xml:space="preserve"> + ε</w:t>
            </w:r>
            <w:r w:rsidR="00824B8B" w:rsidRPr="00824B8B">
              <w:rPr>
                <w:rFonts w:ascii="Times New Roman" w:eastAsia="Times New Roman" w:hAnsi="Times New Roman" w:cs="Times New Roman"/>
                <w:color w:val="000000"/>
                <w:sz w:val="24"/>
                <w:szCs w:val="24"/>
                <w:vertAlign w:val="subscript"/>
              </w:rPr>
              <w:t>30</w:t>
            </w:r>
          </w:p>
        </w:tc>
      </w:tr>
      <w:tr w:rsidR="00F4613C" w:rsidRPr="00377163" w14:paraId="7A2B2639" w14:textId="77777777" w:rsidTr="00E5598B">
        <w:trPr>
          <w:trHeight w:val="312"/>
        </w:trPr>
        <w:tc>
          <w:tcPr>
            <w:tcW w:w="1050" w:type="dxa"/>
            <w:tcBorders>
              <w:top w:val="nil"/>
              <w:left w:val="nil"/>
              <w:bottom w:val="nil"/>
              <w:right w:val="nil"/>
            </w:tcBorders>
            <w:shd w:val="clear" w:color="auto" w:fill="auto"/>
            <w:noWrap/>
            <w:vAlign w:val="bottom"/>
            <w:hideMark/>
          </w:tcPr>
          <w:p w14:paraId="7CFFE849" w14:textId="6BC648E2" w:rsidR="00F4613C" w:rsidRPr="00377163" w:rsidRDefault="00F4613C"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.3a</w:t>
            </w:r>
          </w:p>
        </w:tc>
        <w:tc>
          <w:tcPr>
            <w:tcW w:w="352" w:type="dxa"/>
            <w:tcBorders>
              <w:top w:val="nil"/>
              <w:left w:val="nil"/>
              <w:bottom w:val="nil"/>
              <w:right w:val="nil"/>
            </w:tcBorders>
            <w:shd w:val="clear" w:color="auto" w:fill="auto"/>
            <w:noWrap/>
            <w:vAlign w:val="bottom"/>
            <w:hideMark/>
          </w:tcPr>
          <w:p w14:paraId="007F350E" w14:textId="77777777" w:rsidR="00F4613C" w:rsidRPr="00377163" w:rsidRDefault="00F4613C" w:rsidP="000D6EC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2B23095E" w14:textId="2E3C7A17" w:rsidR="00F4613C" w:rsidRPr="00377163" w:rsidRDefault="00F4613C" w:rsidP="000D6EC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824B8B">
              <w:rPr>
                <w:rFonts w:ascii="Times New Roman" w:eastAsia="Times New Roman" w:hAnsi="Times New Roman" w:cs="Times New Roman"/>
                <w:color w:val="000000"/>
                <w:sz w:val="24"/>
                <w:szCs w:val="24"/>
                <w:vertAlign w:val="subscript"/>
              </w:rPr>
              <w:t>31</w:t>
            </w:r>
            <w:r w:rsidRPr="00377163">
              <w:rPr>
                <w:rFonts w:ascii="Times New Roman" w:eastAsia="Times New Roman" w:hAnsi="Times New Roman" w:cs="Times New Roman"/>
                <w:color w:val="000000"/>
                <w:sz w:val="24"/>
                <w:szCs w:val="24"/>
              </w:rPr>
              <w:t xml:space="preserve"> </w:t>
            </w:r>
            <w:r w:rsidR="00824B8B">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 xml:space="preserve"> + ε</w:t>
            </w:r>
            <w:r w:rsidR="00824B8B" w:rsidRPr="00824B8B">
              <w:rPr>
                <w:rFonts w:ascii="Times New Roman" w:eastAsia="Times New Roman" w:hAnsi="Times New Roman" w:cs="Times New Roman"/>
                <w:color w:val="000000"/>
                <w:sz w:val="24"/>
                <w:szCs w:val="24"/>
                <w:vertAlign w:val="subscript"/>
              </w:rPr>
              <w:t>31</w:t>
            </w:r>
          </w:p>
        </w:tc>
      </w:tr>
      <w:tr w:rsidR="00F4613C" w:rsidRPr="00377163" w14:paraId="5BF25684" w14:textId="77777777" w:rsidTr="00E5598B">
        <w:trPr>
          <w:trHeight w:val="312"/>
        </w:trPr>
        <w:tc>
          <w:tcPr>
            <w:tcW w:w="1050" w:type="dxa"/>
            <w:tcBorders>
              <w:top w:val="nil"/>
              <w:left w:val="nil"/>
              <w:bottom w:val="nil"/>
              <w:right w:val="nil"/>
            </w:tcBorders>
            <w:shd w:val="clear" w:color="auto" w:fill="auto"/>
            <w:noWrap/>
            <w:vAlign w:val="bottom"/>
            <w:hideMark/>
          </w:tcPr>
          <w:p w14:paraId="6466648F" w14:textId="5DD60921" w:rsidR="00F4613C" w:rsidRPr="00377163" w:rsidRDefault="00F4613C"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.3b</w:t>
            </w:r>
          </w:p>
        </w:tc>
        <w:tc>
          <w:tcPr>
            <w:tcW w:w="352" w:type="dxa"/>
            <w:tcBorders>
              <w:top w:val="nil"/>
              <w:left w:val="nil"/>
              <w:bottom w:val="nil"/>
              <w:right w:val="nil"/>
            </w:tcBorders>
            <w:shd w:val="clear" w:color="auto" w:fill="auto"/>
            <w:noWrap/>
            <w:vAlign w:val="bottom"/>
            <w:hideMark/>
          </w:tcPr>
          <w:p w14:paraId="472CB052" w14:textId="77777777" w:rsidR="00F4613C" w:rsidRPr="00377163" w:rsidRDefault="00F4613C" w:rsidP="000D6EC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1875029F" w14:textId="41E29F6A" w:rsidR="00F4613C" w:rsidRPr="00377163" w:rsidRDefault="00F4613C" w:rsidP="000D6EC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824B8B">
              <w:rPr>
                <w:rFonts w:ascii="Times New Roman" w:eastAsia="Times New Roman" w:hAnsi="Times New Roman" w:cs="Times New Roman"/>
                <w:color w:val="000000"/>
                <w:sz w:val="24"/>
                <w:szCs w:val="24"/>
                <w:vertAlign w:val="subscript"/>
              </w:rPr>
              <w:t>32</w:t>
            </w:r>
            <w:r w:rsidRPr="00377163">
              <w:rPr>
                <w:rFonts w:ascii="Times New Roman" w:eastAsia="Times New Roman" w:hAnsi="Times New Roman" w:cs="Times New Roman"/>
                <w:color w:val="000000"/>
                <w:sz w:val="24"/>
                <w:szCs w:val="24"/>
                <w:vertAlign w:val="subscript"/>
              </w:rPr>
              <w:t xml:space="preserve"> </w:t>
            </w:r>
            <w:r w:rsidR="00824B8B">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 ε</w:t>
            </w:r>
            <w:r w:rsidR="00824B8B" w:rsidRPr="00824B8B">
              <w:rPr>
                <w:rFonts w:ascii="Times New Roman" w:eastAsia="Times New Roman" w:hAnsi="Times New Roman" w:cs="Times New Roman"/>
                <w:color w:val="000000"/>
                <w:sz w:val="24"/>
                <w:szCs w:val="24"/>
                <w:vertAlign w:val="subscript"/>
              </w:rPr>
              <w:t>32</w:t>
            </w:r>
          </w:p>
        </w:tc>
      </w:tr>
      <w:tr w:rsidR="00F4613C" w:rsidRPr="00377163" w14:paraId="01ECE92B" w14:textId="77777777" w:rsidTr="00E5598B">
        <w:trPr>
          <w:trHeight w:val="312"/>
        </w:trPr>
        <w:tc>
          <w:tcPr>
            <w:tcW w:w="1050" w:type="dxa"/>
            <w:tcBorders>
              <w:top w:val="nil"/>
              <w:left w:val="nil"/>
              <w:bottom w:val="nil"/>
              <w:right w:val="nil"/>
            </w:tcBorders>
            <w:shd w:val="clear" w:color="auto" w:fill="auto"/>
            <w:noWrap/>
            <w:vAlign w:val="bottom"/>
            <w:hideMark/>
          </w:tcPr>
          <w:p w14:paraId="7AEDEE1A" w14:textId="0DC71D8D" w:rsidR="00F4613C" w:rsidRPr="00377163" w:rsidRDefault="00F4613C"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.4a</w:t>
            </w:r>
          </w:p>
        </w:tc>
        <w:tc>
          <w:tcPr>
            <w:tcW w:w="352" w:type="dxa"/>
            <w:tcBorders>
              <w:top w:val="nil"/>
              <w:left w:val="nil"/>
              <w:bottom w:val="nil"/>
              <w:right w:val="nil"/>
            </w:tcBorders>
            <w:shd w:val="clear" w:color="auto" w:fill="auto"/>
            <w:noWrap/>
            <w:vAlign w:val="bottom"/>
            <w:hideMark/>
          </w:tcPr>
          <w:p w14:paraId="14D447B8" w14:textId="77777777" w:rsidR="00F4613C" w:rsidRPr="00377163" w:rsidRDefault="00F4613C" w:rsidP="000D6EC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2ED02374" w14:textId="78340232" w:rsidR="00F4613C" w:rsidRPr="00377163" w:rsidRDefault="00F4613C" w:rsidP="000D6EC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824B8B">
              <w:rPr>
                <w:rFonts w:ascii="Times New Roman" w:eastAsia="Times New Roman" w:hAnsi="Times New Roman" w:cs="Times New Roman"/>
                <w:color w:val="000000"/>
                <w:sz w:val="24"/>
                <w:szCs w:val="24"/>
                <w:vertAlign w:val="subscript"/>
              </w:rPr>
              <w:t>33</w:t>
            </w:r>
            <w:r w:rsidRPr="00377163">
              <w:rPr>
                <w:rFonts w:ascii="Times New Roman" w:eastAsia="Times New Roman" w:hAnsi="Times New Roman" w:cs="Times New Roman"/>
                <w:color w:val="000000"/>
                <w:sz w:val="24"/>
                <w:szCs w:val="24"/>
              </w:rPr>
              <w:t xml:space="preserve"> </w:t>
            </w:r>
            <w:r w:rsidR="00824B8B">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 xml:space="preserve"> + ε</w:t>
            </w:r>
            <w:r w:rsidR="00824B8B" w:rsidRPr="00824B8B">
              <w:rPr>
                <w:rFonts w:ascii="Times New Roman" w:eastAsia="Times New Roman" w:hAnsi="Times New Roman" w:cs="Times New Roman"/>
                <w:color w:val="000000"/>
                <w:sz w:val="24"/>
                <w:szCs w:val="24"/>
                <w:vertAlign w:val="subscript"/>
              </w:rPr>
              <w:t>33</w:t>
            </w:r>
          </w:p>
        </w:tc>
      </w:tr>
      <w:tr w:rsidR="00F4613C" w:rsidRPr="00377163" w14:paraId="0C90CD73" w14:textId="77777777" w:rsidTr="00E5598B">
        <w:trPr>
          <w:trHeight w:val="312"/>
        </w:trPr>
        <w:tc>
          <w:tcPr>
            <w:tcW w:w="1050" w:type="dxa"/>
            <w:tcBorders>
              <w:top w:val="nil"/>
              <w:left w:val="nil"/>
              <w:bottom w:val="nil"/>
              <w:right w:val="nil"/>
            </w:tcBorders>
            <w:shd w:val="clear" w:color="auto" w:fill="auto"/>
            <w:noWrap/>
            <w:vAlign w:val="bottom"/>
            <w:hideMark/>
          </w:tcPr>
          <w:p w14:paraId="78B9C9CB" w14:textId="71362038" w:rsidR="00F4613C" w:rsidRPr="00377163" w:rsidRDefault="00F4613C" w:rsidP="00E117CF">
            <w:pPr>
              <w:pStyle w:val="ListParagraph"/>
              <w:numPr>
                <w:ilvl w:val="0"/>
                <w:numId w:val="37"/>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.4b</w:t>
            </w:r>
          </w:p>
        </w:tc>
        <w:tc>
          <w:tcPr>
            <w:tcW w:w="352" w:type="dxa"/>
            <w:tcBorders>
              <w:top w:val="nil"/>
              <w:left w:val="nil"/>
              <w:bottom w:val="nil"/>
              <w:right w:val="nil"/>
            </w:tcBorders>
            <w:shd w:val="clear" w:color="auto" w:fill="auto"/>
            <w:noWrap/>
            <w:vAlign w:val="bottom"/>
            <w:hideMark/>
          </w:tcPr>
          <w:p w14:paraId="0A7F7347" w14:textId="77777777" w:rsidR="00F4613C" w:rsidRPr="00377163" w:rsidRDefault="00F4613C" w:rsidP="000D6EC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56761F04" w14:textId="053058E4" w:rsidR="00F4613C" w:rsidRPr="00377163" w:rsidRDefault="00F4613C" w:rsidP="000D6EC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824B8B">
              <w:rPr>
                <w:rFonts w:ascii="Times New Roman" w:eastAsia="Times New Roman" w:hAnsi="Times New Roman" w:cs="Times New Roman"/>
                <w:color w:val="000000"/>
                <w:sz w:val="24"/>
                <w:szCs w:val="24"/>
                <w:vertAlign w:val="subscript"/>
              </w:rPr>
              <w:t>34</w:t>
            </w:r>
            <w:r w:rsidRPr="00377163">
              <w:rPr>
                <w:rFonts w:ascii="Times New Roman" w:eastAsia="Times New Roman" w:hAnsi="Times New Roman" w:cs="Times New Roman"/>
                <w:color w:val="000000"/>
                <w:sz w:val="24"/>
                <w:szCs w:val="24"/>
              </w:rPr>
              <w:t xml:space="preserve"> </w:t>
            </w:r>
            <w:r w:rsidR="00824B8B">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 xml:space="preserve"> + ε</w:t>
            </w:r>
            <w:r w:rsidR="00824B8B" w:rsidRPr="00824B8B">
              <w:rPr>
                <w:rFonts w:ascii="Times New Roman" w:eastAsia="Times New Roman" w:hAnsi="Times New Roman" w:cs="Times New Roman"/>
                <w:color w:val="000000"/>
                <w:sz w:val="24"/>
                <w:szCs w:val="24"/>
                <w:vertAlign w:val="subscript"/>
              </w:rPr>
              <w:t>34</w:t>
            </w:r>
          </w:p>
        </w:tc>
      </w:tr>
    </w:tbl>
    <w:p w14:paraId="68877E3B" w14:textId="77777777" w:rsidR="004C3DF9" w:rsidRDefault="004C3DF9" w:rsidP="004C3DF9">
      <w:pPr>
        <w:pStyle w:val="ListParagraph"/>
        <w:spacing w:line="480" w:lineRule="auto"/>
        <w:ind w:left="426"/>
        <w:jc w:val="both"/>
        <w:rPr>
          <w:rFonts w:ascii="Times New Roman" w:hAnsi="Times New Roman" w:cs="Times New Roman"/>
          <w:sz w:val="24"/>
          <w:szCs w:val="24"/>
        </w:rPr>
      </w:pPr>
    </w:p>
    <w:p w14:paraId="0E80BD19" w14:textId="0CA31C75" w:rsidR="001755E8" w:rsidRDefault="001755E8" w:rsidP="004C3DF9">
      <w:pPr>
        <w:pStyle w:val="ListParagraph"/>
        <w:numPr>
          <w:ilvl w:val="0"/>
          <w:numId w:val="7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Uji Validitas</w:t>
      </w:r>
    </w:p>
    <w:p w14:paraId="3E251657" w14:textId="2ED1F0DA" w:rsidR="00620B39" w:rsidRDefault="00620B39" w:rsidP="00C0493E">
      <w:pPr>
        <w:pStyle w:val="ListParagraph"/>
        <w:spacing w:line="480" w:lineRule="auto"/>
        <w:ind w:left="426" w:firstLine="850"/>
        <w:jc w:val="both"/>
        <w:rPr>
          <w:rFonts w:ascii="Times New Roman" w:hAnsi="Times New Roman" w:cs="Times New Roman"/>
          <w:sz w:val="24"/>
          <w:szCs w:val="24"/>
        </w:rPr>
      </w:pPr>
      <w:r>
        <w:rPr>
          <w:rFonts w:ascii="Times New Roman" w:hAnsi="Times New Roman" w:cs="Times New Roman"/>
          <w:sz w:val="24"/>
          <w:szCs w:val="24"/>
        </w:rPr>
        <w:t xml:space="preserve">Uji </w:t>
      </w:r>
      <w:proofErr w:type="spellStart"/>
      <w:r>
        <w:rPr>
          <w:rFonts w:ascii="Times New Roman" w:hAnsi="Times New Roman" w:cs="Times New Roman"/>
          <w:sz w:val="24"/>
          <w:szCs w:val="24"/>
        </w:rPr>
        <w:t>validitas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coba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diajukan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r w:rsidR="004C4391">
        <w:rPr>
          <w:rFonts w:ascii="Times New Roman" w:hAnsi="Times New Roman" w:cs="Times New Roman"/>
          <w:sz w:val="24"/>
          <w:szCs w:val="24"/>
        </w:rPr>
        <w:t xml:space="preserve">Uji </w:t>
      </w:r>
      <w:proofErr w:type="spellStart"/>
      <w:r w:rsidR="004C4391">
        <w:rPr>
          <w:rFonts w:ascii="Times New Roman" w:hAnsi="Times New Roman" w:cs="Times New Roman"/>
          <w:sz w:val="24"/>
          <w:szCs w:val="24"/>
        </w:rPr>
        <w:t>validitas</w:t>
      </w:r>
      <w:proofErr w:type="spellEnd"/>
      <w:r w:rsidR="004C4391">
        <w:rPr>
          <w:rFonts w:ascii="Times New Roman" w:hAnsi="Times New Roman" w:cs="Times New Roman"/>
          <w:sz w:val="24"/>
          <w:szCs w:val="24"/>
        </w:rPr>
        <w:t xml:space="preserve"> juga </w:t>
      </w:r>
      <w:proofErr w:type="spellStart"/>
      <w:r w:rsidR="004C4391">
        <w:rPr>
          <w:rFonts w:ascii="Times New Roman" w:hAnsi="Times New Roman" w:cs="Times New Roman"/>
          <w:sz w:val="24"/>
          <w:szCs w:val="24"/>
        </w:rPr>
        <w:t>dapat</w:t>
      </w:r>
      <w:proofErr w:type="spellEnd"/>
      <w:r w:rsidR="004C4391">
        <w:rPr>
          <w:rFonts w:ascii="Times New Roman" w:hAnsi="Times New Roman" w:cs="Times New Roman"/>
          <w:sz w:val="24"/>
          <w:szCs w:val="24"/>
        </w:rPr>
        <w:t xml:space="preserve"> </w:t>
      </w:r>
      <w:proofErr w:type="spellStart"/>
      <w:r w:rsidR="004C4391">
        <w:rPr>
          <w:rFonts w:ascii="Times New Roman" w:hAnsi="Times New Roman" w:cs="Times New Roman"/>
          <w:sz w:val="24"/>
          <w:szCs w:val="24"/>
        </w:rPr>
        <w:t>bertujuan</w:t>
      </w:r>
      <w:proofErr w:type="spellEnd"/>
      <w:r w:rsidR="004C4391">
        <w:rPr>
          <w:rFonts w:ascii="Times New Roman" w:hAnsi="Times New Roman" w:cs="Times New Roman"/>
          <w:sz w:val="24"/>
          <w:szCs w:val="24"/>
        </w:rPr>
        <w:t xml:space="preserve"> </w:t>
      </w:r>
      <w:proofErr w:type="spellStart"/>
      <w:r w:rsidR="004C4391">
        <w:rPr>
          <w:rFonts w:ascii="Times New Roman" w:hAnsi="Times New Roman" w:cs="Times New Roman"/>
          <w:sz w:val="24"/>
          <w:szCs w:val="24"/>
        </w:rPr>
        <w:t>untuk</w:t>
      </w:r>
      <w:proofErr w:type="spellEnd"/>
      <w:r w:rsidR="004C4391">
        <w:rPr>
          <w:rFonts w:ascii="Times New Roman" w:hAnsi="Times New Roman" w:cs="Times New Roman"/>
          <w:sz w:val="24"/>
          <w:szCs w:val="24"/>
        </w:rPr>
        <w:t xml:space="preserve"> </w:t>
      </w:r>
      <w:proofErr w:type="spellStart"/>
      <w:r w:rsidR="004C4391">
        <w:rPr>
          <w:rFonts w:ascii="Times New Roman" w:hAnsi="Times New Roman" w:cs="Times New Roman"/>
          <w:sz w:val="24"/>
          <w:szCs w:val="24"/>
        </w:rPr>
        <w:t>mengetahui</w:t>
      </w:r>
      <w:proofErr w:type="spellEnd"/>
      <w:r w:rsidR="004C4391">
        <w:rPr>
          <w:rFonts w:ascii="Times New Roman" w:hAnsi="Times New Roman" w:cs="Times New Roman"/>
          <w:sz w:val="24"/>
          <w:szCs w:val="24"/>
        </w:rPr>
        <w:t xml:space="preserve"> dan </w:t>
      </w:r>
      <w:proofErr w:type="spellStart"/>
      <w:r w:rsidR="004C4391">
        <w:rPr>
          <w:rFonts w:ascii="Times New Roman" w:hAnsi="Times New Roman" w:cs="Times New Roman"/>
          <w:sz w:val="24"/>
          <w:szCs w:val="24"/>
        </w:rPr>
        <w:t>menguji</w:t>
      </w:r>
      <w:proofErr w:type="spellEnd"/>
      <w:r w:rsidR="004C4391">
        <w:rPr>
          <w:rFonts w:ascii="Times New Roman" w:hAnsi="Times New Roman" w:cs="Times New Roman"/>
          <w:sz w:val="24"/>
          <w:szCs w:val="24"/>
        </w:rPr>
        <w:t xml:space="preserve"> </w:t>
      </w:r>
      <w:proofErr w:type="spellStart"/>
      <w:r w:rsidR="004C4391">
        <w:rPr>
          <w:rFonts w:ascii="Times New Roman" w:hAnsi="Times New Roman" w:cs="Times New Roman"/>
          <w:sz w:val="24"/>
          <w:szCs w:val="24"/>
        </w:rPr>
        <w:t>suatu</w:t>
      </w:r>
      <w:proofErr w:type="spellEnd"/>
      <w:r w:rsidR="004C4391">
        <w:rPr>
          <w:rFonts w:ascii="Times New Roman" w:hAnsi="Times New Roman" w:cs="Times New Roman"/>
          <w:sz w:val="24"/>
          <w:szCs w:val="24"/>
        </w:rPr>
        <w:t xml:space="preserve"> </w:t>
      </w:r>
      <w:proofErr w:type="spellStart"/>
      <w:r w:rsidR="004C4391">
        <w:rPr>
          <w:rFonts w:ascii="Times New Roman" w:hAnsi="Times New Roman" w:cs="Times New Roman"/>
          <w:sz w:val="24"/>
          <w:szCs w:val="24"/>
        </w:rPr>
        <w:t>ketepatan</w:t>
      </w:r>
      <w:proofErr w:type="spellEnd"/>
      <w:r w:rsidR="004C4391">
        <w:rPr>
          <w:rFonts w:ascii="Times New Roman" w:hAnsi="Times New Roman" w:cs="Times New Roman"/>
          <w:sz w:val="24"/>
          <w:szCs w:val="24"/>
        </w:rPr>
        <w:t xml:space="preserve"> </w:t>
      </w:r>
      <w:proofErr w:type="spellStart"/>
      <w:r w:rsidR="004C4391">
        <w:rPr>
          <w:rFonts w:ascii="Times New Roman" w:hAnsi="Times New Roman" w:cs="Times New Roman"/>
          <w:sz w:val="24"/>
          <w:szCs w:val="24"/>
        </w:rPr>
        <w:t>serta</w:t>
      </w:r>
      <w:proofErr w:type="spellEnd"/>
      <w:r w:rsidR="004C4391">
        <w:rPr>
          <w:rFonts w:ascii="Times New Roman" w:hAnsi="Times New Roman" w:cs="Times New Roman"/>
          <w:sz w:val="24"/>
          <w:szCs w:val="24"/>
        </w:rPr>
        <w:t xml:space="preserve"> </w:t>
      </w:r>
      <w:proofErr w:type="spellStart"/>
      <w:r w:rsidR="004C4391">
        <w:rPr>
          <w:rFonts w:ascii="Times New Roman" w:hAnsi="Times New Roman" w:cs="Times New Roman"/>
          <w:sz w:val="24"/>
          <w:szCs w:val="24"/>
        </w:rPr>
        <w:t>ketetapan</w:t>
      </w:r>
      <w:proofErr w:type="spellEnd"/>
      <w:r w:rsidR="004C4391">
        <w:rPr>
          <w:rFonts w:ascii="Times New Roman" w:hAnsi="Times New Roman" w:cs="Times New Roman"/>
          <w:sz w:val="24"/>
          <w:szCs w:val="24"/>
        </w:rPr>
        <w:t xml:space="preserve"> </w:t>
      </w:r>
      <w:proofErr w:type="spellStart"/>
      <w:r w:rsidR="004C4391">
        <w:rPr>
          <w:rFonts w:ascii="Times New Roman" w:hAnsi="Times New Roman" w:cs="Times New Roman"/>
          <w:sz w:val="24"/>
          <w:szCs w:val="24"/>
        </w:rPr>
        <w:t>suatu</w:t>
      </w:r>
      <w:proofErr w:type="spellEnd"/>
      <w:r w:rsidR="004C4391">
        <w:rPr>
          <w:rFonts w:ascii="Times New Roman" w:hAnsi="Times New Roman" w:cs="Times New Roman"/>
          <w:sz w:val="24"/>
          <w:szCs w:val="24"/>
        </w:rPr>
        <w:t xml:space="preserve"> </w:t>
      </w:r>
      <w:proofErr w:type="spellStart"/>
      <w:r w:rsidR="004C4391">
        <w:rPr>
          <w:rFonts w:ascii="Times New Roman" w:hAnsi="Times New Roman" w:cs="Times New Roman"/>
          <w:sz w:val="24"/>
          <w:szCs w:val="24"/>
        </w:rPr>
        <w:t>alat</w:t>
      </w:r>
      <w:proofErr w:type="spellEnd"/>
      <w:r w:rsidR="004C4391">
        <w:rPr>
          <w:rFonts w:ascii="Times New Roman" w:hAnsi="Times New Roman" w:cs="Times New Roman"/>
          <w:sz w:val="24"/>
          <w:szCs w:val="24"/>
        </w:rPr>
        <w:t xml:space="preserve"> </w:t>
      </w:r>
      <w:proofErr w:type="spellStart"/>
      <w:r w:rsidR="004C4391">
        <w:rPr>
          <w:rFonts w:ascii="Times New Roman" w:hAnsi="Times New Roman" w:cs="Times New Roman"/>
          <w:sz w:val="24"/>
          <w:szCs w:val="24"/>
        </w:rPr>
        <w:t>ukur</w:t>
      </w:r>
      <w:proofErr w:type="spellEnd"/>
      <w:r w:rsidR="004C4391">
        <w:rPr>
          <w:rFonts w:ascii="Times New Roman" w:hAnsi="Times New Roman" w:cs="Times New Roman"/>
          <w:sz w:val="24"/>
          <w:szCs w:val="24"/>
        </w:rPr>
        <w:t xml:space="preserve"> </w:t>
      </w:r>
      <w:proofErr w:type="spellStart"/>
      <w:r w:rsidR="004C4391">
        <w:rPr>
          <w:rFonts w:ascii="Times New Roman" w:hAnsi="Times New Roman" w:cs="Times New Roman"/>
          <w:sz w:val="24"/>
          <w:szCs w:val="24"/>
        </w:rPr>
        <w:t>untuk</w:t>
      </w:r>
      <w:proofErr w:type="spellEnd"/>
      <w:r w:rsidR="004C4391">
        <w:rPr>
          <w:rFonts w:ascii="Times New Roman" w:hAnsi="Times New Roman" w:cs="Times New Roman"/>
          <w:sz w:val="24"/>
          <w:szCs w:val="24"/>
        </w:rPr>
        <w:t xml:space="preserve"> </w:t>
      </w:r>
      <w:proofErr w:type="spellStart"/>
      <w:r w:rsidR="004C4391">
        <w:rPr>
          <w:rFonts w:ascii="Times New Roman" w:hAnsi="Times New Roman" w:cs="Times New Roman"/>
          <w:sz w:val="24"/>
          <w:szCs w:val="24"/>
        </w:rPr>
        <w:t>dipergunakan</w:t>
      </w:r>
      <w:proofErr w:type="spellEnd"/>
      <w:r w:rsidR="004C4391">
        <w:rPr>
          <w:rFonts w:ascii="Times New Roman" w:hAnsi="Times New Roman" w:cs="Times New Roman"/>
          <w:sz w:val="24"/>
          <w:szCs w:val="24"/>
        </w:rPr>
        <w:t xml:space="preserve"> </w:t>
      </w:r>
      <w:proofErr w:type="spellStart"/>
      <w:r w:rsidR="004C4391">
        <w:rPr>
          <w:rFonts w:ascii="Times New Roman" w:hAnsi="Times New Roman" w:cs="Times New Roman"/>
          <w:sz w:val="24"/>
          <w:szCs w:val="24"/>
        </w:rPr>
        <w:t>sebagai</w:t>
      </w:r>
      <w:proofErr w:type="spellEnd"/>
      <w:r w:rsidR="004C4391">
        <w:rPr>
          <w:rFonts w:ascii="Times New Roman" w:hAnsi="Times New Roman" w:cs="Times New Roman"/>
          <w:sz w:val="24"/>
          <w:szCs w:val="24"/>
        </w:rPr>
        <w:t xml:space="preserve"> </w:t>
      </w:r>
      <w:proofErr w:type="spellStart"/>
      <w:r w:rsidR="004C4391">
        <w:rPr>
          <w:rFonts w:ascii="Times New Roman" w:hAnsi="Times New Roman" w:cs="Times New Roman"/>
          <w:sz w:val="24"/>
          <w:szCs w:val="24"/>
        </w:rPr>
        <w:t>pengukur</w:t>
      </w:r>
      <w:proofErr w:type="spellEnd"/>
      <w:r w:rsidR="004C4391">
        <w:rPr>
          <w:rFonts w:ascii="Times New Roman" w:hAnsi="Times New Roman" w:cs="Times New Roman"/>
          <w:sz w:val="24"/>
          <w:szCs w:val="24"/>
        </w:rPr>
        <w:t xml:space="preserve"> </w:t>
      </w:r>
      <w:proofErr w:type="spellStart"/>
      <w:r w:rsidR="004C4391">
        <w:rPr>
          <w:rFonts w:ascii="Times New Roman" w:hAnsi="Times New Roman" w:cs="Times New Roman"/>
          <w:sz w:val="24"/>
          <w:szCs w:val="24"/>
        </w:rPr>
        <w:t>sesuatu</w:t>
      </w:r>
      <w:proofErr w:type="spellEnd"/>
      <w:r w:rsidR="004C4391">
        <w:rPr>
          <w:rFonts w:ascii="Times New Roman" w:hAnsi="Times New Roman" w:cs="Times New Roman"/>
          <w:sz w:val="24"/>
          <w:szCs w:val="24"/>
        </w:rPr>
        <w:t xml:space="preserve"> yang </w:t>
      </w:r>
      <w:proofErr w:type="spellStart"/>
      <w:r w:rsidR="004C4391">
        <w:rPr>
          <w:rFonts w:ascii="Times New Roman" w:hAnsi="Times New Roman" w:cs="Times New Roman"/>
          <w:sz w:val="24"/>
          <w:szCs w:val="24"/>
        </w:rPr>
        <w:t>seharusnya</w:t>
      </w:r>
      <w:proofErr w:type="spellEnd"/>
      <w:r w:rsidR="004C4391">
        <w:rPr>
          <w:rFonts w:ascii="Times New Roman" w:hAnsi="Times New Roman" w:cs="Times New Roman"/>
          <w:sz w:val="24"/>
          <w:szCs w:val="24"/>
        </w:rPr>
        <w:t xml:space="preserve"> </w:t>
      </w:r>
      <w:proofErr w:type="spellStart"/>
      <w:r w:rsidR="004C4391">
        <w:rPr>
          <w:rFonts w:ascii="Times New Roman" w:hAnsi="Times New Roman" w:cs="Times New Roman"/>
          <w:sz w:val="24"/>
          <w:szCs w:val="24"/>
        </w:rPr>
        <w:t>diukur</w:t>
      </w:r>
      <w:proofErr w:type="spellEnd"/>
      <w:r w:rsidR="004D3228">
        <w:rPr>
          <w:rFonts w:ascii="Times New Roman" w:hAnsi="Times New Roman" w:cs="Times New Roman"/>
          <w:sz w:val="24"/>
          <w:szCs w:val="24"/>
        </w:rPr>
        <w:t xml:space="preserve"> </w:t>
      </w:r>
      <w:r w:rsidR="004D3228">
        <w:rPr>
          <w:rFonts w:ascii="Times New Roman" w:hAnsi="Times New Roman" w:cs="Times New Roman"/>
          <w:sz w:val="24"/>
          <w:szCs w:val="24"/>
        </w:rPr>
        <w:fldChar w:fldCharType="begin" w:fldLock="1"/>
      </w:r>
      <w:r w:rsidR="004056A9">
        <w:rPr>
          <w:rFonts w:ascii="Times New Roman" w:hAnsi="Times New Roman" w:cs="Times New Roman"/>
          <w:sz w:val="24"/>
          <w:szCs w:val="24"/>
        </w:rPr>
        <w:instrText>ADDIN CSL_CITATION {"citationItems":[{"id":"ITEM-1","itemData":{"ISBN":"9786236155066","author":[{"dropping-particle":"","family":"Sahir","given":"Syafrida Hafni","non-dropping-particle":"","parse-names":false,"suffix":""}],"editor":[{"dropping-particle":"","family":"Koryati","given":"Try","non-dropping-particle":"","parse-names":false,"suffix":""}],"id":"ITEM-1","issued":{"date-parts":[["2022"]]},"number-of-pages":"1-91","publisher":"KBM Indonesia","publisher-place":"Medan","title":"Metodologi Penelitian","type":"book"},"uris":["http://www.mendeley.com/documents/?uuid=6cd6ffa2-059c-46dd-808f-62de9a6fca3e"]}],"mendeley":{"formattedCitation":"(Sahir, 2022)","plainTextFormattedCitation":"(Sahir, 2022)","previouslyFormattedCitation":"(Sahir, 2022)"},"properties":{"noteIndex":0},"schema":"https://github.com/citation-style-language/schema/raw/master/csl-citation.json"}</w:instrText>
      </w:r>
      <w:r w:rsidR="004D3228">
        <w:rPr>
          <w:rFonts w:ascii="Times New Roman" w:hAnsi="Times New Roman" w:cs="Times New Roman"/>
          <w:sz w:val="24"/>
          <w:szCs w:val="24"/>
        </w:rPr>
        <w:fldChar w:fldCharType="separate"/>
      </w:r>
      <w:r w:rsidR="004D3228" w:rsidRPr="004D3228">
        <w:rPr>
          <w:rFonts w:ascii="Times New Roman" w:hAnsi="Times New Roman" w:cs="Times New Roman"/>
          <w:noProof/>
          <w:sz w:val="24"/>
          <w:szCs w:val="24"/>
        </w:rPr>
        <w:t>(Sahir, 2022)</w:t>
      </w:r>
      <w:r w:rsidR="004D3228">
        <w:rPr>
          <w:rFonts w:ascii="Times New Roman" w:hAnsi="Times New Roman" w:cs="Times New Roman"/>
          <w:sz w:val="24"/>
          <w:szCs w:val="24"/>
        </w:rPr>
        <w:fldChar w:fldCharType="end"/>
      </w:r>
      <w:r w:rsidR="00B905F2">
        <w:rPr>
          <w:rFonts w:ascii="Times New Roman" w:hAnsi="Times New Roman" w:cs="Times New Roman"/>
          <w:sz w:val="24"/>
          <w:szCs w:val="24"/>
        </w:rPr>
        <w:t xml:space="preserve">. Uji </w:t>
      </w:r>
      <w:proofErr w:type="spellStart"/>
      <w:r w:rsidR="00B905F2">
        <w:rPr>
          <w:rFonts w:ascii="Times New Roman" w:hAnsi="Times New Roman" w:cs="Times New Roman"/>
          <w:sz w:val="24"/>
          <w:szCs w:val="24"/>
        </w:rPr>
        <w:t>validitas</w:t>
      </w:r>
      <w:proofErr w:type="spellEnd"/>
      <w:r w:rsidR="00B905F2">
        <w:rPr>
          <w:rFonts w:ascii="Times New Roman" w:hAnsi="Times New Roman" w:cs="Times New Roman"/>
          <w:sz w:val="24"/>
          <w:szCs w:val="24"/>
        </w:rPr>
        <w:t xml:space="preserve"> </w:t>
      </w:r>
      <w:proofErr w:type="spellStart"/>
      <w:r w:rsidR="00B905F2">
        <w:rPr>
          <w:rFonts w:ascii="Times New Roman" w:hAnsi="Times New Roman" w:cs="Times New Roman"/>
          <w:sz w:val="24"/>
          <w:szCs w:val="24"/>
        </w:rPr>
        <w:t>kuesioner</w:t>
      </w:r>
      <w:proofErr w:type="spellEnd"/>
      <w:r w:rsidR="00B905F2">
        <w:rPr>
          <w:rFonts w:ascii="Times New Roman" w:hAnsi="Times New Roman" w:cs="Times New Roman"/>
          <w:sz w:val="24"/>
          <w:szCs w:val="24"/>
        </w:rPr>
        <w:t xml:space="preserve"> </w:t>
      </w:r>
      <w:proofErr w:type="spellStart"/>
      <w:r w:rsidR="00B905F2">
        <w:rPr>
          <w:rFonts w:ascii="Times New Roman" w:hAnsi="Times New Roman" w:cs="Times New Roman"/>
          <w:sz w:val="24"/>
          <w:szCs w:val="24"/>
        </w:rPr>
        <w:t>dapat</w:t>
      </w:r>
      <w:proofErr w:type="spellEnd"/>
      <w:r w:rsidR="00B905F2">
        <w:rPr>
          <w:rFonts w:ascii="Times New Roman" w:hAnsi="Times New Roman" w:cs="Times New Roman"/>
          <w:sz w:val="24"/>
          <w:szCs w:val="24"/>
        </w:rPr>
        <w:t xml:space="preserve"> </w:t>
      </w:r>
      <w:proofErr w:type="spellStart"/>
      <w:r w:rsidR="00B905F2">
        <w:rPr>
          <w:rFonts w:ascii="Times New Roman" w:hAnsi="Times New Roman" w:cs="Times New Roman"/>
          <w:sz w:val="24"/>
          <w:szCs w:val="24"/>
        </w:rPr>
        <w:t>dinyatakan</w:t>
      </w:r>
      <w:proofErr w:type="spellEnd"/>
      <w:r w:rsidR="00B905F2">
        <w:rPr>
          <w:rFonts w:ascii="Times New Roman" w:hAnsi="Times New Roman" w:cs="Times New Roman"/>
          <w:sz w:val="24"/>
          <w:szCs w:val="24"/>
        </w:rPr>
        <w:t xml:space="preserve"> valid </w:t>
      </w:r>
      <w:proofErr w:type="spellStart"/>
      <w:r w:rsidR="00B905F2">
        <w:rPr>
          <w:rFonts w:ascii="Times New Roman" w:hAnsi="Times New Roman" w:cs="Times New Roman"/>
          <w:sz w:val="24"/>
          <w:szCs w:val="24"/>
        </w:rPr>
        <w:t>apabila</w:t>
      </w:r>
      <w:proofErr w:type="spellEnd"/>
      <w:r w:rsidR="00B905F2">
        <w:rPr>
          <w:rFonts w:ascii="Times New Roman" w:hAnsi="Times New Roman" w:cs="Times New Roman"/>
          <w:sz w:val="24"/>
          <w:szCs w:val="24"/>
        </w:rPr>
        <w:t xml:space="preserve"> </w:t>
      </w:r>
      <w:proofErr w:type="spellStart"/>
      <w:r w:rsidR="00B905F2">
        <w:rPr>
          <w:rFonts w:ascii="Times New Roman" w:hAnsi="Times New Roman" w:cs="Times New Roman"/>
          <w:sz w:val="24"/>
          <w:szCs w:val="24"/>
        </w:rPr>
        <w:t>setiap</w:t>
      </w:r>
      <w:proofErr w:type="spellEnd"/>
      <w:r w:rsidR="00B905F2">
        <w:rPr>
          <w:rFonts w:ascii="Times New Roman" w:hAnsi="Times New Roman" w:cs="Times New Roman"/>
          <w:sz w:val="24"/>
          <w:szCs w:val="24"/>
        </w:rPr>
        <w:t xml:space="preserve"> </w:t>
      </w:r>
      <w:proofErr w:type="spellStart"/>
      <w:r w:rsidR="00B905F2">
        <w:rPr>
          <w:rFonts w:ascii="Times New Roman" w:hAnsi="Times New Roman" w:cs="Times New Roman"/>
          <w:sz w:val="24"/>
          <w:szCs w:val="24"/>
        </w:rPr>
        <w:t>butir</w:t>
      </w:r>
      <w:proofErr w:type="spellEnd"/>
      <w:r w:rsidR="00B905F2">
        <w:rPr>
          <w:rFonts w:ascii="Times New Roman" w:hAnsi="Times New Roman" w:cs="Times New Roman"/>
          <w:sz w:val="24"/>
          <w:szCs w:val="24"/>
        </w:rPr>
        <w:t xml:space="preserve"> </w:t>
      </w:r>
      <w:proofErr w:type="spellStart"/>
      <w:r w:rsidR="00B905F2">
        <w:rPr>
          <w:rFonts w:ascii="Times New Roman" w:hAnsi="Times New Roman" w:cs="Times New Roman"/>
          <w:sz w:val="24"/>
          <w:szCs w:val="24"/>
        </w:rPr>
        <w:t>pertanyaan</w:t>
      </w:r>
      <w:proofErr w:type="spellEnd"/>
      <w:r w:rsidR="00B905F2">
        <w:rPr>
          <w:rFonts w:ascii="Times New Roman" w:hAnsi="Times New Roman" w:cs="Times New Roman"/>
          <w:sz w:val="24"/>
          <w:szCs w:val="24"/>
        </w:rPr>
        <w:t xml:space="preserve"> </w:t>
      </w:r>
      <w:proofErr w:type="spellStart"/>
      <w:r w:rsidR="00B905F2">
        <w:rPr>
          <w:rFonts w:ascii="Times New Roman" w:hAnsi="Times New Roman" w:cs="Times New Roman"/>
          <w:sz w:val="24"/>
          <w:szCs w:val="24"/>
        </w:rPr>
        <w:t>ataupun</w:t>
      </w:r>
      <w:proofErr w:type="spellEnd"/>
      <w:r w:rsidR="00B905F2">
        <w:rPr>
          <w:rFonts w:ascii="Times New Roman" w:hAnsi="Times New Roman" w:cs="Times New Roman"/>
          <w:sz w:val="24"/>
          <w:szCs w:val="24"/>
        </w:rPr>
        <w:t xml:space="preserve"> </w:t>
      </w:r>
      <w:proofErr w:type="spellStart"/>
      <w:r w:rsidR="00B905F2">
        <w:rPr>
          <w:rFonts w:ascii="Times New Roman" w:hAnsi="Times New Roman" w:cs="Times New Roman"/>
          <w:sz w:val="24"/>
          <w:szCs w:val="24"/>
        </w:rPr>
        <w:t>pernyataan</w:t>
      </w:r>
      <w:proofErr w:type="spellEnd"/>
      <w:r w:rsidR="00B905F2">
        <w:rPr>
          <w:rFonts w:ascii="Times New Roman" w:hAnsi="Times New Roman" w:cs="Times New Roman"/>
          <w:sz w:val="24"/>
          <w:szCs w:val="24"/>
        </w:rPr>
        <w:t xml:space="preserve"> yang </w:t>
      </w:r>
      <w:proofErr w:type="spellStart"/>
      <w:r w:rsidR="00B905F2">
        <w:rPr>
          <w:rFonts w:ascii="Times New Roman" w:hAnsi="Times New Roman" w:cs="Times New Roman"/>
          <w:sz w:val="24"/>
          <w:szCs w:val="24"/>
        </w:rPr>
        <w:t>terdapat</w:t>
      </w:r>
      <w:proofErr w:type="spellEnd"/>
      <w:r w:rsidR="00B905F2">
        <w:rPr>
          <w:rFonts w:ascii="Times New Roman" w:hAnsi="Times New Roman" w:cs="Times New Roman"/>
          <w:sz w:val="24"/>
          <w:szCs w:val="24"/>
        </w:rPr>
        <w:t xml:space="preserve"> pada </w:t>
      </w:r>
      <w:proofErr w:type="spellStart"/>
      <w:r w:rsidR="00B905F2">
        <w:rPr>
          <w:rFonts w:ascii="Times New Roman" w:hAnsi="Times New Roman" w:cs="Times New Roman"/>
          <w:sz w:val="24"/>
          <w:szCs w:val="24"/>
        </w:rPr>
        <w:t>kuesioner</w:t>
      </w:r>
      <w:proofErr w:type="spellEnd"/>
      <w:r w:rsidR="00B905F2">
        <w:rPr>
          <w:rFonts w:ascii="Times New Roman" w:hAnsi="Times New Roman" w:cs="Times New Roman"/>
          <w:sz w:val="24"/>
          <w:szCs w:val="24"/>
        </w:rPr>
        <w:t xml:space="preserve"> </w:t>
      </w:r>
      <w:proofErr w:type="spellStart"/>
      <w:r w:rsidR="00B905F2">
        <w:rPr>
          <w:rFonts w:ascii="Times New Roman" w:hAnsi="Times New Roman" w:cs="Times New Roman"/>
          <w:sz w:val="24"/>
          <w:szCs w:val="24"/>
        </w:rPr>
        <w:t>dapat</w:t>
      </w:r>
      <w:proofErr w:type="spellEnd"/>
      <w:r w:rsidR="00B905F2">
        <w:rPr>
          <w:rFonts w:ascii="Times New Roman" w:hAnsi="Times New Roman" w:cs="Times New Roman"/>
          <w:sz w:val="24"/>
          <w:szCs w:val="24"/>
        </w:rPr>
        <w:t xml:space="preserve"> </w:t>
      </w:r>
      <w:proofErr w:type="spellStart"/>
      <w:r w:rsidR="00B905F2">
        <w:rPr>
          <w:rFonts w:ascii="Times New Roman" w:hAnsi="Times New Roman" w:cs="Times New Roman"/>
          <w:sz w:val="24"/>
          <w:szCs w:val="24"/>
        </w:rPr>
        <w:t>digunakan</w:t>
      </w:r>
      <w:proofErr w:type="spellEnd"/>
      <w:r w:rsidR="00B905F2">
        <w:rPr>
          <w:rFonts w:ascii="Times New Roman" w:hAnsi="Times New Roman" w:cs="Times New Roman"/>
          <w:sz w:val="24"/>
          <w:szCs w:val="24"/>
        </w:rPr>
        <w:t xml:space="preserve"> </w:t>
      </w:r>
      <w:proofErr w:type="spellStart"/>
      <w:r w:rsidR="00B905F2">
        <w:rPr>
          <w:rFonts w:ascii="Times New Roman" w:hAnsi="Times New Roman" w:cs="Times New Roman"/>
          <w:sz w:val="24"/>
          <w:szCs w:val="24"/>
        </w:rPr>
        <w:t>untuk</w:t>
      </w:r>
      <w:proofErr w:type="spellEnd"/>
      <w:r w:rsidR="00B905F2">
        <w:rPr>
          <w:rFonts w:ascii="Times New Roman" w:hAnsi="Times New Roman" w:cs="Times New Roman"/>
          <w:sz w:val="24"/>
          <w:szCs w:val="24"/>
        </w:rPr>
        <w:t xml:space="preserve"> </w:t>
      </w:r>
      <w:proofErr w:type="spellStart"/>
      <w:r w:rsidR="00B905F2">
        <w:rPr>
          <w:rFonts w:ascii="Times New Roman" w:hAnsi="Times New Roman" w:cs="Times New Roman"/>
          <w:sz w:val="24"/>
          <w:szCs w:val="24"/>
        </w:rPr>
        <w:t>perantara</w:t>
      </w:r>
      <w:proofErr w:type="spellEnd"/>
      <w:r w:rsidR="00B905F2">
        <w:rPr>
          <w:rFonts w:ascii="Times New Roman" w:hAnsi="Times New Roman" w:cs="Times New Roman"/>
          <w:sz w:val="24"/>
          <w:szCs w:val="24"/>
        </w:rPr>
        <w:t xml:space="preserve"> agar </w:t>
      </w:r>
      <w:proofErr w:type="spellStart"/>
      <w:r w:rsidR="00B905F2">
        <w:rPr>
          <w:rFonts w:ascii="Times New Roman" w:hAnsi="Times New Roman" w:cs="Times New Roman"/>
          <w:sz w:val="24"/>
          <w:szCs w:val="24"/>
        </w:rPr>
        <w:t>dapat</w:t>
      </w:r>
      <w:proofErr w:type="spellEnd"/>
      <w:r w:rsidR="00B905F2">
        <w:rPr>
          <w:rFonts w:ascii="Times New Roman" w:hAnsi="Times New Roman" w:cs="Times New Roman"/>
          <w:sz w:val="24"/>
          <w:szCs w:val="24"/>
        </w:rPr>
        <w:t xml:space="preserve"> </w:t>
      </w:r>
      <w:proofErr w:type="spellStart"/>
      <w:r w:rsidR="00B905F2">
        <w:rPr>
          <w:rFonts w:ascii="Times New Roman" w:hAnsi="Times New Roman" w:cs="Times New Roman"/>
          <w:sz w:val="24"/>
          <w:szCs w:val="24"/>
        </w:rPr>
        <w:t>mengungkapkan</w:t>
      </w:r>
      <w:proofErr w:type="spellEnd"/>
      <w:r w:rsidR="00B905F2">
        <w:rPr>
          <w:rFonts w:ascii="Times New Roman" w:hAnsi="Times New Roman" w:cs="Times New Roman"/>
          <w:sz w:val="24"/>
          <w:szCs w:val="24"/>
        </w:rPr>
        <w:t xml:space="preserve"> dan juga </w:t>
      </w:r>
      <w:proofErr w:type="spellStart"/>
      <w:r w:rsidR="00B905F2">
        <w:rPr>
          <w:rFonts w:ascii="Times New Roman" w:hAnsi="Times New Roman" w:cs="Times New Roman"/>
          <w:sz w:val="24"/>
          <w:szCs w:val="24"/>
        </w:rPr>
        <w:t>mengetahui</w:t>
      </w:r>
      <w:proofErr w:type="spellEnd"/>
      <w:r w:rsidR="00B905F2">
        <w:rPr>
          <w:rFonts w:ascii="Times New Roman" w:hAnsi="Times New Roman" w:cs="Times New Roman"/>
          <w:sz w:val="24"/>
          <w:szCs w:val="24"/>
        </w:rPr>
        <w:t xml:space="preserve"> </w:t>
      </w:r>
      <w:proofErr w:type="spellStart"/>
      <w:r w:rsidR="00B905F2">
        <w:rPr>
          <w:rFonts w:ascii="Times New Roman" w:hAnsi="Times New Roman" w:cs="Times New Roman"/>
          <w:sz w:val="24"/>
          <w:szCs w:val="24"/>
        </w:rPr>
        <w:t>sesuatu</w:t>
      </w:r>
      <w:proofErr w:type="spellEnd"/>
      <w:r w:rsidR="00B905F2">
        <w:rPr>
          <w:rFonts w:ascii="Times New Roman" w:hAnsi="Times New Roman" w:cs="Times New Roman"/>
          <w:sz w:val="24"/>
          <w:szCs w:val="24"/>
        </w:rPr>
        <w:t xml:space="preserve"> yang </w:t>
      </w:r>
      <w:proofErr w:type="spellStart"/>
      <w:r w:rsidR="00B905F2">
        <w:rPr>
          <w:rFonts w:ascii="Times New Roman" w:hAnsi="Times New Roman" w:cs="Times New Roman"/>
          <w:sz w:val="24"/>
          <w:szCs w:val="24"/>
        </w:rPr>
        <w:t>diukur</w:t>
      </w:r>
      <w:proofErr w:type="spellEnd"/>
      <w:r w:rsidR="00B905F2">
        <w:rPr>
          <w:rFonts w:ascii="Times New Roman" w:hAnsi="Times New Roman" w:cs="Times New Roman"/>
          <w:sz w:val="24"/>
          <w:szCs w:val="24"/>
        </w:rPr>
        <w:t xml:space="preserve"> oleh </w:t>
      </w:r>
      <w:proofErr w:type="spellStart"/>
      <w:r w:rsidR="00B905F2">
        <w:rPr>
          <w:rFonts w:ascii="Times New Roman" w:hAnsi="Times New Roman" w:cs="Times New Roman"/>
          <w:sz w:val="24"/>
          <w:szCs w:val="24"/>
        </w:rPr>
        <w:t>kuesioner</w:t>
      </w:r>
      <w:proofErr w:type="spellEnd"/>
      <w:r w:rsidR="00B905F2">
        <w:rPr>
          <w:rFonts w:ascii="Times New Roman" w:hAnsi="Times New Roman" w:cs="Times New Roman"/>
          <w:sz w:val="24"/>
          <w:szCs w:val="24"/>
        </w:rPr>
        <w:t xml:space="preserve"> </w:t>
      </w:r>
      <w:proofErr w:type="spellStart"/>
      <w:r w:rsidR="00B905F2">
        <w:rPr>
          <w:rFonts w:ascii="Times New Roman" w:hAnsi="Times New Roman" w:cs="Times New Roman"/>
          <w:sz w:val="24"/>
          <w:szCs w:val="24"/>
        </w:rPr>
        <w:t>tersebut</w:t>
      </w:r>
      <w:proofErr w:type="spellEnd"/>
      <w:r w:rsidR="00B905F2">
        <w:rPr>
          <w:rFonts w:ascii="Times New Roman" w:hAnsi="Times New Roman" w:cs="Times New Roman"/>
          <w:sz w:val="24"/>
          <w:szCs w:val="24"/>
        </w:rPr>
        <w:t xml:space="preserve">. </w:t>
      </w:r>
      <w:proofErr w:type="spellStart"/>
      <w:r w:rsidR="00F94E46">
        <w:rPr>
          <w:rFonts w:ascii="Times New Roman" w:hAnsi="Times New Roman" w:cs="Times New Roman"/>
          <w:sz w:val="24"/>
          <w:szCs w:val="24"/>
        </w:rPr>
        <w:t>Terdapat</w:t>
      </w:r>
      <w:proofErr w:type="spellEnd"/>
      <w:r w:rsidR="00F94E46">
        <w:rPr>
          <w:rFonts w:ascii="Times New Roman" w:hAnsi="Times New Roman" w:cs="Times New Roman"/>
          <w:sz w:val="24"/>
          <w:szCs w:val="24"/>
        </w:rPr>
        <w:t xml:space="preserve"> </w:t>
      </w:r>
      <w:proofErr w:type="spellStart"/>
      <w:r w:rsidR="00F94E46">
        <w:rPr>
          <w:rFonts w:ascii="Times New Roman" w:hAnsi="Times New Roman" w:cs="Times New Roman"/>
          <w:sz w:val="24"/>
          <w:szCs w:val="24"/>
        </w:rPr>
        <w:t>dua</w:t>
      </w:r>
      <w:proofErr w:type="spellEnd"/>
      <w:r w:rsidR="00F94E46">
        <w:rPr>
          <w:rFonts w:ascii="Times New Roman" w:hAnsi="Times New Roman" w:cs="Times New Roman"/>
          <w:sz w:val="24"/>
          <w:szCs w:val="24"/>
        </w:rPr>
        <w:t xml:space="preserve"> </w:t>
      </w:r>
      <w:proofErr w:type="spellStart"/>
      <w:r w:rsidR="00F94E46">
        <w:rPr>
          <w:rFonts w:ascii="Times New Roman" w:hAnsi="Times New Roman" w:cs="Times New Roman"/>
          <w:sz w:val="24"/>
          <w:szCs w:val="24"/>
        </w:rPr>
        <w:t>kriteria</w:t>
      </w:r>
      <w:proofErr w:type="spellEnd"/>
      <w:r w:rsidR="00F94E46">
        <w:rPr>
          <w:rFonts w:ascii="Times New Roman" w:hAnsi="Times New Roman" w:cs="Times New Roman"/>
          <w:sz w:val="24"/>
          <w:szCs w:val="24"/>
        </w:rPr>
        <w:t xml:space="preserve"> </w:t>
      </w:r>
      <w:proofErr w:type="spellStart"/>
      <w:r w:rsidR="00F94E46">
        <w:rPr>
          <w:rFonts w:ascii="Times New Roman" w:hAnsi="Times New Roman" w:cs="Times New Roman"/>
          <w:sz w:val="24"/>
          <w:szCs w:val="24"/>
        </w:rPr>
        <w:t>untuk</w:t>
      </w:r>
      <w:proofErr w:type="spellEnd"/>
      <w:r w:rsidR="00F94E46">
        <w:rPr>
          <w:rFonts w:ascii="Times New Roman" w:hAnsi="Times New Roman" w:cs="Times New Roman"/>
          <w:sz w:val="24"/>
          <w:szCs w:val="24"/>
        </w:rPr>
        <w:t xml:space="preserve"> </w:t>
      </w:r>
      <w:proofErr w:type="spellStart"/>
      <w:r w:rsidR="00F94E46">
        <w:rPr>
          <w:rFonts w:ascii="Times New Roman" w:hAnsi="Times New Roman" w:cs="Times New Roman"/>
          <w:sz w:val="24"/>
          <w:szCs w:val="24"/>
        </w:rPr>
        <w:t>menguji</w:t>
      </w:r>
      <w:proofErr w:type="spellEnd"/>
      <w:r w:rsidR="00F94E46">
        <w:rPr>
          <w:rFonts w:ascii="Times New Roman" w:hAnsi="Times New Roman" w:cs="Times New Roman"/>
          <w:sz w:val="24"/>
          <w:szCs w:val="24"/>
        </w:rPr>
        <w:t xml:space="preserve"> </w:t>
      </w:r>
      <w:proofErr w:type="spellStart"/>
      <w:r w:rsidR="00F94E46">
        <w:rPr>
          <w:rFonts w:ascii="Times New Roman" w:hAnsi="Times New Roman" w:cs="Times New Roman"/>
          <w:sz w:val="24"/>
          <w:szCs w:val="24"/>
        </w:rPr>
        <w:t>atau</w:t>
      </w:r>
      <w:proofErr w:type="spellEnd"/>
      <w:r w:rsidR="00F94E46">
        <w:rPr>
          <w:rFonts w:ascii="Times New Roman" w:hAnsi="Times New Roman" w:cs="Times New Roman"/>
          <w:sz w:val="24"/>
          <w:szCs w:val="24"/>
        </w:rPr>
        <w:t xml:space="preserve"> </w:t>
      </w:r>
      <w:proofErr w:type="spellStart"/>
      <w:r w:rsidR="00F94E46">
        <w:rPr>
          <w:rFonts w:ascii="Times New Roman" w:hAnsi="Times New Roman" w:cs="Times New Roman"/>
          <w:sz w:val="24"/>
          <w:szCs w:val="24"/>
        </w:rPr>
        <w:t>menilai</w:t>
      </w:r>
      <w:proofErr w:type="spellEnd"/>
      <w:r w:rsidR="00F94E46">
        <w:rPr>
          <w:rFonts w:ascii="Times New Roman" w:hAnsi="Times New Roman" w:cs="Times New Roman"/>
          <w:sz w:val="24"/>
          <w:szCs w:val="24"/>
        </w:rPr>
        <w:t xml:space="preserve"> uji </w:t>
      </w:r>
      <w:proofErr w:type="spellStart"/>
      <w:r w:rsidR="00F94E46">
        <w:rPr>
          <w:rFonts w:ascii="Times New Roman" w:hAnsi="Times New Roman" w:cs="Times New Roman"/>
          <w:sz w:val="24"/>
          <w:szCs w:val="24"/>
        </w:rPr>
        <w:t>validitas</w:t>
      </w:r>
      <w:proofErr w:type="spellEnd"/>
      <w:r w:rsidR="00F94E46">
        <w:rPr>
          <w:rFonts w:ascii="Times New Roman" w:hAnsi="Times New Roman" w:cs="Times New Roman"/>
          <w:sz w:val="24"/>
          <w:szCs w:val="24"/>
        </w:rPr>
        <w:t xml:space="preserve"> </w:t>
      </w:r>
      <w:proofErr w:type="spellStart"/>
      <w:r w:rsidR="00F94E46">
        <w:rPr>
          <w:rFonts w:ascii="Times New Roman" w:hAnsi="Times New Roman" w:cs="Times New Roman"/>
          <w:sz w:val="24"/>
          <w:szCs w:val="24"/>
        </w:rPr>
        <w:t>dalam</w:t>
      </w:r>
      <w:proofErr w:type="spellEnd"/>
      <w:r w:rsidR="00F94E46">
        <w:rPr>
          <w:rFonts w:ascii="Times New Roman" w:hAnsi="Times New Roman" w:cs="Times New Roman"/>
          <w:sz w:val="24"/>
          <w:szCs w:val="24"/>
        </w:rPr>
        <w:t xml:space="preserve"> </w:t>
      </w:r>
      <w:r w:rsidR="00F94E46" w:rsidRPr="004852B4">
        <w:rPr>
          <w:rFonts w:ascii="Times New Roman" w:hAnsi="Times New Roman" w:cs="Times New Roman"/>
          <w:i/>
          <w:iCs/>
          <w:sz w:val="24"/>
          <w:szCs w:val="24"/>
        </w:rPr>
        <w:t>outer model</w:t>
      </w:r>
      <w:r w:rsidR="00F94E46">
        <w:rPr>
          <w:rFonts w:ascii="Times New Roman" w:hAnsi="Times New Roman" w:cs="Times New Roman"/>
          <w:sz w:val="24"/>
          <w:szCs w:val="24"/>
        </w:rPr>
        <w:t xml:space="preserve">, </w:t>
      </w:r>
      <w:proofErr w:type="spellStart"/>
      <w:r w:rsidR="00F94E46">
        <w:rPr>
          <w:rFonts w:ascii="Times New Roman" w:hAnsi="Times New Roman" w:cs="Times New Roman"/>
          <w:sz w:val="24"/>
          <w:szCs w:val="24"/>
        </w:rPr>
        <w:t>yaitu</w:t>
      </w:r>
      <w:proofErr w:type="spellEnd"/>
      <w:r w:rsidR="00F94E46">
        <w:rPr>
          <w:rFonts w:ascii="Times New Roman" w:hAnsi="Times New Roman" w:cs="Times New Roman"/>
          <w:sz w:val="24"/>
          <w:szCs w:val="24"/>
        </w:rPr>
        <w:t xml:space="preserve"> </w:t>
      </w:r>
      <w:r w:rsidR="00F94E46" w:rsidRPr="004852B4">
        <w:rPr>
          <w:rFonts w:ascii="Times New Roman" w:hAnsi="Times New Roman" w:cs="Times New Roman"/>
          <w:i/>
          <w:iCs/>
          <w:sz w:val="24"/>
          <w:szCs w:val="24"/>
        </w:rPr>
        <w:t>convergent validity</w:t>
      </w:r>
      <w:r w:rsidR="00F94E46">
        <w:rPr>
          <w:rFonts w:ascii="Times New Roman" w:hAnsi="Times New Roman" w:cs="Times New Roman"/>
          <w:sz w:val="24"/>
          <w:szCs w:val="24"/>
        </w:rPr>
        <w:t xml:space="preserve"> dan </w:t>
      </w:r>
      <w:r w:rsidR="00F94E46" w:rsidRPr="004852B4">
        <w:rPr>
          <w:rFonts w:ascii="Times New Roman" w:hAnsi="Times New Roman" w:cs="Times New Roman"/>
          <w:i/>
          <w:iCs/>
          <w:sz w:val="24"/>
          <w:szCs w:val="24"/>
        </w:rPr>
        <w:t>discriminant validity</w:t>
      </w:r>
      <w:r w:rsidR="00F94E46">
        <w:rPr>
          <w:rFonts w:ascii="Times New Roman" w:hAnsi="Times New Roman" w:cs="Times New Roman"/>
          <w:sz w:val="24"/>
          <w:szCs w:val="24"/>
        </w:rPr>
        <w:t>.</w:t>
      </w:r>
    </w:p>
    <w:p w14:paraId="61940085" w14:textId="5ACE79D6" w:rsidR="00F94E46" w:rsidRPr="004852B4" w:rsidRDefault="004852B4" w:rsidP="00E117CF">
      <w:pPr>
        <w:pStyle w:val="ListParagraph"/>
        <w:numPr>
          <w:ilvl w:val="0"/>
          <w:numId w:val="17"/>
        </w:numPr>
        <w:spacing w:line="480" w:lineRule="auto"/>
        <w:ind w:left="851"/>
        <w:jc w:val="both"/>
        <w:rPr>
          <w:rFonts w:ascii="Times New Roman" w:hAnsi="Times New Roman" w:cs="Times New Roman"/>
          <w:sz w:val="24"/>
          <w:szCs w:val="24"/>
        </w:rPr>
      </w:pPr>
      <w:r>
        <w:rPr>
          <w:rFonts w:ascii="Times New Roman" w:hAnsi="Times New Roman" w:cs="Times New Roman"/>
          <w:i/>
          <w:iCs/>
          <w:sz w:val="24"/>
          <w:szCs w:val="24"/>
        </w:rPr>
        <w:t>C</w:t>
      </w:r>
      <w:r w:rsidRPr="004852B4">
        <w:rPr>
          <w:rFonts w:ascii="Times New Roman" w:hAnsi="Times New Roman" w:cs="Times New Roman"/>
          <w:i/>
          <w:iCs/>
          <w:sz w:val="24"/>
          <w:szCs w:val="24"/>
        </w:rPr>
        <w:t xml:space="preserve">onvergent </w:t>
      </w:r>
      <w:r>
        <w:rPr>
          <w:rFonts w:ascii="Times New Roman" w:hAnsi="Times New Roman" w:cs="Times New Roman"/>
          <w:i/>
          <w:iCs/>
          <w:sz w:val="24"/>
          <w:szCs w:val="24"/>
        </w:rPr>
        <w:t>V</w:t>
      </w:r>
      <w:r w:rsidRPr="004852B4">
        <w:rPr>
          <w:rFonts w:ascii="Times New Roman" w:hAnsi="Times New Roman" w:cs="Times New Roman"/>
          <w:i/>
          <w:iCs/>
          <w:sz w:val="24"/>
          <w:szCs w:val="24"/>
        </w:rPr>
        <w:t>alidity</w:t>
      </w:r>
    </w:p>
    <w:p w14:paraId="5822F45C" w14:textId="6ABF7FAE" w:rsidR="004C3DF9" w:rsidRDefault="00400879" w:rsidP="004C3DF9">
      <w:pPr>
        <w:pStyle w:val="ListParagraph"/>
        <w:spacing w:line="480" w:lineRule="auto"/>
        <w:ind w:left="851"/>
        <w:jc w:val="both"/>
        <w:rPr>
          <w:rFonts w:ascii="Times New Roman" w:hAnsi="Times New Roman" w:cs="Times New Roman"/>
          <w:sz w:val="24"/>
          <w:szCs w:val="24"/>
        </w:rPr>
      </w:pPr>
      <w:r w:rsidRPr="00400879">
        <w:rPr>
          <w:rFonts w:ascii="Times New Roman" w:hAnsi="Times New Roman" w:cs="Times New Roman"/>
          <w:i/>
          <w:iCs/>
          <w:sz w:val="24"/>
          <w:szCs w:val="24"/>
        </w:rPr>
        <w:t xml:space="preserve">Convergent Validity </w:t>
      </w:r>
      <w:proofErr w:type="spellStart"/>
      <w:r w:rsidRPr="00400879">
        <w:rPr>
          <w:rFonts w:ascii="Times New Roman" w:hAnsi="Times New Roman" w:cs="Times New Roman"/>
          <w:sz w:val="24"/>
          <w:szCs w:val="24"/>
        </w:rPr>
        <w:t>dalam</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pengujian</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ini</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mengacu</w:t>
      </w:r>
      <w:proofErr w:type="spellEnd"/>
      <w:r w:rsidRPr="00400879">
        <w:rPr>
          <w:rFonts w:ascii="Times New Roman" w:hAnsi="Times New Roman" w:cs="Times New Roman"/>
          <w:sz w:val="24"/>
          <w:szCs w:val="24"/>
        </w:rPr>
        <w:t xml:space="preserve"> pada </w:t>
      </w:r>
      <w:proofErr w:type="spellStart"/>
      <w:r w:rsidRPr="00400879">
        <w:rPr>
          <w:rFonts w:ascii="Times New Roman" w:hAnsi="Times New Roman" w:cs="Times New Roman"/>
          <w:sz w:val="24"/>
          <w:szCs w:val="24"/>
        </w:rPr>
        <w:t>korelasi</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antara</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skor</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indikator</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reflektif</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dengan</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nilai</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variabel</w:t>
      </w:r>
      <w:proofErr w:type="spellEnd"/>
      <w:r w:rsidRPr="00400879">
        <w:rPr>
          <w:rFonts w:ascii="Times New Roman" w:hAnsi="Times New Roman" w:cs="Times New Roman"/>
          <w:sz w:val="24"/>
          <w:szCs w:val="24"/>
        </w:rPr>
        <w:t xml:space="preserve"> laten yang </w:t>
      </w:r>
      <w:proofErr w:type="spellStart"/>
      <w:r w:rsidRPr="00400879">
        <w:rPr>
          <w:rFonts w:ascii="Times New Roman" w:hAnsi="Times New Roman" w:cs="Times New Roman"/>
          <w:sz w:val="24"/>
          <w:szCs w:val="24"/>
        </w:rPr>
        <w:t>dihitung</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menggunakan</w:t>
      </w:r>
      <w:proofErr w:type="spellEnd"/>
      <w:r w:rsidRPr="00400879">
        <w:rPr>
          <w:rFonts w:ascii="Times New Roman" w:hAnsi="Times New Roman" w:cs="Times New Roman"/>
          <w:sz w:val="24"/>
          <w:szCs w:val="24"/>
        </w:rPr>
        <w:t xml:space="preserve"> PLS. </w:t>
      </w:r>
      <w:proofErr w:type="spellStart"/>
      <w:r w:rsidRPr="00400879">
        <w:rPr>
          <w:rFonts w:ascii="Times New Roman" w:hAnsi="Times New Roman" w:cs="Times New Roman"/>
          <w:sz w:val="24"/>
          <w:szCs w:val="24"/>
        </w:rPr>
        <w:t>Pengukuran</w:t>
      </w:r>
      <w:proofErr w:type="spellEnd"/>
      <w:r w:rsidRPr="00400879">
        <w:rPr>
          <w:rFonts w:ascii="Times New Roman" w:hAnsi="Times New Roman" w:cs="Times New Roman"/>
          <w:sz w:val="24"/>
          <w:szCs w:val="24"/>
        </w:rPr>
        <w:t xml:space="preserve"> pada </w:t>
      </w:r>
      <w:proofErr w:type="spellStart"/>
      <w:r w:rsidRPr="00400879">
        <w:rPr>
          <w:rFonts w:ascii="Times New Roman" w:hAnsi="Times New Roman" w:cs="Times New Roman"/>
          <w:sz w:val="24"/>
          <w:szCs w:val="24"/>
        </w:rPr>
        <w:t>konstruk</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reflektif</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dapat</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dilakukan</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dengan</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menghitung</w:t>
      </w:r>
      <w:proofErr w:type="spellEnd"/>
      <w:r w:rsidRPr="00400879">
        <w:rPr>
          <w:rFonts w:ascii="Times New Roman" w:hAnsi="Times New Roman" w:cs="Times New Roman"/>
          <w:sz w:val="24"/>
          <w:szCs w:val="24"/>
        </w:rPr>
        <w:t xml:space="preserve"> </w:t>
      </w:r>
      <w:proofErr w:type="spellStart"/>
      <w:r w:rsidRPr="00400879">
        <w:rPr>
          <w:rFonts w:ascii="Times New Roman" w:hAnsi="Times New Roman" w:cs="Times New Roman"/>
          <w:sz w:val="24"/>
          <w:szCs w:val="24"/>
        </w:rPr>
        <w:t>nilai</w:t>
      </w:r>
      <w:proofErr w:type="spellEnd"/>
      <w:r w:rsidRPr="00400879">
        <w:rPr>
          <w:rFonts w:ascii="Times New Roman" w:hAnsi="Times New Roman" w:cs="Times New Roman"/>
          <w:sz w:val="24"/>
          <w:szCs w:val="24"/>
        </w:rPr>
        <w:t xml:space="preserve"> </w:t>
      </w:r>
      <w:r w:rsidRPr="00DA4AB3">
        <w:rPr>
          <w:rFonts w:ascii="Times New Roman" w:hAnsi="Times New Roman" w:cs="Times New Roman"/>
          <w:i/>
          <w:iCs/>
          <w:sz w:val="24"/>
          <w:szCs w:val="24"/>
        </w:rPr>
        <w:t>loading factor</w:t>
      </w:r>
      <w:r w:rsidRPr="00400879">
        <w:rPr>
          <w:rFonts w:ascii="Times New Roman" w:hAnsi="Times New Roman" w:cs="Times New Roman"/>
          <w:sz w:val="24"/>
          <w:szCs w:val="24"/>
        </w:rPr>
        <w:t xml:space="preserve"> dan </w:t>
      </w:r>
      <w:r w:rsidRPr="00DA4AB3">
        <w:rPr>
          <w:rFonts w:ascii="Times New Roman" w:hAnsi="Times New Roman" w:cs="Times New Roman"/>
          <w:i/>
          <w:iCs/>
          <w:sz w:val="24"/>
          <w:szCs w:val="24"/>
        </w:rPr>
        <w:t>Average Variance Extracted</w:t>
      </w:r>
      <w:r w:rsidRPr="00400879">
        <w:rPr>
          <w:rFonts w:ascii="Times New Roman" w:hAnsi="Times New Roman" w:cs="Times New Roman"/>
          <w:sz w:val="24"/>
          <w:szCs w:val="24"/>
        </w:rPr>
        <w:t xml:space="preserve"> (AVE)</w:t>
      </w:r>
      <w:r w:rsidR="008A6D6F" w:rsidRPr="00400879">
        <w:rPr>
          <w:rFonts w:ascii="Times New Roman" w:hAnsi="Times New Roman" w:cs="Times New Roman"/>
          <w:sz w:val="24"/>
          <w:szCs w:val="24"/>
        </w:rPr>
        <w:t>.</w:t>
      </w:r>
      <w:r w:rsidR="00DA4AB3">
        <w:rPr>
          <w:rFonts w:ascii="Times New Roman" w:hAnsi="Times New Roman" w:cs="Times New Roman"/>
          <w:sz w:val="24"/>
          <w:szCs w:val="24"/>
        </w:rPr>
        <w:t xml:space="preserve"> </w:t>
      </w:r>
      <w:proofErr w:type="spellStart"/>
      <w:r w:rsidR="00DA4AB3" w:rsidRPr="00DA4AB3">
        <w:rPr>
          <w:rFonts w:ascii="Times New Roman" w:hAnsi="Times New Roman" w:cs="Times New Roman"/>
          <w:sz w:val="24"/>
          <w:szCs w:val="24"/>
        </w:rPr>
        <w:t>Kriteria</w:t>
      </w:r>
      <w:proofErr w:type="spellEnd"/>
      <w:r w:rsidR="00DA4AB3" w:rsidRPr="00DA4AB3">
        <w:rPr>
          <w:rFonts w:ascii="Times New Roman" w:hAnsi="Times New Roman" w:cs="Times New Roman"/>
          <w:sz w:val="24"/>
          <w:szCs w:val="24"/>
        </w:rPr>
        <w:t xml:space="preserve"> </w:t>
      </w:r>
      <w:proofErr w:type="spellStart"/>
      <w:r w:rsidR="00DA4AB3" w:rsidRPr="00DA4AB3">
        <w:rPr>
          <w:rFonts w:ascii="Times New Roman" w:hAnsi="Times New Roman" w:cs="Times New Roman"/>
          <w:sz w:val="24"/>
          <w:szCs w:val="24"/>
        </w:rPr>
        <w:t>umum</w:t>
      </w:r>
      <w:proofErr w:type="spellEnd"/>
      <w:r w:rsidR="00DA4AB3" w:rsidRPr="00DA4AB3">
        <w:rPr>
          <w:rFonts w:ascii="Times New Roman" w:hAnsi="Times New Roman" w:cs="Times New Roman"/>
          <w:sz w:val="24"/>
          <w:szCs w:val="24"/>
        </w:rPr>
        <w:t xml:space="preserve"> yang </w:t>
      </w:r>
      <w:proofErr w:type="spellStart"/>
      <w:r w:rsidR="00DA4AB3" w:rsidRPr="00DA4AB3">
        <w:rPr>
          <w:rFonts w:ascii="Times New Roman" w:hAnsi="Times New Roman" w:cs="Times New Roman"/>
          <w:sz w:val="24"/>
          <w:szCs w:val="24"/>
        </w:rPr>
        <w:t>digunakan</w:t>
      </w:r>
      <w:proofErr w:type="spellEnd"/>
      <w:r w:rsidR="00DA4AB3" w:rsidRPr="00DA4AB3">
        <w:rPr>
          <w:rFonts w:ascii="Times New Roman" w:hAnsi="Times New Roman" w:cs="Times New Roman"/>
          <w:sz w:val="24"/>
          <w:szCs w:val="24"/>
        </w:rPr>
        <w:t xml:space="preserve"> </w:t>
      </w:r>
      <w:proofErr w:type="spellStart"/>
      <w:r w:rsidR="00DA4AB3" w:rsidRPr="00DA4AB3">
        <w:rPr>
          <w:rFonts w:ascii="Times New Roman" w:hAnsi="Times New Roman" w:cs="Times New Roman"/>
          <w:sz w:val="24"/>
          <w:szCs w:val="24"/>
        </w:rPr>
        <w:t>adalah</w:t>
      </w:r>
      <w:proofErr w:type="spellEnd"/>
      <w:r w:rsidR="00DA4AB3" w:rsidRPr="00DA4AB3">
        <w:rPr>
          <w:rFonts w:ascii="Times New Roman" w:hAnsi="Times New Roman" w:cs="Times New Roman"/>
          <w:sz w:val="24"/>
          <w:szCs w:val="24"/>
        </w:rPr>
        <w:t xml:space="preserve"> </w:t>
      </w:r>
      <w:r w:rsidR="00DA4AB3" w:rsidRPr="00DA4AB3">
        <w:rPr>
          <w:rFonts w:ascii="Times New Roman" w:hAnsi="Times New Roman" w:cs="Times New Roman"/>
          <w:i/>
          <w:iCs/>
          <w:sz w:val="24"/>
          <w:szCs w:val="24"/>
        </w:rPr>
        <w:t>loading factor</w:t>
      </w:r>
      <w:r w:rsidR="00DA4AB3" w:rsidRPr="00DA4AB3">
        <w:rPr>
          <w:rFonts w:ascii="Times New Roman" w:hAnsi="Times New Roman" w:cs="Times New Roman"/>
          <w:sz w:val="24"/>
          <w:szCs w:val="24"/>
        </w:rPr>
        <w:t xml:space="preserve"> minimal 0,7 dan </w:t>
      </w:r>
      <w:r w:rsidR="00DA4AB3" w:rsidRPr="00DA4AB3">
        <w:rPr>
          <w:rFonts w:ascii="Times New Roman" w:hAnsi="Times New Roman" w:cs="Times New Roman"/>
          <w:i/>
          <w:iCs/>
          <w:sz w:val="24"/>
          <w:szCs w:val="24"/>
        </w:rPr>
        <w:t>AVE</w:t>
      </w:r>
      <w:r w:rsidR="00DA4AB3" w:rsidRPr="00DA4AB3">
        <w:rPr>
          <w:rFonts w:ascii="Times New Roman" w:hAnsi="Times New Roman" w:cs="Times New Roman"/>
          <w:sz w:val="24"/>
          <w:szCs w:val="24"/>
        </w:rPr>
        <w:t xml:space="preserve"> minimal 0,5. Akan </w:t>
      </w:r>
      <w:proofErr w:type="spellStart"/>
      <w:r w:rsidR="00DA4AB3" w:rsidRPr="00DA4AB3">
        <w:rPr>
          <w:rFonts w:ascii="Times New Roman" w:hAnsi="Times New Roman" w:cs="Times New Roman"/>
          <w:sz w:val="24"/>
          <w:szCs w:val="24"/>
        </w:rPr>
        <w:t>tetapi</w:t>
      </w:r>
      <w:proofErr w:type="spellEnd"/>
      <w:r w:rsidR="00DA4AB3" w:rsidRPr="00DA4AB3">
        <w:rPr>
          <w:rFonts w:ascii="Times New Roman" w:hAnsi="Times New Roman" w:cs="Times New Roman"/>
          <w:sz w:val="24"/>
          <w:szCs w:val="24"/>
        </w:rPr>
        <w:t xml:space="preserve">, </w:t>
      </w:r>
      <w:r w:rsidR="00AE7619" w:rsidRPr="00AE7619">
        <w:rPr>
          <w:rFonts w:ascii="Times New Roman" w:hAnsi="Times New Roman" w:cs="Times New Roman"/>
          <w:sz w:val="24"/>
          <w:szCs w:val="24"/>
        </w:rPr>
        <w:t xml:space="preserve">Pada </w:t>
      </w:r>
      <w:proofErr w:type="spellStart"/>
      <w:r w:rsidR="00AE7619" w:rsidRPr="00AE7619">
        <w:rPr>
          <w:rFonts w:ascii="Times New Roman" w:hAnsi="Times New Roman" w:cs="Times New Roman"/>
          <w:sz w:val="24"/>
          <w:szCs w:val="24"/>
        </w:rPr>
        <w:t>tahap</w:t>
      </w:r>
      <w:proofErr w:type="spellEnd"/>
      <w:r w:rsidR="00AE7619" w:rsidRPr="00AE7619">
        <w:rPr>
          <w:rFonts w:ascii="Times New Roman" w:hAnsi="Times New Roman" w:cs="Times New Roman"/>
          <w:sz w:val="24"/>
          <w:szCs w:val="24"/>
        </w:rPr>
        <w:t xml:space="preserve"> </w:t>
      </w:r>
      <w:proofErr w:type="spellStart"/>
      <w:r w:rsidR="00AE7619" w:rsidRPr="00AE7619">
        <w:rPr>
          <w:rFonts w:ascii="Times New Roman" w:hAnsi="Times New Roman" w:cs="Times New Roman"/>
          <w:sz w:val="24"/>
          <w:szCs w:val="24"/>
        </w:rPr>
        <w:t>pertama</w:t>
      </w:r>
      <w:proofErr w:type="spellEnd"/>
      <w:r w:rsidR="00AE7619" w:rsidRPr="00AE7619">
        <w:rPr>
          <w:rFonts w:ascii="Times New Roman" w:hAnsi="Times New Roman" w:cs="Times New Roman"/>
          <w:sz w:val="24"/>
          <w:szCs w:val="24"/>
        </w:rPr>
        <w:t xml:space="preserve"> </w:t>
      </w:r>
      <w:proofErr w:type="spellStart"/>
      <w:r w:rsidR="00AE7619" w:rsidRPr="00AE7619">
        <w:rPr>
          <w:rFonts w:ascii="Times New Roman" w:hAnsi="Times New Roman" w:cs="Times New Roman"/>
          <w:sz w:val="24"/>
          <w:szCs w:val="24"/>
        </w:rPr>
        <w:t>dalam</w:t>
      </w:r>
      <w:proofErr w:type="spellEnd"/>
      <w:r w:rsidR="00AE7619" w:rsidRPr="00AE7619">
        <w:rPr>
          <w:rFonts w:ascii="Times New Roman" w:hAnsi="Times New Roman" w:cs="Times New Roman"/>
          <w:sz w:val="24"/>
          <w:szCs w:val="24"/>
        </w:rPr>
        <w:t xml:space="preserve"> </w:t>
      </w:r>
      <w:proofErr w:type="spellStart"/>
      <w:r w:rsidR="00AE7619" w:rsidRPr="00AE7619">
        <w:rPr>
          <w:rFonts w:ascii="Times New Roman" w:hAnsi="Times New Roman" w:cs="Times New Roman"/>
          <w:sz w:val="24"/>
          <w:szCs w:val="24"/>
        </w:rPr>
        <w:t>pengembangan</w:t>
      </w:r>
      <w:proofErr w:type="spellEnd"/>
      <w:r w:rsidR="00AE7619" w:rsidRPr="00AE7619">
        <w:rPr>
          <w:rFonts w:ascii="Times New Roman" w:hAnsi="Times New Roman" w:cs="Times New Roman"/>
          <w:sz w:val="24"/>
          <w:szCs w:val="24"/>
        </w:rPr>
        <w:t xml:space="preserve"> </w:t>
      </w:r>
      <w:proofErr w:type="spellStart"/>
      <w:r w:rsidR="00AE7619" w:rsidRPr="00AE7619">
        <w:rPr>
          <w:rFonts w:ascii="Times New Roman" w:hAnsi="Times New Roman" w:cs="Times New Roman"/>
          <w:sz w:val="24"/>
          <w:szCs w:val="24"/>
        </w:rPr>
        <w:t>instrume</w:t>
      </w:r>
      <w:r w:rsidR="00C40370">
        <w:rPr>
          <w:rFonts w:ascii="Times New Roman" w:hAnsi="Times New Roman" w:cs="Times New Roman"/>
          <w:sz w:val="24"/>
          <w:szCs w:val="24"/>
        </w:rPr>
        <w:t>n</w:t>
      </w:r>
      <w:proofErr w:type="spellEnd"/>
      <w:r w:rsidR="00DA4AB3" w:rsidRPr="00DA4AB3">
        <w:rPr>
          <w:rFonts w:ascii="Times New Roman" w:hAnsi="Times New Roman" w:cs="Times New Roman"/>
          <w:sz w:val="24"/>
          <w:szCs w:val="24"/>
        </w:rPr>
        <w:t xml:space="preserve">, </w:t>
      </w:r>
      <w:proofErr w:type="spellStart"/>
      <w:r w:rsidR="00DA4AB3" w:rsidRPr="00DA4AB3">
        <w:rPr>
          <w:rFonts w:ascii="Times New Roman" w:hAnsi="Times New Roman" w:cs="Times New Roman"/>
          <w:sz w:val="24"/>
          <w:szCs w:val="24"/>
        </w:rPr>
        <w:t>nilai</w:t>
      </w:r>
      <w:proofErr w:type="spellEnd"/>
      <w:r w:rsidR="00DA4AB3" w:rsidRPr="00DA4AB3">
        <w:rPr>
          <w:rFonts w:ascii="Times New Roman" w:hAnsi="Times New Roman" w:cs="Times New Roman"/>
          <w:sz w:val="24"/>
          <w:szCs w:val="24"/>
        </w:rPr>
        <w:t xml:space="preserve"> </w:t>
      </w:r>
      <w:r w:rsidR="00DA4AB3" w:rsidRPr="00DA4AB3">
        <w:rPr>
          <w:rFonts w:ascii="Times New Roman" w:hAnsi="Times New Roman" w:cs="Times New Roman"/>
          <w:i/>
          <w:iCs/>
          <w:sz w:val="24"/>
          <w:szCs w:val="24"/>
        </w:rPr>
        <w:t>loading factor</w:t>
      </w:r>
      <w:r w:rsidR="00DA4AB3" w:rsidRPr="00DA4AB3">
        <w:rPr>
          <w:rFonts w:ascii="Times New Roman" w:hAnsi="Times New Roman" w:cs="Times New Roman"/>
          <w:sz w:val="24"/>
          <w:szCs w:val="24"/>
        </w:rPr>
        <w:t xml:space="preserve"> </w:t>
      </w:r>
      <w:proofErr w:type="spellStart"/>
      <w:r w:rsidR="00DA4AB3" w:rsidRPr="00DA4AB3">
        <w:rPr>
          <w:rFonts w:ascii="Times New Roman" w:hAnsi="Times New Roman" w:cs="Times New Roman"/>
          <w:sz w:val="24"/>
          <w:szCs w:val="24"/>
        </w:rPr>
        <w:t>antara</w:t>
      </w:r>
      <w:proofErr w:type="spellEnd"/>
      <w:r w:rsidR="00DA4AB3" w:rsidRPr="00DA4AB3">
        <w:rPr>
          <w:rFonts w:ascii="Times New Roman" w:hAnsi="Times New Roman" w:cs="Times New Roman"/>
          <w:sz w:val="24"/>
          <w:szCs w:val="24"/>
        </w:rPr>
        <w:t xml:space="preserve"> 0,5-0,6 </w:t>
      </w:r>
      <w:proofErr w:type="spellStart"/>
      <w:r w:rsidR="00DA4AB3" w:rsidRPr="00DA4AB3">
        <w:rPr>
          <w:rFonts w:ascii="Times New Roman" w:hAnsi="Times New Roman" w:cs="Times New Roman"/>
          <w:sz w:val="24"/>
          <w:szCs w:val="24"/>
        </w:rPr>
        <w:t>masih</w:t>
      </w:r>
      <w:proofErr w:type="spellEnd"/>
      <w:r w:rsidR="00DA4AB3" w:rsidRPr="00DA4AB3">
        <w:rPr>
          <w:rFonts w:ascii="Times New Roman" w:hAnsi="Times New Roman" w:cs="Times New Roman"/>
          <w:sz w:val="24"/>
          <w:szCs w:val="24"/>
        </w:rPr>
        <w:t xml:space="preserve"> </w:t>
      </w:r>
      <w:proofErr w:type="spellStart"/>
      <w:r w:rsidR="00DA4AB3" w:rsidRPr="00DA4AB3">
        <w:rPr>
          <w:rFonts w:ascii="Times New Roman" w:hAnsi="Times New Roman" w:cs="Times New Roman"/>
          <w:sz w:val="24"/>
          <w:szCs w:val="24"/>
        </w:rPr>
        <w:t>dapat</w:t>
      </w:r>
      <w:proofErr w:type="spellEnd"/>
      <w:r w:rsidR="00DA4AB3" w:rsidRPr="00DA4AB3">
        <w:rPr>
          <w:rFonts w:ascii="Times New Roman" w:hAnsi="Times New Roman" w:cs="Times New Roman"/>
          <w:sz w:val="24"/>
          <w:szCs w:val="24"/>
        </w:rPr>
        <w:t xml:space="preserve"> </w:t>
      </w:r>
      <w:proofErr w:type="spellStart"/>
      <w:r w:rsidR="00DA4AB3" w:rsidRPr="00DA4AB3">
        <w:rPr>
          <w:rFonts w:ascii="Times New Roman" w:hAnsi="Times New Roman" w:cs="Times New Roman"/>
          <w:sz w:val="24"/>
          <w:szCs w:val="24"/>
        </w:rPr>
        <w:t>dianggap</w:t>
      </w:r>
      <w:proofErr w:type="spellEnd"/>
      <w:r w:rsidR="00DA4AB3" w:rsidRPr="00DA4AB3">
        <w:rPr>
          <w:rFonts w:ascii="Times New Roman" w:hAnsi="Times New Roman" w:cs="Times New Roman"/>
          <w:sz w:val="24"/>
          <w:szCs w:val="24"/>
        </w:rPr>
        <w:t xml:space="preserve"> </w:t>
      </w:r>
      <w:proofErr w:type="spellStart"/>
      <w:r w:rsidR="00DA4AB3" w:rsidRPr="00DA4AB3">
        <w:rPr>
          <w:rFonts w:ascii="Times New Roman" w:hAnsi="Times New Roman" w:cs="Times New Roman"/>
          <w:sz w:val="24"/>
          <w:szCs w:val="24"/>
        </w:rPr>
        <w:t>memadai</w:t>
      </w:r>
      <w:proofErr w:type="spellEnd"/>
      <w:r w:rsidR="00DA4AB3" w:rsidRPr="00DA4AB3">
        <w:rPr>
          <w:rFonts w:ascii="Times New Roman" w:hAnsi="Times New Roman" w:cs="Times New Roman"/>
          <w:sz w:val="24"/>
          <w:szCs w:val="24"/>
        </w:rPr>
        <w:t>.</w:t>
      </w:r>
    </w:p>
    <w:p w14:paraId="4F9225C7" w14:textId="669F0795" w:rsidR="004C3DF9" w:rsidRDefault="004C3DF9" w:rsidP="004C3DF9">
      <w:pPr>
        <w:pStyle w:val="ListParagraph"/>
        <w:spacing w:line="480" w:lineRule="auto"/>
        <w:ind w:left="851"/>
        <w:jc w:val="both"/>
        <w:rPr>
          <w:rFonts w:ascii="Times New Roman" w:hAnsi="Times New Roman" w:cs="Times New Roman"/>
          <w:sz w:val="24"/>
          <w:szCs w:val="24"/>
        </w:rPr>
      </w:pPr>
    </w:p>
    <w:p w14:paraId="7DF2D058" w14:textId="77777777" w:rsidR="004C3DF9" w:rsidRPr="004C3DF9" w:rsidRDefault="004C3DF9" w:rsidP="004C3DF9">
      <w:pPr>
        <w:pStyle w:val="ListParagraph"/>
        <w:spacing w:line="480" w:lineRule="auto"/>
        <w:ind w:left="851"/>
        <w:jc w:val="both"/>
        <w:rPr>
          <w:rFonts w:ascii="Times New Roman" w:hAnsi="Times New Roman" w:cs="Times New Roman"/>
          <w:sz w:val="24"/>
          <w:szCs w:val="24"/>
        </w:rPr>
      </w:pPr>
    </w:p>
    <w:p w14:paraId="4478D63B" w14:textId="77777777" w:rsidR="004C3DF9" w:rsidRPr="004C3DF9" w:rsidRDefault="008A6D6F" w:rsidP="004C3DF9">
      <w:pPr>
        <w:pStyle w:val="ListParagraph"/>
        <w:numPr>
          <w:ilvl w:val="0"/>
          <w:numId w:val="17"/>
        </w:numPr>
        <w:spacing w:line="480" w:lineRule="auto"/>
        <w:ind w:left="851"/>
        <w:jc w:val="both"/>
        <w:rPr>
          <w:rFonts w:ascii="Times New Roman" w:hAnsi="Times New Roman" w:cs="Times New Roman"/>
          <w:sz w:val="24"/>
          <w:szCs w:val="24"/>
        </w:rPr>
      </w:pPr>
      <w:r>
        <w:rPr>
          <w:rFonts w:ascii="Times New Roman" w:hAnsi="Times New Roman" w:cs="Times New Roman"/>
          <w:i/>
          <w:iCs/>
          <w:sz w:val="24"/>
          <w:szCs w:val="24"/>
        </w:rPr>
        <w:lastRenderedPageBreak/>
        <w:t>D</w:t>
      </w:r>
      <w:r w:rsidRPr="004852B4">
        <w:rPr>
          <w:rFonts w:ascii="Times New Roman" w:hAnsi="Times New Roman" w:cs="Times New Roman"/>
          <w:i/>
          <w:iCs/>
          <w:sz w:val="24"/>
          <w:szCs w:val="24"/>
        </w:rPr>
        <w:t xml:space="preserve">iscriminant </w:t>
      </w:r>
      <w:r>
        <w:rPr>
          <w:rFonts w:ascii="Times New Roman" w:hAnsi="Times New Roman" w:cs="Times New Roman"/>
          <w:i/>
          <w:iCs/>
          <w:sz w:val="24"/>
          <w:szCs w:val="24"/>
        </w:rPr>
        <w:t>V</w:t>
      </w:r>
      <w:r w:rsidRPr="004852B4">
        <w:rPr>
          <w:rFonts w:ascii="Times New Roman" w:hAnsi="Times New Roman" w:cs="Times New Roman"/>
          <w:i/>
          <w:iCs/>
          <w:sz w:val="24"/>
          <w:szCs w:val="24"/>
        </w:rPr>
        <w:t>alidity</w:t>
      </w:r>
    </w:p>
    <w:p w14:paraId="7C1697DD" w14:textId="2ADB91E5" w:rsidR="00920EBE" w:rsidRPr="004C3DF9" w:rsidRDefault="00DA4AB3" w:rsidP="004C3DF9">
      <w:pPr>
        <w:pStyle w:val="ListParagraph"/>
        <w:spacing w:line="480" w:lineRule="auto"/>
        <w:ind w:left="851"/>
        <w:jc w:val="both"/>
        <w:rPr>
          <w:rFonts w:ascii="Times New Roman" w:hAnsi="Times New Roman" w:cs="Times New Roman"/>
          <w:sz w:val="24"/>
          <w:szCs w:val="24"/>
        </w:rPr>
      </w:pPr>
      <w:r w:rsidRPr="004C3DF9">
        <w:rPr>
          <w:rFonts w:ascii="Times New Roman" w:hAnsi="Times New Roman" w:cs="Times New Roman"/>
          <w:sz w:val="24"/>
          <w:szCs w:val="24"/>
        </w:rPr>
        <w:t xml:space="preserve">Validitas </w:t>
      </w:r>
      <w:proofErr w:type="spellStart"/>
      <w:r w:rsidRPr="004C3DF9">
        <w:rPr>
          <w:rFonts w:ascii="Times New Roman" w:hAnsi="Times New Roman" w:cs="Times New Roman"/>
          <w:sz w:val="24"/>
          <w:szCs w:val="24"/>
        </w:rPr>
        <w:t>diskriminan</w:t>
      </w:r>
      <w:proofErr w:type="spellEnd"/>
      <w:r w:rsidRPr="004C3DF9">
        <w:rPr>
          <w:rFonts w:ascii="Times New Roman" w:hAnsi="Times New Roman" w:cs="Times New Roman"/>
          <w:sz w:val="24"/>
          <w:szCs w:val="24"/>
        </w:rPr>
        <w:t xml:space="preserve"> </w:t>
      </w:r>
      <w:proofErr w:type="spellStart"/>
      <w:r w:rsidRPr="004C3DF9">
        <w:rPr>
          <w:rFonts w:ascii="Times New Roman" w:hAnsi="Times New Roman" w:cs="Times New Roman"/>
          <w:sz w:val="24"/>
          <w:szCs w:val="24"/>
        </w:rPr>
        <w:t>dalam</w:t>
      </w:r>
      <w:proofErr w:type="spellEnd"/>
      <w:r w:rsidRPr="004C3DF9">
        <w:rPr>
          <w:rFonts w:ascii="Times New Roman" w:hAnsi="Times New Roman" w:cs="Times New Roman"/>
          <w:sz w:val="24"/>
          <w:szCs w:val="24"/>
        </w:rPr>
        <w:t xml:space="preserve"> </w:t>
      </w:r>
      <w:proofErr w:type="spellStart"/>
      <w:r w:rsidRPr="004C3DF9">
        <w:rPr>
          <w:rFonts w:ascii="Times New Roman" w:hAnsi="Times New Roman" w:cs="Times New Roman"/>
          <w:sz w:val="24"/>
          <w:szCs w:val="24"/>
        </w:rPr>
        <w:t>penelitian</w:t>
      </w:r>
      <w:proofErr w:type="spellEnd"/>
      <w:r w:rsidRPr="004C3DF9">
        <w:rPr>
          <w:rFonts w:ascii="Times New Roman" w:hAnsi="Times New Roman" w:cs="Times New Roman"/>
          <w:sz w:val="24"/>
          <w:szCs w:val="24"/>
        </w:rPr>
        <w:t xml:space="preserve"> </w:t>
      </w:r>
      <w:proofErr w:type="spellStart"/>
      <w:r w:rsidRPr="004C3DF9">
        <w:rPr>
          <w:rFonts w:ascii="Times New Roman" w:hAnsi="Times New Roman" w:cs="Times New Roman"/>
          <w:sz w:val="24"/>
          <w:szCs w:val="24"/>
        </w:rPr>
        <w:t>ini</w:t>
      </w:r>
      <w:proofErr w:type="spellEnd"/>
      <w:r w:rsidRPr="004C3DF9">
        <w:rPr>
          <w:rFonts w:ascii="Times New Roman" w:hAnsi="Times New Roman" w:cs="Times New Roman"/>
          <w:sz w:val="24"/>
          <w:szCs w:val="24"/>
        </w:rPr>
        <w:t xml:space="preserve"> </w:t>
      </w:r>
      <w:proofErr w:type="spellStart"/>
      <w:r w:rsidRPr="004C3DF9">
        <w:rPr>
          <w:rFonts w:ascii="Times New Roman" w:hAnsi="Times New Roman" w:cs="Times New Roman"/>
          <w:sz w:val="24"/>
          <w:szCs w:val="24"/>
        </w:rPr>
        <w:t>diuji</w:t>
      </w:r>
      <w:proofErr w:type="spellEnd"/>
      <w:r w:rsidRPr="004C3DF9">
        <w:rPr>
          <w:rFonts w:ascii="Times New Roman" w:hAnsi="Times New Roman" w:cs="Times New Roman"/>
          <w:sz w:val="24"/>
          <w:szCs w:val="24"/>
        </w:rPr>
        <w:t xml:space="preserve"> </w:t>
      </w:r>
      <w:proofErr w:type="spellStart"/>
      <w:r w:rsidRPr="004C3DF9">
        <w:rPr>
          <w:rFonts w:ascii="Times New Roman" w:hAnsi="Times New Roman" w:cs="Times New Roman"/>
          <w:sz w:val="24"/>
          <w:szCs w:val="24"/>
        </w:rPr>
        <w:t>untuk</w:t>
      </w:r>
      <w:proofErr w:type="spellEnd"/>
      <w:r w:rsidRPr="004C3DF9">
        <w:rPr>
          <w:rFonts w:ascii="Times New Roman" w:hAnsi="Times New Roman" w:cs="Times New Roman"/>
          <w:sz w:val="24"/>
          <w:szCs w:val="24"/>
        </w:rPr>
        <w:t xml:space="preserve"> </w:t>
      </w:r>
      <w:proofErr w:type="spellStart"/>
      <w:r w:rsidRPr="004C3DF9">
        <w:rPr>
          <w:rFonts w:ascii="Times New Roman" w:hAnsi="Times New Roman" w:cs="Times New Roman"/>
          <w:sz w:val="24"/>
          <w:szCs w:val="24"/>
        </w:rPr>
        <w:t>memastikan</w:t>
      </w:r>
      <w:proofErr w:type="spellEnd"/>
      <w:r w:rsidRPr="004C3DF9">
        <w:rPr>
          <w:rFonts w:ascii="Times New Roman" w:hAnsi="Times New Roman" w:cs="Times New Roman"/>
          <w:sz w:val="24"/>
          <w:szCs w:val="24"/>
        </w:rPr>
        <w:t xml:space="preserve"> </w:t>
      </w:r>
      <w:proofErr w:type="spellStart"/>
      <w:r w:rsidRPr="004C3DF9">
        <w:rPr>
          <w:rFonts w:ascii="Times New Roman" w:hAnsi="Times New Roman" w:cs="Times New Roman"/>
          <w:sz w:val="24"/>
          <w:szCs w:val="24"/>
        </w:rPr>
        <w:t>bahwa</w:t>
      </w:r>
      <w:proofErr w:type="spellEnd"/>
      <w:r w:rsidRPr="004C3DF9">
        <w:rPr>
          <w:rFonts w:ascii="Times New Roman" w:hAnsi="Times New Roman" w:cs="Times New Roman"/>
          <w:sz w:val="24"/>
          <w:szCs w:val="24"/>
        </w:rPr>
        <w:t xml:space="preserve"> </w:t>
      </w:r>
      <w:proofErr w:type="spellStart"/>
      <w:r w:rsidRPr="004C3DF9">
        <w:rPr>
          <w:rFonts w:ascii="Times New Roman" w:hAnsi="Times New Roman" w:cs="Times New Roman"/>
          <w:sz w:val="24"/>
          <w:szCs w:val="24"/>
        </w:rPr>
        <w:t>setiap</w:t>
      </w:r>
      <w:proofErr w:type="spellEnd"/>
      <w:r w:rsidRPr="004C3DF9">
        <w:rPr>
          <w:rFonts w:ascii="Times New Roman" w:hAnsi="Times New Roman" w:cs="Times New Roman"/>
          <w:sz w:val="24"/>
          <w:szCs w:val="24"/>
        </w:rPr>
        <w:t xml:space="preserve"> </w:t>
      </w:r>
      <w:proofErr w:type="spellStart"/>
      <w:r w:rsidRPr="004C3DF9">
        <w:rPr>
          <w:rFonts w:ascii="Times New Roman" w:hAnsi="Times New Roman" w:cs="Times New Roman"/>
          <w:sz w:val="24"/>
          <w:szCs w:val="24"/>
        </w:rPr>
        <w:t>konstruk</w:t>
      </w:r>
      <w:proofErr w:type="spellEnd"/>
      <w:r w:rsidRPr="004C3DF9">
        <w:rPr>
          <w:rFonts w:ascii="Times New Roman" w:hAnsi="Times New Roman" w:cs="Times New Roman"/>
          <w:sz w:val="24"/>
          <w:szCs w:val="24"/>
        </w:rPr>
        <w:t xml:space="preserve"> yang </w:t>
      </w:r>
      <w:proofErr w:type="spellStart"/>
      <w:r w:rsidRPr="004C3DF9">
        <w:rPr>
          <w:rFonts w:ascii="Times New Roman" w:hAnsi="Times New Roman" w:cs="Times New Roman"/>
          <w:sz w:val="24"/>
          <w:szCs w:val="24"/>
        </w:rPr>
        <w:t>diukur</w:t>
      </w:r>
      <w:proofErr w:type="spellEnd"/>
      <w:r w:rsidRPr="004C3DF9">
        <w:rPr>
          <w:rFonts w:ascii="Times New Roman" w:hAnsi="Times New Roman" w:cs="Times New Roman"/>
          <w:sz w:val="24"/>
          <w:szCs w:val="24"/>
        </w:rPr>
        <w:t xml:space="preserve"> </w:t>
      </w:r>
      <w:proofErr w:type="spellStart"/>
      <w:r w:rsidRPr="004C3DF9">
        <w:rPr>
          <w:rFonts w:ascii="Times New Roman" w:hAnsi="Times New Roman" w:cs="Times New Roman"/>
          <w:sz w:val="24"/>
          <w:szCs w:val="24"/>
        </w:rPr>
        <w:t>memiliki</w:t>
      </w:r>
      <w:proofErr w:type="spellEnd"/>
      <w:r w:rsidRPr="004C3DF9">
        <w:rPr>
          <w:rFonts w:ascii="Times New Roman" w:hAnsi="Times New Roman" w:cs="Times New Roman"/>
          <w:sz w:val="24"/>
          <w:szCs w:val="24"/>
        </w:rPr>
        <w:t xml:space="preserve"> </w:t>
      </w:r>
      <w:proofErr w:type="spellStart"/>
      <w:r w:rsidRPr="004C3DF9">
        <w:rPr>
          <w:rFonts w:ascii="Times New Roman" w:hAnsi="Times New Roman" w:cs="Times New Roman"/>
          <w:sz w:val="24"/>
          <w:szCs w:val="24"/>
        </w:rPr>
        <w:t>karakteristik</w:t>
      </w:r>
      <w:proofErr w:type="spellEnd"/>
      <w:r w:rsidRPr="004C3DF9">
        <w:rPr>
          <w:rFonts w:ascii="Times New Roman" w:hAnsi="Times New Roman" w:cs="Times New Roman"/>
          <w:sz w:val="24"/>
          <w:szCs w:val="24"/>
        </w:rPr>
        <w:t xml:space="preserve"> yang </w:t>
      </w:r>
      <w:proofErr w:type="spellStart"/>
      <w:r w:rsidRPr="004C3DF9">
        <w:rPr>
          <w:rFonts w:ascii="Times New Roman" w:hAnsi="Times New Roman" w:cs="Times New Roman"/>
          <w:sz w:val="24"/>
          <w:szCs w:val="24"/>
        </w:rPr>
        <w:t>unik</w:t>
      </w:r>
      <w:proofErr w:type="spellEnd"/>
      <w:r w:rsidRPr="004C3DF9">
        <w:rPr>
          <w:rFonts w:ascii="Times New Roman" w:hAnsi="Times New Roman" w:cs="Times New Roman"/>
          <w:sz w:val="24"/>
          <w:szCs w:val="24"/>
        </w:rPr>
        <w:t xml:space="preserve"> dan </w:t>
      </w:r>
      <w:proofErr w:type="spellStart"/>
      <w:r w:rsidRPr="004C3DF9">
        <w:rPr>
          <w:rFonts w:ascii="Times New Roman" w:hAnsi="Times New Roman" w:cs="Times New Roman"/>
          <w:sz w:val="24"/>
          <w:szCs w:val="24"/>
        </w:rPr>
        <w:t>berbeda</w:t>
      </w:r>
      <w:proofErr w:type="spellEnd"/>
      <w:r w:rsidRPr="004C3DF9">
        <w:rPr>
          <w:rFonts w:ascii="Times New Roman" w:hAnsi="Times New Roman" w:cs="Times New Roman"/>
          <w:sz w:val="24"/>
          <w:szCs w:val="24"/>
        </w:rPr>
        <w:t xml:space="preserve"> </w:t>
      </w:r>
      <w:proofErr w:type="spellStart"/>
      <w:r w:rsidRPr="004C3DF9">
        <w:rPr>
          <w:rFonts w:ascii="Times New Roman" w:hAnsi="Times New Roman" w:cs="Times New Roman"/>
          <w:sz w:val="24"/>
          <w:szCs w:val="24"/>
        </w:rPr>
        <w:t>dari</w:t>
      </w:r>
      <w:proofErr w:type="spellEnd"/>
      <w:r w:rsidRPr="004C3DF9">
        <w:rPr>
          <w:rFonts w:ascii="Times New Roman" w:hAnsi="Times New Roman" w:cs="Times New Roman"/>
          <w:sz w:val="24"/>
          <w:szCs w:val="24"/>
        </w:rPr>
        <w:t xml:space="preserve"> </w:t>
      </w:r>
      <w:proofErr w:type="spellStart"/>
      <w:r w:rsidRPr="004C3DF9">
        <w:rPr>
          <w:rFonts w:ascii="Times New Roman" w:hAnsi="Times New Roman" w:cs="Times New Roman"/>
          <w:sz w:val="24"/>
          <w:szCs w:val="24"/>
        </w:rPr>
        <w:t>konstruk</w:t>
      </w:r>
      <w:proofErr w:type="spellEnd"/>
      <w:r w:rsidRPr="004C3DF9">
        <w:rPr>
          <w:rFonts w:ascii="Times New Roman" w:hAnsi="Times New Roman" w:cs="Times New Roman"/>
          <w:sz w:val="24"/>
          <w:szCs w:val="24"/>
        </w:rPr>
        <w:t xml:space="preserve"> </w:t>
      </w:r>
      <w:proofErr w:type="spellStart"/>
      <w:r w:rsidRPr="004C3DF9">
        <w:rPr>
          <w:rFonts w:ascii="Times New Roman" w:hAnsi="Times New Roman" w:cs="Times New Roman"/>
          <w:sz w:val="24"/>
          <w:szCs w:val="24"/>
        </w:rPr>
        <w:t>lainnya</w:t>
      </w:r>
      <w:proofErr w:type="spellEnd"/>
      <w:r w:rsidRPr="004C3DF9">
        <w:rPr>
          <w:rFonts w:ascii="Times New Roman" w:hAnsi="Times New Roman" w:cs="Times New Roman"/>
          <w:sz w:val="24"/>
          <w:szCs w:val="24"/>
        </w:rPr>
        <w:t xml:space="preserve">. </w:t>
      </w:r>
      <w:r w:rsidR="00E92D0E" w:rsidRPr="004C3DF9">
        <w:rPr>
          <w:rFonts w:ascii="Times New Roman" w:hAnsi="Times New Roman" w:cs="Times New Roman"/>
          <w:sz w:val="24"/>
          <w:szCs w:val="24"/>
        </w:rPr>
        <w:t xml:space="preserve">Cara </w:t>
      </w:r>
      <w:proofErr w:type="spellStart"/>
      <w:r w:rsidR="00E92D0E" w:rsidRPr="004C3DF9">
        <w:rPr>
          <w:rFonts w:ascii="Times New Roman" w:hAnsi="Times New Roman" w:cs="Times New Roman"/>
          <w:sz w:val="24"/>
          <w:szCs w:val="24"/>
        </w:rPr>
        <w:t>mengukur</w:t>
      </w:r>
      <w:proofErr w:type="spellEnd"/>
      <w:r w:rsidR="00E92D0E" w:rsidRPr="004C3DF9">
        <w:rPr>
          <w:rFonts w:ascii="Times New Roman" w:hAnsi="Times New Roman" w:cs="Times New Roman"/>
          <w:sz w:val="24"/>
          <w:szCs w:val="24"/>
        </w:rPr>
        <w:t xml:space="preserve"> </w:t>
      </w:r>
      <w:proofErr w:type="spellStart"/>
      <w:r w:rsidR="00E92D0E" w:rsidRPr="004C3DF9">
        <w:rPr>
          <w:rFonts w:ascii="Times New Roman" w:hAnsi="Times New Roman" w:cs="Times New Roman"/>
          <w:sz w:val="24"/>
          <w:szCs w:val="24"/>
        </w:rPr>
        <w:t>validitas</w:t>
      </w:r>
      <w:proofErr w:type="spellEnd"/>
      <w:r w:rsidR="00E92D0E" w:rsidRPr="004C3DF9">
        <w:rPr>
          <w:rFonts w:ascii="Times New Roman" w:hAnsi="Times New Roman" w:cs="Times New Roman"/>
          <w:sz w:val="24"/>
          <w:szCs w:val="24"/>
        </w:rPr>
        <w:t xml:space="preserve"> </w:t>
      </w:r>
      <w:r w:rsidR="00E92D0E" w:rsidRPr="004C3DF9">
        <w:rPr>
          <w:rFonts w:ascii="Times New Roman" w:hAnsi="Times New Roman" w:cs="Times New Roman"/>
          <w:i/>
          <w:iCs/>
          <w:sz w:val="24"/>
          <w:szCs w:val="24"/>
        </w:rPr>
        <w:t>discriminant</w:t>
      </w:r>
      <w:r w:rsidR="00E92D0E" w:rsidRPr="004C3DF9">
        <w:rPr>
          <w:rFonts w:ascii="Times New Roman" w:hAnsi="Times New Roman" w:cs="Times New Roman"/>
          <w:sz w:val="24"/>
          <w:szCs w:val="24"/>
        </w:rPr>
        <w:t xml:space="preserve"> </w:t>
      </w:r>
      <w:proofErr w:type="spellStart"/>
      <w:r w:rsidR="00E92D0E" w:rsidRPr="004C3DF9">
        <w:rPr>
          <w:rFonts w:ascii="Times New Roman" w:hAnsi="Times New Roman" w:cs="Times New Roman"/>
          <w:sz w:val="24"/>
          <w:szCs w:val="24"/>
        </w:rPr>
        <w:t>indikator</w:t>
      </w:r>
      <w:proofErr w:type="spellEnd"/>
      <w:r w:rsidR="00E92D0E" w:rsidRPr="004C3DF9">
        <w:rPr>
          <w:rFonts w:ascii="Times New Roman" w:hAnsi="Times New Roman" w:cs="Times New Roman"/>
          <w:sz w:val="24"/>
          <w:szCs w:val="24"/>
        </w:rPr>
        <w:t xml:space="preserve"> </w:t>
      </w:r>
      <w:proofErr w:type="spellStart"/>
      <w:r w:rsidR="00E92D0E" w:rsidRPr="004C3DF9">
        <w:rPr>
          <w:rFonts w:ascii="Times New Roman" w:hAnsi="Times New Roman" w:cs="Times New Roman"/>
          <w:sz w:val="24"/>
          <w:szCs w:val="24"/>
        </w:rPr>
        <w:t>reflektif</w:t>
      </w:r>
      <w:proofErr w:type="spellEnd"/>
      <w:r w:rsidR="00E92D0E" w:rsidRPr="004C3DF9">
        <w:rPr>
          <w:rFonts w:ascii="Times New Roman" w:hAnsi="Times New Roman" w:cs="Times New Roman"/>
          <w:sz w:val="24"/>
          <w:szCs w:val="24"/>
        </w:rPr>
        <w:t xml:space="preserve"> </w:t>
      </w:r>
      <w:proofErr w:type="spellStart"/>
      <w:r w:rsidR="00E92D0E" w:rsidRPr="004C3DF9">
        <w:rPr>
          <w:rFonts w:ascii="Times New Roman" w:hAnsi="Times New Roman" w:cs="Times New Roman"/>
          <w:sz w:val="24"/>
          <w:szCs w:val="24"/>
        </w:rPr>
        <w:t>dilihat</w:t>
      </w:r>
      <w:proofErr w:type="spellEnd"/>
      <w:r w:rsidR="00E92D0E" w:rsidRPr="004C3DF9">
        <w:rPr>
          <w:rFonts w:ascii="Times New Roman" w:hAnsi="Times New Roman" w:cs="Times New Roman"/>
          <w:sz w:val="24"/>
          <w:szCs w:val="24"/>
        </w:rPr>
        <w:t xml:space="preserve"> pada </w:t>
      </w:r>
      <w:proofErr w:type="spellStart"/>
      <w:r w:rsidR="00E92D0E" w:rsidRPr="004C3DF9">
        <w:rPr>
          <w:rFonts w:ascii="Times New Roman" w:hAnsi="Times New Roman" w:cs="Times New Roman"/>
          <w:sz w:val="24"/>
          <w:szCs w:val="24"/>
        </w:rPr>
        <w:t>nilai</w:t>
      </w:r>
      <w:proofErr w:type="spellEnd"/>
      <w:r w:rsidR="00E92D0E" w:rsidRPr="004C3DF9">
        <w:rPr>
          <w:rFonts w:ascii="Times New Roman" w:hAnsi="Times New Roman" w:cs="Times New Roman"/>
          <w:sz w:val="24"/>
          <w:szCs w:val="24"/>
        </w:rPr>
        <w:t xml:space="preserve"> </w:t>
      </w:r>
      <w:r w:rsidRPr="004C3DF9">
        <w:rPr>
          <w:rFonts w:ascii="Times New Roman" w:hAnsi="Times New Roman" w:cs="Times New Roman"/>
          <w:i/>
          <w:iCs/>
          <w:sz w:val="24"/>
          <w:szCs w:val="24"/>
        </w:rPr>
        <w:t>cross loading</w:t>
      </w:r>
      <w:r w:rsidRPr="004C3DF9">
        <w:rPr>
          <w:rFonts w:ascii="Times New Roman" w:hAnsi="Times New Roman" w:cs="Times New Roman"/>
          <w:sz w:val="24"/>
          <w:szCs w:val="24"/>
        </w:rPr>
        <w:t xml:space="preserve">, </w:t>
      </w:r>
      <w:r w:rsidR="00434757" w:rsidRPr="004C3DF9">
        <w:rPr>
          <w:rFonts w:ascii="Times New Roman" w:hAnsi="Times New Roman" w:cs="Times New Roman"/>
          <w:sz w:val="24"/>
          <w:szCs w:val="24"/>
        </w:rPr>
        <w:t xml:space="preserve">yang </w:t>
      </w:r>
      <w:r w:rsidRPr="004C3DF9">
        <w:rPr>
          <w:rFonts w:ascii="Times New Roman" w:hAnsi="Times New Roman" w:cs="Times New Roman"/>
          <w:sz w:val="24"/>
          <w:szCs w:val="24"/>
        </w:rPr>
        <w:t xml:space="preserve">mana </w:t>
      </w:r>
      <w:proofErr w:type="spellStart"/>
      <w:r w:rsidRPr="004C3DF9">
        <w:rPr>
          <w:rFonts w:ascii="Times New Roman" w:hAnsi="Times New Roman" w:cs="Times New Roman"/>
          <w:sz w:val="24"/>
          <w:szCs w:val="24"/>
        </w:rPr>
        <w:t>nilai</w:t>
      </w:r>
      <w:proofErr w:type="spellEnd"/>
      <w:r w:rsidRPr="004C3DF9">
        <w:rPr>
          <w:rFonts w:ascii="Times New Roman" w:hAnsi="Times New Roman" w:cs="Times New Roman"/>
          <w:sz w:val="24"/>
          <w:szCs w:val="24"/>
        </w:rPr>
        <w:t xml:space="preserve"> yang </w:t>
      </w:r>
      <w:proofErr w:type="spellStart"/>
      <w:r w:rsidRPr="004C3DF9">
        <w:rPr>
          <w:rFonts w:ascii="Times New Roman" w:hAnsi="Times New Roman" w:cs="Times New Roman"/>
          <w:sz w:val="24"/>
          <w:szCs w:val="24"/>
        </w:rPr>
        <w:t>lebih</w:t>
      </w:r>
      <w:proofErr w:type="spellEnd"/>
      <w:r w:rsidRPr="004C3DF9">
        <w:rPr>
          <w:rFonts w:ascii="Times New Roman" w:hAnsi="Times New Roman" w:cs="Times New Roman"/>
          <w:sz w:val="24"/>
          <w:szCs w:val="24"/>
        </w:rPr>
        <w:t xml:space="preserve"> </w:t>
      </w:r>
      <w:proofErr w:type="spellStart"/>
      <w:r w:rsidRPr="004C3DF9">
        <w:rPr>
          <w:rFonts w:ascii="Times New Roman" w:hAnsi="Times New Roman" w:cs="Times New Roman"/>
          <w:sz w:val="24"/>
          <w:szCs w:val="24"/>
        </w:rPr>
        <w:t>besar</w:t>
      </w:r>
      <w:proofErr w:type="spellEnd"/>
      <w:r w:rsidRPr="004C3DF9">
        <w:rPr>
          <w:rFonts w:ascii="Times New Roman" w:hAnsi="Times New Roman" w:cs="Times New Roman"/>
          <w:sz w:val="24"/>
          <w:szCs w:val="24"/>
        </w:rPr>
        <w:t xml:space="preserve"> </w:t>
      </w:r>
      <w:proofErr w:type="spellStart"/>
      <w:r w:rsidRPr="004C3DF9">
        <w:rPr>
          <w:rFonts w:ascii="Times New Roman" w:hAnsi="Times New Roman" w:cs="Times New Roman"/>
          <w:sz w:val="24"/>
          <w:szCs w:val="24"/>
        </w:rPr>
        <w:t>dari</w:t>
      </w:r>
      <w:proofErr w:type="spellEnd"/>
      <w:r w:rsidRPr="004C3DF9">
        <w:rPr>
          <w:rFonts w:ascii="Times New Roman" w:hAnsi="Times New Roman" w:cs="Times New Roman"/>
          <w:sz w:val="24"/>
          <w:szCs w:val="24"/>
        </w:rPr>
        <w:t xml:space="preserve"> 0,7 </w:t>
      </w:r>
      <w:proofErr w:type="spellStart"/>
      <w:r w:rsidRPr="004C3DF9">
        <w:rPr>
          <w:rFonts w:ascii="Times New Roman" w:hAnsi="Times New Roman" w:cs="Times New Roman"/>
          <w:sz w:val="24"/>
          <w:szCs w:val="24"/>
        </w:rPr>
        <w:t>menunju</w:t>
      </w:r>
      <w:r w:rsidR="00703833" w:rsidRPr="004C3DF9">
        <w:rPr>
          <w:rFonts w:ascii="Times New Roman" w:hAnsi="Times New Roman" w:cs="Times New Roman"/>
          <w:sz w:val="24"/>
          <w:szCs w:val="24"/>
        </w:rPr>
        <w:t>kkan</w:t>
      </w:r>
      <w:proofErr w:type="spellEnd"/>
      <w:r w:rsidR="00703833" w:rsidRPr="004C3DF9">
        <w:rPr>
          <w:rFonts w:ascii="Times New Roman" w:hAnsi="Times New Roman" w:cs="Times New Roman"/>
          <w:sz w:val="24"/>
          <w:szCs w:val="24"/>
        </w:rPr>
        <w:t xml:space="preserve"> </w:t>
      </w:r>
      <w:proofErr w:type="spellStart"/>
      <w:r w:rsidR="00703833" w:rsidRPr="004C3DF9">
        <w:rPr>
          <w:rFonts w:ascii="Times New Roman" w:hAnsi="Times New Roman" w:cs="Times New Roman"/>
          <w:sz w:val="24"/>
          <w:szCs w:val="24"/>
        </w:rPr>
        <w:t>bahwa</w:t>
      </w:r>
      <w:proofErr w:type="spellEnd"/>
      <w:r w:rsidR="00703833" w:rsidRPr="004C3DF9">
        <w:rPr>
          <w:rFonts w:ascii="Times New Roman" w:hAnsi="Times New Roman" w:cs="Times New Roman"/>
          <w:sz w:val="24"/>
          <w:szCs w:val="24"/>
        </w:rPr>
        <w:t xml:space="preserve"> </w:t>
      </w:r>
      <w:proofErr w:type="spellStart"/>
      <w:r w:rsidR="00703833" w:rsidRPr="004C3DF9">
        <w:rPr>
          <w:rFonts w:ascii="Times New Roman" w:hAnsi="Times New Roman" w:cs="Times New Roman"/>
          <w:sz w:val="24"/>
          <w:szCs w:val="24"/>
        </w:rPr>
        <w:t>indikator</w:t>
      </w:r>
      <w:proofErr w:type="spellEnd"/>
      <w:r w:rsidR="00703833" w:rsidRPr="004C3DF9">
        <w:rPr>
          <w:rFonts w:ascii="Times New Roman" w:hAnsi="Times New Roman" w:cs="Times New Roman"/>
          <w:sz w:val="24"/>
          <w:szCs w:val="24"/>
        </w:rPr>
        <w:t xml:space="preserve"> </w:t>
      </w:r>
      <w:proofErr w:type="spellStart"/>
      <w:r w:rsidR="00703833" w:rsidRPr="004C3DF9">
        <w:rPr>
          <w:rFonts w:ascii="Times New Roman" w:hAnsi="Times New Roman" w:cs="Times New Roman"/>
          <w:sz w:val="24"/>
          <w:szCs w:val="24"/>
        </w:rPr>
        <w:t>tersebut</w:t>
      </w:r>
      <w:proofErr w:type="spellEnd"/>
      <w:r w:rsidR="00703833" w:rsidRPr="004C3DF9">
        <w:rPr>
          <w:rFonts w:ascii="Times New Roman" w:hAnsi="Times New Roman" w:cs="Times New Roman"/>
          <w:sz w:val="24"/>
          <w:szCs w:val="24"/>
        </w:rPr>
        <w:t xml:space="preserve"> </w:t>
      </w:r>
      <w:proofErr w:type="spellStart"/>
      <w:r w:rsidR="00703833" w:rsidRPr="004C3DF9">
        <w:rPr>
          <w:rFonts w:ascii="Times New Roman" w:hAnsi="Times New Roman" w:cs="Times New Roman"/>
          <w:sz w:val="24"/>
          <w:szCs w:val="24"/>
        </w:rPr>
        <w:t>lebih</w:t>
      </w:r>
      <w:proofErr w:type="spellEnd"/>
      <w:r w:rsidR="00703833" w:rsidRPr="004C3DF9">
        <w:rPr>
          <w:rFonts w:ascii="Times New Roman" w:hAnsi="Times New Roman" w:cs="Times New Roman"/>
          <w:sz w:val="24"/>
          <w:szCs w:val="24"/>
        </w:rPr>
        <w:t xml:space="preserve"> </w:t>
      </w:r>
      <w:proofErr w:type="spellStart"/>
      <w:r w:rsidR="00703833" w:rsidRPr="004C3DF9">
        <w:rPr>
          <w:rFonts w:ascii="Times New Roman" w:hAnsi="Times New Roman" w:cs="Times New Roman"/>
          <w:sz w:val="24"/>
          <w:szCs w:val="24"/>
        </w:rPr>
        <w:t>terkait</w:t>
      </w:r>
      <w:proofErr w:type="spellEnd"/>
      <w:r w:rsidR="00703833" w:rsidRPr="004C3DF9">
        <w:rPr>
          <w:rFonts w:ascii="Times New Roman" w:hAnsi="Times New Roman" w:cs="Times New Roman"/>
          <w:sz w:val="24"/>
          <w:szCs w:val="24"/>
        </w:rPr>
        <w:t xml:space="preserve"> </w:t>
      </w:r>
      <w:proofErr w:type="spellStart"/>
      <w:r w:rsidR="00703833" w:rsidRPr="004C3DF9">
        <w:rPr>
          <w:rFonts w:ascii="Times New Roman" w:hAnsi="Times New Roman" w:cs="Times New Roman"/>
          <w:sz w:val="24"/>
          <w:szCs w:val="24"/>
        </w:rPr>
        <w:t>dengan</w:t>
      </w:r>
      <w:proofErr w:type="spellEnd"/>
      <w:r w:rsidR="00703833" w:rsidRPr="004C3DF9">
        <w:rPr>
          <w:rFonts w:ascii="Times New Roman" w:hAnsi="Times New Roman" w:cs="Times New Roman"/>
          <w:sz w:val="24"/>
          <w:szCs w:val="24"/>
        </w:rPr>
        <w:t xml:space="preserve"> </w:t>
      </w:r>
      <w:proofErr w:type="spellStart"/>
      <w:r w:rsidR="00703833" w:rsidRPr="004C3DF9">
        <w:rPr>
          <w:rFonts w:ascii="Times New Roman" w:hAnsi="Times New Roman" w:cs="Times New Roman"/>
          <w:sz w:val="24"/>
          <w:szCs w:val="24"/>
        </w:rPr>
        <w:t>konstruknya</w:t>
      </w:r>
      <w:proofErr w:type="spellEnd"/>
      <w:r w:rsidR="00703833" w:rsidRPr="004C3DF9">
        <w:rPr>
          <w:rFonts w:ascii="Times New Roman" w:hAnsi="Times New Roman" w:cs="Times New Roman"/>
          <w:sz w:val="24"/>
          <w:szCs w:val="24"/>
        </w:rPr>
        <w:t xml:space="preserve"> </w:t>
      </w:r>
      <w:proofErr w:type="spellStart"/>
      <w:r w:rsidR="00703833" w:rsidRPr="004C3DF9">
        <w:rPr>
          <w:rFonts w:ascii="Times New Roman" w:hAnsi="Times New Roman" w:cs="Times New Roman"/>
          <w:sz w:val="24"/>
          <w:szCs w:val="24"/>
        </w:rPr>
        <w:t>sendiri</w:t>
      </w:r>
      <w:proofErr w:type="spellEnd"/>
      <w:r w:rsidR="00703833" w:rsidRPr="004C3DF9">
        <w:rPr>
          <w:rFonts w:ascii="Times New Roman" w:hAnsi="Times New Roman" w:cs="Times New Roman"/>
          <w:sz w:val="24"/>
          <w:szCs w:val="24"/>
        </w:rPr>
        <w:t xml:space="preserve"> </w:t>
      </w:r>
      <w:proofErr w:type="spellStart"/>
      <w:r w:rsidR="00703833" w:rsidRPr="004C3DF9">
        <w:rPr>
          <w:rFonts w:ascii="Times New Roman" w:hAnsi="Times New Roman" w:cs="Times New Roman"/>
          <w:sz w:val="24"/>
          <w:szCs w:val="24"/>
        </w:rPr>
        <w:t>dibandingkan</w:t>
      </w:r>
      <w:proofErr w:type="spellEnd"/>
      <w:r w:rsidR="00703833" w:rsidRPr="004C3DF9">
        <w:rPr>
          <w:rFonts w:ascii="Times New Roman" w:hAnsi="Times New Roman" w:cs="Times New Roman"/>
          <w:sz w:val="24"/>
          <w:szCs w:val="24"/>
        </w:rPr>
        <w:t xml:space="preserve"> </w:t>
      </w:r>
      <w:proofErr w:type="spellStart"/>
      <w:r w:rsidR="00703833" w:rsidRPr="004C3DF9">
        <w:rPr>
          <w:rFonts w:ascii="Times New Roman" w:hAnsi="Times New Roman" w:cs="Times New Roman"/>
          <w:sz w:val="24"/>
          <w:szCs w:val="24"/>
        </w:rPr>
        <w:t>dengan</w:t>
      </w:r>
      <w:proofErr w:type="spellEnd"/>
      <w:r w:rsidR="00703833" w:rsidRPr="004C3DF9">
        <w:rPr>
          <w:rFonts w:ascii="Times New Roman" w:hAnsi="Times New Roman" w:cs="Times New Roman"/>
          <w:sz w:val="24"/>
          <w:szCs w:val="24"/>
        </w:rPr>
        <w:t xml:space="preserve"> </w:t>
      </w:r>
      <w:proofErr w:type="spellStart"/>
      <w:r w:rsidR="00703833" w:rsidRPr="004C3DF9">
        <w:rPr>
          <w:rFonts w:ascii="Times New Roman" w:hAnsi="Times New Roman" w:cs="Times New Roman"/>
          <w:sz w:val="24"/>
          <w:szCs w:val="24"/>
        </w:rPr>
        <w:t>konstruk</w:t>
      </w:r>
      <w:proofErr w:type="spellEnd"/>
      <w:r w:rsidR="00703833" w:rsidRPr="004C3DF9">
        <w:rPr>
          <w:rFonts w:ascii="Times New Roman" w:hAnsi="Times New Roman" w:cs="Times New Roman"/>
          <w:sz w:val="24"/>
          <w:szCs w:val="24"/>
        </w:rPr>
        <w:t xml:space="preserve"> </w:t>
      </w:r>
      <w:proofErr w:type="spellStart"/>
      <w:r w:rsidR="00703833" w:rsidRPr="004C3DF9">
        <w:rPr>
          <w:rFonts w:ascii="Times New Roman" w:hAnsi="Times New Roman" w:cs="Times New Roman"/>
          <w:sz w:val="24"/>
          <w:szCs w:val="24"/>
        </w:rPr>
        <w:t>lainnya</w:t>
      </w:r>
      <w:proofErr w:type="spellEnd"/>
      <w:r w:rsidR="00703833" w:rsidRPr="004C3DF9">
        <w:rPr>
          <w:rFonts w:ascii="Times New Roman" w:hAnsi="Times New Roman" w:cs="Times New Roman"/>
          <w:sz w:val="24"/>
          <w:szCs w:val="24"/>
        </w:rPr>
        <w:t xml:space="preserve"> </w:t>
      </w:r>
      <w:r w:rsidR="00703833" w:rsidRPr="004C3DF9">
        <w:rPr>
          <w:rFonts w:ascii="Times New Roman" w:hAnsi="Times New Roman" w:cs="Times New Roman"/>
          <w:sz w:val="24"/>
          <w:szCs w:val="24"/>
        </w:rPr>
        <w:fldChar w:fldCharType="begin" w:fldLock="1"/>
      </w:r>
      <w:r w:rsidR="005A1EB2" w:rsidRPr="004C3DF9">
        <w:rPr>
          <w:rFonts w:ascii="Times New Roman" w:hAnsi="Times New Roman" w:cs="Times New Roman"/>
          <w:sz w:val="24"/>
          <w:szCs w:val="24"/>
        </w:rPr>
        <w:instrText>ADDIN CSL_CITATION {"citationItems":[{"id":"ITEM-1","itemData":{"abstract":"This research combines concepts related to marketing, communication, and consumer psychology to test hypotheses about the effectiveness of storytelling marketing campaigns on social media platforms focused on the Azarine brand, which is a local brand in Indonesia with a variety of products that have been recognized by the public. The research design used in this study is included in the type of quantitative research. This research uses the Partial Least Square (PLS) method. The results of the effectiveness of the storytelling marketing campaign on the Azarine cosmetics platform to improve brand image and brand trust as mediation on consumer purchase intentions, it is found the storytelling marketing campaign has a positive and significant effect on consumer purchase intentions, the first hypothesis is supported, the storytelling marketing campaign has a positive and significant effect on brand image, so the second hypothesis is supported, the storytelling marketing campaign has a positive and significant effect on brand trust, so the third hypothesis is supported, Brand trust has no positive and significant effect on consumer purchase intentions, so the fourth hypothesis is rejected and the last brand image has a positive and significant effect on consumer purchase intentions, so the fifth hypothesis is supported.","author":[{"dropping-particle":"","family":"Utami R.A","given":"","non-dropping-particle":"","parse-names":false,"suffix":""},{"dropping-particle":"","family":"Kussudyarsana","given":"","non-dropping-particle":"","parse-names":false,"suffix":""}],"container-title":"Jurnal Akuntansi dan Pajak","id":"ITEM-1","issue":"02","issued":{"date-parts":[["2024"]]},"page":"1-6","title":"Analisis Efektivitas Kampanye Pemasaran Storytelling Pada Platform Azarine Cosmetic Untuk Meningkatkan Brand Image Dan Brand Trust Sebagai Mediasi Terhadap Niat Pembelian Konsumen","type":"article-journal","volume":"25"},"uris":["http://www.mendeley.com/documents/?uuid=34d46151-8dd2-42d2-b2ab-10003769a21f"]}],"mendeley":{"formattedCitation":"(Utami R.A &amp; Kussudyarsana, 2024)","plainTextFormattedCitation":"(Utami R.A &amp; Kussudyarsana, 2024)","previouslyFormattedCitation":"(Utami R.A &amp; Kussudyarsana, 2024)"},"properties":{"noteIndex":0},"schema":"https://github.com/citation-style-language/schema/raw/master/csl-citation.json"}</w:instrText>
      </w:r>
      <w:r w:rsidR="00703833" w:rsidRPr="004C3DF9">
        <w:rPr>
          <w:rFonts w:ascii="Times New Roman" w:hAnsi="Times New Roman" w:cs="Times New Roman"/>
          <w:sz w:val="24"/>
          <w:szCs w:val="24"/>
        </w:rPr>
        <w:fldChar w:fldCharType="separate"/>
      </w:r>
      <w:r w:rsidR="00703833" w:rsidRPr="004C3DF9">
        <w:rPr>
          <w:rFonts w:ascii="Times New Roman" w:hAnsi="Times New Roman" w:cs="Times New Roman"/>
          <w:noProof/>
          <w:sz w:val="24"/>
          <w:szCs w:val="24"/>
        </w:rPr>
        <w:t>(Utami R.A &amp; Kussudyarsana, 2024)</w:t>
      </w:r>
      <w:r w:rsidR="00703833" w:rsidRPr="004C3DF9">
        <w:rPr>
          <w:rFonts w:ascii="Times New Roman" w:hAnsi="Times New Roman" w:cs="Times New Roman"/>
          <w:sz w:val="24"/>
          <w:szCs w:val="24"/>
        </w:rPr>
        <w:fldChar w:fldCharType="end"/>
      </w:r>
      <w:r w:rsidR="00703833" w:rsidRPr="004C3DF9">
        <w:rPr>
          <w:rFonts w:ascii="Times New Roman" w:hAnsi="Times New Roman" w:cs="Times New Roman"/>
          <w:sz w:val="24"/>
          <w:szCs w:val="24"/>
        </w:rPr>
        <w:t>.</w:t>
      </w:r>
    </w:p>
    <w:p w14:paraId="45530AF4" w14:textId="3312E5E2" w:rsidR="00AB2486" w:rsidRDefault="00E319D6" w:rsidP="00E117CF">
      <w:pPr>
        <w:pStyle w:val="ListParagraph"/>
        <w:numPr>
          <w:ilvl w:val="0"/>
          <w:numId w:val="18"/>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Uji </w:t>
      </w:r>
      <w:proofErr w:type="spellStart"/>
      <w:r>
        <w:rPr>
          <w:rFonts w:ascii="Times New Roman" w:hAnsi="Times New Roman" w:cs="Times New Roman"/>
          <w:sz w:val="24"/>
          <w:szCs w:val="24"/>
        </w:rPr>
        <w:t>Re</w:t>
      </w:r>
      <w:r w:rsidR="00B8152B">
        <w:rPr>
          <w:rFonts w:ascii="Times New Roman" w:hAnsi="Times New Roman" w:cs="Times New Roman"/>
          <w:sz w:val="24"/>
          <w:szCs w:val="24"/>
        </w:rPr>
        <w:t>lia</w:t>
      </w:r>
      <w:r>
        <w:rPr>
          <w:rFonts w:ascii="Times New Roman" w:hAnsi="Times New Roman" w:cs="Times New Roman"/>
          <w:sz w:val="24"/>
          <w:szCs w:val="24"/>
        </w:rPr>
        <w:t>bilitas</w:t>
      </w:r>
      <w:proofErr w:type="spellEnd"/>
    </w:p>
    <w:p w14:paraId="4EEE2DCD" w14:textId="4BC49D04" w:rsidR="00D270B8" w:rsidRDefault="00AB2486" w:rsidP="00C0215F">
      <w:pPr>
        <w:pStyle w:val="ListParagraph"/>
        <w:spacing w:after="0" w:line="480" w:lineRule="auto"/>
        <w:ind w:left="426" w:firstLine="850"/>
        <w:jc w:val="both"/>
        <w:rPr>
          <w:rFonts w:ascii="Times New Roman" w:hAnsi="Times New Roman" w:cs="Times New Roman"/>
          <w:sz w:val="24"/>
          <w:szCs w:val="24"/>
        </w:rPr>
      </w:pPr>
      <w:r w:rsidRPr="00AB2486">
        <w:rPr>
          <w:rFonts w:ascii="Times New Roman" w:hAnsi="Times New Roman" w:cs="Times New Roman"/>
          <w:sz w:val="24"/>
          <w:szCs w:val="24"/>
        </w:rPr>
        <w:t xml:space="preserve">Uji </w:t>
      </w:r>
      <w:proofErr w:type="spellStart"/>
      <w:r w:rsidRPr="00AB2486">
        <w:rPr>
          <w:rFonts w:ascii="Times New Roman" w:hAnsi="Times New Roman" w:cs="Times New Roman"/>
          <w:sz w:val="24"/>
          <w:szCs w:val="24"/>
        </w:rPr>
        <w:t>reli</w:t>
      </w:r>
      <w:r w:rsidR="00B8152B">
        <w:rPr>
          <w:rFonts w:ascii="Times New Roman" w:hAnsi="Times New Roman" w:cs="Times New Roman"/>
          <w:sz w:val="24"/>
          <w:szCs w:val="24"/>
        </w:rPr>
        <w:t>a</w:t>
      </w:r>
      <w:r w:rsidRPr="00AB2486">
        <w:rPr>
          <w:rFonts w:ascii="Times New Roman" w:hAnsi="Times New Roman" w:cs="Times New Roman"/>
          <w:sz w:val="24"/>
          <w:szCs w:val="24"/>
        </w:rPr>
        <w:t>bilitas</w:t>
      </w:r>
      <w:proofErr w:type="spellEnd"/>
      <w:r w:rsidRPr="00AB2486">
        <w:rPr>
          <w:rFonts w:ascii="Times New Roman" w:hAnsi="Times New Roman" w:cs="Times New Roman"/>
          <w:sz w:val="24"/>
          <w:szCs w:val="24"/>
        </w:rPr>
        <w:t xml:space="preserve"> </w:t>
      </w:r>
      <w:proofErr w:type="spellStart"/>
      <w:r w:rsidR="00434757">
        <w:rPr>
          <w:rFonts w:ascii="Times New Roman" w:hAnsi="Times New Roman" w:cs="Times New Roman"/>
          <w:sz w:val="24"/>
          <w:szCs w:val="24"/>
        </w:rPr>
        <w:t>merupakan</w:t>
      </w:r>
      <w:proofErr w:type="spellEnd"/>
      <w:r w:rsidRPr="00AB2486">
        <w:rPr>
          <w:rFonts w:ascii="Times New Roman" w:hAnsi="Times New Roman" w:cs="Times New Roman"/>
          <w:sz w:val="24"/>
          <w:szCs w:val="24"/>
        </w:rPr>
        <w:t xml:space="preserve"> </w:t>
      </w:r>
      <w:proofErr w:type="spellStart"/>
      <w:r w:rsidRPr="00AB2486">
        <w:rPr>
          <w:rFonts w:ascii="Times New Roman" w:hAnsi="Times New Roman" w:cs="Times New Roman"/>
          <w:sz w:val="24"/>
          <w:szCs w:val="24"/>
        </w:rPr>
        <w:t>suatu</w:t>
      </w:r>
      <w:proofErr w:type="spellEnd"/>
      <w:r w:rsidRPr="00AB2486">
        <w:rPr>
          <w:rFonts w:ascii="Times New Roman" w:hAnsi="Times New Roman" w:cs="Times New Roman"/>
          <w:sz w:val="24"/>
          <w:szCs w:val="24"/>
        </w:rPr>
        <w:t xml:space="preserve"> uji yang</w:t>
      </w:r>
      <w:r w:rsidR="00434757">
        <w:rPr>
          <w:rFonts w:ascii="Times New Roman" w:hAnsi="Times New Roman" w:cs="Times New Roman"/>
          <w:sz w:val="24"/>
          <w:szCs w:val="24"/>
        </w:rPr>
        <w:t xml:space="preserve"> </w:t>
      </w:r>
      <w:proofErr w:type="spellStart"/>
      <w:r w:rsidR="00434757">
        <w:rPr>
          <w:rFonts w:ascii="Times New Roman" w:hAnsi="Times New Roman" w:cs="Times New Roman"/>
          <w:sz w:val="24"/>
          <w:szCs w:val="24"/>
        </w:rPr>
        <w:t>akan</w:t>
      </w:r>
      <w:proofErr w:type="spellEnd"/>
      <w:r w:rsidRPr="00AB2486">
        <w:rPr>
          <w:rFonts w:ascii="Times New Roman" w:hAnsi="Times New Roman" w:cs="Times New Roman"/>
          <w:sz w:val="24"/>
          <w:szCs w:val="24"/>
        </w:rPr>
        <w:t xml:space="preserve"> </w:t>
      </w:r>
      <w:proofErr w:type="spellStart"/>
      <w:r w:rsidRPr="00AB2486">
        <w:rPr>
          <w:rFonts w:ascii="Times New Roman" w:hAnsi="Times New Roman" w:cs="Times New Roman"/>
          <w:sz w:val="24"/>
          <w:szCs w:val="24"/>
        </w:rPr>
        <w:t>digunakan</w:t>
      </w:r>
      <w:proofErr w:type="spellEnd"/>
      <w:r w:rsidRPr="00AB2486">
        <w:rPr>
          <w:rFonts w:ascii="Times New Roman" w:hAnsi="Times New Roman" w:cs="Times New Roman"/>
          <w:sz w:val="24"/>
          <w:szCs w:val="24"/>
        </w:rPr>
        <w:t xml:space="preserve"> </w:t>
      </w:r>
      <w:proofErr w:type="spellStart"/>
      <w:r w:rsidRPr="00AB2486">
        <w:rPr>
          <w:rFonts w:ascii="Times New Roman" w:hAnsi="Times New Roman" w:cs="Times New Roman"/>
          <w:sz w:val="24"/>
          <w:szCs w:val="24"/>
        </w:rPr>
        <w:t>untuk</w:t>
      </w:r>
      <w:proofErr w:type="spellEnd"/>
      <w:r w:rsidRPr="00AB2486">
        <w:rPr>
          <w:rFonts w:ascii="Times New Roman" w:hAnsi="Times New Roman" w:cs="Times New Roman"/>
          <w:sz w:val="24"/>
          <w:szCs w:val="24"/>
        </w:rPr>
        <w:t xml:space="preserve"> </w:t>
      </w:r>
      <w:proofErr w:type="spellStart"/>
      <w:r w:rsidRPr="00AB2486">
        <w:rPr>
          <w:rFonts w:ascii="Times New Roman" w:hAnsi="Times New Roman" w:cs="Times New Roman"/>
          <w:sz w:val="24"/>
          <w:szCs w:val="24"/>
        </w:rPr>
        <w:t>me</w:t>
      </w:r>
      <w:r w:rsidR="00C40370">
        <w:rPr>
          <w:rFonts w:ascii="Times New Roman" w:hAnsi="Times New Roman" w:cs="Times New Roman"/>
          <w:sz w:val="24"/>
          <w:szCs w:val="24"/>
        </w:rPr>
        <w:t>n</w:t>
      </w:r>
      <w:r w:rsidRPr="00AB2486">
        <w:rPr>
          <w:rFonts w:ascii="Times New Roman" w:hAnsi="Times New Roman" w:cs="Times New Roman"/>
          <w:sz w:val="24"/>
          <w:szCs w:val="24"/>
        </w:rPr>
        <w:t>getahui</w:t>
      </w:r>
      <w:proofErr w:type="spellEnd"/>
      <w:r w:rsidRPr="00AB2486">
        <w:rPr>
          <w:rFonts w:ascii="Times New Roman" w:hAnsi="Times New Roman" w:cs="Times New Roman"/>
          <w:sz w:val="24"/>
          <w:szCs w:val="24"/>
        </w:rPr>
        <w:t xml:space="preserve"> </w:t>
      </w:r>
      <w:proofErr w:type="spellStart"/>
      <w:r w:rsidRPr="00AB2486">
        <w:rPr>
          <w:rFonts w:ascii="Times New Roman" w:hAnsi="Times New Roman" w:cs="Times New Roman"/>
          <w:sz w:val="24"/>
          <w:szCs w:val="24"/>
        </w:rPr>
        <w:t>apakah</w:t>
      </w:r>
      <w:proofErr w:type="spellEnd"/>
      <w:r w:rsidRPr="00AB2486">
        <w:rPr>
          <w:rFonts w:ascii="Times New Roman" w:hAnsi="Times New Roman" w:cs="Times New Roman"/>
          <w:sz w:val="24"/>
          <w:szCs w:val="24"/>
        </w:rPr>
        <w:t xml:space="preserve"> </w:t>
      </w:r>
      <w:proofErr w:type="spellStart"/>
      <w:r w:rsidRPr="00AB2486">
        <w:rPr>
          <w:rFonts w:ascii="Times New Roman" w:hAnsi="Times New Roman" w:cs="Times New Roman"/>
          <w:sz w:val="24"/>
          <w:szCs w:val="24"/>
        </w:rPr>
        <w:t>kuesioner</w:t>
      </w:r>
      <w:proofErr w:type="spellEnd"/>
      <w:r w:rsidRPr="00AB2486">
        <w:rPr>
          <w:rFonts w:ascii="Times New Roman" w:hAnsi="Times New Roman" w:cs="Times New Roman"/>
          <w:sz w:val="24"/>
          <w:szCs w:val="24"/>
        </w:rPr>
        <w:t xml:space="preserve"> yang </w:t>
      </w:r>
      <w:proofErr w:type="spellStart"/>
      <w:r w:rsidRPr="00AB2486">
        <w:rPr>
          <w:rFonts w:ascii="Times New Roman" w:hAnsi="Times New Roman" w:cs="Times New Roman"/>
          <w:sz w:val="24"/>
          <w:szCs w:val="24"/>
        </w:rPr>
        <w:t>digunakan</w:t>
      </w:r>
      <w:proofErr w:type="spellEnd"/>
      <w:r w:rsidRPr="00AB2486">
        <w:rPr>
          <w:rFonts w:ascii="Times New Roman" w:hAnsi="Times New Roman" w:cs="Times New Roman"/>
          <w:sz w:val="24"/>
          <w:szCs w:val="24"/>
        </w:rPr>
        <w:t xml:space="preserve"> </w:t>
      </w:r>
      <w:proofErr w:type="spellStart"/>
      <w:r w:rsidRPr="00AB2486">
        <w:rPr>
          <w:rFonts w:ascii="Times New Roman" w:hAnsi="Times New Roman" w:cs="Times New Roman"/>
          <w:sz w:val="24"/>
          <w:szCs w:val="24"/>
        </w:rPr>
        <w:t>dalam</w:t>
      </w:r>
      <w:proofErr w:type="spellEnd"/>
      <w:r w:rsidRPr="00AB2486">
        <w:rPr>
          <w:rFonts w:ascii="Times New Roman" w:hAnsi="Times New Roman" w:cs="Times New Roman"/>
          <w:sz w:val="24"/>
          <w:szCs w:val="24"/>
        </w:rPr>
        <w:t xml:space="preserve"> </w:t>
      </w:r>
      <w:proofErr w:type="spellStart"/>
      <w:r w:rsidRPr="00AB2486">
        <w:rPr>
          <w:rFonts w:ascii="Times New Roman" w:hAnsi="Times New Roman" w:cs="Times New Roman"/>
          <w:sz w:val="24"/>
          <w:szCs w:val="24"/>
        </w:rPr>
        <w:t>pengambilan</w:t>
      </w:r>
      <w:proofErr w:type="spellEnd"/>
      <w:r w:rsidRPr="00AB2486">
        <w:rPr>
          <w:rFonts w:ascii="Times New Roman" w:hAnsi="Times New Roman" w:cs="Times New Roman"/>
          <w:sz w:val="24"/>
          <w:szCs w:val="24"/>
        </w:rPr>
        <w:t xml:space="preserve"> data </w:t>
      </w:r>
      <w:proofErr w:type="spellStart"/>
      <w:r w:rsidRPr="00AB2486">
        <w:rPr>
          <w:rFonts w:ascii="Times New Roman" w:hAnsi="Times New Roman" w:cs="Times New Roman"/>
          <w:sz w:val="24"/>
          <w:szCs w:val="24"/>
        </w:rPr>
        <w:t>penelitian</w:t>
      </w:r>
      <w:proofErr w:type="spellEnd"/>
      <w:r w:rsidRPr="00AB2486">
        <w:rPr>
          <w:rFonts w:ascii="Times New Roman" w:hAnsi="Times New Roman" w:cs="Times New Roman"/>
          <w:sz w:val="24"/>
          <w:szCs w:val="24"/>
        </w:rPr>
        <w:t xml:space="preserve"> </w:t>
      </w:r>
      <w:proofErr w:type="spellStart"/>
      <w:r w:rsidRPr="00AB2486">
        <w:rPr>
          <w:rFonts w:ascii="Times New Roman" w:hAnsi="Times New Roman" w:cs="Times New Roman"/>
          <w:sz w:val="24"/>
          <w:szCs w:val="24"/>
        </w:rPr>
        <w:t>sudah</w:t>
      </w:r>
      <w:proofErr w:type="spellEnd"/>
      <w:r w:rsidRPr="00AB2486">
        <w:rPr>
          <w:rFonts w:ascii="Times New Roman" w:hAnsi="Times New Roman" w:cs="Times New Roman"/>
          <w:sz w:val="24"/>
          <w:szCs w:val="24"/>
        </w:rPr>
        <w:t xml:space="preserve"> </w:t>
      </w:r>
      <w:proofErr w:type="spellStart"/>
      <w:r w:rsidRPr="00AB2486">
        <w:rPr>
          <w:rFonts w:ascii="Times New Roman" w:hAnsi="Times New Roman" w:cs="Times New Roman"/>
          <w:sz w:val="24"/>
          <w:szCs w:val="24"/>
        </w:rPr>
        <w:t>dapat</w:t>
      </w:r>
      <w:proofErr w:type="spellEnd"/>
      <w:r w:rsidRPr="00AB2486">
        <w:rPr>
          <w:rFonts w:ascii="Times New Roman" w:hAnsi="Times New Roman" w:cs="Times New Roman"/>
          <w:sz w:val="24"/>
          <w:szCs w:val="24"/>
        </w:rPr>
        <w:t xml:space="preserve"> </w:t>
      </w:r>
      <w:proofErr w:type="spellStart"/>
      <w:r w:rsidRPr="00AB2486">
        <w:rPr>
          <w:rFonts w:ascii="Times New Roman" w:hAnsi="Times New Roman" w:cs="Times New Roman"/>
          <w:sz w:val="24"/>
          <w:szCs w:val="24"/>
        </w:rPr>
        <w:t>dikatakan</w:t>
      </w:r>
      <w:proofErr w:type="spellEnd"/>
      <w:r w:rsidRPr="00AB2486">
        <w:rPr>
          <w:rFonts w:ascii="Times New Roman" w:hAnsi="Times New Roman" w:cs="Times New Roman"/>
          <w:sz w:val="24"/>
          <w:szCs w:val="24"/>
        </w:rPr>
        <w:t xml:space="preserve"> </w:t>
      </w:r>
      <w:proofErr w:type="spellStart"/>
      <w:r w:rsidRPr="00AB2486">
        <w:rPr>
          <w:rFonts w:ascii="Times New Roman" w:hAnsi="Times New Roman" w:cs="Times New Roman"/>
          <w:sz w:val="24"/>
          <w:szCs w:val="24"/>
        </w:rPr>
        <w:t>sebagai</w:t>
      </w:r>
      <w:proofErr w:type="spellEnd"/>
      <w:r w:rsidRPr="00AB2486">
        <w:rPr>
          <w:rFonts w:ascii="Times New Roman" w:hAnsi="Times New Roman" w:cs="Times New Roman"/>
          <w:sz w:val="24"/>
          <w:szCs w:val="24"/>
        </w:rPr>
        <w:t xml:space="preserve"> </w:t>
      </w:r>
      <w:proofErr w:type="spellStart"/>
      <w:r w:rsidRPr="00AB2486">
        <w:rPr>
          <w:rFonts w:ascii="Times New Roman" w:hAnsi="Times New Roman" w:cs="Times New Roman"/>
          <w:sz w:val="24"/>
          <w:szCs w:val="24"/>
        </w:rPr>
        <w:t>reliabel</w:t>
      </w:r>
      <w:proofErr w:type="spellEnd"/>
      <w:r w:rsidRPr="00AB2486">
        <w:rPr>
          <w:rFonts w:ascii="Times New Roman" w:hAnsi="Times New Roman" w:cs="Times New Roman"/>
          <w:sz w:val="24"/>
          <w:szCs w:val="24"/>
        </w:rPr>
        <w:t xml:space="preserve"> </w:t>
      </w:r>
      <w:proofErr w:type="spellStart"/>
      <w:r w:rsidRPr="00AB2486">
        <w:rPr>
          <w:rFonts w:ascii="Times New Roman" w:hAnsi="Times New Roman" w:cs="Times New Roman"/>
          <w:sz w:val="24"/>
          <w:szCs w:val="24"/>
        </w:rPr>
        <w:t>atau</w:t>
      </w:r>
      <w:proofErr w:type="spellEnd"/>
      <w:r w:rsidRPr="00AB2486">
        <w:rPr>
          <w:rFonts w:ascii="Times New Roman" w:hAnsi="Times New Roman" w:cs="Times New Roman"/>
          <w:sz w:val="24"/>
          <w:szCs w:val="24"/>
        </w:rPr>
        <w:t xml:space="preserve"> </w:t>
      </w:r>
      <w:proofErr w:type="spellStart"/>
      <w:r w:rsidRPr="00AB2486">
        <w:rPr>
          <w:rFonts w:ascii="Times New Roman" w:hAnsi="Times New Roman" w:cs="Times New Roman"/>
          <w:sz w:val="24"/>
          <w:szCs w:val="24"/>
        </w:rPr>
        <w:t>tidak</w:t>
      </w:r>
      <w:proofErr w:type="spellEnd"/>
      <w:r w:rsidRPr="00AB2486">
        <w:rPr>
          <w:rFonts w:ascii="Times New Roman" w:hAnsi="Times New Roman" w:cs="Times New Roman"/>
          <w:sz w:val="24"/>
          <w:szCs w:val="24"/>
        </w:rPr>
        <w:t xml:space="preserve">. </w:t>
      </w:r>
      <w:proofErr w:type="spellStart"/>
      <w:r w:rsidRPr="00AB2486">
        <w:rPr>
          <w:rFonts w:ascii="Times New Roman" w:hAnsi="Times New Roman" w:cs="Times New Roman"/>
          <w:sz w:val="24"/>
          <w:szCs w:val="24"/>
        </w:rPr>
        <w:t>Pengukuran</w:t>
      </w:r>
      <w:proofErr w:type="spellEnd"/>
      <w:r w:rsidRPr="00AB2486">
        <w:rPr>
          <w:rFonts w:ascii="Times New Roman" w:hAnsi="Times New Roman" w:cs="Times New Roman"/>
          <w:sz w:val="24"/>
          <w:szCs w:val="24"/>
        </w:rPr>
        <w:t xml:space="preserve"> uji </w:t>
      </w:r>
      <w:proofErr w:type="spellStart"/>
      <w:r w:rsidRPr="00AB2486">
        <w:rPr>
          <w:rFonts w:ascii="Times New Roman" w:hAnsi="Times New Roman" w:cs="Times New Roman"/>
          <w:sz w:val="24"/>
          <w:szCs w:val="24"/>
        </w:rPr>
        <w:t>r</w:t>
      </w:r>
      <w:r w:rsidR="00C40370">
        <w:rPr>
          <w:rFonts w:ascii="Times New Roman" w:hAnsi="Times New Roman" w:cs="Times New Roman"/>
          <w:sz w:val="24"/>
          <w:szCs w:val="24"/>
        </w:rPr>
        <w:t>elia</w:t>
      </w:r>
      <w:r w:rsidRPr="00AB2486">
        <w:rPr>
          <w:rFonts w:ascii="Times New Roman" w:hAnsi="Times New Roman" w:cs="Times New Roman"/>
          <w:sz w:val="24"/>
          <w:szCs w:val="24"/>
        </w:rPr>
        <w:t>bilitas</w:t>
      </w:r>
      <w:proofErr w:type="spellEnd"/>
      <w:r w:rsidRPr="00AB2486">
        <w:rPr>
          <w:rFonts w:ascii="Times New Roman" w:hAnsi="Times New Roman" w:cs="Times New Roman"/>
          <w:sz w:val="24"/>
          <w:szCs w:val="24"/>
        </w:rPr>
        <w:t xml:space="preserve"> </w:t>
      </w:r>
      <w:proofErr w:type="spellStart"/>
      <w:r w:rsidR="00C16274">
        <w:rPr>
          <w:rFonts w:ascii="Times New Roman" w:hAnsi="Times New Roman" w:cs="Times New Roman"/>
          <w:sz w:val="24"/>
          <w:szCs w:val="24"/>
        </w:rPr>
        <w:t>u</w:t>
      </w:r>
      <w:r w:rsidR="00434757" w:rsidRPr="00434757">
        <w:rPr>
          <w:rFonts w:ascii="Times New Roman" w:hAnsi="Times New Roman" w:cs="Times New Roman"/>
          <w:sz w:val="24"/>
          <w:szCs w:val="24"/>
        </w:rPr>
        <w:t>ntuk</w:t>
      </w:r>
      <w:proofErr w:type="spellEnd"/>
      <w:r w:rsidR="00434757" w:rsidRPr="00434757">
        <w:rPr>
          <w:rFonts w:ascii="Times New Roman" w:hAnsi="Times New Roman" w:cs="Times New Roman"/>
          <w:sz w:val="24"/>
          <w:szCs w:val="24"/>
        </w:rPr>
        <w:t xml:space="preserve"> </w:t>
      </w:r>
      <w:proofErr w:type="spellStart"/>
      <w:r w:rsidR="00434757" w:rsidRPr="00434757">
        <w:rPr>
          <w:rFonts w:ascii="Times New Roman" w:hAnsi="Times New Roman" w:cs="Times New Roman"/>
          <w:sz w:val="24"/>
          <w:szCs w:val="24"/>
        </w:rPr>
        <w:t>konstruk</w:t>
      </w:r>
      <w:proofErr w:type="spellEnd"/>
      <w:r w:rsidR="00434757" w:rsidRPr="00434757">
        <w:rPr>
          <w:rFonts w:ascii="Times New Roman" w:hAnsi="Times New Roman" w:cs="Times New Roman"/>
          <w:sz w:val="24"/>
          <w:szCs w:val="24"/>
        </w:rPr>
        <w:t xml:space="preserve"> </w:t>
      </w:r>
      <w:proofErr w:type="spellStart"/>
      <w:r w:rsidR="00434757" w:rsidRPr="00434757">
        <w:rPr>
          <w:rFonts w:ascii="Times New Roman" w:hAnsi="Times New Roman" w:cs="Times New Roman"/>
          <w:sz w:val="24"/>
          <w:szCs w:val="24"/>
        </w:rPr>
        <w:t>dengan</w:t>
      </w:r>
      <w:proofErr w:type="spellEnd"/>
      <w:r w:rsidR="00434757" w:rsidRPr="00434757">
        <w:rPr>
          <w:rFonts w:ascii="Times New Roman" w:hAnsi="Times New Roman" w:cs="Times New Roman"/>
          <w:sz w:val="24"/>
          <w:szCs w:val="24"/>
        </w:rPr>
        <w:t xml:space="preserve"> </w:t>
      </w:r>
      <w:proofErr w:type="spellStart"/>
      <w:r w:rsidR="00434757" w:rsidRPr="00434757">
        <w:rPr>
          <w:rFonts w:ascii="Times New Roman" w:hAnsi="Times New Roman" w:cs="Times New Roman"/>
          <w:sz w:val="24"/>
          <w:szCs w:val="24"/>
        </w:rPr>
        <w:t>indikator</w:t>
      </w:r>
      <w:proofErr w:type="spellEnd"/>
      <w:r w:rsidR="00434757" w:rsidRPr="00434757">
        <w:rPr>
          <w:rFonts w:ascii="Times New Roman" w:hAnsi="Times New Roman" w:cs="Times New Roman"/>
          <w:sz w:val="24"/>
          <w:szCs w:val="24"/>
        </w:rPr>
        <w:t xml:space="preserve"> </w:t>
      </w:r>
      <w:proofErr w:type="spellStart"/>
      <w:r w:rsidR="00434757" w:rsidRPr="00434757">
        <w:rPr>
          <w:rFonts w:ascii="Times New Roman" w:hAnsi="Times New Roman" w:cs="Times New Roman"/>
          <w:sz w:val="24"/>
          <w:szCs w:val="24"/>
        </w:rPr>
        <w:t>reflek</w:t>
      </w:r>
      <w:r w:rsidR="00B8152B">
        <w:rPr>
          <w:rFonts w:ascii="Times New Roman" w:hAnsi="Times New Roman" w:cs="Times New Roman"/>
          <w:sz w:val="24"/>
          <w:szCs w:val="24"/>
        </w:rPr>
        <w:t>t</w:t>
      </w:r>
      <w:r w:rsidR="00434757" w:rsidRPr="00434757">
        <w:rPr>
          <w:rFonts w:ascii="Times New Roman" w:hAnsi="Times New Roman" w:cs="Times New Roman"/>
          <w:sz w:val="24"/>
          <w:szCs w:val="24"/>
        </w:rPr>
        <w:t>if</w:t>
      </w:r>
      <w:proofErr w:type="spellEnd"/>
      <w:r w:rsidR="00434757" w:rsidRPr="00434757">
        <w:rPr>
          <w:rFonts w:ascii="Times New Roman" w:hAnsi="Times New Roman" w:cs="Times New Roman"/>
          <w:sz w:val="24"/>
          <w:szCs w:val="24"/>
        </w:rPr>
        <w:t xml:space="preserve">, </w:t>
      </w:r>
      <w:r w:rsidR="006E6C8E">
        <w:rPr>
          <w:rFonts w:ascii="Times New Roman" w:hAnsi="Times New Roman" w:cs="Times New Roman"/>
          <w:sz w:val="24"/>
          <w:szCs w:val="24"/>
        </w:rPr>
        <w:t xml:space="preserve">uji </w:t>
      </w:r>
      <w:proofErr w:type="spellStart"/>
      <w:r w:rsidR="00434757" w:rsidRPr="00434757">
        <w:rPr>
          <w:rFonts w:ascii="Times New Roman" w:hAnsi="Times New Roman" w:cs="Times New Roman"/>
          <w:sz w:val="24"/>
          <w:szCs w:val="24"/>
        </w:rPr>
        <w:t>reliabilitas</w:t>
      </w:r>
      <w:proofErr w:type="spellEnd"/>
      <w:r w:rsidR="00434757" w:rsidRPr="00434757">
        <w:rPr>
          <w:rFonts w:ascii="Times New Roman" w:hAnsi="Times New Roman" w:cs="Times New Roman"/>
          <w:sz w:val="24"/>
          <w:szCs w:val="24"/>
        </w:rPr>
        <w:t xml:space="preserve"> </w:t>
      </w:r>
      <w:proofErr w:type="spellStart"/>
      <w:r w:rsidR="00434757" w:rsidRPr="00434757">
        <w:rPr>
          <w:rFonts w:ascii="Times New Roman" w:hAnsi="Times New Roman" w:cs="Times New Roman"/>
          <w:sz w:val="24"/>
          <w:szCs w:val="24"/>
        </w:rPr>
        <w:t>dapat</w:t>
      </w:r>
      <w:proofErr w:type="spellEnd"/>
      <w:r w:rsidR="00434757" w:rsidRPr="00434757">
        <w:rPr>
          <w:rFonts w:ascii="Times New Roman" w:hAnsi="Times New Roman" w:cs="Times New Roman"/>
          <w:sz w:val="24"/>
          <w:szCs w:val="24"/>
        </w:rPr>
        <w:t xml:space="preserve"> </w:t>
      </w:r>
      <w:proofErr w:type="spellStart"/>
      <w:r w:rsidR="00434757" w:rsidRPr="00434757">
        <w:rPr>
          <w:rFonts w:ascii="Times New Roman" w:hAnsi="Times New Roman" w:cs="Times New Roman"/>
          <w:sz w:val="24"/>
          <w:szCs w:val="24"/>
        </w:rPr>
        <w:t>diukur</w:t>
      </w:r>
      <w:proofErr w:type="spellEnd"/>
      <w:r w:rsidR="00434757" w:rsidRPr="00434757">
        <w:rPr>
          <w:rFonts w:ascii="Times New Roman" w:hAnsi="Times New Roman" w:cs="Times New Roman"/>
          <w:sz w:val="24"/>
          <w:szCs w:val="24"/>
        </w:rPr>
        <w:t xml:space="preserve"> </w:t>
      </w:r>
      <w:proofErr w:type="spellStart"/>
      <w:r w:rsidR="00434757" w:rsidRPr="00434757">
        <w:rPr>
          <w:rFonts w:ascii="Times New Roman" w:hAnsi="Times New Roman" w:cs="Times New Roman"/>
          <w:sz w:val="24"/>
          <w:szCs w:val="24"/>
        </w:rPr>
        <w:t>dengan</w:t>
      </w:r>
      <w:proofErr w:type="spellEnd"/>
      <w:r w:rsidR="00434757" w:rsidRPr="00434757">
        <w:rPr>
          <w:rFonts w:ascii="Times New Roman" w:hAnsi="Times New Roman" w:cs="Times New Roman"/>
          <w:sz w:val="24"/>
          <w:szCs w:val="24"/>
        </w:rPr>
        <w:t xml:space="preserve"> </w:t>
      </w:r>
      <w:proofErr w:type="spellStart"/>
      <w:r w:rsidR="00434757" w:rsidRPr="00434757">
        <w:rPr>
          <w:rFonts w:ascii="Times New Roman" w:hAnsi="Times New Roman" w:cs="Times New Roman"/>
          <w:sz w:val="24"/>
          <w:szCs w:val="24"/>
        </w:rPr>
        <w:t>dua</w:t>
      </w:r>
      <w:proofErr w:type="spellEnd"/>
      <w:r w:rsidR="00434757" w:rsidRPr="00434757">
        <w:rPr>
          <w:rFonts w:ascii="Times New Roman" w:hAnsi="Times New Roman" w:cs="Times New Roman"/>
          <w:sz w:val="24"/>
          <w:szCs w:val="24"/>
        </w:rPr>
        <w:t xml:space="preserve"> </w:t>
      </w:r>
      <w:proofErr w:type="spellStart"/>
      <w:r w:rsidR="00434757" w:rsidRPr="00434757">
        <w:rPr>
          <w:rFonts w:ascii="Times New Roman" w:hAnsi="Times New Roman" w:cs="Times New Roman"/>
          <w:sz w:val="24"/>
          <w:szCs w:val="24"/>
        </w:rPr>
        <w:t>cara</w:t>
      </w:r>
      <w:proofErr w:type="spellEnd"/>
      <w:r w:rsidR="00434757" w:rsidRPr="00434757">
        <w:rPr>
          <w:rFonts w:ascii="Times New Roman" w:hAnsi="Times New Roman" w:cs="Times New Roman"/>
          <w:sz w:val="24"/>
          <w:szCs w:val="24"/>
        </w:rPr>
        <w:t xml:space="preserve">, </w:t>
      </w:r>
      <w:proofErr w:type="spellStart"/>
      <w:r w:rsidR="00434757" w:rsidRPr="00434757">
        <w:rPr>
          <w:rFonts w:ascii="Times New Roman" w:hAnsi="Times New Roman" w:cs="Times New Roman"/>
          <w:sz w:val="24"/>
          <w:szCs w:val="24"/>
        </w:rPr>
        <w:t>yakni</w:t>
      </w:r>
      <w:proofErr w:type="spellEnd"/>
      <w:r w:rsidR="00434757" w:rsidRPr="00434757">
        <w:rPr>
          <w:rFonts w:ascii="Times New Roman" w:hAnsi="Times New Roman" w:cs="Times New Roman"/>
          <w:sz w:val="24"/>
          <w:szCs w:val="24"/>
        </w:rPr>
        <w:t xml:space="preserve"> </w:t>
      </w:r>
      <w:r w:rsidR="00434757" w:rsidRPr="00434757">
        <w:rPr>
          <w:rFonts w:ascii="Times New Roman" w:hAnsi="Times New Roman" w:cs="Times New Roman"/>
          <w:i/>
          <w:iCs/>
          <w:sz w:val="24"/>
          <w:szCs w:val="24"/>
        </w:rPr>
        <w:t>Cronbach Alpha</w:t>
      </w:r>
      <w:r w:rsidR="00434757" w:rsidRPr="00434757">
        <w:rPr>
          <w:rFonts w:ascii="Times New Roman" w:hAnsi="Times New Roman" w:cs="Times New Roman"/>
          <w:sz w:val="24"/>
          <w:szCs w:val="24"/>
        </w:rPr>
        <w:t xml:space="preserve"> dan </w:t>
      </w:r>
      <w:r w:rsidR="00434757" w:rsidRPr="00434757">
        <w:rPr>
          <w:rFonts w:ascii="Times New Roman" w:hAnsi="Times New Roman" w:cs="Times New Roman"/>
          <w:i/>
          <w:iCs/>
          <w:sz w:val="24"/>
          <w:szCs w:val="24"/>
        </w:rPr>
        <w:t>Composite Reliability</w:t>
      </w:r>
      <w:r w:rsidR="00434757" w:rsidRPr="00434757">
        <w:rPr>
          <w:rFonts w:ascii="Times New Roman" w:hAnsi="Times New Roman" w:cs="Times New Roman"/>
          <w:sz w:val="24"/>
          <w:szCs w:val="24"/>
        </w:rPr>
        <w:t xml:space="preserve">. </w:t>
      </w:r>
    </w:p>
    <w:p w14:paraId="0488E7C9" w14:textId="50C87DCA" w:rsidR="00D270B8" w:rsidRPr="0009101B" w:rsidRDefault="006E6C8E" w:rsidP="00A321B5">
      <w:pPr>
        <w:pStyle w:val="ListParagraph"/>
        <w:spacing w:after="0" w:line="480" w:lineRule="auto"/>
        <w:ind w:left="426" w:firstLine="850"/>
        <w:jc w:val="both"/>
        <w:rPr>
          <w:rFonts w:ascii="Times New Roman" w:hAnsi="Times New Roman" w:cs="Times New Roman"/>
          <w:sz w:val="24"/>
          <w:szCs w:val="24"/>
        </w:rPr>
      </w:pPr>
      <w:r w:rsidRPr="00D270B8">
        <w:rPr>
          <w:rFonts w:ascii="Times New Roman" w:hAnsi="Times New Roman" w:cs="Times New Roman"/>
          <w:i/>
          <w:iCs/>
          <w:sz w:val="24"/>
          <w:szCs w:val="24"/>
        </w:rPr>
        <w:t>Cronbach Alpha</w:t>
      </w:r>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sidR="00A321B5">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konsistensi</w:t>
      </w:r>
      <w:proofErr w:type="spellEnd"/>
      <w:r>
        <w:rPr>
          <w:rFonts w:ascii="Times New Roman" w:hAnsi="Times New Roman" w:cs="Times New Roman"/>
          <w:sz w:val="24"/>
          <w:szCs w:val="24"/>
        </w:rPr>
        <w:t xml:space="preserve"> internal </w:t>
      </w:r>
      <w:proofErr w:type="spellStart"/>
      <w:r>
        <w:rPr>
          <w:rFonts w:ascii="Times New Roman" w:hAnsi="Times New Roman" w:cs="Times New Roman"/>
          <w:sz w:val="24"/>
          <w:szCs w:val="24"/>
        </w:rPr>
        <w:t>indikator-indikator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konstruk</w:t>
      </w:r>
      <w:proofErr w:type="spellEnd"/>
      <w:r w:rsidR="00D270B8">
        <w:rPr>
          <w:rFonts w:ascii="Times New Roman" w:hAnsi="Times New Roman" w:cs="Times New Roman"/>
          <w:sz w:val="24"/>
          <w:szCs w:val="24"/>
        </w:rPr>
        <w:t xml:space="preserve">, </w:t>
      </w:r>
      <w:proofErr w:type="spellStart"/>
      <w:r w:rsidR="00D270B8">
        <w:rPr>
          <w:rFonts w:ascii="Times New Roman" w:hAnsi="Times New Roman" w:cs="Times New Roman"/>
          <w:sz w:val="24"/>
          <w:szCs w:val="24"/>
        </w:rPr>
        <w:t>dengan</w:t>
      </w:r>
      <w:proofErr w:type="spellEnd"/>
      <w:r w:rsidR="00D270B8">
        <w:rPr>
          <w:rFonts w:ascii="Times New Roman" w:hAnsi="Times New Roman" w:cs="Times New Roman"/>
          <w:sz w:val="24"/>
          <w:szCs w:val="24"/>
        </w:rPr>
        <w:t xml:space="preserve"> </w:t>
      </w:r>
      <w:proofErr w:type="spellStart"/>
      <w:r w:rsidR="00D270B8">
        <w:rPr>
          <w:rFonts w:ascii="Times New Roman" w:hAnsi="Times New Roman" w:cs="Times New Roman"/>
          <w:sz w:val="24"/>
          <w:szCs w:val="24"/>
        </w:rPr>
        <w:t>nilai</w:t>
      </w:r>
      <w:proofErr w:type="spellEnd"/>
      <w:r w:rsidR="00D270B8">
        <w:rPr>
          <w:rFonts w:ascii="Times New Roman" w:hAnsi="Times New Roman" w:cs="Times New Roman"/>
          <w:sz w:val="24"/>
          <w:szCs w:val="24"/>
        </w:rPr>
        <w:t xml:space="preserve"> yang </w:t>
      </w:r>
      <w:proofErr w:type="spellStart"/>
      <w:r w:rsidR="00D270B8">
        <w:rPr>
          <w:rFonts w:ascii="Times New Roman" w:hAnsi="Times New Roman" w:cs="Times New Roman"/>
          <w:sz w:val="24"/>
          <w:szCs w:val="24"/>
        </w:rPr>
        <w:t>baik</w:t>
      </w:r>
      <w:proofErr w:type="spellEnd"/>
      <w:r w:rsidR="00D270B8">
        <w:rPr>
          <w:rFonts w:ascii="Times New Roman" w:hAnsi="Times New Roman" w:cs="Times New Roman"/>
          <w:sz w:val="24"/>
          <w:szCs w:val="24"/>
        </w:rPr>
        <w:t xml:space="preserve"> </w:t>
      </w:r>
      <w:proofErr w:type="spellStart"/>
      <w:r w:rsidR="00D270B8">
        <w:rPr>
          <w:rFonts w:ascii="Times New Roman" w:hAnsi="Times New Roman" w:cs="Times New Roman"/>
          <w:sz w:val="24"/>
          <w:szCs w:val="24"/>
        </w:rPr>
        <w:t>ditunjukkan</w:t>
      </w:r>
      <w:proofErr w:type="spellEnd"/>
      <w:r w:rsidR="00D270B8">
        <w:rPr>
          <w:rFonts w:ascii="Times New Roman" w:hAnsi="Times New Roman" w:cs="Times New Roman"/>
          <w:sz w:val="24"/>
          <w:szCs w:val="24"/>
        </w:rPr>
        <w:t xml:space="preserve"> </w:t>
      </w:r>
      <w:proofErr w:type="spellStart"/>
      <w:r w:rsidR="00D270B8">
        <w:rPr>
          <w:rFonts w:ascii="Times New Roman" w:hAnsi="Times New Roman" w:cs="Times New Roman"/>
          <w:sz w:val="24"/>
          <w:szCs w:val="24"/>
        </w:rPr>
        <w:t>apabila</w:t>
      </w:r>
      <w:proofErr w:type="spellEnd"/>
      <w:r w:rsidR="00D270B8">
        <w:rPr>
          <w:rFonts w:ascii="Times New Roman" w:hAnsi="Times New Roman" w:cs="Times New Roman"/>
          <w:sz w:val="24"/>
          <w:szCs w:val="24"/>
        </w:rPr>
        <w:t xml:space="preserve"> </w:t>
      </w:r>
      <w:r w:rsidR="00D270B8" w:rsidRPr="00D270B8">
        <w:rPr>
          <w:rFonts w:ascii="Times New Roman" w:hAnsi="Times New Roman" w:cs="Times New Roman"/>
          <w:i/>
          <w:iCs/>
          <w:sz w:val="24"/>
          <w:szCs w:val="24"/>
        </w:rPr>
        <w:t>Cronbach Alpha</w:t>
      </w:r>
      <w:r w:rsidR="00D270B8">
        <w:rPr>
          <w:rFonts w:ascii="Times New Roman" w:hAnsi="Times New Roman" w:cs="Times New Roman"/>
          <w:sz w:val="24"/>
          <w:szCs w:val="24"/>
        </w:rPr>
        <w:t xml:space="preserve"> &gt; 0,7.</w:t>
      </w:r>
      <w:r w:rsidR="00A321B5">
        <w:rPr>
          <w:rFonts w:ascii="Times New Roman" w:hAnsi="Times New Roman" w:cs="Times New Roman"/>
          <w:sz w:val="24"/>
          <w:szCs w:val="24"/>
        </w:rPr>
        <w:t xml:space="preserve"> </w:t>
      </w:r>
      <w:proofErr w:type="spellStart"/>
      <w:r w:rsidR="00A321B5">
        <w:rPr>
          <w:rFonts w:ascii="Times New Roman" w:hAnsi="Times New Roman" w:cs="Times New Roman"/>
          <w:sz w:val="24"/>
          <w:szCs w:val="24"/>
        </w:rPr>
        <w:t>Sedangkan</w:t>
      </w:r>
      <w:proofErr w:type="spellEnd"/>
      <w:r w:rsidR="00A321B5">
        <w:rPr>
          <w:rFonts w:ascii="Times New Roman" w:hAnsi="Times New Roman" w:cs="Times New Roman"/>
          <w:sz w:val="24"/>
          <w:szCs w:val="24"/>
        </w:rPr>
        <w:t xml:space="preserve"> </w:t>
      </w:r>
      <w:r w:rsidR="00A321B5">
        <w:rPr>
          <w:rFonts w:ascii="Times New Roman" w:hAnsi="Times New Roman" w:cs="Times New Roman"/>
          <w:i/>
          <w:iCs/>
          <w:sz w:val="24"/>
          <w:szCs w:val="24"/>
        </w:rPr>
        <w:t xml:space="preserve">Composite Reliability </w:t>
      </w:r>
      <w:proofErr w:type="spellStart"/>
      <w:r w:rsidR="00A321B5" w:rsidRPr="00A321B5">
        <w:rPr>
          <w:rFonts w:ascii="Times New Roman" w:hAnsi="Times New Roman" w:cs="Times New Roman"/>
          <w:sz w:val="24"/>
          <w:szCs w:val="24"/>
        </w:rPr>
        <w:t>ukuran</w:t>
      </w:r>
      <w:proofErr w:type="spellEnd"/>
      <w:r w:rsidR="00A321B5" w:rsidRPr="00A321B5">
        <w:rPr>
          <w:rFonts w:ascii="Times New Roman" w:hAnsi="Times New Roman" w:cs="Times New Roman"/>
          <w:sz w:val="24"/>
          <w:szCs w:val="24"/>
        </w:rPr>
        <w:t xml:space="preserve"> </w:t>
      </w:r>
      <w:proofErr w:type="spellStart"/>
      <w:r w:rsidR="00A321B5" w:rsidRPr="00A321B5">
        <w:rPr>
          <w:rFonts w:ascii="Times New Roman" w:hAnsi="Times New Roman" w:cs="Times New Roman"/>
          <w:sz w:val="24"/>
          <w:szCs w:val="24"/>
        </w:rPr>
        <w:t>reliabilitas</w:t>
      </w:r>
      <w:proofErr w:type="spellEnd"/>
      <w:r w:rsidR="00A321B5" w:rsidRPr="00A321B5">
        <w:rPr>
          <w:rFonts w:ascii="Times New Roman" w:hAnsi="Times New Roman" w:cs="Times New Roman"/>
          <w:sz w:val="24"/>
          <w:szCs w:val="24"/>
        </w:rPr>
        <w:t xml:space="preserve"> yang </w:t>
      </w:r>
      <w:proofErr w:type="spellStart"/>
      <w:r w:rsidR="00A321B5" w:rsidRPr="00A321B5">
        <w:rPr>
          <w:rFonts w:ascii="Times New Roman" w:hAnsi="Times New Roman" w:cs="Times New Roman"/>
          <w:sz w:val="24"/>
          <w:szCs w:val="24"/>
        </w:rPr>
        <w:t>digunakan</w:t>
      </w:r>
      <w:proofErr w:type="spellEnd"/>
      <w:r w:rsidR="00A321B5" w:rsidRPr="00A321B5">
        <w:rPr>
          <w:rFonts w:ascii="Times New Roman" w:hAnsi="Times New Roman" w:cs="Times New Roman"/>
          <w:sz w:val="24"/>
          <w:szCs w:val="24"/>
        </w:rPr>
        <w:t xml:space="preserve"> </w:t>
      </w:r>
      <w:proofErr w:type="spellStart"/>
      <w:r w:rsidR="00A321B5" w:rsidRPr="00A321B5">
        <w:rPr>
          <w:rFonts w:ascii="Times New Roman" w:hAnsi="Times New Roman" w:cs="Times New Roman"/>
          <w:sz w:val="24"/>
          <w:szCs w:val="24"/>
        </w:rPr>
        <w:t>dalam</w:t>
      </w:r>
      <w:proofErr w:type="spellEnd"/>
      <w:r w:rsidR="00A321B5" w:rsidRPr="00A321B5">
        <w:rPr>
          <w:rFonts w:ascii="Times New Roman" w:hAnsi="Times New Roman" w:cs="Times New Roman"/>
          <w:sz w:val="24"/>
          <w:szCs w:val="24"/>
        </w:rPr>
        <w:t xml:space="preserve"> PLS </w:t>
      </w:r>
      <w:proofErr w:type="spellStart"/>
      <w:r w:rsidR="00A321B5" w:rsidRPr="00A321B5">
        <w:rPr>
          <w:rFonts w:ascii="Times New Roman" w:hAnsi="Times New Roman" w:cs="Times New Roman"/>
          <w:sz w:val="24"/>
          <w:szCs w:val="24"/>
        </w:rPr>
        <w:t>untuk</w:t>
      </w:r>
      <w:proofErr w:type="spellEnd"/>
      <w:r w:rsidR="00A321B5" w:rsidRPr="00A321B5">
        <w:rPr>
          <w:rFonts w:ascii="Times New Roman" w:hAnsi="Times New Roman" w:cs="Times New Roman"/>
          <w:sz w:val="24"/>
          <w:szCs w:val="24"/>
        </w:rPr>
        <w:t xml:space="preserve"> </w:t>
      </w:r>
      <w:proofErr w:type="spellStart"/>
      <w:r w:rsidR="00A321B5" w:rsidRPr="00A321B5">
        <w:rPr>
          <w:rFonts w:ascii="Times New Roman" w:hAnsi="Times New Roman" w:cs="Times New Roman"/>
          <w:sz w:val="24"/>
          <w:szCs w:val="24"/>
        </w:rPr>
        <w:t>menilai</w:t>
      </w:r>
      <w:proofErr w:type="spellEnd"/>
      <w:r w:rsidR="00A321B5" w:rsidRPr="00A321B5">
        <w:rPr>
          <w:rFonts w:ascii="Times New Roman" w:hAnsi="Times New Roman" w:cs="Times New Roman"/>
          <w:sz w:val="24"/>
          <w:szCs w:val="24"/>
        </w:rPr>
        <w:t xml:space="preserve"> </w:t>
      </w:r>
      <w:proofErr w:type="spellStart"/>
      <w:r w:rsidR="00A321B5" w:rsidRPr="00A321B5">
        <w:rPr>
          <w:rFonts w:ascii="Times New Roman" w:hAnsi="Times New Roman" w:cs="Times New Roman"/>
          <w:sz w:val="24"/>
          <w:szCs w:val="24"/>
        </w:rPr>
        <w:t>konsistensi</w:t>
      </w:r>
      <w:proofErr w:type="spellEnd"/>
      <w:r w:rsidR="00A321B5" w:rsidRPr="00A321B5">
        <w:rPr>
          <w:rFonts w:ascii="Times New Roman" w:hAnsi="Times New Roman" w:cs="Times New Roman"/>
          <w:sz w:val="24"/>
          <w:szCs w:val="24"/>
        </w:rPr>
        <w:t xml:space="preserve"> internal </w:t>
      </w:r>
      <w:proofErr w:type="spellStart"/>
      <w:r w:rsidR="00A321B5" w:rsidRPr="00A321B5">
        <w:rPr>
          <w:rFonts w:ascii="Times New Roman" w:hAnsi="Times New Roman" w:cs="Times New Roman"/>
          <w:sz w:val="24"/>
          <w:szCs w:val="24"/>
        </w:rPr>
        <w:t>indikator</w:t>
      </w:r>
      <w:proofErr w:type="spellEnd"/>
      <w:r w:rsidR="00A321B5" w:rsidRPr="00A321B5">
        <w:rPr>
          <w:rFonts w:ascii="Times New Roman" w:hAnsi="Times New Roman" w:cs="Times New Roman"/>
          <w:sz w:val="24"/>
          <w:szCs w:val="24"/>
        </w:rPr>
        <w:t xml:space="preserve"> </w:t>
      </w:r>
      <w:proofErr w:type="spellStart"/>
      <w:r w:rsidR="00A321B5" w:rsidRPr="00A321B5">
        <w:rPr>
          <w:rFonts w:ascii="Times New Roman" w:hAnsi="Times New Roman" w:cs="Times New Roman"/>
          <w:sz w:val="24"/>
          <w:szCs w:val="24"/>
        </w:rPr>
        <w:t>dalam</w:t>
      </w:r>
      <w:proofErr w:type="spellEnd"/>
      <w:r w:rsidR="00A321B5" w:rsidRPr="00A321B5">
        <w:rPr>
          <w:rFonts w:ascii="Times New Roman" w:hAnsi="Times New Roman" w:cs="Times New Roman"/>
          <w:sz w:val="24"/>
          <w:szCs w:val="24"/>
        </w:rPr>
        <w:t xml:space="preserve"> </w:t>
      </w:r>
      <w:proofErr w:type="spellStart"/>
      <w:r w:rsidR="00A321B5" w:rsidRPr="00A321B5">
        <w:rPr>
          <w:rFonts w:ascii="Times New Roman" w:hAnsi="Times New Roman" w:cs="Times New Roman"/>
          <w:sz w:val="24"/>
          <w:szCs w:val="24"/>
        </w:rPr>
        <w:t>mengukur</w:t>
      </w:r>
      <w:proofErr w:type="spellEnd"/>
      <w:r w:rsidR="00A321B5" w:rsidRPr="00A321B5">
        <w:rPr>
          <w:rFonts w:ascii="Times New Roman" w:hAnsi="Times New Roman" w:cs="Times New Roman"/>
          <w:sz w:val="24"/>
          <w:szCs w:val="24"/>
        </w:rPr>
        <w:t xml:space="preserve"> </w:t>
      </w:r>
      <w:proofErr w:type="spellStart"/>
      <w:r w:rsidR="00A321B5" w:rsidRPr="00A321B5">
        <w:rPr>
          <w:rFonts w:ascii="Times New Roman" w:hAnsi="Times New Roman" w:cs="Times New Roman"/>
          <w:sz w:val="24"/>
          <w:szCs w:val="24"/>
        </w:rPr>
        <w:t>suatu</w:t>
      </w:r>
      <w:proofErr w:type="spellEnd"/>
      <w:r w:rsidR="00A321B5" w:rsidRPr="00A321B5">
        <w:rPr>
          <w:rFonts w:ascii="Times New Roman" w:hAnsi="Times New Roman" w:cs="Times New Roman"/>
          <w:sz w:val="24"/>
          <w:szCs w:val="24"/>
        </w:rPr>
        <w:t xml:space="preserve"> </w:t>
      </w:r>
      <w:proofErr w:type="spellStart"/>
      <w:r w:rsidR="00A321B5" w:rsidRPr="00A321B5">
        <w:rPr>
          <w:rFonts w:ascii="Times New Roman" w:hAnsi="Times New Roman" w:cs="Times New Roman"/>
          <w:sz w:val="24"/>
          <w:szCs w:val="24"/>
        </w:rPr>
        <w:t>konstruk</w:t>
      </w:r>
      <w:proofErr w:type="spellEnd"/>
      <w:r w:rsidR="00A321B5" w:rsidRPr="00A321B5">
        <w:rPr>
          <w:rFonts w:ascii="Times New Roman" w:hAnsi="Times New Roman" w:cs="Times New Roman"/>
          <w:sz w:val="24"/>
          <w:szCs w:val="24"/>
        </w:rPr>
        <w:t xml:space="preserve"> laten.</w:t>
      </w:r>
      <w:r w:rsidR="00A321B5">
        <w:rPr>
          <w:rFonts w:ascii="Times New Roman" w:hAnsi="Times New Roman" w:cs="Times New Roman"/>
          <w:sz w:val="24"/>
          <w:szCs w:val="24"/>
        </w:rPr>
        <w:t xml:space="preserve"> </w:t>
      </w:r>
      <w:r w:rsidR="00A321B5">
        <w:rPr>
          <w:rFonts w:ascii="Times New Roman" w:hAnsi="Times New Roman" w:cs="Times New Roman"/>
          <w:i/>
          <w:iCs/>
          <w:sz w:val="24"/>
          <w:szCs w:val="24"/>
        </w:rPr>
        <w:t xml:space="preserve">Composite Reliability </w:t>
      </w:r>
      <w:proofErr w:type="spellStart"/>
      <w:r w:rsidR="00A321B5">
        <w:rPr>
          <w:rFonts w:ascii="Times New Roman" w:hAnsi="Times New Roman" w:cs="Times New Roman"/>
          <w:sz w:val="24"/>
          <w:szCs w:val="24"/>
        </w:rPr>
        <w:t>dapat</w:t>
      </w:r>
      <w:proofErr w:type="spellEnd"/>
      <w:r w:rsidR="00A321B5">
        <w:rPr>
          <w:rFonts w:ascii="Times New Roman" w:hAnsi="Times New Roman" w:cs="Times New Roman"/>
          <w:sz w:val="24"/>
          <w:szCs w:val="24"/>
        </w:rPr>
        <w:t xml:space="preserve"> </w:t>
      </w:r>
      <w:proofErr w:type="spellStart"/>
      <w:r w:rsidR="00A321B5">
        <w:rPr>
          <w:rFonts w:ascii="Times New Roman" w:hAnsi="Times New Roman" w:cs="Times New Roman"/>
          <w:sz w:val="24"/>
          <w:szCs w:val="24"/>
        </w:rPr>
        <w:t>dikatakan</w:t>
      </w:r>
      <w:proofErr w:type="spellEnd"/>
      <w:r w:rsidR="00A321B5">
        <w:rPr>
          <w:rFonts w:ascii="Times New Roman" w:hAnsi="Times New Roman" w:cs="Times New Roman"/>
          <w:sz w:val="24"/>
          <w:szCs w:val="24"/>
        </w:rPr>
        <w:t xml:space="preserve"> </w:t>
      </w:r>
      <w:proofErr w:type="spellStart"/>
      <w:r w:rsidR="00A321B5">
        <w:rPr>
          <w:rFonts w:ascii="Times New Roman" w:hAnsi="Times New Roman" w:cs="Times New Roman"/>
          <w:sz w:val="24"/>
          <w:szCs w:val="24"/>
        </w:rPr>
        <w:t>lebih</w:t>
      </w:r>
      <w:proofErr w:type="spellEnd"/>
      <w:r w:rsidR="00A321B5">
        <w:rPr>
          <w:rFonts w:ascii="Times New Roman" w:hAnsi="Times New Roman" w:cs="Times New Roman"/>
          <w:sz w:val="24"/>
          <w:szCs w:val="24"/>
        </w:rPr>
        <w:t xml:space="preserve"> </w:t>
      </w:r>
      <w:proofErr w:type="spellStart"/>
      <w:r w:rsidR="00A321B5">
        <w:rPr>
          <w:rFonts w:ascii="Times New Roman" w:hAnsi="Times New Roman" w:cs="Times New Roman"/>
          <w:sz w:val="24"/>
          <w:szCs w:val="24"/>
        </w:rPr>
        <w:t>akurat</w:t>
      </w:r>
      <w:proofErr w:type="spellEnd"/>
      <w:r w:rsidR="00A321B5">
        <w:rPr>
          <w:rFonts w:ascii="Times New Roman" w:hAnsi="Times New Roman" w:cs="Times New Roman"/>
          <w:sz w:val="24"/>
          <w:szCs w:val="24"/>
        </w:rPr>
        <w:t xml:space="preserve">, </w:t>
      </w:r>
      <w:proofErr w:type="spellStart"/>
      <w:r w:rsidR="00A321B5">
        <w:rPr>
          <w:rFonts w:ascii="Times New Roman" w:hAnsi="Times New Roman" w:cs="Times New Roman"/>
          <w:sz w:val="24"/>
          <w:szCs w:val="24"/>
        </w:rPr>
        <w:t>karena</w:t>
      </w:r>
      <w:proofErr w:type="spellEnd"/>
      <w:r w:rsidR="00A321B5">
        <w:rPr>
          <w:rFonts w:ascii="Times New Roman" w:hAnsi="Times New Roman" w:cs="Times New Roman"/>
          <w:sz w:val="24"/>
          <w:szCs w:val="24"/>
        </w:rPr>
        <w:t xml:space="preserve"> </w:t>
      </w:r>
      <w:proofErr w:type="spellStart"/>
      <w:r w:rsidR="00A321B5">
        <w:rPr>
          <w:rFonts w:ascii="Times New Roman" w:hAnsi="Times New Roman" w:cs="Times New Roman"/>
          <w:sz w:val="24"/>
          <w:szCs w:val="24"/>
        </w:rPr>
        <w:t>memperhitungkan</w:t>
      </w:r>
      <w:proofErr w:type="spellEnd"/>
      <w:r w:rsidR="00A321B5">
        <w:rPr>
          <w:rFonts w:ascii="Times New Roman" w:hAnsi="Times New Roman" w:cs="Times New Roman"/>
          <w:sz w:val="24"/>
          <w:szCs w:val="24"/>
        </w:rPr>
        <w:t xml:space="preserve"> </w:t>
      </w:r>
      <w:r w:rsidR="00A321B5" w:rsidRPr="00A321B5">
        <w:rPr>
          <w:rFonts w:ascii="Times New Roman" w:hAnsi="Times New Roman" w:cs="Times New Roman"/>
          <w:i/>
          <w:iCs/>
          <w:sz w:val="24"/>
          <w:szCs w:val="24"/>
        </w:rPr>
        <w:t>outer loading</w:t>
      </w:r>
      <w:r w:rsidR="00A321B5">
        <w:rPr>
          <w:rFonts w:ascii="Times New Roman" w:hAnsi="Times New Roman" w:cs="Times New Roman"/>
          <w:sz w:val="24"/>
          <w:szCs w:val="24"/>
        </w:rPr>
        <w:t xml:space="preserve"> (</w:t>
      </w:r>
      <w:proofErr w:type="spellStart"/>
      <w:r w:rsidR="00A321B5">
        <w:rPr>
          <w:rFonts w:ascii="Times New Roman" w:hAnsi="Times New Roman" w:cs="Times New Roman"/>
          <w:sz w:val="24"/>
          <w:szCs w:val="24"/>
        </w:rPr>
        <w:t>bobot</w:t>
      </w:r>
      <w:proofErr w:type="spellEnd"/>
      <w:r w:rsidR="00A321B5">
        <w:rPr>
          <w:rFonts w:ascii="Times New Roman" w:hAnsi="Times New Roman" w:cs="Times New Roman"/>
          <w:sz w:val="24"/>
          <w:szCs w:val="24"/>
        </w:rPr>
        <w:t xml:space="preserve"> masing-masing </w:t>
      </w:r>
      <w:proofErr w:type="spellStart"/>
      <w:r w:rsidR="00A321B5">
        <w:rPr>
          <w:rFonts w:ascii="Times New Roman" w:hAnsi="Times New Roman" w:cs="Times New Roman"/>
          <w:sz w:val="24"/>
          <w:szCs w:val="24"/>
        </w:rPr>
        <w:t>indikator</w:t>
      </w:r>
      <w:proofErr w:type="spellEnd"/>
      <w:r w:rsidR="00A321B5">
        <w:rPr>
          <w:rFonts w:ascii="Times New Roman" w:hAnsi="Times New Roman" w:cs="Times New Roman"/>
          <w:sz w:val="24"/>
          <w:szCs w:val="24"/>
        </w:rPr>
        <w:t xml:space="preserve">). </w:t>
      </w:r>
      <w:proofErr w:type="spellStart"/>
      <w:r w:rsidR="00A321B5">
        <w:rPr>
          <w:rFonts w:ascii="Times New Roman" w:hAnsi="Times New Roman" w:cs="Times New Roman"/>
          <w:sz w:val="24"/>
          <w:szCs w:val="24"/>
        </w:rPr>
        <w:t>Suatu</w:t>
      </w:r>
      <w:proofErr w:type="spellEnd"/>
      <w:r w:rsidR="00A321B5">
        <w:rPr>
          <w:rFonts w:ascii="Times New Roman" w:hAnsi="Times New Roman" w:cs="Times New Roman"/>
          <w:sz w:val="24"/>
          <w:szCs w:val="24"/>
        </w:rPr>
        <w:t xml:space="preserve"> </w:t>
      </w:r>
      <w:proofErr w:type="spellStart"/>
      <w:r w:rsidR="00A321B5">
        <w:rPr>
          <w:rFonts w:ascii="Times New Roman" w:hAnsi="Times New Roman" w:cs="Times New Roman"/>
          <w:sz w:val="24"/>
          <w:szCs w:val="24"/>
        </w:rPr>
        <w:t>konstruk</w:t>
      </w:r>
      <w:proofErr w:type="spellEnd"/>
      <w:r w:rsidR="00A321B5">
        <w:rPr>
          <w:rFonts w:ascii="Times New Roman" w:hAnsi="Times New Roman" w:cs="Times New Roman"/>
          <w:sz w:val="24"/>
          <w:szCs w:val="24"/>
        </w:rPr>
        <w:t xml:space="preserve"> </w:t>
      </w:r>
      <w:proofErr w:type="spellStart"/>
      <w:r w:rsidR="00A321B5">
        <w:rPr>
          <w:rFonts w:ascii="Times New Roman" w:hAnsi="Times New Roman" w:cs="Times New Roman"/>
          <w:sz w:val="24"/>
          <w:szCs w:val="24"/>
        </w:rPr>
        <w:t>dapat</w:t>
      </w:r>
      <w:proofErr w:type="spellEnd"/>
      <w:r w:rsidR="00A321B5">
        <w:rPr>
          <w:rFonts w:ascii="Times New Roman" w:hAnsi="Times New Roman" w:cs="Times New Roman"/>
          <w:sz w:val="24"/>
          <w:szCs w:val="24"/>
        </w:rPr>
        <w:t xml:space="preserve"> </w:t>
      </w:r>
      <w:proofErr w:type="spellStart"/>
      <w:r w:rsidR="00A321B5">
        <w:rPr>
          <w:rFonts w:ascii="Times New Roman" w:hAnsi="Times New Roman" w:cs="Times New Roman"/>
          <w:sz w:val="24"/>
          <w:szCs w:val="24"/>
        </w:rPr>
        <w:t>di</w:t>
      </w:r>
      <w:r w:rsidR="0054188C">
        <w:rPr>
          <w:rFonts w:ascii="Times New Roman" w:hAnsi="Times New Roman" w:cs="Times New Roman"/>
          <w:sz w:val="24"/>
          <w:szCs w:val="24"/>
        </w:rPr>
        <w:t>k</w:t>
      </w:r>
      <w:r w:rsidR="00A321B5">
        <w:rPr>
          <w:rFonts w:ascii="Times New Roman" w:hAnsi="Times New Roman" w:cs="Times New Roman"/>
          <w:sz w:val="24"/>
          <w:szCs w:val="24"/>
        </w:rPr>
        <w:t>atakan</w:t>
      </w:r>
      <w:proofErr w:type="spellEnd"/>
      <w:r w:rsidR="00A321B5">
        <w:rPr>
          <w:rFonts w:ascii="Times New Roman" w:hAnsi="Times New Roman" w:cs="Times New Roman"/>
          <w:sz w:val="24"/>
          <w:szCs w:val="24"/>
        </w:rPr>
        <w:t xml:space="preserve"> </w:t>
      </w:r>
      <w:proofErr w:type="spellStart"/>
      <w:r w:rsidR="00A321B5">
        <w:rPr>
          <w:rFonts w:ascii="Times New Roman" w:hAnsi="Times New Roman" w:cs="Times New Roman"/>
          <w:sz w:val="24"/>
          <w:szCs w:val="24"/>
        </w:rPr>
        <w:t>reliabel</w:t>
      </w:r>
      <w:proofErr w:type="spellEnd"/>
      <w:r w:rsidR="00A321B5">
        <w:rPr>
          <w:rFonts w:ascii="Times New Roman" w:hAnsi="Times New Roman" w:cs="Times New Roman"/>
          <w:sz w:val="24"/>
          <w:szCs w:val="24"/>
        </w:rPr>
        <w:t xml:space="preserve"> </w:t>
      </w:r>
      <w:proofErr w:type="spellStart"/>
      <w:r w:rsidR="0009101B">
        <w:rPr>
          <w:rFonts w:ascii="Times New Roman" w:hAnsi="Times New Roman" w:cs="Times New Roman"/>
          <w:sz w:val="24"/>
          <w:szCs w:val="24"/>
        </w:rPr>
        <w:t>tinggi</w:t>
      </w:r>
      <w:proofErr w:type="spellEnd"/>
      <w:r w:rsidR="0009101B">
        <w:rPr>
          <w:rFonts w:ascii="Times New Roman" w:hAnsi="Times New Roman" w:cs="Times New Roman"/>
          <w:sz w:val="24"/>
          <w:szCs w:val="24"/>
        </w:rPr>
        <w:t xml:space="preserve"> </w:t>
      </w:r>
      <w:proofErr w:type="spellStart"/>
      <w:r w:rsidR="0054188C">
        <w:rPr>
          <w:rFonts w:ascii="Times New Roman" w:hAnsi="Times New Roman" w:cs="Times New Roman"/>
          <w:sz w:val="24"/>
          <w:szCs w:val="24"/>
        </w:rPr>
        <w:t>apabila</w:t>
      </w:r>
      <w:proofErr w:type="spellEnd"/>
      <w:r w:rsidR="0054188C">
        <w:rPr>
          <w:rFonts w:ascii="Times New Roman" w:hAnsi="Times New Roman" w:cs="Times New Roman"/>
          <w:sz w:val="24"/>
          <w:szCs w:val="24"/>
        </w:rPr>
        <w:t xml:space="preserve"> </w:t>
      </w:r>
      <w:r w:rsidR="0054188C">
        <w:rPr>
          <w:rFonts w:ascii="Times New Roman" w:hAnsi="Times New Roman" w:cs="Times New Roman"/>
          <w:i/>
          <w:iCs/>
          <w:sz w:val="24"/>
          <w:szCs w:val="24"/>
        </w:rPr>
        <w:t xml:space="preserve">Composite Reliability </w:t>
      </w:r>
      <w:r w:rsidR="0054188C">
        <w:rPr>
          <w:rFonts w:ascii="Times New Roman" w:hAnsi="Times New Roman" w:cs="Times New Roman"/>
          <w:sz w:val="24"/>
          <w:szCs w:val="24"/>
        </w:rPr>
        <w:t xml:space="preserve">&gt; 0,7, dan </w:t>
      </w:r>
      <w:proofErr w:type="spellStart"/>
      <w:r w:rsidR="0009101B">
        <w:rPr>
          <w:rFonts w:ascii="Times New Roman" w:hAnsi="Times New Roman" w:cs="Times New Roman"/>
          <w:sz w:val="24"/>
          <w:szCs w:val="24"/>
        </w:rPr>
        <w:t>dikatakan</w:t>
      </w:r>
      <w:proofErr w:type="spellEnd"/>
      <w:r w:rsidR="0009101B">
        <w:rPr>
          <w:rFonts w:ascii="Times New Roman" w:hAnsi="Times New Roman" w:cs="Times New Roman"/>
          <w:sz w:val="24"/>
          <w:szCs w:val="24"/>
        </w:rPr>
        <w:t xml:space="preserve"> </w:t>
      </w:r>
      <w:proofErr w:type="spellStart"/>
      <w:r w:rsidR="0009101B">
        <w:rPr>
          <w:rFonts w:ascii="Times New Roman" w:hAnsi="Times New Roman" w:cs="Times New Roman"/>
          <w:sz w:val="24"/>
          <w:szCs w:val="24"/>
        </w:rPr>
        <w:t>cukup</w:t>
      </w:r>
      <w:proofErr w:type="spellEnd"/>
      <w:r w:rsidR="0009101B">
        <w:rPr>
          <w:rFonts w:ascii="Times New Roman" w:hAnsi="Times New Roman" w:cs="Times New Roman"/>
          <w:sz w:val="24"/>
          <w:szCs w:val="24"/>
        </w:rPr>
        <w:t xml:space="preserve"> </w:t>
      </w:r>
      <w:proofErr w:type="spellStart"/>
      <w:r w:rsidR="0009101B">
        <w:rPr>
          <w:rFonts w:ascii="Times New Roman" w:hAnsi="Times New Roman" w:cs="Times New Roman"/>
          <w:sz w:val="24"/>
          <w:szCs w:val="24"/>
        </w:rPr>
        <w:t>reliabel</w:t>
      </w:r>
      <w:proofErr w:type="spellEnd"/>
      <w:r w:rsidR="0009101B">
        <w:rPr>
          <w:rFonts w:ascii="Times New Roman" w:hAnsi="Times New Roman" w:cs="Times New Roman"/>
          <w:sz w:val="24"/>
          <w:szCs w:val="24"/>
        </w:rPr>
        <w:t xml:space="preserve"> </w:t>
      </w:r>
      <w:proofErr w:type="spellStart"/>
      <w:r w:rsidR="0009101B">
        <w:rPr>
          <w:rFonts w:ascii="Times New Roman" w:hAnsi="Times New Roman" w:cs="Times New Roman"/>
          <w:sz w:val="24"/>
          <w:szCs w:val="24"/>
        </w:rPr>
        <w:t>jika</w:t>
      </w:r>
      <w:proofErr w:type="spellEnd"/>
      <w:r w:rsidR="0009101B">
        <w:rPr>
          <w:rFonts w:ascii="Times New Roman" w:hAnsi="Times New Roman" w:cs="Times New Roman"/>
          <w:sz w:val="24"/>
          <w:szCs w:val="24"/>
        </w:rPr>
        <w:t xml:space="preserve"> </w:t>
      </w:r>
      <w:proofErr w:type="spellStart"/>
      <w:r w:rsidR="0009101B">
        <w:rPr>
          <w:rFonts w:ascii="Times New Roman" w:hAnsi="Times New Roman" w:cs="Times New Roman"/>
          <w:sz w:val="24"/>
          <w:szCs w:val="24"/>
        </w:rPr>
        <w:t>nilai</w:t>
      </w:r>
      <w:proofErr w:type="spellEnd"/>
      <w:r w:rsidR="0009101B">
        <w:rPr>
          <w:rFonts w:ascii="Times New Roman" w:hAnsi="Times New Roman" w:cs="Times New Roman"/>
          <w:sz w:val="24"/>
          <w:szCs w:val="24"/>
        </w:rPr>
        <w:t xml:space="preserve"> </w:t>
      </w:r>
      <w:r w:rsidR="0009101B">
        <w:rPr>
          <w:rFonts w:ascii="Times New Roman" w:hAnsi="Times New Roman" w:cs="Times New Roman"/>
          <w:i/>
          <w:iCs/>
          <w:sz w:val="24"/>
          <w:szCs w:val="24"/>
        </w:rPr>
        <w:t xml:space="preserve">Composite Reliability </w:t>
      </w:r>
      <w:r w:rsidR="0009101B">
        <w:rPr>
          <w:rFonts w:ascii="Times New Roman" w:hAnsi="Times New Roman" w:cs="Times New Roman"/>
          <w:sz w:val="24"/>
          <w:szCs w:val="24"/>
        </w:rPr>
        <w:t>&gt; 0,6</w:t>
      </w:r>
      <w:r w:rsidR="001A7D58">
        <w:rPr>
          <w:rFonts w:ascii="Times New Roman" w:hAnsi="Times New Roman" w:cs="Times New Roman"/>
          <w:sz w:val="24"/>
          <w:szCs w:val="24"/>
        </w:rPr>
        <w:t xml:space="preserve"> </w:t>
      </w:r>
      <w:r w:rsidR="001A7D58">
        <w:rPr>
          <w:rFonts w:ascii="Times New Roman" w:hAnsi="Times New Roman" w:cs="Times New Roman"/>
          <w:sz w:val="24"/>
          <w:szCs w:val="24"/>
        </w:rPr>
        <w:fldChar w:fldCharType="begin" w:fldLock="1"/>
      </w:r>
      <w:r w:rsidR="005A1EB2">
        <w:rPr>
          <w:rFonts w:ascii="Times New Roman" w:hAnsi="Times New Roman" w:cs="Times New Roman"/>
          <w:sz w:val="24"/>
          <w:szCs w:val="24"/>
        </w:rPr>
        <w:instrText>ADDIN CSL_CITATION {"citationItems":[{"id":"ITEM-1","itemData":{"ISBN":"978-623-89434-1-8","abstract":"Seiring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Kata","author":[{"dropping-particle":"","family":"Sihombing","given":"Pardomuan Robinson","non-dropping-particle":"","parse-names":false,"suffix":""},{"dropping-particle":"","family":"Arsani","given":"Ade Marsinta","non-dropping-particle":"","parse-names":false,"suffix":""},{"dropping-particle":"","family":"Oktaviani","given":"Maya","non-dropping-particle":"","parse-names":false,"suffix":""},{"dropping-particle":"","family":"Nugraheni","given":"Ranti","non-dropping-particle":"","parse-names":false,"suffix":""}],"editor":[{"dropping-particle":"","family":"Marzuki","given":"Ismail","non-dropping-particle":"","parse-names":false,"suffix":""}],"id":"ITEM-1","issue":"October","issued":{"date-parts":[["2024"]]},"number-of-pages":"1-23","publisher":"MINHAJ PUSTAKA","publisher-place":"Tanggerang Banten-Indonesia","title":"Aplikasi Smartpls 4.0 Untuk Statistisi Pemula","type":"book"},"uris":["http://www.mendeley.com/documents/?uuid=706ae668-500a-48fd-a339-fc88b5ea3e7c"]}],"mendeley":{"formattedCitation":"(Sihombing et al., 2024)","plainTextFormattedCitation":"(Sihombing et al., 2024)","previouslyFormattedCitation":"(Sihombing et al., 2024)"},"properties":{"noteIndex":0},"schema":"https://github.com/citation-style-language/schema/raw/master/csl-citation.json"}</w:instrText>
      </w:r>
      <w:r w:rsidR="001A7D58">
        <w:rPr>
          <w:rFonts w:ascii="Times New Roman" w:hAnsi="Times New Roman" w:cs="Times New Roman"/>
          <w:sz w:val="24"/>
          <w:szCs w:val="24"/>
        </w:rPr>
        <w:fldChar w:fldCharType="separate"/>
      </w:r>
      <w:r w:rsidR="001A7D58" w:rsidRPr="001A7D58">
        <w:rPr>
          <w:rFonts w:ascii="Times New Roman" w:hAnsi="Times New Roman" w:cs="Times New Roman"/>
          <w:noProof/>
          <w:sz w:val="24"/>
          <w:szCs w:val="24"/>
        </w:rPr>
        <w:t xml:space="preserve">(Sihombing </w:t>
      </w:r>
      <w:r w:rsidR="001A7D58" w:rsidRPr="001A7D58">
        <w:rPr>
          <w:rFonts w:ascii="Times New Roman" w:hAnsi="Times New Roman" w:cs="Times New Roman"/>
          <w:i/>
          <w:iCs/>
          <w:noProof/>
          <w:sz w:val="24"/>
          <w:szCs w:val="24"/>
        </w:rPr>
        <w:t>et al</w:t>
      </w:r>
      <w:r w:rsidR="001A7D58" w:rsidRPr="001A7D58">
        <w:rPr>
          <w:rFonts w:ascii="Times New Roman" w:hAnsi="Times New Roman" w:cs="Times New Roman"/>
          <w:noProof/>
          <w:sz w:val="24"/>
          <w:szCs w:val="24"/>
        </w:rPr>
        <w:t>., 2024)</w:t>
      </w:r>
      <w:r w:rsidR="001A7D58">
        <w:rPr>
          <w:rFonts w:ascii="Times New Roman" w:hAnsi="Times New Roman" w:cs="Times New Roman"/>
          <w:sz w:val="24"/>
          <w:szCs w:val="24"/>
        </w:rPr>
        <w:fldChar w:fldCharType="end"/>
      </w:r>
      <w:r w:rsidR="0009101B">
        <w:rPr>
          <w:rFonts w:ascii="Times New Roman" w:hAnsi="Times New Roman" w:cs="Times New Roman"/>
          <w:sz w:val="24"/>
          <w:szCs w:val="24"/>
        </w:rPr>
        <w:t>.</w:t>
      </w:r>
    </w:p>
    <w:p w14:paraId="28E51540" w14:textId="77777777" w:rsidR="00243486" w:rsidRDefault="006C6278" w:rsidP="00DE0A3A">
      <w:pPr>
        <w:pStyle w:val="Heading3"/>
        <w:numPr>
          <w:ilvl w:val="0"/>
          <w:numId w:val="35"/>
        </w:numPr>
        <w:spacing w:after="0"/>
        <w:ind w:hanging="720"/>
      </w:pPr>
      <w:bookmarkStart w:id="189" w:name="_Toc180774390"/>
      <w:bookmarkStart w:id="190" w:name="_Toc180775176"/>
      <w:bookmarkStart w:id="191" w:name="_Toc181724310"/>
      <w:bookmarkStart w:id="192" w:name="_Toc209312102"/>
      <w:r w:rsidRPr="006C6278">
        <w:lastRenderedPageBreak/>
        <w:t xml:space="preserve">Model </w:t>
      </w:r>
      <w:proofErr w:type="spellStart"/>
      <w:r w:rsidRPr="006C6278">
        <w:t>Struktural</w:t>
      </w:r>
      <w:proofErr w:type="spellEnd"/>
      <w:r>
        <w:t xml:space="preserve"> (</w:t>
      </w:r>
      <w:r w:rsidRPr="006C6278">
        <w:rPr>
          <w:i/>
          <w:iCs/>
        </w:rPr>
        <w:t>Inner Model</w:t>
      </w:r>
      <w:r>
        <w:t>)</w:t>
      </w:r>
      <w:bookmarkEnd w:id="189"/>
      <w:bookmarkEnd w:id="190"/>
      <w:bookmarkEnd w:id="191"/>
      <w:bookmarkEnd w:id="192"/>
    </w:p>
    <w:p w14:paraId="7932A74E" w14:textId="274947C2" w:rsidR="00280595" w:rsidRDefault="00243486" w:rsidP="00DE0A3A">
      <w:pPr>
        <w:pStyle w:val="ListParagraph"/>
        <w:spacing w:after="0" w:line="480" w:lineRule="auto"/>
        <w:ind w:left="0" w:firstLine="709"/>
        <w:jc w:val="both"/>
        <w:rPr>
          <w:rFonts w:ascii="Times New Roman" w:hAnsi="Times New Roman" w:cs="Times New Roman"/>
          <w:sz w:val="24"/>
          <w:szCs w:val="24"/>
        </w:rPr>
      </w:pPr>
      <w:r w:rsidRPr="00243486">
        <w:rPr>
          <w:rFonts w:ascii="Times New Roman" w:hAnsi="Times New Roman" w:cs="Times New Roman"/>
          <w:sz w:val="24"/>
          <w:szCs w:val="24"/>
        </w:rPr>
        <w:t xml:space="preserve">Dalam model </w:t>
      </w:r>
      <w:proofErr w:type="spellStart"/>
      <w:r w:rsidRPr="00243486">
        <w:rPr>
          <w:rFonts w:ascii="Times New Roman" w:hAnsi="Times New Roman" w:cs="Times New Roman"/>
          <w:sz w:val="24"/>
          <w:szCs w:val="24"/>
        </w:rPr>
        <w:t>struktural</w:t>
      </w:r>
      <w:proofErr w:type="spellEnd"/>
      <w:r w:rsidRPr="00243486">
        <w:rPr>
          <w:rFonts w:ascii="Times New Roman" w:hAnsi="Times New Roman" w:cs="Times New Roman"/>
          <w:sz w:val="24"/>
          <w:szCs w:val="24"/>
        </w:rPr>
        <w:t xml:space="preserve">, </w:t>
      </w:r>
      <w:proofErr w:type="spellStart"/>
      <w:r w:rsidRPr="00243486">
        <w:rPr>
          <w:rFonts w:ascii="Times New Roman" w:hAnsi="Times New Roman" w:cs="Times New Roman"/>
          <w:sz w:val="24"/>
          <w:szCs w:val="24"/>
        </w:rPr>
        <w:t>kekuatan</w:t>
      </w:r>
      <w:proofErr w:type="spellEnd"/>
      <w:r w:rsidRPr="00243486">
        <w:rPr>
          <w:rFonts w:ascii="Times New Roman" w:hAnsi="Times New Roman" w:cs="Times New Roman"/>
          <w:sz w:val="24"/>
          <w:szCs w:val="24"/>
        </w:rPr>
        <w:t xml:space="preserve"> </w:t>
      </w:r>
      <w:proofErr w:type="spellStart"/>
      <w:r w:rsidRPr="00243486">
        <w:rPr>
          <w:rFonts w:ascii="Times New Roman" w:hAnsi="Times New Roman" w:cs="Times New Roman"/>
          <w:sz w:val="24"/>
          <w:szCs w:val="24"/>
        </w:rPr>
        <w:t>estimasi</w:t>
      </w:r>
      <w:proofErr w:type="spellEnd"/>
      <w:r w:rsidRPr="00243486">
        <w:rPr>
          <w:rFonts w:ascii="Times New Roman" w:hAnsi="Times New Roman" w:cs="Times New Roman"/>
          <w:sz w:val="24"/>
          <w:szCs w:val="24"/>
        </w:rPr>
        <w:t xml:space="preserve"> </w:t>
      </w:r>
      <w:proofErr w:type="spellStart"/>
      <w:r w:rsidRPr="00243486">
        <w:rPr>
          <w:rFonts w:ascii="Times New Roman" w:hAnsi="Times New Roman" w:cs="Times New Roman"/>
          <w:sz w:val="24"/>
          <w:szCs w:val="24"/>
        </w:rPr>
        <w:t>antar</w:t>
      </w:r>
      <w:proofErr w:type="spellEnd"/>
      <w:r w:rsidRPr="00243486">
        <w:rPr>
          <w:rFonts w:ascii="Times New Roman" w:hAnsi="Times New Roman" w:cs="Times New Roman"/>
          <w:sz w:val="24"/>
          <w:szCs w:val="24"/>
        </w:rPr>
        <w:t xml:space="preserve"> </w:t>
      </w:r>
      <w:proofErr w:type="spellStart"/>
      <w:r w:rsidRPr="00243486">
        <w:rPr>
          <w:rFonts w:ascii="Times New Roman" w:hAnsi="Times New Roman" w:cs="Times New Roman"/>
          <w:sz w:val="24"/>
          <w:szCs w:val="24"/>
        </w:rPr>
        <w:t>variabel</w:t>
      </w:r>
      <w:proofErr w:type="spellEnd"/>
      <w:r w:rsidRPr="00243486">
        <w:rPr>
          <w:rFonts w:ascii="Times New Roman" w:hAnsi="Times New Roman" w:cs="Times New Roman"/>
          <w:sz w:val="24"/>
          <w:szCs w:val="24"/>
        </w:rPr>
        <w:t xml:space="preserve"> laten </w:t>
      </w:r>
      <w:proofErr w:type="spellStart"/>
      <w:r w:rsidRPr="00243486">
        <w:rPr>
          <w:rFonts w:ascii="Times New Roman" w:hAnsi="Times New Roman" w:cs="Times New Roman"/>
          <w:sz w:val="24"/>
          <w:szCs w:val="24"/>
        </w:rPr>
        <w:t>atau</w:t>
      </w:r>
      <w:proofErr w:type="spellEnd"/>
      <w:r w:rsidRPr="00243486">
        <w:rPr>
          <w:rFonts w:ascii="Times New Roman" w:hAnsi="Times New Roman" w:cs="Times New Roman"/>
          <w:sz w:val="24"/>
          <w:szCs w:val="24"/>
        </w:rPr>
        <w:t xml:space="preserve"> </w:t>
      </w:r>
      <w:proofErr w:type="spellStart"/>
      <w:r w:rsidRPr="00243486">
        <w:rPr>
          <w:rFonts w:ascii="Times New Roman" w:hAnsi="Times New Roman" w:cs="Times New Roman"/>
          <w:sz w:val="24"/>
          <w:szCs w:val="24"/>
        </w:rPr>
        <w:t>konstruk</w:t>
      </w:r>
      <w:proofErr w:type="spellEnd"/>
      <w:r w:rsidRPr="00243486">
        <w:rPr>
          <w:rFonts w:ascii="Times New Roman" w:hAnsi="Times New Roman" w:cs="Times New Roman"/>
          <w:sz w:val="24"/>
          <w:szCs w:val="24"/>
        </w:rPr>
        <w:t xml:space="preserve"> </w:t>
      </w:r>
      <w:proofErr w:type="spellStart"/>
      <w:r w:rsidRPr="00243486">
        <w:rPr>
          <w:rFonts w:ascii="Times New Roman" w:hAnsi="Times New Roman" w:cs="Times New Roman"/>
          <w:sz w:val="24"/>
          <w:szCs w:val="24"/>
        </w:rPr>
        <w:t>ditunjukkan</w:t>
      </w:r>
      <w:proofErr w:type="spellEnd"/>
      <w:r w:rsidRPr="00243486">
        <w:rPr>
          <w:rFonts w:ascii="Times New Roman" w:hAnsi="Times New Roman" w:cs="Times New Roman"/>
          <w:sz w:val="24"/>
          <w:szCs w:val="24"/>
        </w:rPr>
        <w:t xml:space="preserve">. </w:t>
      </w:r>
      <w:r>
        <w:rPr>
          <w:rFonts w:ascii="Times New Roman" w:hAnsi="Times New Roman" w:cs="Times New Roman"/>
          <w:sz w:val="24"/>
          <w:szCs w:val="24"/>
        </w:rPr>
        <w:t xml:space="preserve">Adapun </w:t>
      </w:r>
      <w:proofErr w:type="spellStart"/>
      <w:r>
        <w:rPr>
          <w:rFonts w:ascii="Times New Roman" w:hAnsi="Times New Roman" w:cs="Times New Roman"/>
          <w:sz w:val="24"/>
          <w:szCs w:val="24"/>
        </w:rPr>
        <w:t>t</w:t>
      </w:r>
      <w:r w:rsidRPr="00243486">
        <w:rPr>
          <w:rFonts w:ascii="Times New Roman" w:hAnsi="Times New Roman" w:cs="Times New Roman"/>
          <w:sz w:val="24"/>
          <w:szCs w:val="24"/>
        </w:rPr>
        <w:t>ujuan</w:t>
      </w:r>
      <w:proofErr w:type="spellEnd"/>
      <w:r w:rsidRPr="00243486">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sidRPr="00243486">
        <w:rPr>
          <w:rFonts w:ascii="Times New Roman" w:hAnsi="Times New Roman" w:cs="Times New Roman"/>
          <w:sz w:val="24"/>
          <w:szCs w:val="24"/>
        </w:rPr>
        <w:t xml:space="preserve">model </w:t>
      </w:r>
      <w:proofErr w:type="spellStart"/>
      <w:r w:rsidRPr="00243486">
        <w:rPr>
          <w:rFonts w:ascii="Times New Roman" w:hAnsi="Times New Roman" w:cs="Times New Roman"/>
          <w:sz w:val="24"/>
          <w:szCs w:val="24"/>
        </w:rPr>
        <w:t>struktural</w:t>
      </w:r>
      <w:proofErr w:type="spellEnd"/>
      <w:r w:rsidRPr="00243486">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243486">
        <w:rPr>
          <w:rFonts w:ascii="Times New Roman" w:hAnsi="Times New Roman" w:cs="Times New Roman"/>
          <w:sz w:val="24"/>
          <w:szCs w:val="24"/>
        </w:rPr>
        <w:t>adalah</w:t>
      </w:r>
      <w:proofErr w:type="spellEnd"/>
      <w:r w:rsidRPr="00243486">
        <w:rPr>
          <w:rFonts w:ascii="Times New Roman" w:hAnsi="Times New Roman" w:cs="Times New Roman"/>
          <w:sz w:val="24"/>
          <w:szCs w:val="24"/>
        </w:rPr>
        <w:t xml:space="preserve"> </w:t>
      </w:r>
      <w:proofErr w:type="spellStart"/>
      <w:r w:rsidRPr="00243486">
        <w:rPr>
          <w:rFonts w:ascii="Times New Roman" w:hAnsi="Times New Roman" w:cs="Times New Roman"/>
          <w:sz w:val="24"/>
          <w:szCs w:val="24"/>
        </w:rPr>
        <w:t>untuk</w:t>
      </w:r>
      <w:proofErr w:type="spellEnd"/>
      <w:r w:rsidRPr="00243486">
        <w:rPr>
          <w:rFonts w:ascii="Times New Roman" w:hAnsi="Times New Roman" w:cs="Times New Roman"/>
          <w:sz w:val="24"/>
          <w:szCs w:val="24"/>
        </w:rPr>
        <w:t xml:space="preserve"> </w:t>
      </w:r>
      <w:proofErr w:type="spellStart"/>
      <w:r w:rsidRPr="00243486">
        <w:rPr>
          <w:rFonts w:ascii="Times New Roman" w:hAnsi="Times New Roman" w:cs="Times New Roman"/>
          <w:sz w:val="24"/>
          <w:szCs w:val="24"/>
        </w:rPr>
        <w:t>mengetahui</w:t>
      </w:r>
      <w:proofErr w:type="spellEnd"/>
      <w:r w:rsidRPr="00243486">
        <w:rPr>
          <w:rFonts w:ascii="Times New Roman" w:hAnsi="Times New Roman" w:cs="Times New Roman"/>
          <w:sz w:val="24"/>
          <w:szCs w:val="24"/>
        </w:rPr>
        <w:t xml:space="preserve"> </w:t>
      </w:r>
      <w:proofErr w:type="spellStart"/>
      <w:r w:rsidRPr="00243486">
        <w:rPr>
          <w:rFonts w:ascii="Times New Roman" w:hAnsi="Times New Roman" w:cs="Times New Roman"/>
          <w:sz w:val="24"/>
          <w:szCs w:val="24"/>
        </w:rPr>
        <w:t>pengaruh</w:t>
      </w:r>
      <w:proofErr w:type="spellEnd"/>
      <w:r w:rsidRPr="00243486">
        <w:rPr>
          <w:rFonts w:ascii="Times New Roman" w:hAnsi="Times New Roman" w:cs="Times New Roman"/>
          <w:sz w:val="24"/>
          <w:szCs w:val="24"/>
        </w:rPr>
        <w:t xml:space="preserve"> </w:t>
      </w:r>
      <w:proofErr w:type="spellStart"/>
      <w:r w:rsidRPr="00243486">
        <w:rPr>
          <w:rFonts w:ascii="Times New Roman" w:hAnsi="Times New Roman" w:cs="Times New Roman"/>
          <w:sz w:val="24"/>
          <w:szCs w:val="24"/>
        </w:rPr>
        <w:t>antar</w:t>
      </w:r>
      <w:proofErr w:type="spellEnd"/>
      <w:r w:rsidRPr="00243486">
        <w:rPr>
          <w:rFonts w:ascii="Times New Roman" w:hAnsi="Times New Roman" w:cs="Times New Roman"/>
          <w:sz w:val="24"/>
          <w:szCs w:val="24"/>
        </w:rPr>
        <w:t xml:space="preserve"> </w:t>
      </w:r>
      <w:proofErr w:type="spellStart"/>
      <w:r w:rsidRPr="00243486">
        <w:rPr>
          <w:rFonts w:ascii="Times New Roman" w:hAnsi="Times New Roman" w:cs="Times New Roman"/>
          <w:sz w:val="24"/>
          <w:szCs w:val="24"/>
        </w:rPr>
        <w:t>variabel</w:t>
      </w:r>
      <w:proofErr w:type="spellEnd"/>
      <w:r w:rsidRPr="00243486">
        <w:rPr>
          <w:rFonts w:ascii="Times New Roman" w:hAnsi="Times New Roman" w:cs="Times New Roman"/>
          <w:sz w:val="24"/>
          <w:szCs w:val="24"/>
        </w:rPr>
        <w:t xml:space="preserve"> </w:t>
      </w:r>
      <w:proofErr w:type="spellStart"/>
      <w:r w:rsidRPr="00243486">
        <w:rPr>
          <w:rFonts w:ascii="Times New Roman" w:hAnsi="Times New Roman" w:cs="Times New Roman"/>
          <w:sz w:val="24"/>
          <w:szCs w:val="24"/>
        </w:rPr>
        <w:t>atau</w:t>
      </w:r>
      <w:proofErr w:type="spellEnd"/>
      <w:r w:rsidRPr="00243486">
        <w:rPr>
          <w:rFonts w:ascii="Times New Roman" w:hAnsi="Times New Roman" w:cs="Times New Roman"/>
          <w:sz w:val="24"/>
          <w:szCs w:val="24"/>
        </w:rPr>
        <w:t xml:space="preserve"> </w:t>
      </w:r>
      <w:proofErr w:type="spellStart"/>
      <w:r w:rsidRPr="00243486">
        <w:rPr>
          <w:rFonts w:ascii="Times New Roman" w:hAnsi="Times New Roman" w:cs="Times New Roman"/>
          <w:sz w:val="24"/>
          <w:szCs w:val="24"/>
        </w:rPr>
        <w:t>konstruk</w:t>
      </w:r>
      <w:proofErr w:type="spellEnd"/>
      <w:r w:rsidRPr="00243486">
        <w:rPr>
          <w:rFonts w:ascii="Times New Roman" w:hAnsi="Times New Roman" w:cs="Times New Roman"/>
          <w:sz w:val="24"/>
          <w:szCs w:val="24"/>
        </w:rPr>
        <w:t xml:space="preserve"> </w:t>
      </w:r>
      <w:proofErr w:type="spellStart"/>
      <w:r w:rsidRPr="00243486">
        <w:rPr>
          <w:rFonts w:ascii="Times New Roman" w:hAnsi="Times New Roman" w:cs="Times New Roman"/>
          <w:sz w:val="24"/>
          <w:szCs w:val="24"/>
        </w:rPr>
        <w:t>dalam</w:t>
      </w:r>
      <w:proofErr w:type="spellEnd"/>
      <w:r w:rsidRPr="00243486">
        <w:rPr>
          <w:rFonts w:ascii="Times New Roman" w:hAnsi="Times New Roman" w:cs="Times New Roman"/>
          <w:sz w:val="24"/>
          <w:szCs w:val="24"/>
        </w:rPr>
        <w:t xml:space="preserve"> model.</w:t>
      </w:r>
      <w:r w:rsidR="00280595">
        <w:rPr>
          <w:rFonts w:ascii="Times New Roman" w:hAnsi="Times New Roman" w:cs="Times New Roman"/>
          <w:sz w:val="24"/>
          <w:szCs w:val="24"/>
        </w:rPr>
        <w:t xml:space="preserve"> Model </w:t>
      </w:r>
      <w:proofErr w:type="spellStart"/>
      <w:r w:rsidR="00280595">
        <w:rPr>
          <w:rFonts w:ascii="Times New Roman" w:hAnsi="Times New Roman" w:cs="Times New Roman"/>
          <w:sz w:val="24"/>
          <w:szCs w:val="24"/>
        </w:rPr>
        <w:t>persamaan</w:t>
      </w:r>
      <w:proofErr w:type="spellEnd"/>
      <w:r w:rsidR="00280595">
        <w:rPr>
          <w:rFonts w:ascii="Times New Roman" w:hAnsi="Times New Roman" w:cs="Times New Roman"/>
          <w:sz w:val="24"/>
          <w:szCs w:val="24"/>
        </w:rPr>
        <w:t xml:space="preserve"> </w:t>
      </w:r>
      <w:proofErr w:type="spellStart"/>
      <w:r w:rsidR="00280595">
        <w:rPr>
          <w:rFonts w:ascii="Times New Roman" w:hAnsi="Times New Roman" w:cs="Times New Roman"/>
          <w:sz w:val="24"/>
          <w:szCs w:val="24"/>
        </w:rPr>
        <w:t>dapat</w:t>
      </w:r>
      <w:proofErr w:type="spellEnd"/>
      <w:r w:rsidR="00280595">
        <w:rPr>
          <w:rFonts w:ascii="Times New Roman" w:hAnsi="Times New Roman" w:cs="Times New Roman"/>
          <w:sz w:val="24"/>
          <w:szCs w:val="24"/>
        </w:rPr>
        <w:t xml:space="preserve"> </w:t>
      </w:r>
      <w:proofErr w:type="spellStart"/>
      <w:r w:rsidR="00280595">
        <w:rPr>
          <w:rFonts w:ascii="Times New Roman" w:hAnsi="Times New Roman" w:cs="Times New Roman"/>
          <w:sz w:val="24"/>
          <w:szCs w:val="24"/>
        </w:rPr>
        <w:t>ditulis</w:t>
      </w:r>
      <w:proofErr w:type="spellEnd"/>
      <w:r w:rsidR="00280595">
        <w:rPr>
          <w:rFonts w:ascii="Times New Roman" w:hAnsi="Times New Roman" w:cs="Times New Roman"/>
          <w:sz w:val="24"/>
          <w:szCs w:val="24"/>
        </w:rPr>
        <w:t xml:space="preserve"> </w:t>
      </w:r>
      <w:proofErr w:type="spellStart"/>
      <w:r w:rsidR="00280595">
        <w:rPr>
          <w:rFonts w:ascii="Times New Roman" w:hAnsi="Times New Roman" w:cs="Times New Roman"/>
          <w:sz w:val="24"/>
          <w:szCs w:val="24"/>
        </w:rPr>
        <w:t>sebagai</w:t>
      </w:r>
      <w:proofErr w:type="spellEnd"/>
      <w:r w:rsidR="00280595">
        <w:rPr>
          <w:rFonts w:ascii="Times New Roman" w:hAnsi="Times New Roman" w:cs="Times New Roman"/>
          <w:sz w:val="24"/>
          <w:szCs w:val="24"/>
        </w:rPr>
        <w:t xml:space="preserve"> </w:t>
      </w:r>
      <w:proofErr w:type="spellStart"/>
      <w:r w:rsidR="00280595">
        <w:rPr>
          <w:rFonts w:ascii="Times New Roman" w:hAnsi="Times New Roman" w:cs="Times New Roman"/>
          <w:sz w:val="24"/>
          <w:szCs w:val="24"/>
        </w:rPr>
        <w:t>berikut</w:t>
      </w:r>
      <w:proofErr w:type="spellEnd"/>
      <w:r w:rsidR="00280595">
        <w:rPr>
          <w:rFonts w:ascii="Times New Roman" w:hAnsi="Times New Roman" w:cs="Times New Roman"/>
          <w:sz w:val="24"/>
          <w:szCs w:val="24"/>
        </w:rPr>
        <w:t>:</w:t>
      </w:r>
    </w:p>
    <w:p w14:paraId="77D2777A" w14:textId="3BA75B4D" w:rsidR="00A0689B" w:rsidRPr="00A0689B" w:rsidRDefault="00A0689B" w:rsidP="00C71292">
      <w:pPr>
        <w:spacing w:after="0" w:line="480" w:lineRule="auto"/>
        <w:jc w:val="center"/>
        <w:rPr>
          <w:rFonts w:ascii="Times New Roman" w:eastAsia="Times New Roman" w:hAnsi="Times New Roman" w:cs="Times New Roman"/>
          <w:color w:val="000000"/>
          <w:sz w:val="24"/>
          <w:szCs w:val="24"/>
        </w:rPr>
      </w:pPr>
      <w:proofErr w:type="gramStart"/>
      <w:r w:rsidRPr="00A0689B">
        <w:rPr>
          <w:rFonts w:ascii="Times New Roman" w:eastAsia="Times New Roman" w:hAnsi="Times New Roman" w:cs="Times New Roman"/>
          <w:color w:val="000000"/>
          <w:sz w:val="24"/>
          <w:szCs w:val="24"/>
        </w:rPr>
        <w:t xml:space="preserve">Y </w:t>
      </w:r>
      <w:r w:rsidR="00234570">
        <w:rPr>
          <w:rFonts w:ascii="Times New Roman" w:eastAsia="Times New Roman" w:hAnsi="Times New Roman" w:cs="Times New Roman"/>
          <w:color w:val="000000"/>
          <w:sz w:val="24"/>
          <w:szCs w:val="24"/>
        </w:rPr>
        <w:t>:</w:t>
      </w:r>
      <w:proofErr w:type="gramEnd"/>
      <w:r w:rsidRPr="00A0689B">
        <w:rPr>
          <w:rFonts w:ascii="Times New Roman" w:eastAsia="Times New Roman" w:hAnsi="Times New Roman" w:cs="Times New Roman"/>
          <w:color w:val="000000"/>
          <w:sz w:val="24"/>
          <w:szCs w:val="24"/>
        </w:rPr>
        <w:t xml:space="preserve"> α1X1 + α2X2 + α3X3 + ε</w:t>
      </w:r>
      <w:r w:rsidRPr="00A0689B">
        <w:rPr>
          <w:rFonts w:ascii="Times New Roman" w:eastAsia="Times New Roman" w:hAnsi="Times New Roman" w:cs="Times New Roman"/>
          <w:color w:val="000000"/>
          <w:sz w:val="24"/>
          <w:szCs w:val="24"/>
          <w:vertAlign w:val="subscript"/>
        </w:rPr>
        <w:t>34</w:t>
      </w:r>
    </w:p>
    <w:p w14:paraId="4152B106" w14:textId="769DCA59" w:rsidR="00280595" w:rsidRDefault="009061F4" w:rsidP="00DE0A3A">
      <w:pPr>
        <w:pStyle w:val="ListParagraph"/>
        <w:spacing w:after="0" w:line="480" w:lineRule="auto"/>
        <w:ind w:left="0" w:firstLine="709"/>
        <w:jc w:val="both"/>
        <w:rPr>
          <w:rFonts w:ascii="Times New Roman" w:hAnsi="Times New Roman" w:cs="Times New Roman"/>
          <w:sz w:val="24"/>
          <w:szCs w:val="24"/>
        </w:rPr>
      </w:pPr>
      <w:proofErr w:type="spellStart"/>
      <w:r w:rsidRPr="009061F4">
        <w:rPr>
          <w:rFonts w:ascii="Times New Roman" w:hAnsi="Times New Roman" w:cs="Times New Roman"/>
          <w:sz w:val="24"/>
          <w:szCs w:val="24"/>
        </w:rPr>
        <w:t>Sistem</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rantai</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sebab</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akibat</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dalam</w:t>
      </w:r>
      <w:proofErr w:type="spellEnd"/>
      <w:r w:rsidRPr="009061F4">
        <w:rPr>
          <w:rFonts w:ascii="Times New Roman" w:hAnsi="Times New Roman" w:cs="Times New Roman"/>
          <w:sz w:val="24"/>
          <w:szCs w:val="24"/>
        </w:rPr>
        <w:t xml:space="preserve"> PLS </w:t>
      </w:r>
      <w:proofErr w:type="spellStart"/>
      <w:r w:rsidRPr="009061F4">
        <w:rPr>
          <w:rFonts w:ascii="Times New Roman" w:hAnsi="Times New Roman" w:cs="Times New Roman"/>
          <w:sz w:val="24"/>
          <w:szCs w:val="24"/>
        </w:rPr>
        <w:t>menggambarkan</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hubungan</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sebab-akibat</w:t>
      </w:r>
      <w:proofErr w:type="spellEnd"/>
      <w:r w:rsidRPr="009061F4">
        <w:rPr>
          <w:rFonts w:ascii="Times New Roman" w:hAnsi="Times New Roman" w:cs="Times New Roman"/>
          <w:sz w:val="24"/>
          <w:szCs w:val="24"/>
        </w:rPr>
        <w:t xml:space="preserve"> yang </w:t>
      </w:r>
      <w:proofErr w:type="spellStart"/>
      <w:r w:rsidRPr="009061F4">
        <w:rPr>
          <w:rFonts w:ascii="Times New Roman" w:hAnsi="Times New Roman" w:cs="Times New Roman"/>
          <w:sz w:val="24"/>
          <w:szCs w:val="24"/>
        </w:rPr>
        <w:t>berurutan</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antara</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beberapa</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variabel</w:t>
      </w:r>
      <w:proofErr w:type="spellEnd"/>
      <w:r w:rsidRPr="009061F4">
        <w:rPr>
          <w:rFonts w:ascii="Times New Roman" w:hAnsi="Times New Roman" w:cs="Times New Roman"/>
          <w:sz w:val="24"/>
          <w:szCs w:val="24"/>
        </w:rPr>
        <w:t xml:space="preserve"> laten. Ini </w:t>
      </w:r>
      <w:proofErr w:type="spellStart"/>
      <w:r w:rsidRPr="009061F4">
        <w:rPr>
          <w:rFonts w:ascii="Times New Roman" w:hAnsi="Times New Roman" w:cs="Times New Roman"/>
          <w:sz w:val="24"/>
          <w:szCs w:val="24"/>
        </w:rPr>
        <w:t>berarti</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bahwa</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perubahan</w:t>
      </w:r>
      <w:proofErr w:type="spellEnd"/>
      <w:r w:rsidRPr="009061F4">
        <w:rPr>
          <w:rFonts w:ascii="Times New Roman" w:hAnsi="Times New Roman" w:cs="Times New Roman"/>
          <w:sz w:val="24"/>
          <w:szCs w:val="24"/>
        </w:rPr>
        <w:t xml:space="preserve"> pada </w:t>
      </w:r>
      <w:proofErr w:type="spellStart"/>
      <w:r w:rsidRPr="009061F4">
        <w:rPr>
          <w:rFonts w:ascii="Times New Roman" w:hAnsi="Times New Roman" w:cs="Times New Roman"/>
          <w:sz w:val="24"/>
          <w:szCs w:val="24"/>
        </w:rPr>
        <w:t>satu</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variabel</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akan</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berdampak</w:t>
      </w:r>
      <w:proofErr w:type="spellEnd"/>
      <w:r w:rsidRPr="009061F4">
        <w:rPr>
          <w:rFonts w:ascii="Times New Roman" w:hAnsi="Times New Roman" w:cs="Times New Roman"/>
          <w:sz w:val="24"/>
          <w:szCs w:val="24"/>
        </w:rPr>
        <w:t xml:space="preserve"> pada </w:t>
      </w:r>
      <w:proofErr w:type="spellStart"/>
      <w:r w:rsidRPr="009061F4">
        <w:rPr>
          <w:rFonts w:ascii="Times New Roman" w:hAnsi="Times New Roman" w:cs="Times New Roman"/>
          <w:sz w:val="24"/>
          <w:szCs w:val="24"/>
        </w:rPr>
        <w:t>variabel</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berikutnya</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dalam</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rantai</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tersebut</w:t>
      </w:r>
      <w:proofErr w:type="spellEnd"/>
      <w:r w:rsidRPr="009061F4">
        <w:rPr>
          <w:rFonts w:ascii="Times New Roman" w:hAnsi="Times New Roman" w:cs="Times New Roman"/>
          <w:sz w:val="24"/>
          <w:szCs w:val="24"/>
        </w:rPr>
        <w:t xml:space="preserve">, dan </w:t>
      </w:r>
      <w:proofErr w:type="spellStart"/>
      <w:r w:rsidRPr="009061F4">
        <w:rPr>
          <w:rFonts w:ascii="Times New Roman" w:hAnsi="Times New Roman" w:cs="Times New Roman"/>
          <w:sz w:val="24"/>
          <w:szCs w:val="24"/>
        </w:rPr>
        <w:t>seterusnya</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Konsep</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ini</w:t>
      </w:r>
      <w:proofErr w:type="spellEnd"/>
      <w:r w:rsidRPr="009061F4">
        <w:rPr>
          <w:rFonts w:ascii="Times New Roman" w:hAnsi="Times New Roman" w:cs="Times New Roman"/>
          <w:sz w:val="24"/>
          <w:szCs w:val="24"/>
        </w:rPr>
        <w:t xml:space="preserve"> sangat </w:t>
      </w:r>
      <w:proofErr w:type="spellStart"/>
      <w:r w:rsidRPr="009061F4">
        <w:rPr>
          <w:rFonts w:ascii="Times New Roman" w:hAnsi="Times New Roman" w:cs="Times New Roman"/>
          <w:sz w:val="24"/>
          <w:szCs w:val="24"/>
        </w:rPr>
        <w:t>penting</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dalam</w:t>
      </w:r>
      <w:proofErr w:type="spellEnd"/>
      <w:r w:rsidRPr="009061F4">
        <w:rPr>
          <w:rFonts w:ascii="Times New Roman" w:hAnsi="Times New Roman" w:cs="Times New Roman"/>
          <w:sz w:val="24"/>
          <w:szCs w:val="24"/>
        </w:rPr>
        <w:t xml:space="preserve"> PLS </w:t>
      </w:r>
      <w:proofErr w:type="spellStart"/>
      <w:r w:rsidRPr="009061F4">
        <w:rPr>
          <w:rFonts w:ascii="Times New Roman" w:hAnsi="Times New Roman" w:cs="Times New Roman"/>
          <w:sz w:val="24"/>
          <w:szCs w:val="24"/>
        </w:rPr>
        <w:t>karena</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metode</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ini</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dirancang</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untuk</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mengidentifikasi</w:t>
      </w:r>
      <w:proofErr w:type="spellEnd"/>
      <w:r w:rsidRPr="009061F4">
        <w:rPr>
          <w:rFonts w:ascii="Times New Roman" w:hAnsi="Times New Roman" w:cs="Times New Roman"/>
          <w:sz w:val="24"/>
          <w:szCs w:val="24"/>
        </w:rPr>
        <w:t xml:space="preserve"> dan </w:t>
      </w:r>
      <w:proofErr w:type="spellStart"/>
      <w:r w:rsidRPr="009061F4">
        <w:rPr>
          <w:rFonts w:ascii="Times New Roman" w:hAnsi="Times New Roman" w:cs="Times New Roman"/>
          <w:sz w:val="24"/>
          <w:szCs w:val="24"/>
        </w:rPr>
        <w:t>mengukur</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kekuatan</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hubungan</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sebab-akibat</w:t>
      </w:r>
      <w:proofErr w:type="spellEnd"/>
      <w:r w:rsidRPr="009061F4">
        <w:rPr>
          <w:rFonts w:ascii="Times New Roman" w:hAnsi="Times New Roman" w:cs="Times New Roman"/>
          <w:sz w:val="24"/>
          <w:szCs w:val="24"/>
        </w:rPr>
        <w:t xml:space="preserve"> yang </w:t>
      </w:r>
      <w:proofErr w:type="spellStart"/>
      <w:r w:rsidRPr="009061F4">
        <w:rPr>
          <w:rFonts w:ascii="Times New Roman" w:hAnsi="Times New Roman" w:cs="Times New Roman"/>
          <w:sz w:val="24"/>
          <w:szCs w:val="24"/>
        </w:rPr>
        <w:t>kompleks</w:t>
      </w:r>
      <w:proofErr w:type="spellEnd"/>
      <w:r w:rsidRPr="009061F4">
        <w:rPr>
          <w:rFonts w:ascii="Times New Roman" w:hAnsi="Times New Roman" w:cs="Times New Roman"/>
          <w:sz w:val="24"/>
          <w:szCs w:val="24"/>
        </w:rPr>
        <w:t xml:space="preserve"> </w:t>
      </w:r>
      <w:proofErr w:type="spellStart"/>
      <w:r w:rsidRPr="009061F4">
        <w:rPr>
          <w:rFonts w:ascii="Times New Roman" w:hAnsi="Times New Roman" w:cs="Times New Roman"/>
          <w:sz w:val="24"/>
          <w:szCs w:val="24"/>
        </w:rPr>
        <w:t>dalam</w:t>
      </w:r>
      <w:proofErr w:type="spellEnd"/>
      <w:r w:rsidRPr="009061F4">
        <w:rPr>
          <w:rFonts w:ascii="Times New Roman" w:hAnsi="Times New Roman" w:cs="Times New Roman"/>
          <w:sz w:val="24"/>
          <w:szCs w:val="24"/>
        </w:rPr>
        <w:t xml:space="preserve"> data.</w:t>
      </w:r>
      <w:r>
        <w:rPr>
          <w:rFonts w:ascii="Times New Roman" w:hAnsi="Times New Roman" w:cs="Times New Roman"/>
          <w:sz w:val="24"/>
          <w:szCs w:val="24"/>
        </w:rPr>
        <w:t xml:space="preserve"> </w:t>
      </w:r>
      <w:proofErr w:type="spellStart"/>
      <w:r w:rsidR="00A0689B" w:rsidRPr="009061F4">
        <w:rPr>
          <w:rFonts w:ascii="Times New Roman" w:hAnsi="Times New Roman" w:cs="Times New Roman"/>
          <w:sz w:val="24"/>
          <w:szCs w:val="24"/>
        </w:rPr>
        <w:t>Persamaan</w:t>
      </w:r>
      <w:proofErr w:type="spellEnd"/>
      <w:r w:rsidR="00A0689B" w:rsidRPr="009061F4">
        <w:rPr>
          <w:rFonts w:ascii="Times New Roman" w:hAnsi="Times New Roman" w:cs="Times New Roman"/>
          <w:sz w:val="24"/>
          <w:szCs w:val="24"/>
        </w:rPr>
        <w:t xml:space="preserve"> </w:t>
      </w:r>
      <w:proofErr w:type="spellStart"/>
      <w:r w:rsidR="00A0689B" w:rsidRPr="009061F4">
        <w:rPr>
          <w:rFonts w:ascii="Times New Roman" w:hAnsi="Times New Roman" w:cs="Times New Roman"/>
          <w:sz w:val="24"/>
          <w:szCs w:val="24"/>
        </w:rPr>
        <w:t>sistem</w:t>
      </w:r>
      <w:proofErr w:type="spellEnd"/>
      <w:r w:rsidR="00A0689B" w:rsidRPr="009061F4">
        <w:rPr>
          <w:rFonts w:ascii="Times New Roman" w:hAnsi="Times New Roman" w:cs="Times New Roman"/>
          <w:sz w:val="24"/>
          <w:szCs w:val="24"/>
        </w:rPr>
        <w:t xml:space="preserve"> </w:t>
      </w:r>
      <w:proofErr w:type="spellStart"/>
      <w:r w:rsidR="00A0689B" w:rsidRPr="009061F4">
        <w:rPr>
          <w:rFonts w:ascii="Times New Roman" w:hAnsi="Times New Roman" w:cs="Times New Roman"/>
          <w:sz w:val="24"/>
          <w:szCs w:val="24"/>
        </w:rPr>
        <w:t>rantai</w:t>
      </w:r>
      <w:proofErr w:type="spellEnd"/>
      <w:r w:rsidR="00A0689B" w:rsidRPr="009061F4">
        <w:rPr>
          <w:rFonts w:ascii="Times New Roman" w:hAnsi="Times New Roman" w:cs="Times New Roman"/>
          <w:sz w:val="24"/>
          <w:szCs w:val="24"/>
        </w:rPr>
        <w:t xml:space="preserve"> </w:t>
      </w:r>
      <w:proofErr w:type="spellStart"/>
      <w:r w:rsidR="00A0689B" w:rsidRPr="009061F4">
        <w:rPr>
          <w:rFonts w:ascii="Times New Roman" w:hAnsi="Times New Roman" w:cs="Times New Roman"/>
          <w:sz w:val="24"/>
          <w:szCs w:val="24"/>
        </w:rPr>
        <w:t>kausal</w:t>
      </w:r>
      <w:proofErr w:type="spellEnd"/>
      <w:r w:rsidR="00A0689B" w:rsidRPr="009061F4">
        <w:rPr>
          <w:rFonts w:ascii="Times New Roman" w:hAnsi="Times New Roman" w:cs="Times New Roman"/>
          <w:sz w:val="24"/>
          <w:szCs w:val="24"/>
        </w:rPr>
        <w:t xml:space="preserve"> </w:t>
      </w:r>
      <w:proofErr w:type="spellStart"/>
      <w:r w:rsidR="00A0689B" w:rsidRPr="009061F4">
        <w:rPr>
          <w:rFonts w:ascii="Times New Roman" w:hAnsi="Times New Roman" w:cs="Times New Roman"/>
          <w:sz w:val="24"/>
          <w:szCs w:val="24"/>
        </w:rPr>
        <w:t>dinyatakan</w:t>
      </w:r>
      <w:proofErr w:type="spellEnd"/>
      <w:r w:rsidR="00A0689B" w:rsidRPr="009061F4">
        <w:rPr>
          <w:rFonts w:ascii="Times New Roman" w:hAnsi="Times New Roman" w:cs="Times New Roman"/>
          <w:sz w:val="24"/>
          <w:szCs w:val="24"/>
        </w:rPr>
        <w:t xml:space="preserve"> </w:t>
      </w:r>
      <w:proofErr w:type="spellStart"/>
      <w:r w:rsidR="00A0689B" w:rsidRPr="009061F4">
        <w:rPr>
          <w:rFonts w:ascii="Times New Roman" w:hAnsi="Times New Roman" w:cs="Times New Roman"/>
          <w:sz w:val="24"/>
          <w:szCs w:val="24"/>
        </w:rPr>
        <w:t>dengan</w:t>
      </w:r>
      <w:proofErr w:type="spellEnd"/>
      <w:r w:rsidR="00A0689B" w:rsidRPr="009061F4">
        <w:rPr>
          <w:rFonts w:ascii="Times New Roman" w:hAnsi="Times New Roman" w:cs="Times New Roman"/>
          <w:sz w:val="24"/>
          <w:szCs w:val="24"/>
        </w:rPr>
        <w:t xml:space="preserve"> </w:t>
      </w:r>
      <w:proofErr w:type="spellStart"/>
      <w:r w:rsidR="00A0689B" w:rsidRPr="009061F4">
        <w:rPr>
          <w:rFonts w:ascii="Times New Roman" w:hAnsi="Times New Roman" w:cs="Times New Roman"/>
          <w:sz w:val="24"/>
          <w:szCs w:val="24"/>
        </w:rPr>
        <w:t>sebagai</w:t>
      </w:r>
      <w:proofErr w:type="spellEnd"/>
      <w:r w:rsidR="00A0689B" w:rsidRPr="009061F4">
        <w:rPr>
          <w:rFonts w:ascii="Times New Roman" w:hAnsi="Times New Roman" w:cs="Times New Roman"/>
          <w:sz w:val="24"/>
          <w:szCs w:val="24"/>
        </w:rPr>
        <w:t xml:space="preserve"> </w:t>
      </w:r>
      <w:proofErr w:type="spellStart"/>
      <w:r w:rsidR="00A0689B" w:rsidRPr="009061F4">
        <w:rPr>
          <w:rFonts w:ascii="Times New Roman" w:hAnsi="Times New Roman" w:cs="Times New Roman"/>
          <w:sz w:val="24"/>
          <w:szCs w:val="24"/>
        </w:rPr>
        <w:t>berikut</w:t>
      </w:r>
      <w:proofErr w:type="spellEnd"/>
      <w:r w:rsidR="00A0689B" w:rsidRPr="009061F4">
        <w:rPr>
          <w:rFonts w:ascii="Times New Roman" w:hAnsi="Times New Roman" w:cs="Times New Roman"/>
          <w:sz w:val="24"/>
          <w:szCs w:val="24"/>
        </w:rPr>
        <w:t>:</w:t>
      </w:r>
    </w:p>
    <w:p w14:paraId="1E68B3BE" w14:textId="7972F12B" w:rsidR="009061F4" w:rsidRPr="00C71292" w:rsidRDefault="00225C10" w:rsidP="00C71292">
      <w:pPr>
        <w:spacing w:after="0" w:line="240" w:lineRule="auto"/>
        <w:jc w:val="center"/>
        <w:rPr>
          <w:rFonts w:ascii="Times New Roman" w:eastAsia="Times New Roman" w:hAnsi="Times New Roman" w:cs="Times New Roman"/>
          <w:color w:val="000000"/>
          <w:sz w:val="24"/>
          <w:szCs w:val="24"/>
        </w:rPr>
      </w:pPr>
      <w:proofErr w:type="spellStart"/>
      <w:proofErr w:type="gramStart"/>
      <w:r w:rsidRPr="00225C10">
        <w:rPr>
          <w:rFonts w:ascii="Times New Roman" w:eastAsia="Times New Roman" w:hAnsi="Times New Roman" w:cs="Times New Roman"/>
          <w:color w:val="000000"/>
          <w:sz w:val="24"/>
          <w:szCs w:val="24"/>
        </w:rPr>
        <w:t>ɳ</w:t>
      </w:r>
      <w:r w:rsidRPr="00225C10">
        <w:rPr>
          <w:rFonts w:ascii="Times New Roman" w:eastAsia="Times New Roman" w:hAnsi="Times New Roman" w:cs="Times New Roman"/>
          <w:color w:val="000000"/>
          <w:sz w:val="24"/>
          <w:szCs w:val="24"/>
          <w:vertAlign w:val="subscript"/>
        </w:rPr>
        <w:t>j</w:t>
      </w:r>
      <w:proofErr w:type="spellEnd"/>
      <w:r w:rsidRPr="00225C10">
        <w:rPr>
          <w:rFonts w:ascii="Times New Roman" w:eastAsia="Times New Roman" w:hAnsi="Times New Roman" w:cs="Times New Roman"/>
          <w:color w:val="000000"/>
          <w:sz w:val="24"/>
          <w:szCs w:val="24"/>
        </w:rPr>
        <w:t xml:space="preserve"> </w:t>
      </w:r>
      <w:r w:rsidR="00F742B0">
        <w:rPr>
          <w:rFonts w:ascii="Times New Roman" w:eastAsia="Times New Roman" w:hAnsi="Times New Roman" w:cs="Times New Roman"/>
          <w:color w:val="000000"/>
          <w:sz w:val="24"/>
          <w:szCs w:val="24"/>
        </w:rPr>
        <w:t>:</w:t>
      </w:r>
      <w:proofErr w:type="gramEnd"/>
      <w:r w:rsidRPr="00225C10">
        <w:rPr>
          <w:rFonts w:ascii="Times New Roman" w:eastAsia="Times New Roman" w:hAnsi="Times New Roman" w:cs="Times New Roman"/>
          <w:color w:val="000000"/>
          <w:sz w:val="24"/>
          <w:szCs w:val="24"/>
        </w:rPr>
        <w:t xml:space="preserve"> ∑ β</w:t>
      </w:r>
      <w:proofErr w:type="spellStart"/>
      <w:r w:rsidRPr="00225C10">
        <w:rPr>
          <w:rFonts w:ascii="Times New Roman" w:eastAsia="Times New Roman" w:hAnsi="Times New Roman" w:cs="Times New Roman"/>
          <w:color w:val="000000"/>
          <w:sz w:val="24"/>
          <w:szCs w:val="24"/>
          <w:vertAlign w:val="subscript"/>
        </w:rPr>
        <w:t>јі</w:t>
      </w:r>
      <w:proofErr w:type="spellEnd"/>
      <w:r w:rsidRPr="00225C10">
        <w:rPr>
          <w:rFonts w:ascii="Times New Roman" w:eastAsia="Times New Roman" w:hAnsi="Times New Roman" w:cs="Times New Roman"/>
          <w:color w:val="000000"/>
          <w:sz w:val="24"/>
          <w:szCs w:val="24"/>
        </w:rPr>
        <w:t xml:space="preserve"> </w:t>
      </w:r>
      <w:proofErr w:type="spellStart"/>
      <w:r w:rsidRPr="00225C10">
        <w:rPr>
          <w:rFonts w:ascii="Times New Roman" w:eastAsia="Times New Roman" w:hAnsi="Times New Roman" w:cs="Times New Roman"/>
          <w:color w:val="000000"/>
          <w:sz w:val="24"/>
          <w:szCs w:val="24"/>
        </w:rPr>
        <w:t>ƞ</w:t>
      </w:r>
      <w:r w:rsidRPr="00225C10">
        <w:rPr>
          <w:rFonts w:ascii="Times New Roman" w:eastAsia="Times New Roman" w:hAnsi="Times New Roman" w:cs="Times New Roman"/>
          <w:color w:val="000000"/>
          <w:sz w:val="24"/>
          <w:szCs w:val="24"/>
          <w:vertAlign w:val="subscript"/>
        </w:rPr>
        <w:t>j</w:t>
      </w:r>
      <w:proofErr w:type="spellEnd"/>
      <w:r w:rsidRPr="00225C10">
        <w:rPr>
          <w:rFonts w:ascii="Times New Roman" w:eastAsia="Times New Roman" w:hAnsi="Times New Roman" w:cs="Times New Roman"/>
          <w:color w:val="000000"/>
          <w:sz w:val="24"/>
          <w:szCs w:val="24"/>
          <w:vertAlign w:val="subscript"/>
        </w:rPr>
        <w:t xml:space="preserve"> </w:t>
      </w:r>
      <w:r w:rsidRPr="00225C10">
        <w:rPr>
          <w:rFonts w:ascii="Times New Roman" w:eastAsia="Times New Roman" w:hAnsi="Times New Roman" w:cs="Times New Roman"/>
          <w:color w:val="000000"/>
          <w:sz w:val="24"/>
          <w:szCs w:val="24"/>
        </w:rPr>
        <w:t xml:space="preserve">+ ∑ </w:t>
      </w:r>
      <w:proofErr w:type="spellStart"/>
      <w:r w:rsidRPr="00225C10">
        <w:rPr>
          <w:rFonts w:ascii="Times New Roman" w:eastAsia="Times New Roman" w:hAnsi="Times New Roman" w:cs="Times New Roman"/>
          <w:color w:val="000000"/>
          <w:sz w:val="24"/>
          <w:szCs w:val="24"/>
        </w:rPr>
        <w:t>Y</w:t>
      </w:r>
      <w:r w:rsidRPr="00225C10">
        <w:rPr>
          <w:rFonts w:ascii="Times New Roman" w:eastAsia="Times New Roman" w:hAnsi="Times New Roman" w:cs="Times New Roman"/>
          <w:color w:val="000000"/>
          <w:sz w:val="24"/>
          <w:szCs w:val="24"/>
          <w:vertAlign w:val="subscript"/>
        </w:rPr>
        <w:t>јb</w:t>
      </w:r>
      <w:proofErr w:type="spellEnd"/>
      <w:r w:rsidRPr="00225C10">
        <w:rPr>
          <w:rFonts w:ascii="Times New Roman" w:eastAsia="Times New Roman" w:hAnsi="Times New Roman" w:cs="Times New Roman"/>
          <w:color w:val="000000"/>
          <w:sz w:val="24"/>
          <w:szCs w:val="24"/>
        </w:rPr>
        <w:t xml:space="preserve"> </w:t>
      </w:r>
      <w:proofErr w:type="spellStart"/>
      <w:r w:rsidRPr="00225C10">
        <w:rPr>
          <w:rFonts w:ascii="Times New Roman" w:eastAsia="Times New Roman" w:hAnsi="Times New Roman" w:cs="Times New Roman"/>
          <w:color w:val="000000"/>
          <w:sz w:val="24"/>
          <w:szCs w:val="24"/>
        </w:rPr>
        <w:t>ξ</w:t>
      </w:r>
      <w:r w:rsidRPr="00225C10">
        <w:rPr>
          <w:rFonts w:ascii="Times New Roman" w:eastAsia="Times New Roman" w:hAnsi="Times New Roman" w:cs="Times New Roman"/>
          <w:color w:val="000000"/>
          <w:sz w:val="24"/>
          <w:szCs w:val="24"/>
          <w:vertAlign w:val="subscript"/>
        </w:rPr>
        <w:t>b</w:t>
      </w:r>
      <w:proofErr w:type="spellEnd"/>
      <w:r w:rsidRPr="00225C10">
        <w:rPr>
          <w:rFonts w:ascii="Times New Roman" w:eastAsia="Times New Roman" w:hAnsi="Times New Roman" w:cs="Times New Roman"/>
          <w:color w:val="000000"/>
          <w:sz w:val="24"/>
          <w:szCs w:val="24"/>
        </w:rPr>
        <w:t xml:space="preserve"> + </w:t>
      </w:r>
      <w:proofErr w:type="spellStart"/>
      <w:r w:rsidRPr="00225C10">
        <w:rPr>
          <w:rFonts w:ascii="Times New Roman" w:eastAsia="Times New Roman" w:hAnsi="Times New Roman" w:cs="Times New Roman"/>
          <w:color w:val="000000"/>
          <w:sz w:val="24"/>
          <w:szCs w:val="24"/>
        </w:rPr>
        <w:t>ς</w:t>
      </w:r>
      <w:r w:rsidRPr="00225C10">
        <w:rPr>
          <w:rFonts w:ascii="Times New Roman" w:eastAsia="Times New Roman" w:hAnsi="Times New Roman" w:cs="Times New Roman"/>
          <w:color w:val="000000"/>
          <w:sz w:val="24"/>
          <w:szCs w:val="24"/>
          <w:vertAlign w:val="subscript"/>
        </w:rPr>
        <w:t>j</w:t>
      </w:r>
      <w:proofErr w:type="spellEnd"/>
    </w:p>
    <w:p w14:paraId="4BD99E61" w14:textId="7DA56C2F" w:rsidR="009061F4" w:rsidRDefault="00225C10" w:rsidP="00D66BB3">
      <w:pPr>
        <w:pStyle w:val="ListParagraph"/>
        <w:spacing w:after="0"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w:t>
      </w:r>
    </w:p>
    <w:tbl>
      <w:tblPr>
        <w:tblW w:w="7500" w:type="dxa"/>
        <w:tblInd w:w="108" w:type="dxa"/>
        <w:tblLook w:val="04A0" w:firstRow="1" w:lastRow="0" w:firstColumn="1" w:lastColumn="0" w:noHBand="0" w:noVBand="1"/>
      </w:tblPr>
      <w:tblGrid>
        <w:gridCol w:w="700"/>
        <w:gridCol w:w="460"/>
        <w:gridCol w:w="6340"/>
      </w:tblGrid>
      <w:tr w:rsidR="00D66BB3" w:rsidRPr="00D66BB3" w14:paraId="187A35AD" w14:textId="77777777" w:rsidTr="00D66BB3">
        <w:trPr>
          <w:trHeight w:val="312"/>
        </w:trPr>
        <w:tc>
          <w:tcPr>
            <w:tcW w:w="700" w:type="dxa"/>
            <w:tcBorders>
              <w:top w:val="nil"/>
              <w:left w:val="nil"/>
              <w:bottom w:val="nil"/>
              <w:right w:val="nil"/>
            </w:tcBorders>
            <w:shd w:val="clear" w:color="auto" w:fill="auto"/>
            <w:noWrap/>
            <w:vAlign w:val="bottom"/>
            <w:hideMark/>
          </w:tcPr>
          <w:p w14:paraId="4C6CCEE9" w14:textId="77777777" w:rsidR="00D66BB3" w:rsidRPr="00D66BB3" w:rsidRDefault="00D66BB3" w:rsidP="00D66BB3">
            <w:pPr>
              <w:spacing w:after="0" w:line="480" w:lineRule="auto"/>
              <w:rPr>
                <w:rFonts w:ascii="Times New Roman" w:eastAsia="Times New Roman" w:hAnsi="Times New Roman" w:cs="Times New Roman"/>
                <w:color w:val="000000"/>
                <w:sz w:val="24"/>
                <w:szCs w:val="24"/>
              </w:rPr>
            </w:pPr>
            <w:proofErr w:type="spellStart"/>
            <w:r w:rsidRPr="00D66BB3">
              <w:rPr>
                <w:rFonts w:ascii="Times New Roman" w:eastAsia="Times New Roman" w:hAnsi="Times New Roman" w:cs="Times New Roman"/>
                <w:color w:val="000000"/>
                <w:sz w:val="24"/>
                <w:szCs w:val="24"/>
              </w:rPr>
              <w:t>i</w:t>
            </w:r>
            <w:proofErr w:type="spellEnd"/>
            <w:r w:rsidRPr="00D66BB3">
              <w:rPr>
                <w:rFonts w:ascii="Times New Roman" w:eastAsia="Times New Roman" w:hAnsi="Times New Roman" w:cs="Times New Roman"/>
                <w:color w:val="000000"/>
                <w:sz w:val="24"/>
                <w:szCs w:val="24"/>
              </w:rPr>
              <w:t>…b</w:t>
            </w:r>
          </w:p>
        </w:tc>
        <w:tc>
          <w:tcPr>
            <w:tcW w:w="460" w:type="dxa"/>
            <w:tcBorders>
              <w:top w:val="nil"/>
              <w:left w:val="nil"/>
              <w:bottom w:val="nil"/>
              <w:right w:val="nil"/>
            </w:tcBorders>
            <w:shd w:val="clear" w:color="auto" w:fill="auto"/>
            <w:noWrap/>
            <w:vAlign w:val="bottom"/>
            <w:hideMark/>
          </w:tcPr>
          <w:p w14:paraId="054A9EFC" w14:textId="5A00B878" w:rsidR="00D66BB3" w:rsidRPr="00D66BB3" w:rsidRDefault="00F742B0" w:rsidP="00D66BB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340" w:type="dxa"/>
            <w:tcBorders>
              <w:top w:val="nil"/>
              <w:left w:val="nil"/>
              <w:bottom w:val="nil"/>
              <w:right w:val="nil"/>
            </w:tcBorders>
            <w:shd w:val="clear" w:color="auto" w:fill="auto"/>
            <w:noWrap/>
            <w:vAlign w:val="bottom"/>
            <w:hideMark/>
          </w:tcPr>
          <w:p w14:paraId="1AC1D0F6" w14:textId="206FF09F" w:rsidR="00D66BB3" w:rsidRPr="00D66BB3" w:rsidRDefault="00D66BB3" w:rsidP="00D66BB3">
            <w:pPr>
              <w:spacing w:after="0" w:line="480" w:lineRule="auto"/>
              <w:rPr>
                <w:rFonts w:ascii="Times New Roman" w:eastAsia="Times New Roman" w:hAnsi="Times New Roman" w:cs="Times New Roman"/>
                <w:color w:val="000000"/>
                <w:sz w:val="24"/>
                <w:szCs w:val="24"/>
              </w:rPr>
            </w:pPr>
            <w:proofErr w:type="spellStart"/>
            <w:r w:rsidRPr="00D66BB3">
              <w:rPr>
                <w:rFonts w:ascii="Times New Roman" w:eastAsia="Times New Roman" w:hAnsi="Times New Roman" w:cs="Times New Roman"/>
                <w:color w:val="000000"/>
                <w:sz w:val="24"/>
                <w:szCs w:val="24"/>
              </w:rPr>
              <w:t>indeks</w:t>
            </w:r>
            <w:proofErr w:type="spellEnd"/>
            <w:r w:rsidRPr="00D66BB3">
              <w:rPr>
                <w:rFonts w:ascii="Times New Roman" w:eastAsia="Times New Roman" w:hAnsi="Times New Roman" w:cs="Times New Roman"/>
                <w:color w:val="000000"/>
                <w:sz w:val="24"/>
                <w:szCs w:val="24"/>
              </w:rPr>
              <w:t xml:space="preserve"> range </w:t>
            </w:r>
            <w:proofErr w:type="spellStart"/>
            <w:r w:rsidRPr="00D66BB3">
              <w:rPr>
                <w:rFonts w:ascii="Times New Roman" w:eastAsia="Times New Roman" w:hAnsi="Times New Roman" w:cs="Times New Roman"/>
                <w:color w:val="000000"/>
                <w:sz w:val="24"/>
                <w:szCs w:val="24"/>
              </w:rPr>
              <w:t>sepanjang</w:t>
            </w:r>
            <w:proofErr w:type="spellEnd"/>
            <w:r w:rsidRPr="00D66BB3">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sidRPr="00D66BB3">
              <w:rPr>
                <w:rFonts w:ascii="Times New Roman" w:eastAsia="Times New Roman" w:hAnsi="Times New Roman" w:cs="Times New Roman"/>
                <w:color w:val="000000"/>
                <w:sz w:val="24"/>
                <w:szCs w:val="24"/>
              </w:rPr>
              <w:t xml:space="preserve"> dan b</w:t>
            </w:r>
          </w:p>
        </w:tc>
      </w:tr>
      <w:tr w:rsidR="00D66BB3" w:rsidRPr="00D66BB3" w14:paraId="38E9E7A0" w14:textId="77777777" w:rsidTr="00D66BB3">
        <w:trPr>
          <w:trHeight w:val="312"/>
        </w:trPr>
        <w:tc>
          <w:tcPr>
            <w:tcW w:w="700" w:type="dxa"/>
            <w:tcBorders>
              <w:top w:val="nil"/>
              <w:left w:val="nil"/>
              <w:bottom w:val="nil"/>
              <w:right w:val="nil"/>
            </w:tcBorders>
            <w:shd w:val="clear" w:color="auto" w:fill="auto"/>
            <w:noWrap/>
            <w:vAlign w:val="bottom"/>
            <w:hideMark/>
          </w:tcPr>
          <w:p w14:paraId="2369EC31" w14:textId="77777777" w:rsidR="00D66BB3" w:rsidRPr="00D66BB3" w:rsidRDefault="00D66BB3" w:rsidP="00D66BB3">
            <w:pPr>
              <w:spacing w:after="0" w:line="480" w:lineRule="auto"/>
              <w:rPr>
                <w:rFonts w:ascii="Times New Roman" w:eastAsia="Times New Roman" w:hAnsi="Times New Roman" w:cs="Times New Roman"/>
                <w:color w:val="000000"/>
                <w:sz w:val="24"/>
                <w:szCs w:val="24"/>
              </w:rPr>
            </w:pPr>
            <w:r w:rsidRPr="00D66BB3">
              <w:rPr>
                <w:rFonts w:ascii="Times New Roman" w:eastAsia="Times New Roman" w:hAnsi="Times New Roman" w:cs="Times New Roman"/>
                <w:color w:val="000000"/>
                <w:sz w:val="24"/>
                <w:szCs w:val="24"/>
              </w:rPr>
              <w:t>j</w:t>
            </w:r>
          </w:p>
        </w:tc>
        <w:tc>
          <w:tcPr>
            <w:tcW w:w="460" w:type="dxa"/>
            <w:tcBorders>
              <w:top w:val="nil"/>
              <w:left w:val="nil"/>
              <w:bottom w:val="nil"/>
              <w:right w:val="nil"/>
            </w:tcBorders>
            <w:shd w:val="clear" w:color="auto" w:fill="auto"/>
            <w:noWrap/>
            <w:vAlign w:val="bottom"/>
            <w:hideMark/>
          </w:tcPr>
          <w:p w14:paraId="3196CC13" w14:textId="02B3745F" w:rsidR="00D66BB3" w:rsidRPr="00D66BB3" w:rsidRDefault="00F742B0" w:rsidP="00D66BB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340" w:type="dxa"/>
            <w:tcBorders>
              <w:top w:val="nil"/>
              <w:left w:val="nil"/>
              <w:bottom w:val="nil"/>
              <w:right w:val="nil"/>
            </w:tcBorders>
            <w:shd w:val="clear" w:color="auto" w:fill="auto"/>
            <w:noWrap/>
            <w:vAlign w:val="bottom"/>
            <w:hideMark/>
          </w:tcPr>
          <w:p w14:paraId="011FB831" w14:textId="77777777" w:rsidR="00D66BB3" w:rsidRPr="00D66BB3" w:rsidRDefault="00D66BB3" w:rsidP="00D66BB3">
            <w:pPr>
              <w:spacing w:after="0" w:line="480" w:lineRule="auto"/>
              <w:rPr>
                <w:rFonts w:ascii="Times New Roman" w:eastAsia="Times New Roman" w:hAnsi="Times New Roman" w:cs="Times New Roman"/>
                <w:color w:val="000000"/>
                <w:sz w:val="24"/>
                <w:szCs w:val="24"/>
              </w:rPr>
            </w:pPr>
            <w:proofErr w:type="spellStart"/>
            <w:r w:rsidRPr="00D66BB3">
              <w:rPr>
                <w:rFonts w:ascii="Times New Roman" w:eastAsia="Times New Roman" w:hAnsi="Times New Roman" w:cs="Times New Roman"/>
                <w:color w:val="000000"/>
                <w:sz w:val="24"/>
                <w:szCs w:val="24"/>
              </w:rPr>
              <w:t>jumlah</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variabel</w:t>
            </w:r>
            <w:proofErr w:type="spellEnd"/>
            <w:r w:rsidRPr="00D66BB3">
              <w:rPr>
                <w:rFonts w:ascii="Times New Roman" w:eastAsia="Times New Roman" w:hAnsi="Times New Roman" w:cs="Times New Roman"/>
                <w:color w:val="000000"/>
                <w:sz w:val="24"/>
                <w:szCs w:val="24"/>
              </w:rPr>
              <w:t xml:space="preserve"> laten endogen</w:t>
            </w:r>
          </w:p>
        </w:tc>
      </w:tr>
      <w:tr w:rsidR="00D66BB3" w:rsidRPr="00D66BB3" w14:paraId="4E9E8FB9" w14:textId="77777777" w:rsidTr="00D66BB3">
        <w:trPr>
          <w:trHeight w:val="936"/>
        </w:trPr>
        <w:tc>
          <w:tcPr>
            <w:tcW w:w="700" w:type="dxa"/>
            <w:tcBorders>
              <w:top w:val="nil"/>
              <w:left w:val="nil"/>
              <w:bottom w:val="nil"/>
              <w:right w:val="nil"/>
            </w:tcBorders>
            <w:shd w:val="clear" w:color="auto" w:fill="auto"/>
            <w:noWrap/>
            <w:hideMark/>
          </w:tcPr>
          <w:p w14:paraId="0067A4F8" w14:textId="77777777" w:rsidR="00D66BB3" w:rsidRPr="00D66BB3" w:rsidRDefault="00D66BB3" w:rsidP="00D66BB3">
            <w:pPr>
              <w:spacing w:after="0" w:line="480" w:lineRule="auto"/>
              <w:rPr>
                <w:rFonts w:ascii="Times New Roman" w:eastAsia="Times New Roman" w:hAnsi="Times New Roman" w:cs="Times New Roman"/>
                <w:color w:val="000000"/>
                <w:sz w:val="24"/>
                <w:szCs w:val="24"/>
              </w:rPr>
            </w:pPr>
            <w:r w:rsidRPr="00D66BB3">
              <w:rPr>
                <w:rFonts w:ascii="Times New Roman" w:eastAsia="Times New Roman" w:hAnsi="Times New Roman" w:cs="Times New Roman"/>
                <w:color w:val="000000"/>
                <w:sz w:val="24"/>
                <w:szCs w:val="24"/>
              </w:rPr>
              <w:t>β</w:t>
            </w:r>
            <w:proofErr w:type="spellStart"/>
            <w:r w:rsidRPr="00D66BB3">
              <w:rPr>
                <w:rFonts w:ascii="Times New Roman" w:eastAsia="Times New Roman" w:hAnsi="Times New Roman" w:cs="Times New Roman"/>
                <w:color w:val="000000"/>
                <w:sz w:val="24"/>
                <w:szCs w:val="24"/>
                <w:vertAlign w:val="subscript"/>
              </w:rPr>
              <w:t>јі</w:t>
            </w:r>
            <w:proofErr w:type="spellEnd"/>
            <w:r w:rsidRPr="00D66BB3">
              <w:rPr>
                <w:rFonts w:ascii="Times New Roman" w:eastAsia="Times New Roman" w:hAnsi="Times New Roman" w:cs="Times New Roman"/>
                <w:color w:val="000000"/>
                <w:sz w:val="24"/>
                <w:szCs w:val="24"/>
              </w:rPr>
              <w:t xml:space="preserve"> </w:t>
            </w:r>
          </w:p>
        </w:tc>
        <w:tc>
          <w:tcPr>
            <w:tcW w:w="460" w:type="dxa"/>
            <w:tcBorders>
              <w:top w:val="nil"/>
              <w:left w:val="nil"/>
              <w:bottom w:val="nil"/>
              <w:right w:val="nil"/>
            </w:tcBorders>
            <w:shd w:val="clear" w:color="auto" w:fill="auto"/>
            <w:noWrap/>
            <w:hideMark/>
          </w:tcPr>
          <w:p w14:paraId="233073BF" w14:textId="1BA37B37" w:rsidR="00D66BB3" w:rsidRPr="00D66BB3" w:rsidRDefault="00F742B0" w:rsidP="00D66BB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340" w:type="dxa"/>
            <w:tcBorders>
              <w:top w:val="nil"/>
              <w:left w:val="nil"/>
              <w:bottom w:val="nil"/>
              <w:right w:val="nil"/>
            </w:tcBorders>
            <w:shd w:val="clear" w:color="auto" w:fill="auto"/>
            <w:vAlign w:val="bottom"/>
            <w:hideMark/>
          </w:tcPr>
          <w:p w14:paraId="14D51BF7" w14:textId="77777777" w:rsidR="00D66BB3" w:rsidRPr="00D66BB3" w:rsidRDefault="00D66BB3" w:rsidP="00D66BB3">
            <w:pPr>
              <w:spacing w:after="0" w:line="480" w:lineRule="auto"/>
              <w:rPr>
                <w:rFonts w:ascii="Times New Roman" w:eastAsia="Times New Roman" w:hAnsi="Times New Roman" w:cs="Times New Roman"/>
                <w:color w:val="000000"/>
                <w:sz w:val="24"/>
                <w:szCs w:val="24"/>
              </w:rPr>
            </w:pPr>
            <w:proofErr w:type="spellStart"/>
            <w:r w:rsidRPr="00D66BB3">
              <w:rPr>
                <w:rFonts w:ascii="Times New Roman" w:eastAsia="Times New Roman" w:hAnsi="Times New Roman" w:cs="Times New Roman"/>
                <w:color w:val="000000"/>
                <w:sz w:val="24"/>
                <w:szCs w:val="24"/>
              </w:rPr>
              <w:t>Koefisien</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jalur</w:t>
            </w:r>
            <w:proofErr w:type="spellEnd"/>
            <w:r w:rsidRPr="00D66BB3">
              <w:rPr>
                <w:rFonts w:ascii="Times New Roman" w:eastAsia="Times New Roman" w:hAnsi="Times New Roman" w:cs="Times New Roman"/>
                <w:color w:val="000000"/>
                <w:sz w:val="24"/>
                <w:szCs w:val="24"/>
              </w:rPr>
              <w:t xml:space="preserve"> yang </w:t>
            </w:r>
            <w:proofErr w:type="spellStart"/>
            <w:r w:rsidRPr="00D66BB3">
              <w:rPr>
                <w:rFonts w:ascii="Times New Roman" w:eastAsia="Times New Roman" w:hAnsi="Times New Roman" w:cs="Times New Roman"/>
                <w:color w:val="000000"/>
                <w:sz w:val="24"/>
                <w:szCs w:val="24"/>
              </w:rPr>
              <w:t>menunjukkan</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pengaruh</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langsung</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variabel</w:t>
            </w:r>
            <w:proofErr w:type="spellEnd"/>
            <w:r w:rsidRPr="00D66BB3">
              <w:rPr>
                <w:rFonts w:ascii="Times New Roman" w:eastAsia="Times New Roman" w:hAnsi="Times New Roman" w:cs="Times New Roman"/>
                <w:color w:val="000000"/>
                <w:sz w:val="24"/>
                <w:szCs w:val="24"/>
              </w:rPr>
              <w:t xml:space="preserve"> laten </w:t>
            </w:r>
            <w:proofErr w:type="spellStart"/>
            <w:r w:rsidRPr="00D66BB3">
              <w:rPr>
                <w:rFonts w:ascii="Times New Roman" w:eastAsia="Times New Roman" w:hAnsi="Times New Roman" w:cs="Times New Roman"/>
                <w:color w:val="000000"/>
                <w:sz w:val="24"/>
                <w:szCs w:val="24"/>
              </w:rPr>
              <w:t>dependen</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ke-i</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η</w:t>
            </w:r>
            <w:r w:rsidRPr="00D66BB3">
              <w:rPr>
                <w:rFonts w:ascii="Times New Roman" w:eastAsia="Times New Roman" w:hAnsi="Times New Roman" w:cs="Times New Roman"/>
                <w:color w:val="000000"/>
                <w:sz w:val="24"/>
                <w:szCs w:val="24"/>
                <w:vertAlign w:val="subscript"/>
              </w:rPr>
              <w:t>i</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terhadap</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variabel</w:t>
            </w:r>
            <w:proofErr w:type="spellEnd"/>
            <w:r w:rsidRPr="00D66BB3">
              <w:rPr>
                <w:rFonts w:ascii="Times New Roman" w:eastAsia="Times New Roman" w:hAnsi="Times New Roman" w:cs="Times New Roman"/>
                <w:color w:val="000000"/>
                <w:sz w:val="24"/>
                <w:szCs w:val="24"/>
              </w:rPr>
              <w:t xml:space="preserve"> laten </w:t>
            </w:r>
            <w:proofErr w:type="spellStart"/>
            <w:r w:rsidRPr="00D66BB3">
              <w:rPr>
                <w:rFonts w:ascii="Times New Roman" w:eastAsia="Times New Roman" w:hAnsi="Times New Roman" w:cs="Times New Roman"/>
                <w:color w:val="000000"/>
                <w:sz w:val="24"/>
                <w:szCs w:val="24"/>
              </w:rPr>
              <w:t>dependen</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ke</w:t>
            </w:r>
            <w:proofErr w:type="spellEnd"/>
            <w:r w:rsidRPr="00D66BB3">
              <w:rPr>
                <w:rFonts w:ascii="Times New Roman" w:eastAsia="Times New Roman" w:hAnsi="Times New Roman" w:cs="Times New Roman"/>
                <w:color w:val="000000"/>
                <w:sz w:val="24"/>
                <w:szCs w:val="24"/>
              </w:rPr>
              <w:t>-j (</w:t>
            </w:r>
            <w:proofErr w:type="spellStart"/>
            <w:r w:rsidRPr="00D66BB3">
              <w:rPr>
                <w:rFonts w:ascii="Times New Roman" w:eastAsia="Times New Roman" w:hAnsi="Times New Roman" w:cs="Times New Roman"/>
                <w:color w:val="000000"/>
                <w:sz w:val="24"/>
                <w:szCs w:val="24"/>
              </w:rPr>
              <w:t>η</w:t>
            </w:r>
            <w:r w:rsidRPr="00D66BB3">
              <w:rPr>
                <w:rFonts w:ascii="Times New Roman" w:eastAsia="Times New Roman" w:hAnsi="Times New Roman" w:cs="Times New Roman"/>
                <w:color w:val="000000"/>
                <w:sz w:val="24"/>
                <w:szCs w:val="24"/>
                <w:vertAlign w:val="subscript"/>
              </w:rPr>
              <w:t>j</w:t>
            </w:r>
            <w:proofErr w:type="spellEnd"/>
            <w:r w:rsidRPr="00D66BB3">
              <w:rPr>
                <w:rFonts w:ascii="Times New Roman" w:eastAsia="Times New Roman" w:hAnsi="Times New Roman" w:cs="Times New Roman"/>
                <w:color w:val="000000"/>
                <w:sz w:val="24"/>
                <w:szCs w:val="24"/>
              </w:rPr>
              <w:t xml:space="preserve">). Ini </w:t>
            </w:r>
            <w:proofErr w:type="spellStart"/>
            <w:r w:rsidRPr="00D66BB3">
              <w:rPr>
                <w:rFonts w:ascii="Times New Roman" w:eastAsia="Times New Roman" w:hAnsi="Times New Roman" w:cs="Times New Roman"/>
                <w:color w:val="000000"/>
                <w:sz w:val="24"/>
                <w:szCs w:val="24"/>
              </w:rPr>
              <w:t>menunjukkan</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seberapa</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besar</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pengaruh</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ηi</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terhadap</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η</w:t>
            </w:r>
            <w:r w:rsidRPr="00D66BB3">
              <w:rPr>
                <w:rFonts w:ascii="Times New Roman" w:eastAsia="Times New Roman" w:hAnsi="Times New Roman" w:cs="Times New Roman"/>
                <w:color w:val="000000"/>
                <w:sz w:val="24"/>
                <w:szCs w:val="24"/>
                <w:vertAlign w:val="subscript"/>
              </w:rPr>
              <w:t>j</w:t>
            </w:r>
            <w:proofErr w:type="spellEnd"/>
            <w:r w:rsidRPr="00D66BB3">
              <w:rPr>
                <w:rFonts w:ascii="Times New Roman" w:eastAsia="Times New Roman" w:hAnsi="Times New Roman" w:cs="Times New Roman"/>
                <w:color w:val="000000"/>
                <w:sz w:val="24"/>
                <w:szCs w:val="24"/>
              </w:rPr>
              <w:t>.</w:t>
            </w:r>
          </w:p>
        </w:tc>
      </w:tr>
      <w:tr w:rsidR="00D66BB3" w:rsidRPr="00D66BB3" w14:paraId="3AAA0AE8" w14:textId="77777777" w:rsidTr="00D66BB3">
        <w:trPr>
          <w:trHeight w:val="936"/>
        </w:trPr>
        <w:tc>
          <w:tcPr>
            <w:tcW w:w="700" w:type="dxa"/>
            <w:tcBorders>
              <w:top w:val="nil"/>
              <w:left w:val="nil"/>
              <w:bottom w:val="nil"/>
              <w:right w:val="nil"/>
            </w:tcBorders>
            <w:shd w:val="clear" w:color="auto" w:fill="auto"/>
            <w:noWrap/>
            <w:hideMark/>
          </w:tcPr>
          <w:p w14:paraId="33FC8081" w14:textId="77777777" w:rsidR="00D66BB3" w:rsidRPr="00D66BB3" w:rsidRDefault="00D66BB3" w:rsidP="00D66BB3">
            <w:pPr>
              <w:spacing w:after="0" w:line="480" w:lineRule="auto"/>
              <w:rPr>
                <w:rFonts w:ascii="Times New Roman" w:eastAsia="Times New Roman" w:hAnsi="Times New Roman" w:cs="Times New Roman"/>
                <w:color w:val="000000"/>
                <w:sz w:val="24"/>
                <w:szCs w:val="24"/>
              </w:rPr>
            </w:pPr>
            <w:proofErr w:type="spellStart"/>
            <w:r w:rsidRPr="00D66BB3">
              <w:rPr>
                <w:rFonts w:ascii="Times New Roman" w:eastAsia="Times New Roman" w:hAnsi="Times New Roman" w:cs="Times New Roman"/>
                <w:color w:val="000000"/>
                <w:sz w:val="24"/>
                <w:szCs w:val="24"/>
              </w:rPr>
              <w:t>Y</w:t>
            </w:r>
            <w:r w:rsidRPr="00D66BB3">
              <w:rPr>
                <w:rFonts w:ascii="Times New Roman" w:eastAsia="Times New Roman" w:hAnsi="Times New Roman" w:cs="Times New Roman"/>
                <w:color w:val="000000"/>
                <w:sz w:val="24"/>
                <w:szCs w:val="24"/>
                <w:vertAlign w:val="subscript"/>
              </w:rPr>
              <w:t>јb</w:t>
            </w:r>
            <w:proofErr w:type="spellEnd"/>
          </w:p>
        </w:tc>
        <w:tc>
          <w:tcPr>
            <w:tcW w:w="460" w:type="dxa"/>
            <w:tcBorders>
              <w:top w:val="nil"/>
              <w:left w:val="nil"/>
              <w:bottom w:val="nil"/>
              <w:right w:val="nil"/>
            </w:tcBorders>
            <w:shd w:val="clear" w:color="auto" w:fill="auto"/>
            <w:noWrap/>
            <w:hideMark/>
          </w:tcPr>
          <w:p w14:paraId="78DA9599" w14:textId="3A569B66" w:rsidR="00D66BB3" w:rsidRPr="00D66BB3" w:rsidRDefault="00F742B0" w:rsidP="00D66BB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340" w:type="dxa"/>
            <w:tcBorders>
              <w:top w:val="nil"/>
              <w:left w:val="nil"/>
              <w:bottom w:val="nil"/>
              <w:right w:val="nil"/>
            </w:tcBorders>
            <w:shd w:val="clear" w:color="auto" w:fill="auto"/>
            <w:vAlign w:val="bottom"/>
            <w:hideMark/>
          </w:tcPr>
          <w:p w14:paraId="74AA0C62" w14:textId="77777777" w:rsidR="00D66BB3" w:rsidRPr="00D66BB3" w:rsidRDefault="00D66BB3" w:rsidP="00D66BB3">
            <w:pPr>
              <w:spacing w:after="0" w:line="480" w:lineRule="auto"/>
              <w:rPr>
                <w:rFonts w:ascii="Times New Roman" w:eastAsia="Times New Roman" w:hAnsi="Times New Roman" w:cs="Times New Roman"/>
                <w:color w:val="000000"/>
                <w:sz w:val="24"/>
                <w:szCs w:val="24"/>
              </w:rPr>
            </w:pPr>
            <w:proofErr w:type="spellStart"/>
            <w:r w:rsidRPr="00D66BB3">
              <w:rPr>
                <w:rFonts w:ascii="Times New Roman" w:eastAsia="Times New Roman" w:hAnsi="Times New Roman" w:cs="Times New Roman"/>
                <w:color w:val="000000"/>
                <w:sz w:val="24"/>
                <w:szCs w:val="24"/>
              </w:rPr>
              <w:t>Koefisien</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jalur</w:t>
            </w:r>
            <w:proofErr w:type="spellEnd"/>
            <w:r w:rsidRPr="00D66BB3">
              <w:rPr>
                <w:rFonts w:ascii="Times New Roman" w:eastAsia="Times New Roman" w:hAnsi="Times New Roman" w:cs="Times New Roman"/>
                <w:color w:val="000000"/>
                <w:sz w:val="24"/>
                <w:szCs w:val="24"/>
              </w:rPr>
              <w:t xml:space="preserve"> yang </w:t>
            </w:r>
            <w:proofErr w:type="spellStart"/>
            <w:r w:rsidRPr="00D66BB3">
              <w:rPr>
                <w:rFonts w:ascii="Times New Roman" w:eastAsia="Times New Roman" w:hAnsi="Times New Roman" w:cs="Times New Roman"/>
                <w:color w:val="000000"/>
                <w:sz w:val="24"/>
                <w:szCs w:val="24"/>
              </w:rPr>
              <w:t>menunjukkan</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pengaruh</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langsung</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variabel</w:t>
            </w:r>
            <w:proofErr w:type="spellEnd"/>
            <w:r w:rsidRPr="00D66BB3">
              <w:rPr>
                <w:rFonts w:ascii="Times New Roman" w:eastAsia="Times New Roman" w:hAnsi="Times New Roman" w:cs="Times New Roman"/>
                <w:color w:val="000000"/>
                <w:sz w:val="24"/>
                <w:szCs w:val="24"/>
              </w:rPr>
              <w:t xml:space="preserve"> laten </w:t>
            </w:r>
            <w:proofErr w:type="spellStart"/>
            <w:r w:rsidRPr="00D66BB3">
              <w:rPr>
                <w:rFonts w:ascii="Times New Roman" w:eastAsia="Times New Roman" w:hAnsi="Times New Roman" w:cs="Times New Roman"/>
                <w:color w:val="000000"/>
                <w:sz w:val="24"/>
                <w:szCs w:val="24"/>
              </w:rPr>
              <w:t>independen</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ke</w:t>
            </w:r>
            <w:proofErr w:type="spellEnd"/>
            <w:r w:rsidRPr="00D66BB3">
              <w:rPr>
                <w:rFonts w:ascii="Times New Roman" w:eastAsia="Times New Roman" w:hAnsi="Times New Roman" w:cs="Times New Roman"/>
                <w:color w:val="000000"/>
                <w:sz w:val="24"/>
                <w:szCs w:val="24"/>
              </w:rPr>
              <w:t>-b (</w:t>
            </w:r>
            <w:proofErr w:type="spellStart"/>
            <w:r w:rsidRPr="00D66BB3">
              <w:rPr>
                <w:rFonts w:ascii="Times New Roman" w:eastAsia="Times New Roman" w:hAnsi="Times New Roman" w:cs="Times New Roman"/>
                <w:color w:val="000000"/>
                <w:sz w:val="24"/>
                <w:szCs w:val="24"/>
              </w:rPr>
              <w:t>ξ</w:t>
            </w:r>
            <w:r w:rsidRPr="00D66BB3">
              <w:rPr>
                <w:rFonts w:ascii="Times New Roman" w:eastAsia="Times New Roman" w:hAnsi="Times New Roman" w:cs="Times New Roman"/>
                <w:color w:val="000000"/>
                <w:sz w:val="24"/>
                <w:szCs w:val="24"/>
                <w:vertAlign w:val="subscript"/>
              </w:rPr>
              <w:t>b</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terhadap</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variabel</w:t>
            </w:r>
            <w:proofErr w:type="spellEnd"/>
            <w:r w:rsidRPr="00D66BB3">
              <w:rPr>
                <w:rFonts w:ascii="Times New Roman" w:eastAsia="Times New Roman" w:hAnsi="Times New Roman" w:cs="Times New Roman"/>
                <w:color w:val="000000"/>
                <w:sz w:val="24"/>
                <w:szCs w:val="24"/>
              </w:rPr>
              <w:t xml:space="preserve"> laten </w:t>
            </w:r>
            <w:proofErr w:type="spellStart"/>
            <w:r w:rsidRPr="00D66BB3">
              <w:rPr>
                <w:rFonts w:ascii="Times New Roman" w:eastAsia="Times New Roman" w:hAnsi="Times New Roman" w:cs="Times New Roman"/>
                <w:color w:val="000000"/>
                <w:sz w:val="24"/>
                <w:szCs w:val="24"/>
              </w:rPr>
              <w:t>dependen</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ke</w:t>
            </w:r>
            <w:proofErr w:type="spellEnd"/>
            <w:r w:rsidRPr="00D66BB3">
              <w:rPr>
                <w:rFonts w:ascii="Times New Roman" w:eastAsia="Times New Roman" w:hAnsi="Times New Roman" w:cs="Times New Roman"/>
                <w:color w:val="000000"/>
                <w:sz w:val="24"/>
                <w:szCs w:val="24"/>
              </w:rPr>
              <w:t>-j (</w:t>
            </w:r>
            <w:proofErr w:type="spellStart"/>
            <w:r w:rsidRPr="00D66BB3">
              <w:rPr>
                <w:rFonts w:ascii="Times New Roman" w:eastAsia="Times New Roman" w:hAnsi="Times New Roman" w:cs="Times New Roman"/>
                <w:color w:val="000000"/>
                <w:sz w:val="24"/>
                <w:szCs w:val="24"/>
              </w:rPr>
              <w:t>η</w:t>
            </w:r>
            <w:r w:rsidRPr="00D66BB3">
              <w:rPr>
                <w:rFonts w:ascii="Times New Roman" w:eastAsia="Times New Roman" w:hAnsi="Times New Roman" w:cs="Times New Roman"/>
                <w:color w:val="000000"/>
                <w:sz w:val="24"/>
                <w:szCs w:val="24"/>
                <w:vertAlign w:val="subscript"/>
              </w:rPr>
              <w:t>j</w:t>
            </w:r>
            <w:proofErr w:type="spellEnd"/>
            <w:r w:rsidRPr="00D66BB3">
              <w:rPr>
                <w:rFonts w:ascii="Times New Roman" w:eastAsia="Times New Roman" w:hAnsi="Times New Roman" w:cs="Times New Roman"/>
                <w:color w:val="000000"/>
                <w:sz w:val="24"/>
                <w:szCs w:val="24"/>
              </w:rPr>
              <w:t xml:space="preserve">). Ini </w:t>
            </w:r>
            <w:proofErr w:type="spellStart"/>
            <w:r w:rsidRPr="00D66BB3">
              <w:rPr>
                <w:rFonts w:ascii="Times New Roman" w:eastAsia="Times New Roman" w:hAnsi="Times New Roman" w:cs="Times New Roman"/>
                <w:color w:val="000000"/>
                <w:sz w:val="24"/>
                <w:szCs w:val="24"/>
              </w:rPr>
              <w:t>menunjukkan</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seberapa</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besar</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pengaruh</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ξ</w:t>
            </w:r>
            <w:r w:rsidRPr="00D66BB3">
              <w:rPr>
                <w:rFonts w:ascii="Times New Roman" w:eastAsia="Times New Roman" w:hAnsi="Times New Roman" w:cs="Times New Roman"/>
                <w:color w:val="000000"/>
                <w:sz w:val="24"/>
                <w:szCs w:val="24"/>
                <w:vertAlign w:val="subscript"/>
              </w:rPr>
              <w:t>b</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terhadap</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η</w:t>
            </w:r>
            <w:r w:rsidRPr="00D66BB3">
              <w:rPr>
                <w:rFonts w:ascii="Times New Roman" w:eastAsia="Times New Roman" w:hAnsi="Times New Roman" w:cs="Times New Roman"/>
                <w:color w:val="000000"/>
                <w:sz w:val="24"/>
                <w:szCs w:val="24"/>
                <w:vertAlign w:val="subscript"/>
              </w:rPr>
              <w:t>j</w:t>
            </w:r>
            <w:proofErr w:type="spellEnd"/>
            <w:r w:rsidRPr="00D66BB3">
              <w:rPr>
                <w:rFonts w:ascii="Times New Roman" w:eastAsia="Times New Roman" w:hAnsi="Times New Roman" w:cs="Times New Roman"/>
                <w:color w:val="000000"/>
                <w:sz w:val="24"/>
                <w:szCs w:val="24"/>
              </w:rPr>
              <w:t>.</w:t>
            </w:r>
          </w:p>
        </w:tc>
      </w:tr>
      <w:tr w:rsidR="00D66BB3" w:rsidRPr="00D66BB3" w14:paraId="546A0BA7" w14:textId="77777777" w:rsidTr="00D66BB3">
        <w:trPr>
          <w:trHeight w:val="312"/>
        </w:trPr>
        <w:tc>
          <w:tcPr>
            <w:tcW w:w="700" w:type="dxa"/>
            <w:tcBorders>
              <w:top w:val="nil"/>
              <w:left w:val="nil"/>
              <w:bottom w:val="nil"/>
              <w:right w:val="nil"/>
            </w:tcBorders>
            <w:shd w:val="clear" w:color="auto" w:fill="auto"/>
            <w:noWrap/>
            <w:vAlign w:val="bottom"/>
            <w:hideMark/>
          </w:tcPr>
          <w:p w14:paraId="28713123" w14:textId="77777777" w:rsidR="00D66BB3" w:rsidRPr="00D66BB3" w:rsidRDefault="00D66BB3" w:rsidP="00D66BB3">
            <w:pPr>
              <w:spacing w:after="0" w:line="480" w:lineRule="auto"/>
              <w:rPr>
                <w:rFonts w:ascii="Times New Roman" w:eastAsia="Times New Roman" w:hAnsi="Times New Roman" w:cs="Times New Roman"/>
                <w:color w:val="000000"/>
                <w:sz w:val="24"/>
                <w:szCs w:val="24"/>
              </w:rPr>
            </w:pPr>
            <w:r w:rsidRPr="00D66BB3">
              <w:rPr>
                <w:rFonts w:ascii="Times New Roman" w:eastAsia="Times New Roman" w:hAnsi="Times New Roman" w:cs="Times New Roman"/>
                <w:color w:val="000000"/>
                <w:sz w:val="24"/>
                <w:szCs w:val="24"/>
              </w:rPr>
              <w:lastRenderedPageBreak/>
              <w:t>ς</w:t>
            </w:r>
          </w:p>
        </w:tc>
        <w:tc>
          <w:tcPr>
            <w:tcW w:w="460" w:type="dxa"/>
            <w:tcBorders>
              <w:top w:val="nil"/>
              <w:left w:val="nil"/>
              <w:bottom w:val="nil"/>
              <w:right w:val="nil"/>
            </w:tcBorders>
            <w:shd w:val="clear" w:color="auto" w:fill="auto"/>
            <w:noWrap/>
            <w:vAlign w:val="bottom"/>
            <w:hideMark/>
          </w:tcPr>
          <w:p w14:paraId="1976D0CD" w14:textId="018F5626" w:rsidR="00D66BB3" w:rsidRPr="00D66BB3" w:rsidRDefault="00F742B0" w:rsidP="00D66BB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340" w:type="dxa"/>
            <w:tcBorders>
              <w:top w:val="nil"/>
              <w:left w:val="nil"/>
              <w:bottom w:val="nil"/>
              <w:right w:val="nil"/>
            </w:tcBorders>
            <w:shd w:val="clear" w:color="auto" w:fill="auto"/>
            <w:noWrap/>
            <w:vAlign w:val="bottom"/>
            <w:hideMark/>
          </w:tcPr>
          <w:p w14:paraId="7E350E14" w14:textId="77777777" w:rsidR="00D66BB3" w:rsidRPr="00D66BB3" w:rsidRDefault="00D66BB3" w:rsidP="00D66BB3">
            <w:pPr>
              <w:spacing w:after="0" w:line="480" w:lineRule="auto"/>
              <w:rPr>
                <w:rFonts w:ascii="Times New Roman" w:eastAsia="Times New Roman" w:hAnsi="Times New Roman" w:cs="Times New Roman"/>
                <w:color w:val="000000"/>
                <w:sz w:val="24"/>
                <w:szCs w:val="24"/>
              </w:rPr>
            </w:pPr>
            <w:proofErr w:type="spellStart"/>
            <w:r w:rsidRPr="00D66BB3">
              <w:rPr>
                <w:rFonts w:ascii="Times New Roman" w:eastAsia="Times New Roman" w:hAnsi="Times New Roman" w:cs="Times New Roman"/>
                <w:color w:val="000000"/>
                <w:sz w:val="24"/>
                <w:szCs w:val="24"/>
              </w:rPr>
              <w:t>tingkat</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kesalahan</w:t>
            </w:r>
            <w:proofErr w:type="spellEnd"/>
            <w:r w:rsidRPr="00D66BB3">
              <w:rPr>
                <w:rFonts w:ascii="Times New Roman" w:eastAsia="Times New Roman" w:hAnsi="Times New Roman" w:cs="Times New Roman"/>
                <w:color w:val="000000"/>
                <w:sz w:val="24"/>
                <w:szCs w:val="24"/>
              </w:rPr>
              <w:t xml:space="preserve"> </w:t>
            </w:r>
            <w:proofErr w:type="spellStart"/>
            <w:r w:rsidRPr="00D66BB3">
              <w:rPr>
                <w:rFonts w:ascii="Times New Roman" w:eastAsia="Times New Roman" w:hAnsi="Times New Roman" w:cs="Times New Roman"/>
                <w:color w:val="000000"/>
                <w:sz w:val="24"/>
                <w:szCs w:val="24"/>
              </w:rPr>
              <w:t>pengukuran</w:t>
            </w:r>
            <w:proofErr w:type="spellEnd"/>
            <w:r w:rsidRPr="00D66BB3">
              <w:rPr>
                <w:rFonts w:ascii="Times New Roman" w:eastAsia="Times New Roman" w:hAnsi="Times New Roman" w:cs="Times New Roman"/>
                <w:color w:val="000000"/>
                <w:sz w:val="24"/>
                <w:szCs w:val="24"/>
              </w:rPr>
              <w:t xml:space="preserve"> (inner residual error)</w:t>
            </w:r>
          </w:p>
        </w:tc>
      </w:tr>
    </w:tbl>
    <w:p w14:paraId="6C12B66C" w14:textId="42F9851F" w:rsidR="005265FA" w:rsidRDefault="003D2115" w:rsidP="00D66BB3">
      <w:pPr>
        <w:pStyle w:val="ListParagraph"/>
        <w:spacing w:line="480" w:lineRule="auto"/>
        <w:ind w:left="0" w:firstLine="709"/>
        <w:jc w:val="both"/>
        <w:rPr>
          <w:rFonts w:ascii="Times New Roman" w:hAnsi="Times New Roman" w:cs="Times New Roman"/>
          <w:i/>
          <w:iCs/>
          <w:sz w:val="24"/>
          <w:szCs w:val="24"/>
        </w:rPr>
      </w:pPr>
      <w:r w:rsidRPr="003D2115">
        <w:rPr>
          <w:rFonts w:ascii="Times New Roman" w:hAnsi="Times New Roman" w:cs="Times New Roman"/>
          <w:sz w:val="24"/>
          <w:szCs w:val="24"/>
        </w:rPr>
        <w:t xml:space="preserve">Dalam </w:t>
      </w:r>
      <w:proofErr w:type="spellStart"/>
      <w:r w:rsidRPr="003D2115">
        <w:rPr>
          <w:rFonts w:ascii="Times New Roman" w:hAnsi="Times New Roman" w:cs="Times New Roman"/>
          <w:sz w:val="24"/>
          <w:szCs w:val="24"/>
        </w:rPr>
        <w:t>penelitian</w:t>
      </w:r>
      <w:proofErr w:type="spellEnd"/>
      <w:r w:rsidRPr="003D2115">
        <w:rPr>
          <w:rFonts w:ascii="Times New Roman" w:hAnsi="Times New Roman" w:cs="Times New Roman"/>
          <w:sz w:val="24"/>
          <w:szCs w:val="24"/>
        </w:rPr>
        <w:t xml:space="preserve"> </w:t>
      </w:r>
      <w:proofErr w:type="spellStart"/>
      <w:r w:rsidRPr="003D2115">
        <w:rPr>
          <w:rFonts w:ascii="Times New Roman" w:hAnsi="Times New Roman" w:cs="Times New Roman"/>
          <w:sz w:val="24"/>
          <w:szCs w:val="24"/>
        </w:rPr>
        <w:t>ini</w:t>
      </w:r>
      <w:proofErr w:type="spellEnd"/>
      <w:r w:rsidRPr="003D2115">
        <w:rPr>
          <w:rFonts w:ascii="Times New Roman" w:hAnsi="Times New Roman" w:cs="Times New Roman"/>
          <w:sz w:val="24"/>
          <w:szCs w:val="24"/>
        </w:rPr>
        <w:t xml:space="preserve"> </w:t>
      </w:r>
      <w:proofErr w:type="spellStart"/>
      <w:r w:rsidRPr="003D2115">
        <w:rPr>
          <w:rFonts w:ascii="Times New Roman" w:hAnsi="Times New Roman" w:cs="Times New Roman"/>
          <w:sz w:val="24"/>
          <w:szCs w:val="24"/>
        </w:rPr>
        <w:t>penulis</w:t>
      </w:r>
      <w:proofErr w:type="spellEnd"/>
      <w:r w:rsidRPr="003D2115">
        <w:rPr>
          <w:rFonts w:ascii="Times New Roman" w:hAnsi="Times New Roman" w:cs="Times New Roman"/>
          <w:sz w:val="24"/>
          <w:szCs w:val="24"/>
        </w:rPr>
        <w:t xml:space="preserve"> </w:t>
      </w:r>
      <w:proofErr w:type="spellStart"/>
      <w:r w:rsidRPr="003D2115">
        <w:rPr>
          <w:rFonts w:ascii="Times New Roman" w:hAnsi="Times New Roman" w:cs="Times New Roman"/>
          <w:sz w:val="24"/>
          <w:szCs w:val="24"/>
        </w:rPr>
        <w:t>menggunakan</w:t>
      </w:r>
      <w:proofErr w:type="spellEnd"/>
      <w:r w:rsidRPr="003D2115">
        <w:rPr>
          <w:rFonts w:ascii="Times New Roman" w:hAnsi="Times New Roman" w:cs="Times New Roman"/>
          <w:sz w:val="24"/>
          <w:szCs w:val="24"/>
        </w:rPr>
        <w:t xml:space="preserve"> </w:t>
      </w:r>
      <w:proofErr w:type="spellStart"/>
      <w:r w:rsidRPr="003D2115">
        <w:rPr>
          <w:rFonts w:ascii="Times New Roman" w:hAnsi="Times New Roman" w:cs="Times New Roman"/>
          <w:sz w:val="24"/>
          <w:szCs w:val="24"/>
        </w:rPr>
        <w:t>literatur</w:t>
      </w:r>
      <w:proofErr w:type="spellEnd"/>
      <w:r w:rsidRPr="003D2115">
        <w:rPr>
          <w:rFonts w:ascii="Times New Roman" w:hAnsi="Times New Roman" w:cs="Times New Roman"/>
          <w:sz w:val="24"/>
          <w:szCs w:val="24"/>
        </w:rPr>
        <w:t xml:space="preserve"> </w:t>
      </w:r>
      <w:proofErr w:type="spellStart"/>
      <w:r w:rsidRPr="003D2115">
        <w:rPr>
          <w:rFonts w:ascii="Times New Roman" w:hAnsi="Times New Roman" w:cs="Times New Roman"/>
          <w:sz w:val="24"/>
          <w:szCs w:val="24"/>
        </w:rPr>
        <w:t>akuntansi</w:t>
      </w:r>
      <w:proofErr w:type="spellEnd"/>
      <w:r w:rsidRPr="003D2115">
        <w:rPr>
          <w:rFonts w:ascii="Times New Roman" w:hAnsi="Times New Roman" w:cs="Times New Roman"/>
          <w:sz w:val="24"/>
          <w:szCs w:val="24"/>
        </w:rPr>
        <w:t xml:space="preserve"> </w:t>
      </w:r>
      <w:proofErr w:type="spellStart"/>
      <w:r w:rsidRPr="003D2115">
        <w:rPr>
          <w:rFonts w:ascii="Times New Roman" w:hAnsi="Times New Roman" w:cs="Times New Roman"/>
          <w:sz w:val="24"/>
          <w:szCs w:val="24"/>
        </w:rPr>
        <w:t>manajemen</w:t>
      </w:r>
      <w:proofErr w:type="spellEnd"/>
      <w:r w:rsidRPr="003D2115">
        <w:rPr>
          <w:rFonts w:ascii="Times New Roman" w:hAnsi="Times New Roman" w:cs="Times New Roman"/>
          <w:sz w:val="24"/>
          <w:szCs w:val="24"/>
        </w:rPr>
        <w:t xml:space="preserve"> </w:t>
      </w:r>
      <w:proofErr w:type="spellStart"/>
      <w:r w:rsidRPr="003D2115">
        <w:rPr>
          <w:rFonts w:ascii="Times New Roman" w:hAnsi="Times New Roman" w:cs="Times New Roman"/>
          <w:sz w:val="24"/>
          <w:szCs w:val="24"/>
        </w:rPr>
        <w:t>dengan</w:t>
      </w:r>
      <w:proofErr w:type="spellEnd"/>
      <w:r w:rsidRPr="003D2115">
        <w:rPr>
          <w:rFonts w:ascii="Times New Roman" w:hAnsi="Times New Roman" w:cs="Times New Roman"/>
          <w:sz w:val="24"/>
          <w:szCs w:val="24"/>
        </w:rPr>
        <w:t xml:space="preserve"> </w:t>
      </w:r>
      <w:proofErr w:type="spellStart"/>
      <w:r w:rsidRPr="003D2115">
        <w:rPr>
          <w:rFonts w:ascii="Times New Roman" w:hAnsi="Times New Roman" w:cs="Times New Roman"/>
          <w:sz w:val="24"/>
          <w:szCs w:val="24"/>
        </w:rPr>
        <w:t>mengukur</w:t>
      </w:r>
      <w:proofErr w:type="spellEnd"/>
      <w:r w:rsidRPr="003D2115">
        <w:rPr>
          <w:rFonts w:ascii="Times New Roman" w:hAnsi="Times New Roman" w:cs="Times New Roman"/>
          <w:sz w:val="24"/>
          <w:szCs w:val="24"/>
        </w:rPr>
        <w:t xml:space="preserve"> </w:t>
      </w:r>
      <w:r w:rsidRPr="005265FA">
        <w:rPr>
          <w:rFonts w:ascii="Times New Roman" w:hAnsi="Times New Roman" w:cs="Times New Roman"/>
          <w:i/>
          <w:iCs/>
          <w:sz w:val="24"/>
          <w:szCs w:val="24"/>
        </w:rPr>
        <w:t xml:space="preserve">Coefficient </w:t>
      </w:r>
      <w:proofErr w:type="gramStart"/>
      <w:r w:rsidRPr="005265FA">
        <w:rPr>
          <w:rFonts w:ascii="Times New Roman" w:hAnsi="Times New Roman" w:cs="Times New Roman"/>
          <w:i/>
          <w:iCs/>
          <w:sz w:val="24"/>
          <w:szCs w:val="24"/>
        </w:rPr>
        <w:t>Of</w:t>
      </w:r>
      <w:proofErr w:type="gramEnd"/>
      <w:r w:rsidRPr="005265FA">
        <w:rPr>
          <w:rFonts w:ascii="Times New Roman" w:hAnsi="Times New Roman" w:cs="Times New Roman"/>
          <w:i/>
          <w:iCs/>
          <w:sz w:val="24"/>
          <w:szCs w:val="24"/>
        </w:rPr>
        <w:t xml:space="preserve"> Determination (R2)</w:t>
      </w:r>
      <w:r w:rsidRPr="003D2115">
        <w:rPr>
          <w:rFonts w:ascii="Times New Roman" w:hAnsi="Times New Roman" w:cs="Times New Roman"/>
          <w:sz w:val="24"/>
          <w:szCs w:val="24"/>
        </w:rPr>
        <w:t xml:space="preserve"> dan </w:t>
      </w:r>
      <w:r w:rsidRPr="005265FA">
        <w:rPr>
          <w:rFonts w:ascii="Times New Roman" w:hAnsi="Times New Roman" w:cs="Times New Roman"/>
          <w:i/>
          <w:iCs/>
          <w:sz w:val="24"/>
          <w:szCs w:val="24"/>
        </w:rPr>
        <w:t>Path Co</w:t>
      </w:r>
      <w:r w:rsidR="00C40370">
        <w:rPr>
          <w:rFonts w:ascii="Times New Roman" w:hAnsi="Times New Roman" w:cs="Times New Roman"/>
          <w:i/>
          <w:iCs/>
          <w:sz w:val="24"/>
          <w:szCs w:val="24"/>
        </w:rPr>
        <w:t>e</w:t>
      </w:r>
      <w:r w:rsidRPr="005265FA">
        <w:rPr>
          <w:rFonts w:ascii="Times New Roman" w:hAnsi="Times New Roman" w:cs="Times New Roman"/>
          <w:i/>
          <w:iCs/>
          <w:sz w:val="24"/>
          <w:szCs w:val="24"/>
        </w:rPr>
        <w:t xml:space="preserve">fficient </w:t>
      </w:r>
      <w:r w:rsidR="003559A7">
        <w:rPr>
          <w:rFonts w:ascii="Times New Roman" w:hAnsi="Times New Roman" w:cs="Times New Roman"/>
          <w:sz w:val="24"/>
          <w:szCs w:val="24"/>
        </w:rPr>
        <w:t>(</w:t>
      </w:r>
      <w:r w:rsidRPr="005265FA">
        <w:rPr>
          <w:rFonts w:ascii="Cambria Math" w:hAnsi="Cambria Math" w:cs="Cambria Math"/>
          <w:i/>
          <w:iCs/>
          <w:sz w:val="24"/>
          <w:szCs w:val="24"/>
        </w:rPr>
        <w:t>𝛽</w:t>
      </w:r>
      <w:r w:rsidR="003559A7">
        <w:rPr>
          <w:rFonts w:ascii="Times New Roman" w:hAnsi="Times New Roman" w:cs="Times New Roman"/>
          <w:sz w:val="24"/>
          <w:szCs w:val="24"/>
        </w:rPr>
        <w:t>)</w:t>
      </w:r>
      <w:r w:rsidRPr="005265FA">
        <w:rPr>
          <w:rFonts w:ascii="Times New Roman" w:hAnsi="Times New Roman" w:cs="Times New Roman"/>
          <w:i/>
          <w:iCs/>
          <w:sz w:val="24"/>
          <w:szCs w:val="24"/>
        </w:rPr>
        <w:t>.</w:t>
      </w:r>
    </w:p>
    <w:p w14:paraId="744FC637" w14:textId="60C928AB" w:rsidR="003559A7" w:rsidRDefault="005265FA" w:rsidP="00E117CF">
      <w:pPr>
        <w:pStyle w:val="ListParagraph"/>
        <w:numPr>
          <w:ilvl w:val="0"/>
          <w:numId w:val="19"/>
        </w:numPr>
        <w:spacing w:line="480" w:lineRule="auto"/>
        <w:ind w:left="426"/>
        <w:jc w:val="both"/>
        <w:rPr>
          <w:rFonts w:ascii="Times New Roman" w:hAnsi="Times New Roman" w:cs="Times New Roman"/>
          <w:sz w:val="24"/>
          <w:szCs w:val="24"/>
        </w:rPr>
      </w:pPr>
      <w:r w:rsidRPr="005265FA">
        <w:rPr>
          <w:rFonts w:ascii="Times New Roman" w:hAnsi="Times New Roman" w:cs="Times New Roman"/>
          <w:i/>
          <w:iCs/>
          <w:sz w:val="24"/>
          <w:szCs w:val="24"/>
        </w:rPr>
        <w:t xml:space="preserve">Coefficient Of Determination </w:t>
      </w:r>
      <w:r>
        <w:rPr>
          <w:rFonts w:ascii="Times New Roman" w:hAnsi="Times New Roman" w:cs="Times New Roman"/>
          <w:sz w:val="24"/>
          <w:szCs w:val="24"/>
        </w:rPr>
        <w:t>(</w:t>
      </w:r>
      <w:r w:rsidRPr="005265FA">
        <w:rPr>
          <w:rFonts w:ascii="Times New Roman" w:hAnsi="Times New Roman" w:cs="Times New Roman"/>
          <w:i/>
          <w:iCs/>
          <w:sz w:val="24"/>
          <w:szCs w:val="24"/>
        </w:rPr>
        <w:t>R2</w:t>
      </w:r>
      <w:r>
        <w:rPr>
          <w:rFonts w:ascii="Times New Roman" w:hAnsi="Times New Roman" w:cs="Times New Roman"/>
          <w:sz w:val="24"/>
          <w:szCs w:val="24"/>
        </w:rPr>
        <w:t>)</w:t>
      </w:r>
    </w:p>
    <w:p w14:paraId="202A14B2" w14:textId="17E7F18F" w:rsidR="003559A7" w:rsidRPr="00187E01" w:rsidRDefault="003559A7" w:rsidP="00187E01">
      <w:pPr>
        <w:pStyle w:val="ListParagraph"/>
        <w:spacing w:line="480" w:lineRule="auto"/>
        <w:ind w:left="426"/>
        <w:jc w:val="both"/>
        <w:rPr>
          <w:rFonts w:ascii="Times New Roman" w:hAnsi="Times New Roman" w:cs="Times New Roman"/>
          <w:sz w:val="24"/>
          <w:szCs w:val="24"/>
        </w:rPr>
      </w:pPr>
      <w:r w:rsidRPr="005265FA">
        <w:rPr>
          <w:rFonts w:ascii="Times New Roman" w:hAnsi="Times New Roman" w:cs="Times New Roman"/>
          <w:i/>
          <w:iCs/>
          <w:sz w:val="24"/>
          <w:szCs w:val="24"/>
        </w:rPr>
        <w:t xml:space="preserve">Coefficient Of Determination </w:t>
      </w:r>
      <w:r>
        <w:rPr>
          <w:rFonts w:ascii="Times New Roman" w:hAnsi="Times New Roman" w:cs="Times New Roman"/>
          <w:sz w:val="24"/>
          <w:szCs w:val="24"/>
        </w:rPr>
        <w:t>(</w:t>
      </w:r>
      <w:r w:rsidRPr="005265FA">
        <w:rPr>
          <w:rFonts w:ascii="Times New Roman" w:hAnsi="Times New Roman" w:cs="Times New Roman"/>
          <w:i/>
          <w:iCs/>
          <w:sz w:val="24"/>
          <w:szCs w:val="24"/>
        </w:rPr>
        <w:t>R2</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3559A7">
        <w:rPr>
          <w:rFonts w:ascii="Times New Roman" w:hAnsi="Times New Roman" w:cs="Times New Roman"/>
          <w:sz w:val="24"/>
          <w:szCs w:val="24"/>
        </w:rPr>
        <w:t>digunakan</w:t>
      </w:r>
      <w:proofErr w:type="spellEnd"/>
      <w:r w:rsidRPr="003559A7">
        <w:rPr>
          <w:rFonts w:ascii="Times New Roman" w:hAnsi="Times New Roman" w:cs="Times New Roman"/>
          <w:sz w:val="24"/>
          <w:szCs w:val="24"/>
        </w:rPr>
        <w:t xml:space="preserve"> </w:t>
      </w:r>
      <w:r w:rsidR="00434757">
        <w:rPr>
          <w:rFonts w:ascii="Times New Roman" w:hAnsi="Times New Roman" w:cs="Times New Roman"/>
          <w:sz w:val="24"/>
          <w:szCs w:val="24"/>
        </w:rPr>
        <w:t>agar</w:t>
      </w:r>
      <w:r w:rsidRPr="003559A7">
        <w:rPr>
          <w:rFonts w:ascii="Times New Roman" w:hAnsi="Times New Roman" w:cs="Times New Roman"/>
          <w:sz w:val="24"/>
          <w:szCs w:val="24"/>
        </w:rPr>
        <w:t xml:space="preserve"> </w:t>
      </w:r>
      <w:proofErr w:type="spellStart"/>
      <w:r w:rsidRPr="003559A7">
        <w:rPr>
          <w:rFonts w:ascii="Times New Roman" w:hAnsi="Times New Roman" w:cs="Times New Roman"/>
          <w:sz w:val="24"/>
          <w:szCs w:val="24"/>
        </w:rPr>
        <w:t>menguji</w:t>
      </w:r>
      <w:proofErr w:type="spellEnd"/>
      <w:r w:rsidRPr="003559A7">
        <w:rPr>
          <w:rFonts w:ascii="Times New Roman" w:hAnsi="Times New Roman" w:cs="Times New Roman"/>
          <w:sz w:val="24"/>
          <w:szCs w:val="24"/>
        </w:rPr>
        <w:t xml:space="preserve"> </w:t>
      </w:r>
      <w:proofErr w:type="spellStart"/>
      <w:r w:rsidRPr="003559A7">
        <w:rPr>
          <w:rFonts w:ascii="Times New Roman" w:hAnsi="Times New Roman" w:cs="Times New Roman"/>
          <w:sz w:val="24"/>
          <w:szCs w:val="24"/>
        </w:rPr>
        <w:t>tingkat</w:t>
      </w:r>
      <w:proofErr w:type="spellEnd"/>
      <w:r w:rsidRPr="003559A7">
        <w:rPr>
          <w:rFonts w:ascii="Times New Roman" w:hAnsi="Times New Roman" w:cs="Times New Roman"/>
          <w:sz w:val="24"/>
          <w:szCs w:val="24"/>
        </w:rPr>
        <w:t xml:space="preserve"> </w:t>
      </w:r>
      <w:proofErr w:type="spellStart"/>
      <w:r w:rsidRPr="003559A7">
        <w:rPr>
          <w:rFonts w:ascii="Times New Roman" w:hAnsi="Times New Roman" w:cs="Times New Roman"/>
          <w:sz w:val="24"/>
          <w:szCs w:val="24"/>
        </w:rPr>
        <w:t>keterkaitan</w:t>
      </w:r>
      <w:proofErr w:type="spellEnd"/>
      <w:r w:rsidRPr="003559A7">
        <w:rPr>
          <w:rFonts w:ascii="Times New Roman" w:hAnsi="Times New Roman" w:cs="Times New Roman"/>
          <w:sz w:val="24"/>
          <w:szCs w:val="24"/>
        </w:rPr>
        <w:t xml:space="preserve"> </w:t>
      </w:r>
      <w:proofErr w:type="spellStart"/>
      <w:r w:rsidRPr="003559A7">
        <w:rPr>
          <w:rFonts w:ascii="Times New Roman" w:hAnsi="Times New Roman" w:cs="Times New Roman"/>
          <w:sz w:val="24"/>
          <w:szCs w:val="24"/>
        </w:rPr>
        <w:t>antara</w:t>
      </w:r>
      <w:proofErr w:type="spellEnd"/>
      <w:r w:rsidRPr="003559A7">
        <w:rPr>
          <w:rFonts w:ascii="Times New Roman" w:hAnsi="Times New Roman" w:cs="Times New Roman"/>
          <w:sz w:val="24"/>
          <w:szCs w:val="24"/>
        </w:rPr>
        <w:t xml:space="preserve"> </w:t>
      </w:r>
      <w:proofErr w:type="spellStart"/>
      <w:r w:rsidRPr="003559A7">
        <w:rPr>
          <w:rFonts w:ascii="Times New Roman" w:hAnsi="Times New Roman" w:cs="Times New Roman"/>
          <w:sz w:val="24"/>
          <w:szCs w:val="24"/>
        </w:rPr>
        <w:t>variabel</w:t>
      </w:r>
      <w:proofErr w:type="spellEnd"/>
      <w:r w:rsidRPr="003559A7">
        <w:rPr>
          <w:rFonts w:ascii="Times New Roman" w:hAnsi="Times New Roman" w:cs="Times New Roman"/>
          <w:sz w:val="24"/>
          <w:szCs w:val="24"/>
        </w:rPr>
        <w:t xml:space="preserve"> </w:t>
      </w:r>
      <w:proofErr w:type="spellStart"/>
      <w:r w:rsidRPr="003559A7">
        <w:rPr>
          <w:rFonts w:ascii="Times New Roman" w:hAnsi="Times New Roman" w:cs="Times New Roman"/>
          <w:sz w:val="24"/>
          <w:szCs w:val="24"/>
        </w:rPr>
        <w:t>dependen</w:t>
      </w:r>
      <w:proofErr w:type="spellEnd"/>
      <w:r w:rsidRPr="003559A7">
        <w:rPr>
          <w:rFonts w:ascii="Times New Roman" w:hAnsi="Times New Roman" w:cs="Times New Roman"/>
          <w:sz w:val="24"/>
          <w:szCs w:val="24"/>
        </w:rPr>
        <w:t xml:space="preserve"> dan </w:t>
      </w:r>
      <w:proofErr w:type="spellStart"/>
      <w:r w:rsidRPr="003559A7">
        <w:rPr>
          <w:rFonts w:ascii="Times New Roman" w:hAnsi="Times New Roman" w:cs="Times New Roman"/>
          <w:sz w:val="24"/>
          <w:szCs w:val="24"/>
        </w:rPr>
        <w:t>variabel</w:t>
      </w:r>
      <w:proofErr w:type="spellEnd"/>
      <w:r w:rsidRPr="003559A7">
        <w:rPr>
          <w:rFonts w:ascii="Times New Roman" w:hAnsi="Times New Roman" w:cs="Times New Roman"/>
          <w:sz w:val="24"/>
          <w:szCs w:val="24"/>
        </w:rPr>
        <w:t xml:space="preserve"> </w:t>
      </w:r>
      <w:proofErr w:type="spellStart"/>
      <w:r w:rsidRPr="003559A7">
        <w:rPr>
          <w:rFonts w:ascii="Times New Roman" w:hAnsi="Times New Roman" w:cs="Times New Roman"/>
          <w:sz w:val="24"/>
          <w:szCs w:val="24"/>
        </w:rPr>
        <w:t>independen</w:t>
      </w:r>
      <w:proofErr w:type="spellEnd"/>
      <w:r w:rsidRPr="003559A7">
        <w:rPr>
          <w:rFonts w:ascii="Times New Roman" w:hAnsi="Times New Roman" w:cs="Times New Roman"/>
          <w:sz w:val="24"/>
          <w:szCs w:val="24"/>
        </w:rPr>
        <w:t xml:space="preserve"> </w:t>
      </w:r>
      <w:proofErr w:type="spellStart"/>
      <w:r w:rsidRPr="003559A7">
        <w:rPr>
          <w:rFonts w:ascii="Times New Roman" w:hAnsi="Times New Roman" w:cs="Times New Roman"/>
          <w:sz w:val="24"/>
          <w:szCs w:val="24"/>
        </w:rPr>
        <w:t>dengan</w:t>
      </w:r>
      <w:proofErr w:type="spellEnd"/>
      <w:r w:rsidRPr="003559A7">
        <w:rPr>
          <w:rFonts w:ascii="Times New Roman" w:hAnsi="Times New Roman" w:cs="Times New Roman"/>
          <w:sz w:val="24"/>
          <w:szCs w:val="24"/>
        </w:rPr>
        <w:t xml:space="preserve"> </w:t>
      </w:r>
      <w:proofErr w:type="spellStart"/>
      <w:r w:rsidRPr="003559A7">
        <w:rPr>
          <w:rFonts w:ascii="Times New Roman" w:hAnsi="Times New Roman" w:cs="Times New Roman"/>
          <w:sz w:val="24"/>
          <w:szCs w:val="24"/>
        </w:rPr>
        <w:t>melihat</w:t>
      </w:r>
      <w:proofErr w:type="spellEnd"/>
      <w:r w:rsidRPr="003559A7">
        <w:rPr>
          <w:rFonts w:ascii="Times New Roman" w:hAnsi="Times New Roman" w:cs="Times New Roman"/>
          <w:sz w:val="24"/>
          <w:szCs w:val="24"/>
        </w:rPr>
        <w:t xml:space="preserve"> </w:t>
      </w:r>
      <w:proofErr w:type="spellStart"/>
      <w:r w:rsidRPr="003559A7">
        <w:rPr>
          <w:rFonts w:ascii="Times New Roman" w:hAnsi="Times New Roman" w:cs="Times New Roman"/>
          <w:sz w:val="24"/>
          <w:szCs w:val="24"/>
        </w:rPr>
        <w:t>besarnya</w:t>
      </w:r>
      <w:proofErr w:type="spellEnd"/>
      <w:r w:rsidRPr="003559A7">
        <w:rPr>
          <w:rFonts w:ascii="Times New Roman" w:hAnsi="Times New Roman" w:cs="Times New Roman"/>
          <w:sz w:val="24"/>
          <w:szCs w:val="24"/>
        </w:rPr>
        <w:t xml:space="preserve"> </w:t>
      </w:r>
      <w:proofErr w:type="spellStart"/>
      <w:r w:rsidRPr="003559A7">
        <w:rPr>
          <w:rFonts w:ascii="Times New Roman" w:hAnsi="Times New Roman" w:cs="Times New Roman"/>
          <w:sz w:val="24"/>
          <w:szCs w:val="24"/>
        </w:rPr>
        <w:t>koefisien</w:t>
      </w:r>
      <w:proofErr w:type="spellEnd"/>
      <w:r w:rsidRPr="003559A7">
        <w:rPr>
          <w:rFonts w:ascii="Times New Roman" w:hAnsi="Times New Roman" w:cs="Times New Roman"/>
          <w:sz w:val="24"/>
          <w:szCs w:val="24"/>
        </w:rPr>
        <w:t xml:space="preserve"> </w:t>
      </w:r>
      <w:proofErr w:type="spellStart"/>
      <w:r w:rsidRPr="003559A7">
        <w:rPr>
          <w:rFonts w:ascii="Times New Roman" w:hAnsi="Times New Roman" w:cs="Times New Roman"/>
          <w:sz w:val="24"/>
          <w:szCs w:val="24"/>
        </w:rPr>
        <w:t>determinasi</w:t>
      </w:r>
      <w:proofErr w:type="spellEnd"/>
      <w:r w:rsidRPr="003559A7">
        <w:rPr>
          <w:rFonts w:ascii="Times New Roman" w:hAnsi="Times New Roman" w:cs="Times New Roman"/>
          <w:sz w:val="24"/>
          <w:szCs w:val="24"/>
        </w:rPr>
        <w:t xml:space="preserve"> (</w:t>
      </w:r>
      <w:r w:rsidRPr="00917395">
        <w:rPr>
          <w:rFonts w:ascii="Times New Roman" w:hAnsi="Times New Roman" w:cs="Times New Roman"/>
          <w:i/>
          <w:iCs/>
          <w:sz w:val="24"/>
          <w:szCs w:val="24"/>
        </w:rPr>
        <w:t>adjusted R-square</w:t>
      </w:r>
      <w:r w:rsidRPr="003559A7">
        <w:rPr>
          <w:rFonts w:ascii="Times New Roman" w:hAnsi="Times New Roman" w:cs="Times New Roman"/>
          <w:sz w:val="24"/>
          <w:szCs w:val="24"/>
        </w:rPr>
        <w:t>).</w:t>
      </w:r>
      <w:r>
        <w:rPr>
          <w:rFonts w:ascii="Times New Roman" w:hAnsi="Times New Roman" w:cs="Times New Roman"/>
          <w:sz w:val="24"/>
          <w:szCs w:val="24"/>
        </w:rPr>
        <w:t xml:space="preserve"> </w:t>
      </w:r>
      <w:r w:rsidR="00282DBF" w:rsidRPr="00917395">
        <w:rPr>
          <w:rFonts w:ascii="Times New Roman" w:hAnsi="Times New Roman" w:cs="Times New Roman"/>
          <w:i/>
          <w:iCs/>
          <w:sz w:val="24"/>
          <w:szCs w:val="24"/>
        </w:rPr>
        <w:t>R-square</w:t>
      </w:r>
      <w:r w:rsidR="00282DBF">
        <w:rPr>
          <w:rFonts w:ascii="Times New Roman" w:hAnsi="Times New Roman" w:cs="Times New Roman"/>
          <w:sz w:val="24"/>
          <w:szCs w:val="24"/>
        </w:rPr>
        <w:t xml:space="preserve"> </w:t>
      </w:r>
      <w:r w:rsidR="00E32205">
        <w:rPr>
          <w:rFonts w:ascii="Times New Roman" w:hAnsi="Times New Roman" w:cs="Times New Roman"/>
          <w:sz w:val="24"/>
          <w:szCs w:val="24"/>
        </w:rPr>
        <w:t>(</w:t>
      </w:r>
      <w:r w:rsidRPr="00917395">
        <w:rPr>
          <w:rFonts w:ascii="Times New Roman" w:hAnsi="Times New Roman" w:cs="Times New Roman"/>
          <w:i/>
          <w:iCs/>
          <w:sz w:val="24"/>
          <w:szCs w:val="24"/>
        </w:rPr>
        <w:t>R</w:t>
      </w:r>
      <w:r w:rsidRPr="00917395">
        <w:rPr>
          <w:rFonts w:ascii="Times New Roman" w:hAnsi="Times New Roman" w:cs="Times New Roman"/>
          <w:i/>
          <w:iCs/>
          <w:sz w:val="24"/>
          <w:szCs w:val="24"/>
          <w:vertAlign w:val="superscript"/>
        </w:rPr>
        <w:t>2</w:t>
      </w:r>
      <w:r w:rsidR="00E32205">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sidRPr="003559A7">
        <w:rPr>
          <w:rFonts w:ascii="Times New Roman" w:hAnsi="Times New Roman" w:cs="Times New Roman"/>
          <w:sz w:val="24"/>
          <w:szCs w:val="24"/>
        </w:rPr>
        <w:t xml:space="preserve">juga </w:t>
      </w:r>
      <w:proofErr w:type="spellStart"/>
      <w:r w:rsidRPr="003559A7">
        <w:rPr>
          <w:rFonts w:ascii="Times New Roman" w:hAnsi="Times New Roman" w:cs="Times New Roman"/>
          <w:sz w:val="24"/>
          <w:szCs w:val="24"/>
        </w:rPr>
        <w:t>dapat</w:t>
      </w:r>
      <w:proofErr w:type="spellEnd"/>
      <w:r w:rsidRPr="003559A7">
        <w:rPr>
          <w:rFonts w:ascii="Times New Roman" w:hAnsi="Times New Roman" w:cs="Times New Roman"/>
          <w:sz w:val="24"/>
          <w:szCs w:val="24"/>
        </w:rPr>
        <w:t xml:space="preserve"> </w:t>
      </w:r>
      <w:proofErr w:type="spellStart"/>
      <w:r w:rsidRPr="003559A7">
        <w:rPr>
          <w:rFonts w:ascii="Times New Roman" w:hAnsi="Times New Roman" w:cs="Times New Roman"/>
          <w:sz w:val="24"/>
          <w:szCs w:val="24"/>
        </w:rPr>
        <w:t>mengukur</w:t>
      </w:r>
      <w:proofErr w:type="spellEnd"/>
      <w:r w:rsidRPr="003559A7">
        <w:rPr>
          <w:rFonts w:ascii="Times New Roman" w:hAnsi="Times New Roman" w:cs="Times New Roman"/>
          <w:sz w:val="24"/>
          <w:szCs w:val="24"/>
        </w:rPr>
        <w:t xml:space="preserve"> </w:t>
      </w:r>
      <w:proofErr w:type="spellStart"/>
      <w:r w:rsidRPr="003559A7">
        <w:rPr>
          <w:rFonts w:ascii="Times New Roman" w:hAnsi="Times New Roman" w:cs="Times New Roman"/>
          <w:sz w:val="24"/>
          <w:szCs w:val="24"/>
        </w:rPr>
        <w:t>seberapa</w:t>
      </w:r>
      <w:proofErr w:type="spellEnd"/>
      <w:r w:rsidRPr="003559A7">
        <w:rPr>
          <w:rFonts w:ascii="Times New Roman" w:hAnsi="Times New Roman" w:cs="Times New Roman"/>
          <w:sz w:val="24"/>
          <w:szCs w:val="24"/>
        </w:rPr>
        <w:t xml:space="preserve"> </w:t>
      </w:r>
      <w:proofErr w:type="spellStart"/>
      <w:r w:rsidRPr="003559A7">
        <w:rPr>
          <w:rFonts w:ascii="Times New Roman" w:hAnsi="Times New Roman" w:cs="Times New Roman"/>
          <w:sz w:val="24"/>
          <w:szCs w:val="24"/>
        </w:rPr>
        <w:t>jauh</w:t>
      </w:r>
      <w:proofErr w:type="spellEnd"/>
      <w:r w:rsidRPr="003559A7">
        <w:rPr>
          <w:rFonts w:ascii="Times New Roman" w:hAnsi="Times New Roman" w:cs="Times New Roman"/>
          <w:sz w:val="24"/>
          <w:szCs w:val="24"/>
        </w:rPr>
        <w:t xml:space="preserve"> </w:t>
      </w:r>
      <w:r>
        <w:rPr>
          <w:rFonts w:ascii="Times New Roman" w:hAnsi="Times New Roman" w:cs="Times New Roman"/>
          <w:sz w:val="24"/>
          <w:szCs w:val="24"/>
        </w:rPr>
        <w:t xml:space="preserve">mana </w:t>
      </w:r>
      <w:r w:rsidR="00F052E5">
        <w:rPr>
          <w:rFonts w:ascii="Times New Roman" w:hAnsi="Times New Roman" w:cs="Times New Roman"/>
          <w:sz w:val="24"/>
          <w:szCs w:val="24"/>
        </w:rPr>
        <w:t xml:space="preserve">model </w:t>
      </w:r>
      <w:proofErr w:type="spellStart"/>
      <w:r w:rsidR="00F052E5">
        <w:rPr>
          <w:rFonts w:ascii="Times New Roman" w:hAnsi="Times New Roman" w:cs="Times New Roman"/>
          <w:sz w:val="24"/>
          <w:szCs w:val="24"/>
        </w:rPr>
        <w:t>mampu</w:t>
      </w:r>
      <w:proofErr w:type="spellEnd"/>
      <w:r w:rsidR="00F052E5">
        <w:rPr>
          <w:rFonts w:ascii="Times New Roman" w:hAnsi="Times New Roman" w:cs="Times New Roman"/>
          <w:sz w:val="24"/>
          <w:szCs w:val="24"/>
        </w:rPr>
        <w:t xml:space="preserve"> </w:t>
      </w:r>
      <w:proofErr w:type="spellStart"/>
      <w:r w:rsidR="00F052E5">
        <w:rPr>
          <w:rFonts w:ascii="Times New Roman" w:hAnsi="Times New Roman" w:cs="Times New Roman"/>
          <w:sz w:val="24"/>
          <w:szCs w:val="24"/>
        </w:rPr>
        <w:t>untuk</w:t>
      </w:r>
      <w:proofErr w:type="spellEnd"/>
      <w:r w:rsidR="00F052E5">
        <w:rPr>
          <w:rFonts w:ascii="Times New Roman" w:hAnsi="Times New Roman" w:cs="Times New Roman"/>
          <w:sz w:val="24"/>
          <w:szCs w:val="24"/>
        </w:rPr>
        <w:t xml:space="preserve"> </w:t>
      </w:r>
      <w:proofErr w:type="spellStart"/>
      <w:r w:rsidR="00F052E5">
        <w:rPr>
          <w:rFonts w:ascii="Times New Roman" w:hAnsi="Times New Roman" w:cs="Times New Roman"/>
          <w:sz w:val="24"/>
          <w:szCs w:val="24"/>
        </w:rPr>
        <w:t>menjelaskan</w:t>
      </w:r>
      <w:proofErr w:type="spellEnd"/>
      <w:r w:rsidR="00F052E5">
        <w:rPr>
          <w:rFonts w:ascii="Times New Roman" w:hAnsi="Times New Roman" w:cs="Times New Roman"/>
          <w:sz w:val="24"/>
          <w:szCs w:val="24"/>
        </w:rPr>
        <w:t xml:space="preserve"> </w:t>
      </w:r>
      <w:proofErr w:type="spellStart"/>
      <w:r w:rsidR="00F052E5">
        <w:rPr>
          <w:rFonts w:ascii="Times New Roman" w:hAnsi="Times New Roman" w:cs="Times New Roman"/>
          <w:sz w:val="24"/>
          <w:szCs w:val="24"/>
        </w:rPr>
        <w:t>variasi</w:t>
      </w:r>
      <w:proofErr w:type="spellEnd"/>
      <w:r w:rsidR="00F052E5">
        <w:rPr>
          <w:rFonts w:ascii="Times New Roman" w:hAnsi="Times New Roman" w:cs="Times New Roman"/>
          <w:sz w:val="24"/>
          <w:szCs w:val="24"/>
        </w:rPr>
        <w:t xml:space="preserve"> independent. </w:t>
      </w:r>
      <w:r w:rsidR="00E32205" w:rsidRPr="00E32205">
        <w:rPr>
          <w:rFonts w:ascii="Times New Roman" w:hAnsi="Times New Roman" w:cs="Times New Roman"/>
          <w:sz w:val="24"/>
          <w:szCs w:val="24"/>
        </w:rPr>
        <w:t xml:space="preserve">Adapun </w:t>
      </w:r>
      <w:proofErr w:type="spellStart"/>
      <w:r w:rsidR="00E32205" w:rsidRPr="00E32205">
        <w:rPr>
          <w:rFonts w:ascii="Times New Roman" w:hAnsi="Times New Roman" w:cs="Times New Roman"/>
          <w:sz w:val="24"/>
          <w:szCs w:val="24"/>
        </w:rPr>
        <w:t>nilai</w:t>
      </w:r>
      <w:proofErr w:type="spellEnd"/>
      <w:r w:rsidR="00E32205" w:rsidRPr="00E32205">
        <w:rPr>
          <w:rFonts w:ascii="Times New Roman" w:hAnsi="Times New Roman" w:cs="Times New Roman"/>
          <w:sz w:val="24"/>
          <w:szCs w:val="24"/>
        </w:rPr>
        <w:t xml:space="preserve"> </w:t>
      </w:r>
      <w:r w:rsidR="00E32205" w:rsidRPr="00917395">
        <w:rPr>
          <w:rFonts w:ascii="Times New Roman" w:hAnsi="Times New Roman" w:cs="Times New Roman"/>
          <w:i/>
          <w:iCs/>
          <w:sz w:val="24"/>
          <w:szCs w:val="24"/>
        </w:rPr>
        <w:t>R Squares</w:t>
      </w:r>
      <w:r w:rsidR="00E32205" w:rsidRPr="00E32205">
        <w:rPr>
          <w:rFonts w:ascii="Times New Roman" w:hAnsi="Times New Roman" w:cs="Times New Roman"/>
          <w:sz w:val="24"/>
          <w:szCs w:val="24"/>
        </w:rPr>
        <w:t xml:space="preserve"> </w:t>
      </w:r>
      <w:proofErr w:type="spellStart"/>
      <w:r w:rsidR="00E32205" w:rsidRPr="00E32205">
        <w:rPr>
          <w:rFonts w:ascii="Times New Roman" w:hAnsi="Times New Roman" w:cs="Times New Roman"/>
          <w:sz w:val="24"/>
          <w:szCs w:val="24"/>
        </w:rPr>
        <w:t>dibagi</w:t>
      </w:r>
      <w:proofErr w:type="spellEnd"/>
      <w:r w:rsidR="00E32205" w:rsidRPr="00E32205">
        <w:rPr>
          <w:rFonts w:ascii="Times New Roman" w:hAnsi="Times New Roman" w:cs="Times New Roman"/>
          <w:sz w:val="24"/>
          <w:szCs w:val="24"/>
        </w:rPr>
        <w:t xml:space="preserve"> </w:t>
      </w:r>
      <w:proofErr w:type="spellStart"/>
      <w:r w:rsidR="00E32205" w:rsidRPr="00E32205">
        <w:rPr>
          <w:rFonts w:ascii="Times New Roman" w:hAnsi="Times New Roman" w:cs="Times New Roman"/>
          <w:sz w:val="24"/>
          <w:szCs w:val="24"/>
        </w:rPr>
        <w:t>menjadi</w:t>
      </w:r>
      <w:proofErr w:type="spellEnd"/>
      <w:r w:rsidR="00E32205" w:rsidRPr="00E32205">
        <w:rPr>
          <w:rFonts w:ascii="Times New Roman" w:hAnsi="Times New Roman" w:cs="Times New Roman"/>
          <w:sz w:val="24"/>
          <w:szCs w:val="24"/>
        </w:rPr>
        <w:t xml:space="preserve"> 0.70, 0.45, 0.25 </w:t>
      </w:r>
      <w:proofErr w:type="spellStart"/>
      <w:r w:rsidR="00E32205" w:rsidRPr="00E32205">
        <w:rPr>
          <w:rFonts w:ascii="Times New Roman" w:hAnsi="Times New Roman" w:cs="Times New Roman"/>
          <w:sz w:val="24"/>
          <w:szCs w:val="24"/>
        </w:rPr>
        <w:t>me</w:t>
      </w:r>
      <w:r w:rsidR="00B8152B">
        <w:rPr>
          <w:rFonts w:ascii="Times New Roman" w:hAnsi="Times New Roman" w:cs="Times New Roman"/>
          <w:sz w:val="24"/>
          <w:szCs w:val="24"/>
        </w:rPr>
        <w:t>nun</w:t>
      </w:r>
      <w:r w:rsidR="00E32205" w:rsidRPr="00E32205">
        <w:rPr>
          <w:rFonts w:ascii="Times New Roman" w:hAnsi="Times New Roman" w:cs="Times New Roman"/>
          <w:sz w:val="24"/>
          <w:szCs w:val="24"/>
        </w:rPr>
        <w:t>jukkan</w:t>
      </w:r>
      <w:proofErr w:type="spellEnd"/>
      <w:r w:rsidR="00E32205" w:rsidRPr="00E32205">
        <w:rPr>
          <w:rFonts w:ascii="Times New Roman" w:hAnsi="Times New Roman" w:cs="Times New Roman"/>
          <w:sz w:val="24"/>
          <w:szCs w:val="24"/>
        </w:rPr>
        <w:t xml:space="preserve"> </w:t>
      </w:r>
      <w:proofErr w:type="spellStart"/>
      <w:r w:rsidR="00E32205" w:rsidRPr="00E32205">
        <w:rPr>
          <w:rFonts w:ascii="Times New Roman" w:hAnsi="Times New Roman" w:cs="Times New Roman"/>
          <w:sz w:val="24"/>
          <w:szCs w:val="24"/>
        </w:rPr>
        <w:t>bahwa</w:t>
      </w:r>
      <w:proofErr w:type="spellEnd"/>
      <w:r w:rsidR="00E32205" w:rsidRPr="00E32205">
        <w:rPr>
          <w:rFonts w:ascii="Times New Roman" w:hAnsi="Times New Roman" w:cs="Times New Roman"/>
          <w:sz w:val="24"/>
          <w:szCs w:val="24"/>
        </w:rPr>
        <w:t xml:space="preserve"> model </w:t>
      </w:r>
      <w:proofErr w:type="spellStart"/>
      <w:r w:rsidR="00E32205" w:rsidRPr="00E32205">
        <w:rPr>
          <w:rFonts w:ascii="Times New Roman" w:hAnsi="Times New Roman" w:cs="Times New Roman"/>
          <w:sz w:val="24"/>
          <w:szCs w:val="24"/>
        </w:rPr>
        <w:t>kuat</w:t>
      </w:r>
      <w:proofErr w:type="spellEnd"/>
      <w:r w:rsidR="00E32205" w:rsidRPr="00E32205">
        <w:rPr>
          <w:rFonts w:ascii="Times New Roman" w:hAnsi="Times New Roman" w:cs="Times New Roman"/>
          <w:sz w:val="24"/>
          <w:szCs w:val="24"/>
        </w:rPr>
        <w:t xml:space="preserve">, moderate dan </w:t>
      </w:r>
      <w:proofErr w:type="spellStart"/>
      <w:r w:rsidR="00E32205" w:rsidRPr="00E32205">
        <w:rPr>
          <w:rFonts w:ascii="Times New Roman" w:hAnsi="Times New Roman" w:cs="Times New Roman"/>
          <w:sz w:val="24"/>
          <w:szCs w:val="24"/>
        </w:rPr>
        <w:t>lemah</w:t>
      </w:r>
      <w:proofErr w:type="spellEnd"/>
      <w:r w:rsidR="00E32205" w:rsidRPr="00E32205">
        <w:rPr>
          <w:rFonts w:ascii="Times New Roman" w:hAnsi="Times New Roman" w:cs="Times New Roman"/>
          <w:sz w:val="24"/>
          <w:szCs w:val="24"/>
        </w:rPr>
        <w:t xml:space="preserve">. </w:t>
      </w:r>
      <w:r w:rsidR="005535EF" w:rsidRPr="005535EF">
        <w:rPr>
          <w:rFonts w:ascii="Times New Roman" w:hAnsi="Times New Roman" w:cs="Times New Roman"/>
          <w:sz w:val="24"/>
          <w:szCs w:val="24"/>
        </w:rPr>
        <w:t xml:space="preserve">Angka yang </w:t>
      </w:r>
      <w:proofErr w:type="spellStart"/>
      <w:r w:rsidR="005535EF" w:rsidRPr="005535EF">
        <w:rPr>
          <w:rFonts w:ascii="Times New Roman" w:hAnsi="Times New Roman" w:cs="Times New Roman"/>
          <w:sz w:val="24"/>
          <w:szCs w:val="24"/>
        </w:rPr>
        <w:t>lebih</w:t>
      </w:r>
      <w:proofErr w:type="spellEnd"/>
      <w:r w:rsidR="005535EF" w:rsidRPr="005535EF">
        <w:rPr>
          <w:rFonts w:ascii="Times New Roman" w:hAnsi="Times New Roman" w:cs="Times New Roman"/>
          <w:sz w:val="24"/>
          <w:szCs w:val="24"/>
        </w:rPr>
        <w:t xml:space="preserve"> </w:t>
      </w:r>
      <w:proofErr w:type="spellStart"/>
      <w:r w:rsidR="005535EF" w:rsidRPr="005535EF">
        <w:rPr>
          <w:rFonts w:ascii="Times New Roman" w:hAnsi="Times New Roman" w:cs="Times New Roman"/>
          <w:sz w:val="24"/>
          <w:szCs w:val="24"/>
        </w:rPr>
        <w:t>tinggi</w:t>
      </w:r>
      <w:proofErr w:type="spellEnd"/>
      <w:r w:rsidR="005535EF" w:rsidRPr="005535EF">
        <w:rPr>
          <w:rFonts w:ascii="Times New Roman" w:hAnsi="Times New Roman" w:cs="Times New Roman"/>
          <w:sz w:val="24"/>
          <w:szCs w:val="24"/>
        </w:rPr>
        <w:t xml:space="preserve"> </w:t>
      </w:r>
      <w:proofErr w:type="spellStart"/>
      <w:r w:rsidR="005535EF" w:rsidRPr="005535EF">
        <w:rPr>
          <w:rFonts w:ascii="Times New Roman" w:hAnsi="Times New Roman" w:cs="Times New Roman"/>
          <w:sz w:val="24"/>
          <w:szCs w:val="24"/>
        </w:rPr>
        <w:t>menunjukkan</w:t>
      </w:r>
      <w:proofErr w:type="spellEnd"/>
      <w:r w:rsidR="005535EF" w:rsidRPr="005535EF">
        <w:rPr>
          <w:rFonts w:ascii="Times New Roman" w:hAnsi="Times New Roman" w:cs="Times New Roman"/>
          <w:sz w:val="24"/>
          <w:szCs w:val="24"/>
        </w:rPr>
        <w:t xml:space="preserve"> </w:t>
      </w:r>
      <w:proofErr w:type="spellStart"/>
      <w:r w:rsidR="005535EF" w:rsidRPr="005535EF">
        <w:rPr>
          <w:rFonts w:ascii="Times New Roman" w:hAnsi="Times New Roman" w:cs="Times New Roman"/>
          <w:sz w:val="24"/>
          <w:szCs w:val="24"/>
        </w:rPr>
        <w:t>bahwa</w:t>
      </w:r>
      <w:proofErr w:type="spellEnd"/>
      <w:r w:rsidR="005535EF" w:rsidRPr="005535EF">
        <w:rPr>
          <w:rFonts w:ascii="Times New Roman" w:hAnsi="Times New Roman" w:cs="Times New Roman"/>
          <w:sz w:val="24"/>
          <w:szCs w:val="24"/>
        </w:rPr>
        <w:t xml:space="preserve"> model </w:t>
      </w:r>
      <w:proofErr w:type="spellStart"/>
      <w:r w:rsidR="005535EF" w:rsidRPr="005535EF">
        <w:rPr>
          <w:rFonts w:ascii="Times New Roman" w:hAnsi="Times New Roman" w:cs="Times New Roman"/>
          <w:sz w:val="24"/>
          <w:szCs w:val="24"/>
        </w:rPr>
        <w:t>prediktor</w:t>
      </w:r>
      <w:proofErr w:type="spellEnd"/>
      <w:r w:rsidR="005535EF" w:rsidRPr="005535EF">
        <w:rPr>
          <w:rFonts w:ascii="Times New Roman" w:hAnsi="Times New Roman" w:cs="Times New Roman"/>
          <w:sz w:val="24"/>
          <w:szCs w:val="24"/>
        </w:rPr>
        <w:t xml:space="preserve"> </w:t>
      </w:r>
      <w:proofErr w:type="spellStart"/>
      <w:r w:rsidR="005535EF" w:rsidRPr="005535EF">
        <w:rPr>
          <w:rFonts w:ascii="Times New Roman" w:hAnsi="Times New Roman" w:cs="Times New Roman"/>
          <w:sz w:val="24"/>
          <w:szCs w:val="24"/>
        </w:rPr>
        <w:t>lebih</w:t>
      </w:r>
      <w:proofErr w:type="spellEnd"/>
      <w:r w:rsidR="005535EF" w:rsidRPr="005535EF">
        <w:rPr>
          <w:rFonts w:ascii="Times New Roman" w:hAnsi="Times New Roman" w:cs="Times New Roman"/>
          <w:sz w:val="24"/>
          <w:szCs w:val="24"/>
        </w:rPr>
        <w:t xml:space="preserve"> </w:t>
      </w:r>
      <w:proofErr w:type="spellStart"/>
      <w:r w:rsidR="005535EF" w:rsidRPr="005535EF">
        <w:rPr>
          <w:rFonts w:ascii="Times New Roman" w:hAnsi="Times New Roman" w:cs="Times New Roman"/>
          <w:sz w:val="24"/>
          <w:szCs w:val="24"/>
        </w:rPr>
        <w:t>mahir</w:t>
      </w:r>
      <w:proofErr w:type="spellEnd"/>
      <w:r w:rsidR="005535EF" w:rsidRPr="005535EF">
        <w:rPr>
          <w:rFonts w:ascii="Times New Roman" w:hAnsi="Times New Roman" w:cs="Times New Roman"/>
          <w:sz w:val="24"/>
          <w:szCs w:val="24"/>
        </w:rPr>
        <w:t xml:space="preserve"> </w:t>
      </w:r>
      <w:proofErr w:type="spellStart"/>
      <w:r w:rsidR="005535EF" w:rsidRPr="005535EF">
        <w:rPr>
          <w:rFonts w:ascii="Times New Roman" w:hAnsi="Times New Roman" w:cs="Times New Roman"/>
          <w:sz w:val="24"/>
          <w:szCs w:val="24"/>
        </w:rPr>
        <w:t>dalam</w:t>
      </w:r>
      <w:proofErr w:type="spellEnd"/>
      <w:r w:rsidR="005535EF" w:rsidRPr="005535EF">
        <w:rPr>
          <w:rFonts w:ascii="Times New Roman" w:hAnsi="Times New Roman" w:cs="Times New Roman"/>
          <w:sz w:val="24"/>
          <w:szCs w:val="24"/>
        </w:rPr>
        <w:t xml:space="preserve"> </w:t>
      </w:r>
      <w:proofErr w:type="spellStart"/>
      <w:r w:rsidR="005535EF" w:rsidRPr="005535EF">
        <w:rPr>
          <w:rFonts w:ascii="Times New Roman" w:hAnsi="Times New Roman" w:cs="Times New Roman"/>
          <w:sz w:val="24"/>
          <w:szCs w:val="24"/>
        </w:rPr>
        <w:t>menampilkan</w:t>
      </w:r>
      <w:proofErr w:type="spellEnd"/>
      <w:r w:rsidR="005535EF" w:rsidRPr="005535EF">
        <w:rPr>
          <w:rFonts w:ascii="Times New Roman" w:hAnsi="Times New Roman" w:cs="Times New Roman"/>
          <w:sz w:val="24"/>
          <w:szCs w:val="24"/>
        </w:rPr>
        <w:t xml:space="preserve"> </w:t>
      </w:r>
      <w:proofErr w:type="spellStart"/>
      <w:r w:rsidR="005535EF" w:rsidRPr="005535EF">
        <w:rPr>
          <w:rFonts w:ascii="Times New Roman" w:hAnsi="Times New Roman" w:cs="Times New Roman"/>
          <w:sz w:val="24"/>
          <w:szCs w:val="24"/>
        </w:rPr>
        <w:t>varians</w:t>
      </w:r>
      <w:proofErr w:type="spellEnd"/>
      <w:r w:rsidR="00187E01">
        <w:rPr>
          <w:rFonts w:ascii="Times New Roman" w:hAnsi="Times New Roman" w:cs="Times New Roman"/>
          <w:sz w:val="24"/>
          <w:szCs w:val="24"/>
        </w:rPr>
        <w:t xml:space="preserve">. </w:t>
      </w:r>
      <w:r w:rsidR="00F4698A" w:rsidRPr="00187E01">
        <w:rPr>
          <w:rFonts w:ascii="Times New Roman" w:hAnsi="Times New Roman" w:cs="Times New Roman"/>
          <w:sz w:val="24"/>
          <w:szCs w:val="24"/>
        </w:rPr>
        <w:t xml:space="preserve">Dalam </w:t>
      </w:r>
      <w:proofErr w:type="spellStart"/>
      <w:r w:rsidR="00F4698A" w:rsidRPr="00187E01">
        <w:rPr>
          <w:rFonts w:ascii="Times New Roman" w:hAnsi="Times New Roman" w:cs="Times New Roman"/>
          <w:sz w:val="24"/>
          <w:szCs w:val="24"/>
        </w:rPr>
        <w:t>konteks</w:t>
      </w:r>
      <w:proofErr w:type="spellEnd"/>
      <w:r w:rsidR="00F4698A" w:rsidRPr="00187E01">
        <w:rPr>
          <w:rFonts w:ascii="Times New Roman" w:hAnsi="Times New Roman" w:cs="Times New Roman"/>
          <w:sz w:val="24"/>
          <w:szCs w:val="24"/>
        </w:rPr>
        <w:t xml:space="preserve"> PLS, </w:t>
      </w:r>
      <w:proofErr w:type="spellStart"/>
      <w:r w:rsidR="00F4698A" w:rsidRPr="00187E01">
        <w:rPr>
          <w:rFonts w:ascii="Times New Roman" w:hAnsi="Times New Roman" w:cs="Times New Roman"/>
          <w:sz w:val="24"/>
          <w:szCs w:val="24"/>
        </w:rPr>
        <w:t>nilai</w:t>
      </w:r>
      <w:proofErr w:type="spellEnd"/>
      <w:r w:rsidR="00F4698A" w:rsidRPr="00187E01">
        <w:rPr>
          <w:rFonts w:ascii="Times New Roman" w:hAnsi="Times New Roman" w:cs="Times New Roman"/>
          <w:sz w:val="24"/>
          <w:szCs w:val="24"/>
        </w:rPr>
        <w:t xml:space="preserve"> </w:t>
      </w:r>
      <w:r w:rsidR="00F4698A" w:rsidRPr="00187E01">
        <w:rPr>
          <w:rFonts w:ascii="Times New Roman" w:hAnsi="Times New Roman" w:cs="Times New Roman"/>
          <w:i/>
          <w:iCs/>
          <w:sz w:val="24"/>
          <w:szCs w:val="24"/>
        </w:rPr>
        <w:t>R-square</w:t>
      </w:r>
      <w:r w:rsidR="00F4698A" w:rsidRPr="00187E01">
        <w:rPr>
          <w:rFonts w:ascii="Times New Roman" w:hAnsi="Times New Roman" w:cs="Times New Roman"/>
          <w:sz w:val="24"/>
          <w:szCs w:val="24"/>
        </w:rPr>
        <w:t xml:space="preserve"> yang ideal </w:t>
      </w:r>
      <w:proofErr w:type="spellStart"/>
      <w:r w:rsidR="00F4698A" w:rsidRPr="00187E01">
        <w:rPr>
          <w:rFonts w:ascii="Times New Roman" w:hAnsi="Times New Roman" w:cs="Times New Roman"/>
          <w:sz w:val="24"/>
          <w:szCs w:val="24"/>
        </w:rPr>
        <w:t>berada</w:t>
      </w:r>
      <w:proofErr w:type="spellEnd"/>
      <w:r w:rsidR="00F4698A" w:rsidRPr="00187E01">
        <w:rPr>
          <w:rFonts w:ascii="Times New Roman" w:hAnsi="Times New Roman" w:cs="Times New Roman"/>
          <w:sz w:val="24"/>
          <w:szCs w:val="24"/>
        </w:rPr>
        <w:t xml:space="preserve"> </w:t>
      </w:r>
      <w:proofErr w:type="spellStart"/>
      <w:r w:rsidR="00F4698A" w:rsidRPr="00187E01">
        <w:rPr>
          <w:rFonts w:ascii="Times New Roman" w:hAnsi="Times New Roman" w:cs="Times New Roman"/>
          <w:sz w:val="24"/>
          <w:szCs w:val="24"/>
        </w:rPr>
        <w:t>dalam</w:t>
      </w:r>
      <w:proofErr w:type="spellEnd"/>
      <w:r w:rsidR="00F4698A" w:rsidRPr="00187E01">
        <w:rPr>
          <w:rFonts w:ascii="Times New Roman" w:hAnsi="Times New Roman" w:cs="Times New Roman"/>
          <w:sz w:val="24"/>
          <w:szCs w:val="24"/>
        </w:rPr>
        <w:t xml:space="preserve"> </w:t>
      </w:r>
      <w:proofErr w:type="spellStart"/>
      <w:r w:rsidR="00F4698A" w:rsidRPr="00187E01">
        <w:rPr>
          <w:rFonts w:ascii="Times New Roman" w:hAnsi="Times New Roman" w:cs="Times New Roman"/>
          <w:sz w:val="24"/>
          <w:szCs w:val="24"/>
        </w:rPr>
        <w:t>rentang</w:t>
      </w:r>
      <w:proofErr w:type="spellEnd"/>
      <w:r w:rsidR="00F4698A" w:rsidRPr="00187E01">
        <w:rPr>
          <w:rFonts w:ascii="Times New Roman" w:hAnsi="Times New Roman" w:cs="Times New Roman"/>
          <w:sz w:val="24"/>
          <w:szCs w:val="24"/>
        </w:rPr>
        <w:t xml:space="preserve"> yang </w:t>
      </w:r>
      <w:proofErr w:type="spellStart"/>
      <w:r w:rsidR="00F4698A" w:rsidRPr="00187E01">
        <w:rPr>
          <w:rFonts w:ascii="Times New Roman" w:hAnsi="Times New Roman" w:cs="Times New Roman"/>
          <w:sz w:val="24"/>
          <w:szCs w:val="24"/>
        </w:rPr>
        <w:t>wajar</w:t>
      </w:r>
      <w:proofErr w:type="spellEnd"/>
      <w:r w:rsidR="00F4698A" w:rsidRPr="00187E01">
        <w:rPr>
          <w:rFonts w:ascii="Times New Roman" w:hAnsi="Times New Roman" w:cs="Times New Roman"/>
          <w:sz w:val="24"/>
          <w:szCs w:val="24"/>
        </w:rPr>
        <w:t xml:space="preserve">. Nilai </w:t>
      </w:r>
      <w:r w:rsidR="00F4698A" w:rsidRPr="00187E01">
        <w:rPr>
          <w:rFonts w:ascii="Times New Roman" w:hAnsi="Times New Roman" w:cs="Times New Roman"/>
          <w:i/>
          <w:iCs/>
          <w:sz w:val="24"/>
          <w:szCs w:val="24"/>
        </w:rPr>
        <w:t>R-square</w:t>
      </w:r>
      <w:r w:rsidR="00F4698A" w:rsidRPr="00187E01">
        <w:rPr>
          <w:rFonts w:ascii="Times New Roman" w:hAnsi="Times New Roman" w:cs="Times New Roman"/>
          <w:sz w:val="24"/>
          <w:szCs w:val="24"/>
        </w:rPr>
        <w:t xml:space="preserve"> yang </w:t>
      </w:r>
      <w:proofErr w:type="spellStart"/>
      <w:r w:rsidR="00F4698A" w:rsidRPr="00187E01">
        <w:rPr>
          <w:rFonts w:ascii="Times New Roman" w:hAnsi="Times New Roman" w:cs="Times New Roman"/>
          <w:sz w:val="24"/>
          <w:szCs w:val="24"/>
        </w:rPr>
        <w:t>terlalu</w:t>
      </w:r>
      <w:proofErr w:type="spellEnd"/>
      <w:r w:rsidR="00F4698A" w:rsidRPr="00187E01">
        <w:rPr>
          <w:rFonts w:ascii="Times New Roman" w:hAnsi="Times New Roman" w:cs="Times New Roman"/>
          <w:sz w:val="24"/>
          <w:szCs w:val="24"/>
        </w:rPr>
        <w:t xml:space="preserve"> </w:t>
      </w:r>
      <w:proofErr w:type="spellStart"/>
      <w:r w:rsidR="00F4698A" w:rsidRPr="00187E01">
        <w:rPr>
          <w:rFonts w:ascii="Times New Roman" w:hAnsi="Times New Roman" w:cs="Times New Roman"/>
          <w:sz w:val="24"/>
          <w:szCs w:val="24"/>
        </w:rPr>
        <w:t>tinggi</w:t>
      </w:r>
      <w:proofErr w:type="spellEnd"/>
      <w:r w:rsidR="00F4698A" w:rsidRPr="00187E01">
        <w:rPr>
          <w:rFonts w:ascii="Times New Roman" w:hAnsi="Times New Roman" w:cs="Times New Roman"/>
          <w:sz w:val="24"/>
          <w:szCs w:val="24"/>
        </w:rPr>
        <w:t xml:space="preserve">, </w:t>
      </w:r>
      <w:proofErr w:type="spellStart"/>
      <w:r w:rsidR="00F4698A" w:rsidRPr="00187E01">
        <w:rPr>
          <w:rFonts w:ascii="Times New Roman" w:hAnsi="Times New Roman" w:cs="Times New Roman"/>
          <w:sz w:val="24"/>
          <w:szCs w:val="24"/>
        </w:rPr>
        <w:t>melebihi</w:t>
      </w:r>
      <w:proofErr w:type="spellEnd"/>
      <w:r w:rsidR="00F4698A" w:rsidRPr="00187E01">
        <w:rPr>
          <w:rFonts w:ascii="Times New Roman" w:hAnsi="Times New Roman" w:cs="Times New Roman"/>
          <w:sz w:val="24"/>
          <w:szCs w:val="24"/>
        </w:rPr>
        <w:t xml:space="preserve"> 0,70, </w:t>
      </w:r>
      <w:proofErr w:type="spellStart"/>
      <w:r w:rsidR="00F4698A" w:rsidRPr="00187E01">
        <w:rPr>
          <w:rFonts w:ascii="Times New Roman" w:hAnsi="Times New Roman" w:cs="Times New Roman"/>
          <w:sz w:val="24"/>
          <w:szCs w:val="24"/>
        </w:rPr>
        <w:t>dapat</w:t>
      </w:r>
      <w:proofErr w:type="spellEnd"/>
      <w:r w:rsidR="00F4698A" w:rsidRPr="00187E01">
        <w:rPr>
          <w:rFonts w:ascii="Times New Roman" w:hAnsi="Times New Roman" w:cs="Times New Roman"/>
          <w:sz w:val="24"/>
          <w:szCs w:val="24"/>
        </w:rPr>
        <w:t xml:space="preserve"> </w:t>
      </w:r>
      <w:proofErr w:type="spellStart"/>
      <w:r w:rsidR="00F4698A" w:rsidRPr="00187E01">
        <w:rPr>
          <w:rFonts w:ascii="Times New Roman" w:hAnsi="Times New Roman" w:cs="Times New Roman"/>
          <w:sz w:val="24"/>
          <w:szCs w:val="24"/>
        </w:rPr>
        <w:t>mengindikasikan</w:t>
      </w:r>
      <w:proofErr w:type="spellEnd"/>
      <w:r w:rsidR="00F4698A" w:rsidRPr="00187E01">
        <w:rPr>
          <w:rFonts w:ascii="Times New Roman" w:hAnsi="Times New Roman" w:cs="Times New Roman"/>
          <w:sz w:val="24"/>
          <w:szCs w:val="24"/>
        </w:rPr>
        <w:t xml:space="preserve"> </w:t>
      </w:r>
      <w:proofErr w:type="spellStart"/>
      <w:r w:rsidR="00F4698A" w:rsidRPr="00187E01">
        <w:rPr>
          <w:rFonts w:ascii="Times New Roman" w:hAnsi="Times New Roman" w:cs="Times New Roman"/>
          <w:sz w:val="24"/>
          <w:szCs w:val="24"/>
        </w:rPr>
        <w:t>adanya</w:t>
      </w:r>
      <w:proofErr w:type="spellEnd"/>
      <w:r w:rsidR="00F4698A" w:rsidRPr="00187E01">
        <w:rPr>
          <w:rFonts w:ascii="Times New Roman" w:hAnsi="Times New Roman" w:cs="Times New Roman"/>
          <w:sz w:val="24"/>
          <w:szCs w:val="24"/>
        </w:rPr>
        <w:t xml:space="preserve"> </w:t>
      </w:r>
      <w:proofErr w:type="spellStart"/>
      <w:r w:rsidR="00F4698A" w:rsidRPr="00187E01">
        <w:rPr>
          <w:rFonts w:ascii="Times New Roman" w:hAnsi="Times New Roman" w:cs="Times New Roman"/>
          <w:sz w:val="24"/>
          <w:szCs w:val="24"/>
        </w:rPr>
        <w:t>masalah</w:t>
      </w:r>
      <w:proofErr w:type="spellEnd"/>
      <w:r w:rsidR="00F4698A" w:rsidRPr="00187E01">
        <w:rPr>
          <w:rFonts w:ascii="Times New Roman" w:hAnsi="Times New Roman" w:cs="Times New Roman"/>
          <w:sz w:val="24"/>
          <w:szCs w:val="24"/>
        </w:rPr>
        <w:t xml:space="preserve"> </w:t>
      </w:r>
      <w:proofErr w:type="spellStart"/>
      <w:r w:rsidR="00F4698A" w:rsidRPr="00187E01">
        <w:rPr>
          <w:rFonts w:ascii="Times New Roman" w:hAnsi="Times New Roman" w:cs="Times New Roman"/>
          <w:sz w:val="24"/>
          <w:szCs w:val="24"/>
        </w:rPr>
        <w:t>multikolinearitas</w:t>
      </w:r>
      <w:proofErr w:type="spellEnd"/>
      <w:r w:rsidR="00F4698A" w:rsidRPr="00187E01">
        <w:rPr>
          <w:rFonts w:ascii="Times New Roman" w:hAnsi="Times New Roman" w:cs="Times New Roman"/>
          <w:sz w:val="24"/>
          <w:szCs w:val="24"/>
        </w:rPr>
        <w:t xml:space="preserve"> di mana </w:t>
      </w:r>
      <w:proofErr w:type="spellStart"/>
      <w:r w:rsidR="00F4698A" w:rsidRPr="00187E01">
        <w:rPr>
          <w:rFonts w:ascii="Times New Roman" w:hAnsi="Times New Roman" w:cs="Times New Roman"/>
          <w:sz w:val="24"/>
          <w:szCs w:val="24"/>
        </w:rPr>
        <w:t>variabel-variabel</w:t>
      </w:r>
      <w:proofErr w:type="spellEnd"/>
      <w:r w:rsidR="00F4698A" w:rsidRPr="00187E01">
        <w:rPr>
          <w:rFonts w:ascii="Times New Roman" w:hAnsi="Times New Roman" w:cs="Times New Roman"/>
          <w:sz w:val="24"/>
          <w:szCs w:val="24"/>
        </w:rPr>
        <w:t xml:space="preserve"> </w:t>
      </w:r>
      <w:proofErr w:type="spellStart"/>
      <w:r w:rsidR="00F4698A" w:rsidRPr="00187E01">
        <w:rPr>
          <w:rFonts w:ascii="Times New Roman" w:hAnsi="Times New Roman" w:cs="Times New Roman"/>
          <w:sz w:val="24"/>
          <w:szCs w:val="24"/>
        </w:rPr>
        <w:t>prediktor</w:t>
      </w:r>
      <w:proofErr w:type="spellEnd"/>
      <w:r w:rsidR="00F4698A" w:rsidRPr="00187E01">
        <w:rPr>
          <w:rFonts w:ascii="Times New Roman" w:hAnsi="Times New Roman" w:cs="Times New Roman"/>
          <w:sz w:val="24"/>
          <w:szCs w:val="24"/>
        </w:rPr>
        <w:t xml:space="preserve"> </w:t>
      </w:r>
      <w:proofErr w:type="spellStart"/>
      <w:r w:rsidR="00F4698A" w:rsidRPr="00187E01">
        <w:rPr>
          <w:rFonts w:ascii="Times New Roman" w:hAnsi="Times New Roman" w:cs="Times New Roman"/>
          <w:sz w:val="24"/>
          <w:szCs w:val="24"/>
        </w:rPr>
        <w:t>saling</w:t>
      </w:r>
      <w:proofErr w:type="spellEnd"/>
      <w:r w:rsidR="00F4698A" w:rsidRPr="00187E01">
        <w:rPr>
          <w:rFonts w:ascii="Times New Roman" w:hAnsi="Times New Roman" w:cs="Times New Roman"/>
          <w:sz w:val="24"/>
          <w:szCs w:val="24"/>
        </w:rPr>
        <w:t xml:space="preserve"> </w:t>
      </w:r>
      <w:proofErr w:type="spellStart"/>
      <w:r w:rsidR="00F4698A" w:rsidRPr="00187E01">
        <w:rPr>
          <w:rFonts w:ascii="Times New Roman" w:hAnsi="Times New Roman" w:cs="Times New Roman"/>
          <w:sz w:val="24"/>
          <w:szCs w:val="24"/>
        </w:rPr>
        <w:t>berkorelasi</w:t>
      </w:r>
      <w:proofErr w:type="spellEnd"/>
      <w:r w:rsidR="00F4698A" w:rsidRPr="00187E01">
        <w:rPr>
          <w:rFonts w:ascii="Times New Roman" w:hAnsi="Times New Roman" w:cs="Times New Roman"/>
          <w:sz w:val="24"/>
          <w:szCs w:val="24"/>
        </w:rPr>
        <w:t xml:space="preserve"> sangat </w:t>
      </w:r>
      <w:proofErr w:type="spellStart"/>
      <w:r w:rsidR="00F4698A" w:rsidRPr="00187E01">
        <w:rPr>
          <w:rFonts w:ascii="Times New Roman" w:hAnsi="Times New Roman" w:cs="Times New Roman"/>
          <w:sz w:val="24"/>
          <w:szCs w:val="24"/>
        </w:rPr>
        <w:t>kuat</w:t>
      </w:r>
      <w:proofErr w:type="spellEnd"/>
      <w:r w:rsidR="00F4698A" w:rsidRPr="00187E01">
        <w:rPr>
          <w:rFonts w:ascii="Times New Roman" w:hAnsi="Times New Roman" w:cs="Times New Roman"/>
          <w:sz w:val="24"/>
          <w:szCs w:val="24"/>
        </w:rPr>
        <w:t xml:space="preserve">. </w:t>
      </w:r>
      <w:proofErr w:type="spellStart"/>
      <w:r w:rsidR="00F4698A" w:rsidRPr="00187E01">
        <w:rPr>
          <w:rFonts w:ascii="Times New Roman" w:hAnsi="Times New Roman" w:cs="Times New Roman"/>
          <w:sz w:val="24"/>
          <w:szCs w:val="24"/>
        </w:rPr>
        <w:t>Kondisi</w:t>
      </w:r>
      <w:proofErr w:type="spellEnd"/>
      <w:r w:rsidR="00F4698A" w:rsidRPr="00187E01">
        <w:rPr>
          <w:rFonts w:ascii="Times New Roman" w:hAnsi="Times New Roman" w:cs="Times New Roman"/>
          <w:sz w:val="24"/>
          <w:szCs w:val="24"/>
        </w:rPr>
        <w:t xml:space="preserve"> </w:t>
      </w:r>
      <w:proofErr w:type="spellStart"/>
      <w:r w:rsidR="00F4698A" w:rsidRPr="00187E01">
        <w:rPr>
          <w:rFonts w:ascii="Times New Roman" w:hAnsi="Times New Roman" w:cs="Times New Roman"/>
          <w:sz w:val="24"/>
          <w:szCs w:val="24"/>
        </w:rPr>
        <w:t>ini</w:t>
      </w:r>
      <w:proofErr w:type="spellEnd"/>
      <w:r w:rsidR="00F4698A" w:rsidRPr="00187E01">
        <w:rPr>
          <w:rFonts w:ascii="Times New Roman" w:hAnsi="Times New Roman" w:cs="Times New Roman"/>
          <w:sz w:val="24"/>
          <w:szCs w:val="24"/>
        </w:rPr>
        <w:t xml:space="preserve"> </w:t>
      </w:r>
      <w:proofErr w:type="spellStart"/>
      <w:r w:rsidR="00F4698A" w:rsidRPr="00187E01">
        <w:rPr>
          <w:rFonts w:ascii="Times New Roman" w:hAnsi="Times New Roman" w:cs="Times New Roman"/>
          <w:sz w:val="24"/>
          <w:szCs w:val="24"/>
        </w:rPr>
        <w:t>dapat</w:t>
      </w:r>
      <w:proofErr w:type="spellEnd"/>
      <w:r w:rsidR="00F4698A" w:rsidRPr="00187E01">
        <w:rPr>
          <w:rFonts w:ascii="Times New Roman" w:hAnsi="Times New Roman" w:cs="Times New Roman"/>
          <w:sz w:val="24"/>
          <w:szCs w:val="24"/>
        </w:rPr>
        <w:t xml:space="preserve"> </w:t>
      </w:r>
      <w:proofErr w:type="spellStart"/>
      <w:r w:rsidR="00F4698A" w:rsidRPr="00187E01">
        <w:rPr>
          <w:rFonts w:ascii="Times New Roman" w:hAnsi="Times New Roman" w:cs="Times New Roman"/>
          <w:sz w:val="24"/>
          <w:szCs w:val="24"/>
        </w:rPr>
        <w:t>menyebabkan</w:t>
      </w:r>
      <w:proofErr w:type="spellEnd"/>
      <w:r w:rsidR="00F4698A" w:rsidRPr="00187E01">
        <w:rPr>
          <w:rFonts w:ascii="Times New Roman" w:hAnsi="Times New Roman" w:cs="Times New Roman"/>
          <w:sz w:val="24"/>
          <w:szCs w:val="24"/>
        </w:rPr>
        <w:t xml:space="preserve"> </w:t>
      </w:r>
      <w:proofErr w:type="spellStart"/>
      <w:r w:rsidR="00F4698A" w:rsidRPr="00187E01">
        <w:rPr>
          <w:rFonts w:ascii="Times New Roman" w:hAnsi="Times New Roman" w:cs="Times New Roman"/>
          <w:sz w:val="24"/>
          <w:szCs w:val="24"/>
        </w:rPr>
        <w:t>ketidakstabilan</w:t>
      </w:r>
      <w:proofErr w:type="spellEnd"/>
      <w:r w:rsidR="00F4698A" w:rsidRPr="00187E01">
        <w:rPr>
          <w:rFonts w:ascii="Times New Roman" w:hAnsi="Times New Roman" w:cs="Times New Roman"/>
          <w:sz w:val="24"/>
          <w:szCs w:val="24"/>
        </w:rPr>
        <w:t xml:space="preserve"> parameter model dan </w:t>
      </w:r>
      <w:proofErr w:type="spellStart"/>
      <w:r w:rsidR="00F4698A" w:rsidRPr="00187E01">
        <w:rPr>
          <w:rFonts w:ascii="Times New Roman" w:hAnsi="Times New Roman" w:cs="Times New Roman"/>
          <w:sz w:val="24"/>
          <w:szCs w:val="24"/>
        </w:rPr>
        <w:t>interpretasi</w:t>
      </w:r>
      <w:proofErr w:type="spellEnd"/>
      <w:r w:rsidR="00F4698A" w:rsidRPr="00187E01">
        <w:rPr>
          <w:rFonts w:ascii="Times New Roman" w:hAnsi="Times New Roman" w:cs="Times New Roman"/>
          <w:sz w:val="24"/>
          <w:szCs w:val="24"/>
        </w:rPr>
        <w:t xml:space="preserve"> </w:t>
      </w:r>
      <w:proofErr w:type="spellStart"/>
      <w:r w:rsidR="00F4698A" w:rsidRPr="00187E01">
        <w:rPr>
          <w:rFonts w:ascii="Times New Roman" w:hAnsi="Times New Roman" w:cs="Times New Roman"/>
          <w:sz w:val="24"/>
          <w:szCs w:val="24"/>
        </w:rPr>
        <w:t>hasil</w:t>
      </w:r>
      <w:proofErr w:type="spellEnd"/>
      <w:r w:rsidR="00F4698A" w:rsidRPr="00187E01">
        <w:rPr>
          <w:rFonts w:ascii="Times New Roman" w:hAnsi="Times New Roman" w:cs="Times New Roman"/>
          <w:sz w:val="24"/>
          <w:szCs w:val="24"/>
        </w:rPr>
        <w:t xml:space="preserve"> yang </w:t>
      </w:r>
      <w:proofErr w:type="spellStart"/>
      <w:r w:rsidR="00F4698A" w:rsidRPr="00187E01">
        <w:rPr>
          <w:rFonts w:ascii="Times New Roman" w:hAnsi="Times New Roman" w:cs="Times New Roman"/>
          <w:sz w:val="24"/>
          <w:szCs w:val="24"/>
        </w:rPr>
        <w:t>kurang</w:t>
      </w:r>
      <w:proofErr w:type="spellEnd"/>
      <w:r w:rsidR="00F4698A" w:rsidRPr="00187E01">
        <w:rPr>
          <w:rFonts w:ascii="Times New Roman" w:hAnsi="Times New Roman" w:cs="Times New Roman"/>
          <w:sz w:val="24"/>
          <w:szCs w:val="24"/>
        </w:rPr>
        <w:t xml:space="preserve"> </w:t>
      </w:r>
      <w:proofErr w:type="spellStart"/>
      <w:r w:rsidR="00F4698A" w:rsidRPr="00187E01">
        <w:rPr>
          <w:rFonts w:ascii="Times New Roman" w:hAnsi="Times New Roman" w:cs="Times New Roman"/>
          <w:sz w:val="24"/>
          <w:szCs w:val="24"/>
        </w:rPr>
        <w:t>reliabel</w:t>
      </w:r>
      <w:proofErr w:type="spellEnd"/>
      <w:r w:rsidR="00C15E8B" w:rsidRPr="00187E01">
        <w:rPr>
          <w:rFonts w:ascii="Times New Roman" w:hAnsi="Times New Roman" w:cs="Times New Roman"/>
          <w:sz w:val="24"/>
          <w:szCs w:val="24"/>
        </w:rPr>
        <w:t xml:space="preserve"> </w:t>
      </w:r>
      <w:r w:rsidR="00052474" w:rsidRPr="00187E01">
        <w:rPr>
          <w:rFonts w:ascii="Times New Roman" w:hAnsi="Times New Roman" w:cs="Times New Roman"/>
          <w:sz w:val="24"/>
          <w:szCs w:val="24"/>
        </w:rPr>
        <w:fldChar w:fldCharType="begin" w:fldLock="1"/>
      </w:r>
      <w:r w:rsidR="00A65636">
        <w:rPr>
          <w:rFonts w:ascii="Times New Roman" w:hAnsi="Times New Roman" w:cs="Times New Roman"/>
          <w:sz w:val="24"/>
          <w:szCs w:val="24"/>
        </w:rPr>
        <w:instrText>ADDIN CSL_CITATION {"citationItems":[{"id":"ITEM-1","itemData":{"DOI":"10.36418/syntax-literate.v9i11.17019","ISSN":"2541-0849","abstract":"Tujuan penelitian ini adalah untuk mengetahui pengaruh gaya kepemimpinan dan budaya organisasi terhadap kinerja karyawan dengan motivasi kerja sebagai variabel mediasi Pada PT. Mitrausaha Indonesia Grup (Funding Societies). Metode penelitian yang digunakan pada penelitian ini adalah metode asosiatif dengan pendekatan kuantitatif. Jumlah Populasi sebanyak 82 orang karyawan, sehingga sampel ditentukan dengan rumus Slovin sebanyak 69 orang karyawan PT. Mitrausaha Indonesia Grup (Funding Societies). Dengan demikian pengambilan sampel menggunaan Sampel Random Sampling. Hasil penelitian adalah Gaya Kepemimpinan terhadap Motivasi Kerja dengan nilai coefficient sebesar 0,374. Budaya Organisasi terhadap Motivasi Kerja dengan nilai coefficient sebesar 0,278. Gaya Kepemimpinan terhadap Kinerja Karyawan dengan nilai coefficient sebesar 0,300. Budaya Organisasi terhadap Kinerja Karyawan dengan nilai coefficient 0,000. Motivasi Kerja terhadap Kinerja Karyawan dengan nilai coefficient sebesar 0,252. Gaya Kepemimpinan terhadap Kinerja Karyawan melalui Motivasi Kerja dengan nilai coefficient sebesar 0,094 dan Budaya Organisasi terhadap Kinerja Karyawan melalui Motivasi Kerja dengan nilai coefficient 0,070.","author":[{"dropping-particle":"","family":"Parwati","given":"Liska","non-dropping-particle":"","parse-names":false,"suffix":""},{"dropping-particle":"","family":"Yusuf","given":"M.","non-dropping-particle":"","parse-names":false,"suffix":""},{"dropping-particle":"","family":"Haryoto","given":"Cecep","non-dropping-particle":"","parse-names":false,"suffix":""}],"container-title":"Syntax Literate ; Jurnal Ilmiah Indonesia","id":"ITEM-1","issue":"11","issued":{"date-parts":[["2024"]]},"page":"6246-6259","title":"Pengaruh Gaya Kepemimpinan dan Budaya Organisasi Terhadap Kinerja Karyawan dengan Motivasi Kerja sebagai Variabel Mediasi pada PT. Mitrausaha Indonesia Grup (Funding Societies)","type":"article-journal","volume":"9"},"uris":["http://www.mendeley.com/documents/?uuid=c9f94f1a-41a9-4c06-acd0-58b67cbaab49"]}],"mendeley":{"formattedCitation":"(Parwati et al., 2024)","plainTextFormattedCitation":"(Parwati et al., 2024)","previouslyFormattedCitation":"(Parwati et al., 2024)"},"properties":{"noteIndex":0},"schema":"https://github.com/citation-style-language/schema/raw/master/csl-citation.json"}</w:instrText>
      </w:r>
      <w:r w:rsidR="00052474" w:rsidRPr="00187E01">
        <w:rPr>
          <w:rFonts w:ascii="Times New Roman" w:hAnsi="Times New Roman" w:cs="Times New Roman"/>
          <w:sz w:val="24"/>
          <w:szCs w:val="24"/>
        </w:rPr>
        <w:fldChar w:fldCharType="separate"/>
      </w:r>
      <w:r w:rsidR="00052474" w:rsidRPr="00187E01">
        <w:rPr>
          <w:rFonts w:ascii="Times New Roman" w:hAnsi="Times New Roman" w:cs="Times New Roman"/>
          <w:noProof/>
          <w:sz w:val="24"/>
          <w:szCs w:val="24"/>
        </w:rPr>
        <w:t xml:space="preserve">(Parwati </w:t>
      </w:r>
      <w:r w:rsidR="00052474" w:rsidRPr="00187E01">
        <w:rPr>
          <w:rFonts w:ascii="Times New Roman" w:hAnsi="Times New Roman" w:cs="Times New Roman"/>
          <w:i/>
          <w:iCs/>
          <w:noProof/>
          <w:sz w:val="24"/>
          <w:szCs w:val="24"/>
        </w:rPr>
        <w:t>et al</w:t>
      </w:r>
      <w:r w:rsidR="00052474" w:rsidRPr="00187E01">
        <w:rPr>
          <w:rFonts w:ascii="Times New Roman" w:hAnsi="Times New Roman" w:cs="Times New Roman"/>
          <w:noProof/>
          <w:sz w:val="24"/>
          <w:szCs w:val="24"/>
        </w:rPr>
        <w:t>., 2024)</w:t>
      </w:r>
      <w:r w:rsidR="00052474" w:rsidRPr="00187E01">
        <w:rPr>
          <w:rFonts w:ascii="Times New Roman" w:hAnsi="Times New Roman" w:cs="Times New Roman"/>
          <w:sz w:val="24"/>
          <w:szCs w:val="24"/>
        </w:rPr>
        <w:fldChar w:fldCharType="end"/>
      </w:r>
      <w:r w:rsidR="00F4698A" w:rsidRPr="00187E01">
        <w:rPr>
          <w:rFonts w:ascii="Times New Roman" w:hAnsi="Times New Roman" w:cs="Times New Roman"/>
          <w:sz w:val="24"/>
          <w:szCs w:val="24"/>
        </w:rPr>
        <w:t>.</w:t>
      </w:r>
    </w:p>
    <w:p w14:paraId="360BA927" w14:textId="413ADA3F" w:rsidR="003559A7" w:rsidRPr="00282DBF" w:rsidRDefault="003559A7" w:rsidP="00E117CF">
      <w:pPr>
        <w:pStyle w:val="ListParagraph"/>
        <w:numPr>
          <w:ilvl w:val="0"/>
          <w:numId w:val="19"/>
        </w:numPr>
        <w:spacing w:line="480" w:lineRule="auto"/>
        <w:ind w:left="426"/>
        <w:jc w:val="both"/>
        <w:rPr>
          <w:rFonts w:ascii="Times New Roman" w:hAnsi="Times New Roman" w:cs="Times New Roman"/>
          <w:sz w:val="24"/>
          <w:szCs w:val="24"/>
        </w:rPr>
      </w:pPr>
      <w:r>
        <w:rPr>
          <w:rFonts w:ascii="Times New Roman" w:hAnsi="Times New Roman" w:cs="Times New Roman"/>
          <w:i/>
          <w:iCs/>
          <w:sz w:val="24"/>
          <w:szCs w:val="24"/>
        </w:rPr>
        <w:t>Path Co</w:t>
      </w:r>
      <w:r w:rsidR="00FA6B4B">
        <w:rPr>
          <w:rFonts w:ascii="Times New Roman" w:hAnsi="Times New Roman" w:cs="Times New Roman"/>
          <w:i/>
          <w:iCs/>
          <w:sz w:val="24"/>
          <w:szCs w:val="24"/>
        </w:rPr>
        <w:t>e</w:t>
      </w:r>
      <w:r>
        <w:rPr>
          <w:rFonts w:ascii="Times New Roman" w:hAnsi="Times New Roman" w:cs="Times New Roman"/>
          <w:i/>
          <w:iCs/>
          <w:sz w:val="24"/>
          <w:szCs w:val="24"/>
        </w:rPr>
        <w:t xml:space="preserve">fficient </w:t>
      </w:r>
      <w:r>
        <w:rPr>
          <w:rFonts w:ascii="Times New Roman" w:hAnsi="Times New Roman" w:cs="Times New Roman"/>
          <w:sz w:val="24"/>
          <w:szCs w:val="24"/>
        </w:rPr>
        <w:t>(</w:t>
      </w:r>
      <w:r w:rsidRPr="005265FA">
        <w:rPr>
          <w:rFonts w:ascii="Cambria Math" w:hAnsi="Cambria Math" w:cs="Cambria Math"/>
          <w:i/>
          <w:iCs/>
          <w:sz w:val="24"/>
          <w:szCs w:val="24"/>
        </w:rPr>
        <w:t>𝛽</w:t>
      </w:r>
      <w:r>
        <w:rPr>
          <w:rFonts w:ascii="Times New Roman" w:hAnsi="Times New Roman" w:cs="Times New Roman"/>
          <w:sz w:val="24"/>
          <w:szCs w:val="24"/>
        </w:rPr>
        <w:t>)</w:t>
      </w:r>
      <w:r w:rsidRPr="005265FA">
        <w:rPr>
          <w:rFonts w:ascii="Times New Roman" w:hAnsi="Times New Roman" w:cs="Times New Roman"/>
          <w:i/>
          <w:iCs/>
          <w:sz w:val="24"/>
          <w:szCs w:val="24"/>
        </w:rPr>
        <w:t>.</w:t>
      </w:r>
    </w:p>
    <w:p w14:paraId="22527721" w14:textId="60A30230" w:rsidR="00AB2486" w:rsidRDefault="00282DBF" w:rsidP="00134F9E">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i/>
          <w:iCs/>
          <w:sz w:val="24"/>
          <w:szCs w:val="24"/>
        </w:rPr>
        <w:t>Path Co</w:t>
      </w:r>
      <w:r w:rsidR="00FA6B4B">
        <w:rPr>
          <w:rFonts w:ascii="Times New Roman" w:hAnsi="Times New Roman" w:cs="Times New Roman"/>
          <w:i/>
          <w:iCs/>
          <w:sz w:val="24"/>
          <w:szCs w:val="24"/>
        </w:rPr>
        <w:t>e</w:t>
      </w:r>
      <w:r>
        <w:rPr>
          <w:rFonts w:ascii="Times New Roman" w:hAnsi="Times New Roman" w:cs="Times New Roman"/>
          <w:i/>
          <w:iCs/>
          <w:sz w:val="24"/>
          <w:szCs w:val="24"/>
        </w:rPr>
        <w:t xml:space="preserve">fficient </w:t>
      </w:r>
      <w:r>
        <w:rPr>
          <w:rFonts w:ascii="Times New Roman" w:hAnsi="Times New Roman" w:cs="Times New Roman"/>
          <w:sz w:val="24"/>
          <w:szCs w:val="24"/>
        </w:rPr>
        <w:t>(</w:t>
      </w:r>
      <w:r w:rsidRPr="005265FA">
        <w:rPr>
          <w:rFonts w:ascii="Cambria Math" w:hAnsi="Cambria Math" w:cs="Cambria Math"/>
          <w:i/>
          <w:iCs/>
          <w:sz w:val="24"/>
          <w:szCs w:val="24"/>
        </w:rPr>
        <w:t>𝛽</w:t>
      </w:r>
      <w:r>
        <w:rPr>
          <w:rFonts w:ascii="Times New Roman" w:hAnsi="Times New Roman" w:cs="Times New Roman"/>
          <w:sz w:val="24"/>
          <w:szCs w:val="24"/>
        </w:rPr>
        <w:t>)</w:t>
      </w:r>
      <w:r w:rsidR="008C6F98">
        <w:rPr>
          <w:rFonts w:ascii="Times New Roman" w:hAnsi="Times New Roman" w:cs="Times New Roman"/>
          <w:i/>
          <w:iCs/>
          <w:sz w:val="24"/>
          <w:szCs w:val="24"/>
        </w:rPr>
        <w:t xml:space="preserve"> </w:t>
      </w:r>
      <w:proofErr w:type="spellStart"/>
      <w:r w:rsidR="008C6F98">
        <w:rPr>
          <w:rFonts w:ascii="Times New Roman" w:hAnsi="Times New Roman" w:cs="Times New Roman"/>
          <w:sz w:val="24"/>
          <w:szCs w:val="24"/>
        </w:rPr>
        <w:t>d</w:t>
      </w:r>
      <w:r w:rsidR="008C6F98" w:rsidRPr="008C6F98">
        <w:rPr>
          <w:rFonts w:ascii="Times New Roman" w:hAnsi="Times New Roman" w:cs="Times New Roman"/>
          <w:sz w:val="24"/>
          <w:szCs w:val="24"/>
        </w:rPr>
        <w:t>alam</w:t>
      </w:r>
      <w:proofErr w:type="spellEnd"/>
      <w:r w:rsidR="008C6F98" w:rsidRPr="008C6F98">
        <w:rPr>
          <w:rFonts w:ascii="Times New Roman" w:hAnsi="Times New Roman" w:cs="Times New Roman"/>
          <w:sz w:val="24"/>
          <w:szCs w:val="24"/>
        </w:rPr>
        <w:t xml:space="preserve"> </w:t>
      </w:r>
      <w:proofErr w:type="spellStart"/>
      <w:r w:rsidR="008C6F98" w:rsidRPr="008C6F98">
        <w:rPr>
          <w:rFonts w:ascii="Times New Roman" w:hAnsi="Times New Roman" w:cs="Times New Roman"/>
          <w:sz w:val="24"/>
          <w:szCs w:val="24"/>
        </w:rPr>
        <w:t>analisis</w:t>
      </w:r>
      <w:proofErr w:type="spellEnd"/>
      <w:r w:rsidR="008C6F98" w:rsidRPr="008C6F98">
        <w:rPr>
          <w:rFonts w:ascii="Times New Roman" w:hAnsi="Times New Roman" w:cs="Times New Roman"/>
          <w:sz w:val="24"/>
          <w:szCs w:val="24"/>
        </w:rPr>
        <w:t xml:space="preserve"> </w:t>
      </w:r>
      <w:proofErr w:type="spellStart"/>
      <w:r w:rsidR="008C6F98" w:rsidRPr="008C6F98">
        <w:rPr>
          <w:rFonts w:ascii="Times New Roman" w:hAnsi="Times New Roman" w:cs="Times New Roman"/>
          <w:sz w:val="24"/>
          <w:szCs w:val="24"/>
        </w:rPr>
        <w:t>statistik</w:t>
      </w:r>
      <w:proofErr w:type="spellEnd"/>
      <w:r w:rsidR="008C6F98" w:rsidRPr="008C6F98">
        <w:rPr>
          <w:rFonts w:ascii="Times New Roman" w:hAnsi="Times New Roman" w:cs="Times New Roman"/>
          <w:sz w:val="24"/>
          <w:szCs w:val="24"/>
        </w:rPr>
        <w:t xml:space="preserve">, </w:t>
      </w:r>
      <w:r w:rsidR="008C6F98">
        <w:rPr>
          <w:rFonts w:ascii="Times New Roman" w:hAnsi="Times New Roman" w:cs="Times New Roman"/>
          <w:i/>
          <w:iCs/>
          <w:sz w:val="24"/>
          <w:szCs w:val="24"/>
        </w:rPr>
        <w:t>path coefficient</w:t>
      </w:r>
      <w:r w:rsidR="008C6F98" w:rsidRPr="008C6F98">
        <w:rPr>
          <w:rFonts w:ascii="Times New Roman" w:hAnsi="Times New Roman" w:cs="Times New Roman"/>
          <w:sz w:val="24"/>
          <w:szCs w:val="24"/>
        </w:rPr>
        <w:t xml:space="preserve">, juga </w:t>
      </w:r>
      <w:proofErr w:type="spellStart"/>
      <w:r w:rsidR="008C6F98" w:rsidRPr="008C6F98">
        <w:rPr>
          <w:rFonts w:ascii="Times New Roman" w:hAnsi="Times New Roman" w:cs="Times New Roman"/>
          <w:sz w:val="24"/>
          <w:szCs w:val="24"/>
        </w:rPr>
        <w:t>dikenal</w:t>
      </w:r>
      <w:proofErr w:type="spellEnd"/>
      <w:r w:rsidR="008C6F98" w:rsidRPr="008C6F98">
        <w:rPr>
          <w:rFonts w:ascii="Times New Roman" w:hAnsi="Times New Roman" w:cs="Times New Roman"/>
          <w:sz w:val="24"/>
          <w:szCs w:val="24"/>
        </w:rPr>
        <w:t xml:space="preserve"> </w:t>
      </w:r>
      <w:proofErr w:type="spellStart"/>
      <w:r w:rsidR="008C6F98" w:rsidRPr="008C6F98">
        <w:rPr>
          <w:rFonts w:ascii="Times New Roman" w:hAnsi="Times New Roman" w:cs="Times New Roman"/>
          <w:sz w:val="24"/>
          <w:szCs w:val="24"/>
        </w:rPr>
        <w:t>sebagai</w:t>
      </w:r>
      <w:proofErr w:type="spellEnd"/>
      <w:r w:rsidR="008C6F98" w:rsidRPr="008C6F98">
        <w:rPr>
          <w:rFonts w:ascii="Times New Roman" w:hAnsi="Times New Roman" w:cs="Times New Roman"/>
          <w:sz w:val="24"/>
          <w:szCs w:val="24"/>
        </w:rPr>
        <w:t xml:space="preserve"> </w:t>
      </w:r>
      <w:proofErr w:type="spellStart"/>
      <w:r w:rsidR="008C6F98" w:rsidRPr="008C6F98">
        <w:rPr>
          <w:rFonts w:ascii="Times New Roman" w:hAnsi="Times New Roman" w:cs="Times New Roman"/>
          <w:sz w:val="24"/>
          <w:szCs w:val="24"/>
        </w:rPr>
        <w:t>koefisien</w:t>
      </w:r>
      <w:proofErr w:type="spellEnd"/>
      <w:r w:rsidR="008C6F98" w:rsidRPr="008C6F98">
        <w:rPr>
          <w:rFonts w:ascii="Times New Roman" w:hAnsi="Times New Roman" w:cs="Times New Roman"/>
          <w:sz w:val="24"/>
          <w:szCs w:val="24"/>
        </w:rPr>
        <w:t xml:space="preserve"> </w:t>
      </w:r>
      <w:proofErr w:type="spellStart"/>
      <w:r w:rsidR="008C6F98" w:rsidRPr="008C6F98">
        <w:rPr>
          <w:rFonts w:ascii="Times New Roman" w:hAnsi="Times New Roman" w:cs="Times New Roman"/>
          <w:sz w:val="24"/>
          <w:szCs w:val="24"/>
        </w:rPr>
        <w:t>jalur</w:t>
      </w:r>
      <w:proofErr w:type="spellEnd"/>
      <w:r w:rsidR="008C6F98">
        <w:rPr>
          <w:rFonts w:ascii="Times New Roman" w:hAnsi="Times New Roman" w:cs="Times New Roman"/>
          <w:sz w:val="24"/>
          <w:szCs w:val="24"/>
        </w:rPr>
        <w:t xml:space="preserve"> </w:t>
      </w:r>
      <w:proofErr w:type="spellStart"/>
      <w:r w:rsidR="008C6F98">
        <w:rPr>
          <w:rFonts w:ascii="Times New Roman" w:hAnsi="Times New Roman" w:cs="Times New Roman"/>
          <w:sz w:val="24"/>
          <w:szCs w:val="24"/>
        </w:rPr>
        <w:t>merupakan</w:t>
      </w:r>
      <w:proofErr w:type="spellEnd"/>
      <w:r w:rsidR="008C6F98" w:rsidRPr="008C6F98">
        <w:rPr>
          <w:rFonts w:ascii="Times New Roman" w:hAnsi="Times New Roman" w:cs="Times New Roman"/>
          <w:sz w:val="24"/>
          <w:szCs w:val="24"/>
        </w:rPr>
        <w:t xml:space="preserve"> </w:t>
      </w:r>
      <w:proofErr w:type="spellStart"/>
      <w:r w:rsidR="008C6F98" w:rsidRPr="008C6F98">
        <w:rPr>
          <w:rFonts w:ascii="Times New Roman" w:hAnsi="Times New Roman" w:cs="Times New Roman"/>
          <w:sz w:val="24"/>
          <w:szCs w:val="24"/>
        </w:rPr>
        <w:t>nilai</w:t>
      </w:r>
      <w:proofErr w:type="spellEnd"/>
      <w:r w:rsidR="008C6F98" w:rsidRPr="008C6F98">
        <w:rPr>
          <w:rFonts w:ascii="Times New Roman" w:hAnsi="Times New Roman" w:cs="Times New Roman"/>
          <w:sz w:val="24"/>
          <w:szCs w:val="24"/>
        </w:rPr>
        <w:t xml:space="preserve"> yang </w:t>
      </w:r>
      <w:proofErr w:type="spellStart"/>
      <w:r w:rsidR="008C6F98" w:rsidRPr="008C6F98">
        <w:rPr>
          <w:rFonts w:ascii="Times New Roman" w:hAnsi="Times New Roman" w:cs="Times New Roman"/>
          <w:sz w:val="24"/>
          <w:szCs w:val="24"/>
        </w:rPr>
        <w:t>menunjukkan</w:t>
      </w:r>
      <w:proofErr w:type="spellEnd"/>
      <w:r w:rsidR="008C6F98" w:rsidRPr="008C6F98">
        <w:rPr>
          <w:rFonts w:ascii="Times New Roman" w:hAnsi="Times New Roman" w:cs="Times New Roman"/>
          <w:sz w:val="24"/>
          <w:szCs w:val="24"/>
        </w:rPr>
        <w:t xml:space="preserve"> </w:t>
      </w:r>
      <w:proofErr w:type="spellStart"/>
      <w:r w:rsidR="00CA4869">
        <w:rPr>
          <w:rFonts w:ascii="Times New Roman" w:hAnsi="Times New Roman" w:cs="Times New Roman"/>
          <w:sz w:val="24"/>
          <w:szCs w:val="24"/>
        </w:rPr>
        <w:t>h</w:t>
      </w:r>
      <w:r w:rsidR="00CA4869" w:rsidRPr="00CA4869">
        <w:rPr>
          <w:rFonts w:ascii="Times New Roman" w:hAnsi="Times New Roman" w:cs="Times New Roman"/>
          <w:sz w:val="24"/>
          <w:szCs w:val="24"/>
        </w:rPr>
        <w:t>ubungan</w:t>
      </w:r>
      <w:proofErr w:type="spellEnd"/>
      <w:r w:rsidR="00CA4869" w:rsidRPr="00CA4869">
        <w:rPr>
          <w:rFonts w:ascii="Times New Roman" w:hAnsi="Times New Roman" w:cs="Times New Roman"/>
          <w:sz w:val="24"/>
          <w:szCs w:val="24"/>
        </w:rPr>
        <w:t xml:space="preserve"> </w:t>
      </w:r>
      <w:proofErr w:type="spellStart"/>
      <w:r w:rsidR="00CA4869" w:rsidRPr="00CA4869">
        <w:rPr>
          <w:rFonts w:ascii="Times New Roman" w:hAnsi="Times New Roman" w:cs="Times New Roman"/>
          <w:sz w:val="24"/>
          <w:szCs w:val="24"/>
        </w:rPr>
        <w:t>antara</w:t>
      </w:r>
      <w:proofErr w:type="spellEnd"/>
      <w:r w:rsidR="00CA4869" w:rsidRPr="00CA4869">
        <w:rPr>
          <w:rFonts w:ascii="Times New Roman" w:hAnsi="Times New Roman" w:cs="Times New Roman"/>
          <w:sz w:val="24"/>
          <w:szCs w:val="24"/>
        </w:rPr>
        <w:t xml:space="preserve"> </w:t>
      </w:r>
      <w:proofErr w:type="spellStart"/>
      <w:r w:rsidR="00CA4869" w:rsidRPr="00CA4869">
        <w:rPr>
          <w:rFonts w:ascii="Times New Roman" w:hAnsi="Times New Roman" w:cs="Times New Roman"/>
          <w:sz w:val="24"/>
          <w:szCs w:val="24"/>
        </w:rPr>
        <w:t>variabel-variabel</w:t>
      </w:r>
      <w:proofErr w:type="spellEnd"/>
      <w:r w:rsidR="00CA4869" w:rsidRPr="00CA4869">
        <w:rPr>
          <w:rFonts w:ascii="Times New Roman" w:hAnsi="Times New Roman" w:cs="Times New Roman"/>
          <w:sz w:val="24"/>
          <w:szCs w:val="24"/>
        </w:rPr>
        <w:t xml:space="preserve"> yang </w:t>
      </w:r>
      <w:proofErr w:type="spellStart"/>
      <w:r w:rsidR="00CA4869" w:rsidRPr="00CA4869">
        <w:rPr>
          <w:rFonts w:ascii="Times New Roman" w:hAnsi="Times New Roman" w:cs="Times New Roman"/>
          <w:sz w:val="24"/>
          <w:szCs w:val="24"/>
        </w:rPr>
        <w:t>mencakup</w:t>
      </w:r>
      <w:proofErr w:type="spellEnd"/>
      <w:r w:rsidR="00CA4869" w:rsidRPr="00CA4869">
        <w:rPr>
          <w:rFonts w:ascii="Times New Roman" w:hAnsi="Times New Roman" w:cs="Times New Roman"/>
          <w:sz w:val="24"/>
          <w:szCs w:val="24"/>
        </w:rPr>
        <w:t xml:space="preserve"> </w:t>
      </w:r>
      <w:proofErr w:type="spellStart"/>
      <w:r w:rsidR="00CA4869" w:rsidRPr="00CA4869">
        <w:rPr>
          <w:rFonts w:ascii="Times New Roman" w:hAnsi="Times New Roman" w:cs="Times New Roman"/>
          <w:sz w:val="24"/>
          <w:szCs w:val="24"/>
        </w:rPr>
        <w:t>kekuatan</w:t>
      </w:r>
      <w:proofErr w:type="spellEnd"/>
      <w:r w:rsidR="00CA4869" w:rsidRPr="00CA4869">
        <w:rPr>
          <w:rFonts w:ascii="Times New Roman" w:hAnsi="Times New Roman" w:cs="Times New Roman"/>
          <w:sz w:val="24"/>
          <w:szCs w:val="24"/>
        </w:rPr>
        <w:t xml:space="preserve"> dan </w:t>
      </w:r>
      <w:proofErr w:type="spellStart"/>
      <w:r w:rsidR="00CA4869" w:rsidRPr="00CA4869">
        <w:rPr>
          <w:rFonts w:ascii="Times New Roman" w:hAnsi="Times New Roman" w:cs="Times New Roman"/>
          <w:sz w:val="24"/>
          <w:szCs w:val="24"/>
        </w:rPr>
        <w:t>arahnya</w:t>
      </w:r>
      <w:proofErr w:type="spellEnd"/>
      <w:r w:rsidR="00CA4869">
        <w:rPr>
          <w:rFonts w:ascii="Times New Roman" w:hAnsi="Times New Roman" w:cs="Times New Roman"/>
          <w:sz w:val="24"/>
          <w:szCs w:val="24"/>
        </w:rPr>
        <w:t xml:space="preserve"> </w:t>
      </w:r>
      <w:proofErr w:type="spellStart"/>
      <w:r w:rsidR="008C6F98" w:rsidRPr="008C6F98">
        <w:rPr>
          <w:rFonts w:ascii="Times New Roman" w:hAnsi="Times New Roman" w:cs="Times New Roman"/>
          <w:sz w:val="24"/>
          <w:szCs w:val="24"/>
        </w:rPr>
        <w:t>dalam</w:t>
      </w:r>
      <w:proofErr w:type="spellEnd"/>
      <w:r w:rsidR="008C6F98" w:rsidRPr="008C6F98">
        <w:rPr>
          <w:rFonts w:ascii="Times New Roman" w:hAnsi="Times New Roman" w:cs="Times New Roman"/>
          <w:sz w:val="24"/>
          <w:szCs w:val="24"/>
        </w:rPr>
        <w:t xml:space="preserve"> model. </w:t>
      </w:r>
      <w:r w:rsidR="00CA4869" w:rsidRPr="00CA4869">
        <w:rPr>
          <w:rFonts w:ascii="Times New Roman" w:hAnsi="Times New Roman" w:cs="Times New Roman"/>
          <w:sz w:val="24"/>
          <w:szCs w:val="24"/>
        </w:rPr>
        <w:t xml:space="preserve">Nilai </w:t>
      </w:r>
      <w:proofErr w:type="spellStart"/>
      <w:r w:rsidR="00CA4869" w:rsidRPr="00CA4869">
        <w:rPr>
          <w:rFonts w:ascii="Times New Roman" w:hAnsi="Times New Roman" w:cs="Times New Roman"/>
          <w:sz w:val="24"/>
          <w:szCs w:val="24"/>
        </w:rPr>
        <w:t>hubungan</w:t>
      </w:r>
      <w:proofErr w:type="spellEnd"/>
      <w:r w:rsidR="00CA4869" w:rsidRPr="00CA4869">
        <w:rPr>
          <w:rFonts w:ascii="Times New Roman" w:hAnsi="Times New Roman" w:cs="Times New Roman"/>
          <w:sz w:val="24"/>
          <w:szCs w:val="24"/>
        </w:rPr>
        <w:t xml:space="preserve"> </w:t>
      </w:r>
      <w:proofErr w:type="spellStart"/>
      <w:r w:rsidR="00CA4869" w:rsidRPr="00CA4869">
        <w:rPr>
          <w:rFonts w:ascii="Times New Roman" w:hAnsi="Times New Roman" w:cs="Times New Roman"/>
          <w:sz w:val="24"/>
          <w:szCs w:val="24"/>
        </w:rPr>
        <w:t>ini</w:t>
      </w:r>
      <w:proofErr w:type="spellEnd"/>
      <w:r w:rsidR="00CA4869" w:rsidRPr="00CA4869">
        <w:rPr>
          <w:rFonts w:ascii="Times New Roman" w:hAnsi="Times New Roman" w:cs="Times New Roman"/>
          <w:sz w:val="24"/>
          <w:szCs w:val="24"/>
        </w:rPr>
        <w:t xml:space="preserve"> </w:t>
      </w:r>
      <w:proofErr w:type="spellStart"/>
      <w:r w:rsidR="00CA4869" w:rsidRPr="00CA4869">
        <w:rPr>
          <w:rFonts w:ascii="Times New Roman" w:hAnsi="Times New Roman" w:cs="Times New Roman"/>
          <w:sz w:val="24"/>
          <w:szCs w:val="24"/>
        </w:rPr>
        <w:t>berkisar</w:t>
      </w:r>
      <w:proofErr w:type="spellEnd"/>
      <w:r w:rsidR="00CA4869" w:rsidRPr="00CA4869">
        <w:rPr>
          <w:rFonts w:ascii="Times New Roman" w:hAnsi="Times New Roman" w:cs="Times New Roman"/>
          <w:sz w:val="24"/>
          <w:szCs w:val="24"/>
        </w:rPr>
        <w:t xml:space="preserve"> </w:t>
      </w:r>
      <w:proofErr w:type="spellStart"/>
      <w:r w:rsidR="00CA4869" w:rsidRPr="00CA4869">
        <w:rPr>
          <w:rFonts w:ascii="Times New Roman" w:hAnsi="Times New Roman" w:cs="Times New Roman"/>
          <w:sz w:val="24"/>
          <w:szCs w:val="24"/>
        </w:rPr>
        <w:t>antara</w:t>
      </w:r>
      <w:proofErr w:type="spellEnd"/>
      <w:r w:rsidR="00CA4869" w:rsidRPr="00CA4869">
        <w:rPr>
          <w:rFonts w:ascii="Times New Roman" w:hAnsi="Times New Roman" w:cs="Times New Roman"/>
          <w:sz w:val="24"/>
          <w:szCs w:val="24"/>
        </w:rPr>
        <w:t xml:space="preserve"> -1 dan 1. Nilai yang </w:t>
      </w:r>
      <w:proofErr w:type="spellStart"/>
      <w:r w:rsidR="00CA4869" w:rsidRPr="00CA4869">
        <w:rPr>
          <w:rFonts w:ascii="Times New Roman" w:hAnsi="Times New Roman" w:cs="Times New Roman"/>
          <w:sz w:val="24"/>
          <w:szCs w:val="24"/>
        </w:rPr>
        <w:t>lebih</w:t>
      </w:r>
      <w:proofErr w:type="spellEnd"/>
      <w:r w:rsidR="00CA4869" w:rsidRPr="00CA4869">
        <w:rPr>
          <w:rFonts w:ascii="Times New Roman" w:hAnsi="Times New Roman" w:cs="Times New Roman"/>
          <w:sz w:val="24"/>
          <w:szCs w:val="24"/>
        </w:rPr>
        <w:t xml:space="preserve"> </w:t>
      </w:r>
      <w:proofErr w:type="spellStart"/>
      <w:r w:rsidR="00CA4869" w:rsidRPr="00CA4869">
        <w:rPr>
          <w:rFonts w:ascii="Times New Roman" w:hAnsi="Times New Roman" w:cs="Times New Roman"/>
          <w:sz w:val="24"/>
          <w:szCs w:val="24"/>
        </w:rPr>
        <w:t>tinggi</w:t>
      </w:r>
      <w:proofErr w:type="spellEnd"/>
      <w:r w:rsidR="00CA4869" w:rsidRPr="00CA4869">
        <w:rPr>
          <w:rFonts w:ascii="Times New Roman" w:hAnsi="Times New Roman" w:cs="Times New Roman"/>
          <w:sz w:val="24"/>
          <w:szCs w:val="24"/>
        </w:rPr>
        <w:t xml:space="preserve"> </w:t>
      </w:r>
      <w:proofErr w:type="spellStart"/>
      <w:r w:rsidR="00CA4869" w:rsidRPr="00CA4869">
        <w:rPr>
          <w:rFonts w:ascii="Times New Roman" w:hAnsi="Times New Roman" w:cs="Times New Roman"/>
          <w:sz w:val="24"/>
          <w:szCs w:val="24"/>
        </w:rPr>
        <w:t>mengindikasikan</w:t>
      </w:r>
      <w:proofErr w:type="spellEnd"/>
      <w:r w:rsidR="00CA4869" w:rsidRPr="00CA4869">
        <w:rPr>
          <w:rFonts w:ascii="Times New Roman" w:hAnsi="Times New Roman" w:cs="Times New Roman"/>
          <w:sz w:val="24"/>
          <w:szCs w:val="24"/>
        </w:rPr>
        <w:t xml:space="preserve"> </w:t>
      </w:r>
      <w:proofErr w:type="spellStart"/>
      <w:r w:rsidR="00CA4869" w:rsidRPr="00CA4869">
        <w:rPr>
          <w:rFonts w:ascii="Times New Roman" w:hAnsi="Times New Roman" w:cs="Times New Roman"/>
          <w:sz w:val="24"/>
          <w:szCs w:val="24"/>
        </w:rPr>
        <w:t>hubungan</w:t>
      </w:r>
      <w:proofErr w:type="spellEnd"/>
      <w:r w:rsidR="00CA4869" w:rsidRPr="00CA4869">
        <w:rPr>
          <w:rFonts w:ascii="Times New Roman" w:hAnsi="Times New Roman" w:cs="Times New Roman"/>
          <w:sz w:val="24"/>
          <w:szCs w:val="24"/>
        </w:rPr>
        <w:t xml:space="preserve"> </w:t>
      </w:r>
      <w:proofErr w:type="spellStart"/>
      <w:r w:rsidR="00CA4869" w:rsidRPr="00CA4869">
        <w:rPr>
          <w:rFonts w:ascii="Times New Roman" w:hAnsi="Times New Roman" w:cs="Times New Roman"/>
          <w:sz w:val="24"/>
          <w:szCs w:val="24"/>
        </w:rPr>
        <w:t>positif</w:t>
      </w:r>
      <w:proofErr w:type="spellEnd"/>
      <w:r w:rsidR="00CA4869" w:rsidRPr="00CA4869">
        <w:rPr>
          <w:rFonts w:ascii="Times New Roman" w:hAnsi="Times New Roman" w:cs="Times New Roman"/>
          <w:sz w:val="24"/>
          <w:szCs w:val="24"/>
        </w:rPr>
        <w:t xml:space="preserve">, yang </w:t>
      </w:r>
      <w:proofErr w:type="spellStart"/>
      <w:r w:rsidR="00CA4869" w:rsidRPr="00CA4869">
        <w:rPr>
          <w:rFonts w:ascii="Times New Roman" w:hAnsi="Times New Roman" w:cs="Times New Roman"/>
          <w:sz w:val="24"/>
          <w:szCs w:val="24"/>
        </w:rPr>
        <w:t>berarti</w:t>
      </w:r>
      <w:proofErr w:type="spellEnd"/>
      <w:r w:rsidR="00CA4869" w:rsidRPr="00CA4869">
        <w:rPr>
          <w:rFonts w:ascii="Times New Roman" w:hAnsi="Times New Roman" w:cs="Times New Roman"/>
          <w:sz w:val="24"/>
          <w:szCs w:val="24"/>
        </w:rPr>
        <w:t xml:space="preserve"> </w:t>
      </w:r>
      <w:proofErr w:type="spellStart"/>
      <w:r w:rsidR="00CA4869" w:rsidRPr="00CA4869">
        <w:rPr>
          <w:rFonts w:ascii="Times New Roman" w:hAnsi="Times New Roman" w:cs="Times New Roman"/>
          <w:sz w:val="24"/>
          <w:szCs w:val="24"/>
        </w:rPr>
        <w:t>peningkatan</w:t>
      </w:r>
      <w:proofErr w:type="spellEnd"/>
      <w:r w:rsidR="00CA4869" w:rsidRPr="00CA4869">
        <w:rPr>
          <w:rFonts w:ascii="Times New Roman" w:hAnsi="Times New Roman" w:cs="Times New Roman"/>
          <w:sz w:val="24"/>
          <w:szCs w:val="24"/>
        </w:rPr>
        <w:t xml:space="preserve"> pada </w:t>
      </w:r>
      <w:proofErr w:type="spellStart"/>
      <w:r w:rsidR="00CA4869" w:rsidRPr="00CA4869">
        <w:rPr>
          <w:rFonts w:ascii="Times New Roman" w:hAnsi="Times New Roman" w:cs="Times New Roman"/>
          <w:sz w:val="24"/>
          <w:szCs w:val="24"/>
        </w:rPr>
        <w:t>variabel</w:t>
      </w:r>
      <w:proofErr w:type="spellEnd"/>
      <w:r w:rsidR="00CA4869" w:rsidRPr="00CA4869">
        <w:rPr>
          <w:rFonts w:ascii="Times New Roman" w:hAnsi="Times New Roman" w:cs="Times New Roman"/>
          <w:sz w:val="24"/>
          <w:szCs w:val="24"/>
        </w:rPr>
        <w:t xml:space="preserve"> </w:t>
      </w:r>
      <w:proofErr w:type="spellStart"/>
      <w:r w:rsidR="00CA4869" w:rsidRPr="00CA4869">
        <w:rPr>
          <w:rFonts w:ascii="Times New Roman" w:hAnsi="Times New Roman" w:cs="Times New Roman"/>
          <w:sz w:val="24"/>
          <w:szCs w:val="24"/>
        </w:rPr>
        <w:lastRenderedPageBreak/>
        <w:t>independen</w:t>
      </w:r>
      <w:proofErr w:type="spellEnd"/>
      <w:r w:rsidR="00CA4869" w:rsidRPr="00CA4869">
        <w:rPr>
          <w:rFonts w:ascii="Times New Roman" w:hAnsi="Times New Roman" w:cs="Times New Roman"/>
          <w:sz w:val="24"/>
          <w:szCs w:val="24"/>
        </w:rPr>
        <w:t xml:space="preserve"> </w:t>
      </w:r>
      <w:proofErr w:type="spellStart"/>
      <w:r w:rsidR="00CA4869" w:rsidRPr="00CA4869">
        <w:rPr>
          <w:rFonts w:ascii="Times New Roman" w:hAnsi="Times New Roman" w:cs="Times New Roman"/>
          <w:sz w:val="24"/>
          <w:szCs w:val="24"/>
        </w:rPr>
        <w:t>akan</w:t>
      </w:r>
      <w:proofErr w:type="spellEnd"/>
      <w:r w:rsidR="00CA4869" w:rsidRPr="00CA4869">
        <w:rPr>
          <w:rFonts w:ascii="Times New Roman" w:hAnsi="Times New Roman" w:cs="Times New Roman"/>
          <w:sz w:val="24"/>
          <w:szCs w:val="24"/>
        </w:rPr>
        <w:t xml:space="preserve"> </w:t>
      </w:r>
      <w:proofErr w:type="spellStart"/>
      <w:r w:rsidR="00CA4869" w:rsidRPr="00CA4869">
        <w:rPr>
          <w:rFonts w:ascii="Times New Roman" w:hAnsi="Times New Roman" w:cs="Times New Roman"/>
          <w:sz w:val="24"/>
          <w:szCs w:val="24"/>
        </w:rPr>
        <w:t>menyebabkan</w:t>
      </w:r>
      <w:proofErr w:type="spellEnd"/>
      <w:r w:rsidR="00CA4869" w:rsidRPr="00CA4869">
        <w:rPr>
          <w:rFonts w:ascii="Times New Roman" w:hAnsi="Times New Roman" w:cs="Times New Roman"/>
          <w:sz w:val="24"/>
          <w:szCs w:val="24"/>
        </w:rPr>
        <w:t xml:space="preserve"> </w:t>
      </w:r>
      <w:proofErr w:type="spellStart"/>
      <w:r w:rsidR="00CA4869" w:rsidRPr="00CA4869">
        <w:rPr>
          <w:rFonts w:ascii="Times New Roman" w:hAnsi="Times New Roman" w:cs="Times New Roman"/>
          <w:sz w:val="24"/>
          <w:szCs w:val="24"/>
        </w:rPr>
        <w:t>peningkatan</w:t>
      </w:r>
      <w:proofErr w:type="spellEnd"/>
      <w:r w:rsidR="00CA4869" w:rsidRPr="00CA4869">
        <w:rPr>
          <w:rFonts w:ascii="Times New Roman" w:hAnsi="Times New Roman" w:cs="Times New Roman"/>
          <w:sz w:val="24"/>
          <w:szCs w:val="24"/>
        </w:rPr>
        <w:t xml:space="preserve"> pada </w:t>
      </w:r>
      <w:proofErr w:type="spellStart"/>
      <w:r w:rsidR="00CA4869" w:rsidRPr="00CA4869">
        <w:rPr>
          <w:rFonts w:ascii="Times New Roman" w:hAnsi="Times New Roman" w:cs="Times New Roman"/>
          <w:sz w:val="24"/>
          <w:szCs w:val="24"/>
        </w:rPr>
        <w:t>variabel</w:t>
      </w:r>
      <w:proofErr w:type="spellEnd"/>
      <w:r w:rsidR="00CA4869" w:rsidRPr="00CA4869">
        <w:rPr>
          <w:rFonts w:ascii="Times New Roman" w:hAnsi="Times New Roman" w:cs="Times New Roman"/>
          <w:sz w:val="24"/>
          <w:szCs w:val="24"/>
        </w:rPr>
        <w:t xml:space="preserve"> </w:t>
      </w:r>
      <w:proofErr w:type="spellStart"/>
      <w:r w:rsidR="00CA4869" w:rsidRPr="00CA4869">
        <w:rPr>
          <w:rFonts w:ascii="Times New Roman" w:hAnsi="Times New Roman" w:cs="Times New Roman"/>
          <w:sz w:val="24"/>
          <w:szCs w:val="24"/>
        </w:rPr>
        <w:t>dependen</w:t>
      </w:r>
      <w:proofErr w:type="spellEnd"/>
      <w:r w:rsidR="00CA4869" w:rsidRPr="00CA4869">
        <w:rPr>
          <w:rFonts w:ascii="Times New Roman" w:hAnsi="Times New Roman" w:cs="Times New Roman"/>
          <w:sz w:val="24"/>
          <w:szCs w:val="24"/>
        </w:rPr>
        <w:t xml:space="preserve">. </w:t>
      </w:r>
      <w:proofErr w:type="spellStart"/>
      <w:r w:rsidR="00CA4869" w:rsidRPr="00CA4869">
        <w:rPr>
          <w:rFonts w:ascii="Times New Roman" w:hAnsi="Times New Roman" w:cs="Times New Roman"/>
          <w:sz w:val="24"/>
          <w:szCs w:val="24"/>
        </w:rPr>
        <w:t>Sebaliknya</w:t>
      </w:r>
      <w:proofErr w:type="spellEnd"/>
      <w:r w:rsidR="00CA4869" w:rsidRPr="00CA4869">
        <w:rPr>
          <w:rFonts w:ascii="Times New Roman" w:hAnsi="Times New Roman" w:cs="Times New Roman"/>
          <w:sz w:val="24"/>
          <w:szCs w:val="24"/>
        </w:rPr>
        <w:t xml:space="preserve">, </w:t>
      </w:r>
      <w:proofErr w:type="spellStart"/>
      <w:r w:rsidR="00CA4869" w:rsidRPr="00CA4869">
        <w:rPr>
          <w:rFonts w:ascii="Times New Roman" w:hAnsi="Times New Roman" w:cs="Times New Roman"/>
          <w:sz w:val="24"/>
          <w:szCs w:val="24"/>
        </w:rPr>
        <w:t>nilai</w:t>
      </w:r>
      <w:proofErr w:type="spellEnd"/>
      <w:r w:rsidR="00CA4869" w:rsidRPr="00CA4869">
        <w:rPr>
          <w:rFonts w:ascii="Times New Roman" w:hAnsi="Times New Roman" w:cs="Times New Roman"/>
          <w:sz w:val="24"/>
          <w:szCs w:val="24"/>
        </w:rPr>
        <w:t xml:space="preserve"> yang </w:t>
      </w:r>
      <w:proofErr w:type="spellStart"/>
      <w:r w:rsidR="00CA4869" w:rsidRPr="00CA4869">
        <w:rPr>
          <w:rFonts w:ascii="Times New Roman" w:hAnsi="Times New Roman" w:cs="Times New Roman"/>
          <w:sz w:val="24"/>
          <w:szCs w:val="24"/>
        </w:rPr>
        <w:t>lebih</w:t>
      </w:r>
      <w:proofErr w:type="spellEnd"/>
      <w:r w:rsidR="00CA4869" w:rsidRPr="00CA4869">
        <w:rPr>
          <w:rFonts w:ascii="Times New Roman" w:hAnsi="Times New Roman" w:cs="Times New Roman"/>
          <w:sz w:val="24"/>
          <w:szCs w:val="24"/>
        </w:rPr>
        <w:t xml:space="preserve"> </w:t>
      </w:r>
      <w:proofErr w:type="spellStart"/>
      <w:r w:rsidR="00CA4869" w:rsidRPr="00CA4869">
        <w:rPr>
          <w:rFonts w:ascii="Times New Roman" w:hAnsi="Times New Roman" w:cs="Times New Roman"/>
          <w:sz w:val="24"/>
          <w:szCs w:val="24"/>
        </w:rPr>
        <w:t>rendah</w:t>
      </w:r>
      <w:proofErr w:type="spellEnd"/>
      <w:r w:rsidR="00CA4869" w:rsidRPr="00CA4869">
        <w:rPr>
          <w:rFonts w:ascii="Times New Roman" w:hAnsi="Times New Roman" w:cs="Times New Roman"/>
          <w:sz w:val="24"/>
          <w:szCs w:val="24"/>
        </w:rPr>
        <w:t xml:space="preserve"> </w:t>
      </w:r>
      <w:proofErr w:type="spellStart"/>
      <w:r w:rsidR="00CA4869" w:rsidRPr="00CA4869">
        <w:rPr>
          <w:rFonts w:ascii="Times New Roman" w:hAnsi="Times New Roman" w:cs="Times New Roman"/>
          <w:sz w:val="24"/>
          <w:szCs w:val="24"/>
        </w:rPr>
        <w:t>menunjukkan</w:t>
      </w:r>
      <w:proofErr w:type="spellEnd"/>
      <w:r w:rsidR="00CA4869" w:rsidRPr="00CA4869">
        <w:rPr>
          <w:rFonts w:ascii="Times New Roman" w:hAnsi="Times New Roman" w:cs="Times New Roman"/>
          <w:sz w:val="24"/>
          <w:szCs w:val="24"/>
        </w:rPr>
        <w:t xml:space="preserve"> </w:t>
      </w:r>
      <w:proofErr w:type="spellStart"/>
      <w:r w:rsidR="00CA4869" w:rsidRPr="00CA4869">
        <w:rPr>
          <w:rFonts w:ascii="Times New Roman" w:hAnsi="Times New Roman" w:cs="Times New Roman"/>
          <w:sz w:val="24"/>
          <w:szCs w:val="24"/>
        </w:rPr>
        <w:t>hubungan</w:t>
      </w:r>
      <w:proofErr w:type="spellEnd"/>
      <w:r w:rsidR="00CA4869" w:rsidRPr="00CA4869">
        <w:rPr>
          <w:rFonts w:ascii="Times New Roman" w:hAnsi="Times New Roman" w:cs="Times New Roman"/>
          <w:sz w:val="24"/>
          <w:szCs w:val="24"/>
        </w:rPr>
        <w:t xml:space="preserve"> </w:t>
      </w:r>
      <w:proofErr w:type="spellStart"/>
      <w:r w:rsidR="00CA4869" w:rsidRPr="00CA4869">
        <w:rPr>
          <w:rFonts w:ascii="Times New Roman" w:hAnsi="Times New Roman" w:cs="Times New Roman"/>
          <w:sz w:val="24"/>
          <w:szCs w:val="24"/>
        </w:rPr>
        <w:t>negatif</w:t>
      </w:r>
      <w:proofErr w:type="spellEnd"/>
      <w:r w:rsidR="00CA4869" w:rsidRPr="00CA4869">
        <w:rPr>
          <w:rFonts w:ascii="Times New Roman" w:hAnsi="Times New Roman" w:cs="Times New Roman"/>
          <w:sz w:val="24"/>
          <w:szCs w:val="24"/>
        </w:rPr>
        <w:t xml:space="preserve">, di mana </w:t>
      </w:r>
      <w:proofErr w:type="spellStart"/>
      <w:r w:rsidR="00CA4869" w:rsidRPr="00CA4869">
        <w:rPr>
          <w:rFonts w:ascii="Times New Roman" w:hAnsi="Times New Roman" w:cs="Times New Roman"/>
          <w:sz w:val="24"/>
          <w:szCs w:val="24"/>
        </w:rPr>
        <w:t>peningkatan</w:t>
      </w:r>
      <w:proofErr w:type="spellEnd"/>
      <w:r w:rsidR="00CA4869" w:rsidRPr="00CA4869">
        <w:rPr>
          <w:rFonts w:ascii="Times New Roman" w:hAnsi="Times New Roman" w:cs="Times New Roman"/>
          <w:sz w:val="24"/>
          <w:szCs w:val="24"/>
        </w:rPr>
        <w:t xml:space="preserve"> pada </w:t>
      </w:r>
      <w:proofErr w:type="spellStart"/>
      <w:r w:rsidR="00CA4869" w:rsidRPr="00CA4869">
        <w:rPr>
          <w:rFonts w:ascii="Times New Roman" w:hAnsi="Times New Roman" w:cs="Times New Roman"/>
          <w:sz w:val="24"/>
          <w:szCs w:val="24"/>
        </w:rPr>
        <w:t>variabel</w:t>
      </w:r>
      <w:proofErr w:type="spellEnd"/>
      <w:r w:rsidR="00CA4869" w:rsidRPr="00CA4869">
        <w:rPr>
          <w:rFonts w:ascii="Times New Roman" w:hAnsi="Times New Roman" w:cs="Times New Roman"/>
          <w:sz w:val="24"/>
          <w:szCs w:val="24"/>
        </w:rPr>
        <w:t xml:space="preserve"> </w:t>
      </w:r>
      <w:proofErr w:type="spellStart"/>
      <w:r w:rsidR="00CA4869" w:rsidRPr="00CA4869">
        <w:rPr>
          <w:rFonts w:ascii="Times New Roman" w:hAnsi="Times New Roman" w:cs="Times New Roman"/>
          <w:sz w:val="24"/>
          <w:szCs w:val="24"/>
        </w:rPr>
        <w:t>independen</w:t>
      </w:r>
      <w:proofErr w:type="spellEnd"/>
      <w:r w:rsidR="00CA4869" w:rsidRPr="00CA4869">
        <w:rPr>
          <w:rFonts w:ascii="Times New Roman" w:hAnsi="Times New Roman" w:cs="Times New Roman"/>
          <w:sz w:val="24"/>
          <w:szCs w:val="24"/>
        </w:rPr>
        <w:t xml:space="preserve"> </w:t>
      </w:r>
      <w:proofErr w:type="spellStart"/>
      <w:r w:rsidR="00CA4869" w:rsidRPr="00CA4869">
        <w:rPr>
          <w:rFonts w:ascii="Times New Roman" w:hAnsi="Times New Roman" w:cs="Times New Roman"/>
          <w:sz w:val="24"/>
          <w:szCs w:val="24"/>
        </w:rPr>
        <w:t>berakibat</w:t>
      </w:r>
      <w:proofErr w:type="spellEnd"/>
      <w:r w:rsidR="00CA4869" w:rsidRPr="00CA4869">
        <w:rPr>
          <w:rFonts w:ascii="Times New Roman" w:hAnsi="Times New Roman" w:cs="Times New Roman"/>
          <w:sz w:val="24"/>
          <w:szCs w:val="24"/>
        </w:rPr>
        <w:t xml:space="preserve"> pada </w:t>
      </w:r>
      <w:proofErr w:type="spellStart"/>
      <w:r w:rsidR="00CA4869" w:rsidRPr="00CA4869">
        <w:rPr>
          <w:rFonts w:ascii="Times New Roman" w:hAnsi="Times New Roman" w:cs="Times New Roman"/>
          <w:sz w:val="24"/>
          <w:szCs w:val="24"/>
        </w:rPr>
        <w:t>penurunan</w:t>
      </w:r>
      <w:proofErr w:type="spellEnd"/>
      <w:r w:rsidR="00CA4869" w:rsidRPr="00CA4869">
        <w:rPr>
          <w:rFonts w:ascii="Times New Roman" w:hAnsi="Times New Roman" w:cs="Times New Roman"/>
          <w:sz w:val="24"/>
          <w:szCs w:val="24"/>
        </w:rPr>
        <w:t xml:space="preserve"> </w:t>
      </w:r>
      <w:proofErr w:type="spellStart"/>
      <w:r w:rsidR="00CA4869" w:rsidRPr="00CA4869">
        <w:rPr>
          <w:rFonts w:ascii="Times New Roman" w:hAnsi="Times New Roman" w:cs="Times New Roman"/>
          <w:sz w:val="24"/>
          <w:szCs w:val="24"/>
        </w:rPr>
        <w:t>variabel</w:t>
      </w:r>
      <w:proofErr w:type="spellEnd"/>
      <w:r w:rsidR="00CA4869" w:rsidRPr="00CA4869">
        <w:rPr>
          <w:rFonts w:ascii="Times New Roman" w:hAnsi="Times New Roman" w:cs="Times New Roman"/>
          <w:sz w:val="24"/>
          <w:szCs w:val="24"/>
        </w:rPr>
        <w:t xml:space="preserve"> </w:t>
      </w:r>
      <w:proofErr w:type="spellStart"/>
      <w:r w:rsidR="00CA4869" w:rsidRPr="00CA4869">
        <w:rPr>
          <w:rFonts w:ascii="Times New Roman" w:hAnsi="Times New Roman" w:cs="Times New Roman"/>
          <w:sz w:val="24"/>
          <w:szCs w:val="24"/>
        </w:rPr>
        <w:t>dependen</w:t>
      </w:r>
      <w:proofErr w:type="spellEnd"/>
      <w:r w:rsidR="00A65636">
        <w:rPr>
          <w:rFonts w:ascii="Times New Roman" w:hAnsi="Times New Roman" w:cs="Times New Roman"/>
          <w:sz w:val="24"/>
          <w:szCs w:val="24"/>
        </w:rPr>
        <w:t xml:space="preserve"> </w:t>
      </w:r>
      <w:r w:rsidR="00A65636">
        <w:rPr>
          <w:rFonts w:ascii="Times New Roman" w:hAnsi="Times New Roman" w:cs="Times New Roman"/>
          <w:sz w:val="24"/>
          <w:szCs w:val="24"/>
        </w:rPr>
        <w:fldChar w:fldCharType="begin" w:fldLock="1"/>
      </w:r>
      <w:r w:rsidR="005A1EB2">
        <w:rPr>
          <w:rFonts w:ascii="Times New Roman" w:hAnsi="Times New Roman" w:cs="Times New Roman"/>
          <w:sz w:val="24"/>
          <w:szCs w:val="24"/>
        </w:rPr>
        <w:instrText>ADDIN CSL_CITATION {"citationItems":[{"id":"ITEM-1","itemData":{"DOI":"10.35794/emba.v11i4.51952","abstract":"Fenomena perkembangan zaman yang semakinpesat di era sekarang ini yang di buktikan dengan berbagaimacam perubahan di banyak sektor seperti infrastruktur, sarana dan prasarana sehingga memicu pertumbuhanekonomi yang juga sangat di butuhkan oleh suatu negara untuk menyesuaikan perkembangan. Perusahaan atau industrilaba menjadi salah satu alat penggerak perekonomian suatunegara untuk menjamin keseimbangan ekonomi agar tetapstabil. Penelitian ini bertujuan untuk mengetahui pengaruhStandar Operasional Prosedur, dan Job insecurity terhadapTurnover Intention serta pengaruh Turnover Intention terhadap kepuasan kerja. Metode Analisis yang digunakanadalah Analisis Jalur. Hasil penelitian menunjukan bahwaStandar Operasional Prosedur, dan Job insecurity berpengaruh signifikan terhadap Turnover Intention sertaTurnover Intention berpengaruh signifikan terhadap kepuasankerja. Untuk manajemen Koperasi Savior Motoling agar lebihmemperhatikan faktor-faktor seperti SOP dan Job Insecurity di dalam organisasi agar kedepannya dalam penerapan sistemmanajemen tidak terjadi hal-hal yang tidak di inginkan. Penelitian yang akan dilakukan selanjutnya supaya dapatmemperluas penelitian dengan menambahkan faktor-faktorlain yang mungkin berpengaruh terhadap kepuasan kerja dan turnover intention yang belum diteliti dalam penelitian inisehingga hasil penelitian dapat lebih menggambarkan kondisisesungguhnya selama jangka panjang.","author":[{"dropping-particle":"","family":"Rumengan","given":"Christina Mayreta Y.","non-dropping-particle":"","parse-names":false,"suffix":""},{"dropping-particle":"","family":"Lengkong","given":"Victor P. K.","non-dropping-particle":"","parse-names":false,"suffix":""},{"dropping-particle":"","family":"Saerang","given":"Regina T.","non-dropping-particle":"","parse-names":false,"suffix":""}],"container-title":"Jurnal EMBA : Jurnal Riset Ekonomi, Manajemen, Bisnis dan Akuntansi","id":"ITEM-1","issue":"4","issued":{"date-parts":[["2023"]]},"page":"614-625","title":"Pengaruh Standar Operasional Prosedur (Sop) Dan Job Insecurity Terhadap Turnover Intention Dengan Kepuasan Kerja Sebagai Variabel Intervening Pada Karyawan Koperasi Savior Motoling","type":"article-journal","volume":"11"},"uris":["http://www.mendeley.com/documents/?uuid=a40f6f1a-bee6-40e3-88a6-041301d2291b"]}],"mendeley":{"formattedCitation":"(Rumengan et al., 2023)","plainTextFormattedCitation":"(Rumengan et al., 2023)","previouslyFormattedCitation":"(Rumengan et al., 2023)"},"properties":{"noteIndex":0},"schema":"https://github.com/citation-style-language/schema/raw/master/csl-citation.json"}</w:instrText>
      </w:r>
      <w:r w:rsidR="00A65636">
        <w:rPr>
          <w:rFonts w:ascii="Times New Roman" w:hAnsi="Times New Roman" w:cs="Times New Roman"/>
          <w:sz w:val="24"/>
          <w:szCs w:val="24"/>
        </w:rPr>
        <w:fldChar w:fldCharType="separate"/>
      </w:r>
      <w:r w:rsidR="00A65636" w:rsidRPr="00A65636">
        <w:rPr>
          <w:rFonts w:ascii="Times New Roman" w:hAnsi="Times New Roman" w:cs="Times New Roman"/>
          <w:noProof/>
          <w:sz w:val="24"/>
          <w:szCs w:val="24"/>
        </w:rPr>
        <w:t xml:space="preserve">(Rumengan </w:t>
      </w:r>
      <w:r w:rsidR="00A65636" w:rsidRPr="00A65636">
        <w:rPr>
          <w:rFonts w:ascii="Times New Roman" w:hAnsi="Times New Roman" w:cs="Times New Roman"/>
          <w:i/>
          <w:iCs/>
          <w:noProof/>
          <w:sz w:val="24"/>
          <w:szCs w:val="24"/>
        </w:rPr>
        <w:t>et al</w:t>
      </w:r>
      <w:r w:rsidR="00A65636" w:rsidRPr="00A65636">
        <w:rPr>
          <w:rFonts w:ascii="Times New Roman" w:hAnsi="Times New Roman" w:cs="Times New Roman"/>
          <w:noProof/>
          <w:sz w:val="24"/>
          <w:szCs w:val="24"/>
        </w:rPr>
        <w:t>., 2023)</w:t>
      </w:r>
      <w:r w:rsidR="00A65636">
        <w:rPr>
          <w:rFonts w:ascii="Times New Roman" w:hAnsi="Times New Roman" w:cs="Times New Roman"/>
          <w:sz w:val="24"/>
          <w:szCs w:val="24"/>
        </w:rPr>
        <w:fldChar w:fldCharType="end"/>
      </w:r>
      <w:r w:rsidR="00CA4869" w:rsidRPr="00CA4869">
        <w:rPr>
          <w:rFonts w:ascii="Times New Roman" w:hAnsi="Times New Roman" w:cs="Times New Roman"/>
          <w:sz w:val="24"/>
          <w:szCs w:val="24"/>
        </w:rPr>
        <w:t>.</w:t>
      </w:r>
    </w:p>
    <w:p w14:paraId="053B0537" w14:textId="264B6F29" w:rsidR="000123E8" w:rsidRDefault="00B01F51" w:rsidP="00DE0A3A">
      <w:pPr>
        <w:pStyle w:val="Heading3"/>
        <w:numPr>
          <w:ilvl w:val="0"/>
          <w:numId w:val="36"/>
        </w:numPr>
        <w:spacing w:after="0"/>
        <w:ind w:hanging="720"/>
      </w:pPr>
      <w:bookmarkStart w:id="193" w:name="_Toc180774391"/>
      <w:bookmarkStart w:id="194" w:name="_Toc180775177"/>
      <w:bookmarkStart w:id="195" w:name="_Toc181724311"/>
      <w:bookmarkStart w:id="196" w:name="_Toc209312103"/>
      <w:r w:rsidRPr="00B01F51">
        <w:t xml:space="preserve">Model </w:t>
      </w:r>
      <w:proofErr w:type="spellStart"/>
      <w:r w:rsidRPr="00B01F51">
        <w:t>Pengujian</w:t>
      </w:r>
      <w:proofErr w:type="spellEnd"/>
      <w:r w:rsidRPr="00B01F51">
        <w:t xml:space="preserve"> </w:t>
      </w:r>
      <w:proofErr w:type="spellStart"/>
      <w:r w:rsidRPr="00B01F51">
        <w:t>Hipotesis</w:t>
      </w:r>
      <w:bookmarkEnd w:id="193"/>
      <w:bookmarkEnd w:id="194"/>
      <w:bookmarkEnd w:id="195"/>
      <w:bookmarkEnd w:id="196"/>
      <w:proofErr w:type="spellEnd"/>
    </w:p>
    <w:p w14:paraId="7CDBA8B6" w14:textId="5B4F1937" w:rsidR="00340F38" w:rsidRDefault="00890A06" w:rsidP="00C0215F">
      <w:pPr>
        <w:spacing w:after="0"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independent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sidRPr="00A7091C">
        <w:rPr>
          <w:rFonts w:ascii="Times New Roman" w:hAnsi="Times New Roman" w:cs="Times New Roman"/>
          <w:i/>
          <w:iCs/>
          <w:sz w:val="24"/>
          <w:szCs w:val="24"/>
        </w:rPr>
        <w:t>self assessment</w:t>
      </w:r>
      <w:proofErr w:type="spellEnd"/>
      <w:r w:rsidRPr="00A7091C">
        <w:rPr>
          <w:rFonts w:ascii="Times New Roman" w:hAnsi="Times New Roman" w:cs="Times New Roman"/>
          <w:i/>
          <w:iCs/>
          <w:sz w:val="24"/>
          <w:szCs w:val="24"/>
        </w:rPr>
        <w:t xml:space="preserve"> system</w:t>
      </w:r>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fiskus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sidR="00163F59">
        <w:rPr>
          <w:rFonts w:ascii="Times New Roman" w:hAnsi="Times New Roman" w:cs="Times New Roman"/>
          <w:sz w:val="24"/>
          <w:szCs w:val="24"/>
        </w:rPr>
        <w:t>P</w:t>
      </w:r>
      <w:r w:rsidR="00340F38" w:rsidRPr="00340F38">
        <w:rPr>
          <w:rFonts w:ascii="Times New Roman" w:hAnsi="Times New Roman" w:cs="Times New Roman"/>
          <w:sz w:val="24"/>
          <w:szCs w:val="24"/>
        </w:rPr>
        <w:t>engujian</w:t>
      </w:r>
      <w:proofErr w:type="spellEnd"/>
      <w:r w:rsidR="00340F38" w:rsidRPr="00340F38">
        <w:rPr>
          <w:rFonts w:ascii="Times New Roman" w:hAnsi="Times New Roman" w:cs="Times New Roman"/>
          <w:sz w:val="24"/>
          <w:szCs w:val="24"/>
        </w:rPr>
        <w:t xml:space="preserve"> </w:t>
      </w:r>
      <w:proofErr w:type="spellStart"/>
      <w:r w:rsidR="00340F38" w:rsidRPr="00340F38">
        <w:rPr>
          <w:rFonts w:ascii="Times New Roman" w:hAnsi="Times New Roman" w:cs="Times New Roman"/>
          <w:sz w:val="24"/>
          <w:szCs w:val="24"/>
        </w:rPr>
        <w:t>hipotesis</w:t>
      </w:r>
      <w:proofErr w:type="spellEnd"/>
      <w:r w:rsidR="00340F38" w:rsidRPr="00340F38">
        <w:rPr>
          <w:rFonts w:ascii="Times New Roman" w:hAnsi="Times New Roman" w:cs="Times New Roman"/>
          <w:sz w:val="24"/>
          <w:szCs w:val="24"/>
        </w:rPr>
        <w:t xml:space="preserve"> </w:t>
      </w:r>
      <w:proofErr w:type="spellStart"/>
      <w:r w:rsidR="00340F38" w:rsidRPr="00340F38">
        <w:rPr>
          <w:rFonts w:ascii="Times New Roman" w:hAnsi="Times New Roman" w:cs="Times New Roman"/>
          <w:sz w:val="24"/>
          <w:szCs w:val="24"/>
        </w:rPr>
        <w:t>termasuk</w:t>
      </w:r>
      <w:proofErr w:type="spellEnd"/>
      <w:r w:rsidR="00340F38" w:rsidRPr="00340F38">
        <w:rPr>
          <w:rFonts w:ascii="Times New Roman" w:hAnsi="Times New Roman" w:cs="Times New Roman"/>
          <w:sz w:val="24"/>
          <w:szCs w:val="24"/>
        </w:rPr>
        <w:t xml:space="preserve"> </w:t>
      </w:r>
      <w:proofErr w:type="spellStart"/>
      <w:r w:rsidR="00340F38" w:rsidRPr="00340F38">
        <w:rPr>
          <w:rFonts w:ascii="Times New Roman" w:hAnsi="Times New Roman" w:cs="Times New Roman"/>
          <w:sz w:val="24"/>
          <w:szCs w:val="24"/>
        </w:rPr>
        <w:t>dalam</w:t>
      </w:r>
      <w:proofErr w:type="spellEnd"/>
      <w:r w:rsidR="00340F38" w:rsidRPr="00340F38">
        <w:rPr>
          <w:rFonts w:ascii="Times New Roman" w:hAnsi="Times New Roman" w:cs="Times New Roman"/>
          <w:sz w:val="24"/>
          <w:szCs w:val="24"/>
        </w:rPr>
        <w:t xml:space="preserve"> </w:t>
      </w:r>
      <w:r w:rsidR="00340F38" w:rsidRPr="00A7091C">
        <w:rPr>
          <w:rFonts w:ascii="Times New Roman" w:hAnsi="Times New Roman" w:cs="Times New Roman"/>
          <w:i/>
          <w:iCs/>
          <w:sz w:val="24"/>
          <w:szCs w:val="24"/>
        </w:rPr>
        <w:t xml:space="preserve">model </w:t>
      </w:r>
      <w:r w:rsidRPr="00A7091C">
        <w:rPr>
          <w:rFonts w:ascii="Times New Roman" w:hAnsi="Times New Roman" w:cs="Times New Roman"/>
          <w:i/>
          <w:iCs/>
          <w:sz w:val="24"/>
          <w:szCs w:val="24"/>
        </w:rPr>
        <w:t>structural</w:t>
      </w:r>
      <w:r w:rsidR="00340F38" w:rsidRPr="00A7091C">
        <w:rPr>
          <w:rFonts w:ascii="Times New Roman" w:hAnsi="Times New Roman" w:cs="Times New Roman"/>
          <w:sz w:val="24"/>
          <w:szCs w:val="24"/>
        </w:rPr>
        <w:t xml:space="preserve"> </w:t>
      </w:r>
      <w:proofErr w:type="spellStart"/>
      <w:r w:rsidR="00340F38" w:rsidRPr="00A7091C">
        <w:rPr>
          <w:rFonts w:ascii="Times New Roman" w:hAnsi="Times New Roman" w:cs="Times New Roman"/>
          <w:sz w:val="24"/>
          <w:szCs w:val="24"/>
        </w:rPr>
        <w:t>d</w:t>
      </w:r>
      <w:r w:rsidR="00340F38" w:rsidRPr="00340F38">
        <w:rPr>
          <w:rFonts w:ascii="Times New Roman" w:hAnsi="Times New Roman" w:cs="Times New Roman"/>
          <w:sz w:val="24"/>
          <w:szCs w:val="24"/>
        </w:rPr>
        <w:t>engan</w:t>
      </w:r>
      <w:proofErr w:type="spellEnd"/>
      <w:r w:rsidR="00340F38" w:rsidRPr="00340F38">
        <w:rPr>
          <w:rFonts w:ascii="Times New Roman" w:hAnsi="Times New Roman" w:cs="Times New Roman"/>
          <w:sz w:val="24"/>
          <w:szCs w:val="24"/>
        </w:rPr>
        <w:t xml:space="preserve"> </w:t>
      </w:r>
      <w:proofErr w:type="spellStart"/>
      <w:r w:rsidR="00340F38" w:rsidRPr="00340F38">
        <w:rPr>
          <w:rFonts w:ascii="Times New Roman" w:hAnsi="Times New Roman" w:cs="Times New Roman"/>
          <w:sz w:val="24"/>
          <w:szCs w:val="24"/>
        </w:rPr>
        <w:t>membandingkan</w:t>
      </w:r>
      <w:proofErr w:type="spellEnd"/>
      <w:r w:rsidR="00340F38" w:rsidRPr="00340F38">
        <w:rPr>
          <w:rFonts w:ascii="Times New Roman" w:hAnsi="Times New Roman" w:cs="Times New Roman"/>
          <w:sz w:val="24"/>
          <w:szCs w:val="24"/>
        </w:rPr>
        <w:t xml:space="preserve"> </w:t>
      </w:r>
      <w:proofErr w:type="spellStart"/>
      <w:r w:rsidR="00340F38" w:rsidRPr="00340F38">
        <w:rPr>
          <w:rFonts w:ascii="Times New Roman" w:hAnsi="Times New Roman" w:cs="Times New Roman"/>
          <w:sz w:val="24"/>
          <w:szCs w:val="24"/>
        </w:rPr>
        <w:t>antara</w:t>
      </w:r>
      <w:proofErr w:type="spellEnd"/>
      <w:r w:rsidR="00340F38" w:rsidRPr="00340F38">
        <w:rPr>
          <w:rFonts w:ascii="Times New Roman" w:hAnsi="Times New Roman" w:cs="Times New Roman"/>
          <w:sz w:val="24"/>
          <w:szCs w:val="24"/>
        </w:rPr>
        <w:t xml:space="preserve"> </w:t>
      </w:r>
      <w:r w:rsidR="00340F38" w:rsidRPr="00A7091C">
        <w:rPr>
          <w:rFonts w:ascii="Times New Roman" w:hAnsi="Times New Roman" w:cs="Times New Roman"/>
          <w:i/>
          <w:iCs/>
          <w:sz w:val="24"/>
          <w:szCs w:val="24"/>
        </w:rPr>
        <w:t>probability value</w:t>
      </w:r>
      <w:r w:rsidR="00340F38" w:rsidRPr="00340F38">
        <w:rPr>
          <w:rFonts w:ascii="Times New Roman" w:hAnsi="Times New Roman" w:cs="Times New Roman"/>
          <w:sz w:val="24"/>
          <w:szCs w:val="24"/>
        </w:rPr>
        <w:t xml:space="preserve"> (</w:t>
      </w:r>
      <w:r w:rsidR="00340F38" w:rsidRPr="00917395">
        <w:rPr>
          <w:rFonts w:ascii="Times New Roman" w:hAnsi="Times New Roman" w:cs="Times New Roman"/>
          <w:i/>
          <w:iCs/>
          <w:sz w:val="24"/>
          <w:szCs w:val="24"/>
        </w:rPr>
        <w:t>p-value</w:t>
      </w:r>
      <w:r w:rsidR="00340F38" w:rsidRPr="00340F38">
        <w:rPr>
          <w:rFonts w:ascii="Times New Roman" w:hAnsi="Times New Roman" w:cs="Times New Roman"/>
          <w:sz w:val="24"/>
          <w:szCs w:val="24"/>
        </w:rPr>
        <w:t xml:space="preserve">) </w:t>
      </w:r>
      <w:proofErr w:type="spellStart"/>
      <w:r w:rsidR="00340F38" w:rsidRPr="00340F38">
        <w:rPr>
          <w:rFonts w:ascii="Times New Roman" w:hAnsi="Times New Roman" w:cs="Times New Roman"/>
          <w:sz w:val="24"/>
          <w:szCs w:val="24"/>
        </w:rPr>
        <w:t>dengan</w:t>
      </w:r>
      <w:proofErr w:type="spellEnd"/>
      <w:r w:rsidR="00340F38" w:rsidRPr="00340F38">
        <w:rPr>
          <w:rFonts w:ascii="Times New Roman" w:hAnsi="Times New Roman" w:cs="Times New Roman"/>
          <w:sz w:val="24"/>
          <w:szCs w:val="24"/>
        </w:rPr>
        <w:t xml:space="preserve"> </w:t>
      </w:r>
      <w:proofErr w:type="spellStart"/>
      <w:r w:rsidR="00340F38" w:rsidRPr="00340F38">
        <w:rPr>
          <w:rFonts w:ascii="Times New Roman" w:hAnsi="Times New Roman" w:cs="Times New Roman"/>
          <w:sz w:val="24"/>
          <w:szCs w:val="24"/>
        </w:rPr>
        <w:t>tingkat</w:t>
      </w:r>
      <w:proofErr w:type="spellEnd"/>
      <w:r w:rsidR="00340F38" w:rsidRPr="00340F38">
        <w:rPr>
          <w:rFonts w:ascii="Times New Roman" w:hAnsi="Times New Roman" w:cs="Times New Roman"/>
          <w:sz w:val="24"/>
          <w:szCs w:val="24"/>
        </w:rPr>
        <w:t xml:space="preserve"> </w:t>
      </w:r>
      <w:proofErr w:type="spellStart"/>
      <w:r w:rsidR="00340F38" w:rsidRPr="00340F38">
        <w:rPr>
          <w:rFonts w:ascii="Times New Roman" w:hAnsi="Times New Roman" w:cs="Times New Roman"/>
          <w:sz w:val="24"/>
          <w:szCs w:val="24"/>
        </w:rPr>
        <w:t>signifikansi</w:t>
      </w:r>
      <w:proofErr w:type="spellEnd"/>
      <w:r w:rsidR="00340F38" w:rsidRPr="00340F38">
        <w:rPr>
          <w:rFonts w:ascii="Times New Roman" w:hAnsi="Times New Roman" w:cs="Times New Roman"/>
          <w:sz w:val="24"/>
          <w:szCs w:val="24"/>
        </w:rPr>
        <w:t xml:space="preserve"> (α) </w:t>
      </w:r>
      <w:proofErr w:type="spellStart"/>
      <w:r w:rsidR="00340F38" w:rsidRPr="00340F38">
        <w:rPr>
          <w:rFonts w:ascii="Times New Roman" w:hAnsi="Times New Roman" w:cs="Times New Roman"/>
          <w:sz w:val="24"/>
          <w:szCs w:val="24"/>
        </w:rPr>
        <w:t>yaitu</w:t>
      </w:r>
      <w:proofErr w:type="spellEnd"/>
      <w:r w:rsidR="00340F38" w:rsidRPr="00340F38">
        <w:rPr>
          <w:rFonts w:ascii="Times New Roman" w:hAnsi="Times New Roman" w:cs="Times New Roman"/>
          <w:sz w:val="24"/>
          <w:szCs w:val="24"/>
        </w:rPr>
        <w:t xml:space="preserve"> 0,05. </w:t>
      </w:r>
      <w:r w:rsidR="00163F59" w:rsidRPr="00163F59">
        <w:rPr>
          <w:rFonts w:ascii="Times New Roman" w:hAnsi="Times New Roman" w:cs="Times New Roman"/>
          <w:sz w:val="24"/>
          <w:szCs w:val="24"/>
        </w:rPr>
        <w:t xml:space="preserve">Uji </w:t>
      </w:r>
      <w:proofErr w:type="spellStart"/>
      <w:r w:rsidR="00163F59" w:rsidRPr="00163F59">
        <w:rPr>
          <w:rFonts w:ascii="Times New Roman" w:hAnsi="Times New Roman" w:cs="Times New Roman"/>
          <w:sz w:val="24"/>
          <w:szCs w:val="24"/>
        </w:rPr>
        <w:t>ini</w:t>
      </w:r>
      <w:proofErr w:type="spellEnd"/>
      <w:r w:rsidR="00163F59" w:rsidRPr="00163F59">
        <w:rPr>
          <w:rFonts w:ascii="Times New Roman" w:hAnsi="Times New Roman" w:cs="Times New Roman"/>
          <w:sz w:val="24"/>
          <w:szCs w:val="24"/>
        </w:rPr>
        <w:t xml:space="preserve"> </w:t>
      </w:r>
      <w:proofErr w:type="spellStart"/>
      <w:r w:rsidR="00163F59" w:rsidRPr="00163F59">
        <w:rPr>
          <w:rFonts w:ascii="Times New Roman" w:hAnsi="Times New Roman" w:cs="Times New Roman"/>
          <w:sz w:val="24"/>
          <w:szCs w:val="24"/>
        </w:rPr>
        <w:t>bertujuan</w:t>
      </w:r>
      <w:proofErr w:type="spellEnd"/>
      <w:r w:rsidR="00163F59" w:rsidRPr="00163F59">
        <w:rPr>
          <w:rFonts w:ascii="Times New Roman" w:hAnsi="Times New Roman" w:cs="Times New Roman"/>
          <w:sz w:val="24"/>
          <w:szCs w:val="24"/>
        </w:rPr>
        <w:t xml:space="preserve"> </w:t>
      </w:r>
      <w:proofErr w:type="spellStart"/>
      <w:r w:rsidR="00163F59" w:rsidRPr="00163F59">
        <w:rPr>
          <w:rFonts w:ascii="Times New Roman" w:hAnsi="Times New Roman" w:cs="Times New Roman"/>
          <w:sz w:val="24"/>
          <w:szCs w:val="24"/>
        </w:rPr>
        <w:t>untuk</w:t>
      </w:r>
      <w:proofErr w:type="spellEnd"/>
      <w:r w:rsidR="00163F59" w:rsidRPr="00163F59">
        <w:rPr>
          <w:rFonts w:ascii="Times New Roman" w:hAnsi="Times New Roman" w:cs="Times New Roman"/>
          <w:sz w:val="24"/>
          <w:szCs w:val="24"/>
        </w:rPr>
        <w:t xml:space="preserve"> </w:t>
      </w:r>
      <w:proofErr w:type="spellStart"/>
      <w:r w:rsidR="00163F59" w:rsidRPr="00163F59">
        <w:rPr>
          <w:rFonts w:ascii="Times New Roman" w:hAnsi="Times New Roman" w:cs="Times New Roman"/>
          <w:sz w:val="24"/>
          <w:szCs w:val="24"/>
        </w:rPr>
        <w:t>mengevaluasi</w:t>
      </w:r>
      <w:proofErr w:type="spellEnd"/>
      <w:r w:rsidR="00163F59" w:rsidRPr="00163F59">
        <w:rPr>
          <w:rFonts w:ascii="Times New Roman" w:hAnsi="Times New Roman" w:cs="Times New Roman"/>
          <w:sz w:val="24"/>
          <w:szCs w:val="24"/>
        </w:rPr>
        <w:t xml:space="preserve"> </w:t>
      </w:r>
      <w:proofErr w:type="spellStart"/>
      <w:r w:rsidR="00163F59" w:rsidRPr="00163F59">
        <w:rPr>
          <w:rFonts w:ascii="Times New Roman" w:hAnsi="Times New Roman" w:cs="Times New Roman"/>
          <w:sz w:val="24"/>
          <w:szCs w:val="24"/>
        </w:rPr>
        <w:t>keberpengaruhan</w:t>
      </w:r>
      <w:proofErr w:type="spellEnd"/>
      <w:r w:rsidR="00163F59" w:rsidRPr="00163F59">
        <w:rPr>
          <w:rFonts w:ascii="Times New Roman" w:hAnsi="Times New Roman" w:cs="Times New Roman"/>
          <w:sz w:val="24"/>
          <w:szCs w:val="24"/>
        </w:rPr>
        <w:t xml:space="preserve"> </w:t>
      </w:r>
      <w:proofErr w:type="spellStart"/>
      <w:r w:rsidR="00163F59" w:rsidRPr="00163F59">
        <w:rPr>
          <w:rFonts w:ascii="Times New Roman" w:hAnsi="Times New Roman" w:cs="Times New Roman"/>
          <w:sz w:val="24"/>
          <w:szCs w:val="24"/>
        </w:rPr>
        <w:t>antara</w:t>
      </w:r>
      <w:proofErr w:type="spellEnd"/>
      <w:r w:rsidR="00163F59" w:rsidRPr="00163F59">
        <w:rPr>
          <w:rFonts w:ascii="Times New Roman" w:hAnsi="Times New Roman" w:cs="Times New Roman"/>
          <w:sz w:val="24"/>
          <w:szCs w:val="24"/>
        </w:rPr>
        <w:t xml:space="preserve"> </w:t>
      </w:r>
      <w:proofErr w:type="spellStart"/>
      <w:r w:rsidR="00163F59" w:rsidRPr="00163F59">
        <w:rPr>
          <w:rFonts w:ascii="Times New Roman" w:hAnsi="Times New Roman" w:cs="Times New Roman"/>
          <w:sz w:val="24"/>
          <w:szCs w:val="24"/>
        </w:rPr>
        <w:t>variabel</w:t>
      </w:r>
      <w:proofErr w:type="spellEnd"/>
      <w:r w:rsidR="00163F59" w:rsidRPr="00163F59">
        <w:rPr>
          <w:rFonts w:ascii="Times New Roman" w:hAnsi="Times New Roman" w:cs="Times New Roman"/>
          <w:sz w:val="24"/>
          <w:szCs w:val="24"/>
        </w:rPr>
        <w:t xml:space="preserve"> </w:t>
      </w:r>
      <w:proofErr w:type="spellStart"/>
      <w:r w:rsidR="00163F59" w:rsidRPr="00163F59">
        <w:rPr>
          <w:rFonts w:ascii="Times New Roman" w:hAnsi="Times New Roman" w:cs="Times New Roman"/>
          <w:sz w:val="24"/>
          <w:szCs w:val="24"/>
        </w:rPr>
        <w:t>dalam</w:t>
      </w:r>
      <w:proofErr w:type="spellEnd"/>
      <w:r w:rsidR="00163F59" w:rsidRPr="00163F59">
        <w:rPr>
          <w:rFonts w:ascii="Times New Roman" w:hAnsi="Times New Roman" w:cs="Times New Roman"/>
          <w:sz w:val="24"/>
          <w:szCs w:val="24"/>
        </w:rPr>
        <w:t xml:space="preserve"> model.</w:t>
      </w:r>
      <w:r w:rsidR="00163F59">
        <w:rPr>
          <w:rFonts w:ascii="Times New Roman" w:hAnsi="Times New Roman" w:cs="Times New Roman"/>
          <w:sz w:val="24"/>
          <w:szCs w:val="24"/>
        </w:rPr>
        <w:t xml:space="preserve"> </w:t>
      </w:r>
      <w:r w:rsidR="00340F38" w:rsidRPr="00340F38">
        <w:rPr>
          <w:rFonts w:ascii="Times New Roman" w:hAnsi="Times New Roman" w:cs="Times New Roman"/>
          <w:sz w:val="24"/>
          <w:szCs w:val="24"/>
        </w:rPr>
        <w:t xml:space="preserve">Jika </w:t>
      </w:r>
      <w:r w:rsidR="00340F38" w:rsidRPr="00917395">
        <w:rPr>
          <w:rFonts w:ascii="Times New Roman" w:hAnsi="Times New Roman" w:cs="Times New Roman"/>
          <w:i/>
          <w:iCs/>
          <w:sz w:val="24"/>
          <w:szCs w:val="24"/>
        </w:rPr>
        <w:t>p-value</w:t>
      </w:r>
      <w:r w:rsidR="00340F38" w:rsidRPr="00340F38">
        <w:rPr>
          <w:rFonts w:ascii="Times New Roman" w:hAnsi="Times New Roman" w:cs="Times New Roman"/>
          <w:sz w:val="24"/>
          <w:szCs w:val="24"/>
        </w:rPr>
        <w:t xml:space="preserve"> </w:t>
      </w:r>
      <w:proofErr w:type="spellStart"/>
      <w:r w:rsidR="00340F38" w:rsidRPr="00340F38">
        <w:rPr>
          <w:rFonts w:ascii="Times New Roman" w:hAnsi="Times New Roman" w:cs="Times New Roman"/>
          <w:sz w:val="24"/>
          <w:szCs w:val="24"/>
        </w:rPr>
        <w:t>lebih</w:t>
      </w:r>
      <w:proofErr w:type="spellEnd"/>
      <w:r w:rsidR="00340F38" w:rsidRPr="00340F38">
        <w:rPr>
          <w:rFonts w:ascii="Times New Roman" w:hAnsi="Times New Roman" w:cs="Times New Roman"/>
          <w:sz w:val="24"/>
          <w:szCs w:val="24"/>
        </w:rPr>
        <w:t xml:space="preserve"> </w:t>
      </w:r>
      <w:proofErr w:type="spellStart"/>
      <w:r w:rsidR="00340F38" w:rsidRPr="00340F38">
        <w:rPr>
          <w:rFonts w:ascii="Times New Roman" w:hAnsi="Times New Roman" w:cs="Times New Roman"/>
          <w:sz w:val="24"/>
          <w:szCs w:val="24"/>
        </w:rPr>
        <w:t>besar</w:t>
      </w:r>
      <w:proofErr w:type="spellEnd"/>
      <w:r w:rsidR="00340F38" w:rsidRPr="00340F38">
        <w:rPr>
          <w:rFonts w:ascii="Times New Roman" w:hAnsi="Times New Roman" w:cs="Times New Roman"/>
          <w:sz w:val="24"/>
          <w:szCs w:val="24"/>
        </w:rPr>
        <w:t xml:space="preserve"> </w:t>
      </w:r>
      <w:proofErr w:type="spellStart"/>
      <w:r w:rsidR="00340F38" w:rsidRPr="00340F38">
        <w:rPr>
          <w:rFonts w:ascii="Times New Roman" w:hAnsi="Times New Roman" w:cs="Times New Roman"/>
          <w:sz w:val="24"/>
          <w:szCs w:val="24"/>
        </w:rPr>
        <w:t>dari</w:t>
      </w:r>
      <w:proofErr w:type="spellEnd"/>
      <w:r w:rsidR="00340F38" w:rsidRPr="00340F38">
        <w:rPr>
          <w:rFonts w:ascii="Times New Roman" w:hAnsi="Times New Roman" w:cs="Times New Roman"/>
          <w:sz w:val="24"/>
          <w:szCs w:val="24"/>
        </w:rPr>
        <w:t xml:space="preserve"> 0,05 </w:t>
      </w:r>
      <w:proofErr w:type="spellStart"/>
      <w:r w:rsidR="00340F38" w:rsidRPr="00340F38">
        <w:rPr>
          <w:rFonts w:ascii="Times New Roman" w:hAnsi="Times New Roman" w:cs="Times New Roman"/>
          <w:sz w:val="24"/>
          <w:szCs w:val="24"/>
        </w:rPr>
        <w:t>maka</w:t>
      </w:r>
      <w:proofErr w:type="spellEnd"/>
      <w:r w:rsidR="00340F38" w:rsidRPr="00340F38">
        <w:rPr>
          <w:rFonts w:ascii="Times New Roman" w:hAnsi="Times New Roman" w:cs="Times New Roman"/>
          <w:sz w:val="24"/>
          <w:szCs w:val="24"/>
        </w:rPr>
        <w:t xml:space="preserve"> (H0) </w:t>
      </w:r>
      <w:proofErr w:type="spellStart"/>
      <w:r w:rsidR="00340F38" w:rsidRPr="00340F38">
        <w:rPr>
          <w:rFonts w:ascii="Times New Roman" w:hAnsi="Times New Roman" w:cs="Times New Roman"/>
          <w:sz w:val="24"/>
          <w:szCs w:val="24"/>
        </w:rPr>
        <w:t>diterima</w:t>
      </w:r>
      <w:proofErr w:type="spellEnd"/>
      <w:r w:rsidR="00340F38" w:rsidRPr="00340F38">
        <w:rPr>
          <w:rFonts w:ascii="Times New Roman" w:hAnsi="Times New Roman" w:cs="Times New Roman"/>
          <w:sz w:val="24"/>
          <w:szCs w:val="24"/>
        </w:rPr>
        <w:t xml:space="preserve"> </w:t>
      </w:r>
      <w:proofErr w:type="spellStart"/>
      <w:r w:rsidR="00340F38" w:rsidRPr="00340F38">
        <w:rPr>
          <w:rFonts w:ascii="Times New Roman" w:hAnsi="Times New Roman" w:cs="Times New Roman"/>
          <w:sz w:val="24"/>
          <w:szCs w:val="24"/>
        </w:rPr>
        <w:t>dengan</w:t>
      </w:r>
      <w:proofErr w:type="spellEnd"/>
      <w:r w:rsidR="00340F38" w:rsidRPr="00340F38">
        <w:rPr>
          <w:rFonts w:ascii="Times New Roman" w:hAnsi="Times New Roman" w:cs="Times New Roman"/>
          <w:sz w:val="24"/>
          <w:szCs w:val="24"/>
        </w:rPr>
        <w:t xml:space="preserve"> kata lain (Ha) </w:t>
      </w:r>
      <w:proofErr w:type="spellStart"/>
      <w:r w:rsidR="00340F38" w:rsidRPr="00340F38">
        <w:rPr>
          <w:rFonts w:ascii="Times New Roman" w:hAnsi="Times New Roman" w:cs="Times New Roman"/>
          <w:sz w:val="24"/>
          <w:szCs w:val="24"/>
        </w:rPr>
        <w:t>ditolak</w:t>
      </w:r>
      <w:proofErr w:type="spellEnd"/>
      <w:r w:rsidR="00163F59">
        <w:rPr>
          <w:rFonts w:ascii="Times New Roman" w:hAnsi="Times New Roman" w:cs="Times New Roman"/>
          <w:sz w:val="24"/>
          <w:szCs w:val="24"/>
        </w:rPr>
        <w:t xml:space="preserve">, </w:t>
      </w:r>
      <w:r w:rsidR="00163F59" w:rsidRPr="00163F59">
        <w:rPr>
          <w:rFonts w:ascii="Times New Roman" w:hAnsi="Times New Roman" w:cs="Times New Roman"/>
          <w:sz w:val="24"/>
          <w:szCs w:val="24"/>
        </w:rPr>
        <w:t xml:space="preserve">yang </w:t>
      </w:r>
      <w:proofErr w:type="spellStart"/>
      <w:r w:rsidR="00163F59" w:rsidRPr="00163F59">
        <w:rPr>
          <w:rFonts w:ascii="Times New Roman" w:hAnsi="Times New Roman" w:cs="Times New Roman"/>
          <w:sz w:val="24"/>
          <w:szCs w:val="24"/>
        </w:rPr>
        <w:t>menunjukkan</w:t>
      </w:r>
      <w:proofErr w:type="spellEnd"/>
      <w:r w:rsidR="00163F59" w:rsidRPr="00163F59">
        <w:rPr>
          <w:rFonts w:ascii="Times New Roman" w:hAnsi="Times New Roman" w:cs="Times New Roman"/>
          <w:sz w:val="24"/>
          <w:szCs w:val="24"/>
        </w:rPr>
        <w:t xml:space="preserve"> </w:t>
      </w:r>
      <w:proofErr w:type="spellStart"/>
      <w:r w:rsidR="00163F59">
        <w:rPr>
          <w:rFonts w:ascii="Times New Roman" w:hAnsi="Times New Roman" w:cs="Times New Roman"/>
          <w:sz w:val="24"/>
          <w:szCs w:val="24"/>
        </w:rPr>
        <w:t>tidak</w:t>
      </w:r>
      <w:proofErr w:type="spellEnd"/>
      <w:r w:rsidR="00163F59">
        <w:rPr>
          <w:rFonts w:ascii="Times New Roman" w:hAnsi="Times New Roman" w:cs="Times New Roman"/>
          <w:sz w:val="24"/>
          <w:szCs w:val="24"/>
        </w:rPr>
        <w:t xml:space="preserve"> </w:t>
      </w:r>
      <w:proofErr w:type="spellStart"/>
      <w:r w:rsidR="00163F59" w:rsidRPr="00163F59">
        <w:rPr>
          <w:rFonts w:ascii="Times New Roman" w:hAnsi="Times New Roman" w:cs="Times New Roman"/>
          <w:sz w:val="24"/>
          <w:szCs w:val="24"/>
        </w:rPr>
        <w:t>adanya</w:t>
      </w:r>
      <w:proofErr w:type="spellEnd"/>
      <w:r w:rsidR="00163F59" w:rsidRPr="00163F59">
        <w:rPr>
          <w:rFonts w:ascii="Times New Roman" w:hAnsi="Times New Roman" w:cs="Times New Roman"/>
          <w:sz w:val="24"/>
          <w:szCs w:val="24"/>
        </w:rPr>
        <w:t xml:space="preserve"> </w:t>
      </w:r>
      <w:proofErr w:type="spellStart"/>
      <w:r w:rsidR="00163F59" w:rsidRPr="00163F59">
        <w:rPr>
          <w:rFonts w:ascii="Times New Roman" w:hAnsi="Times New Roman" w:cs="Times New Roman"/>
          <w:sz w:val="24"/>
          <w:szCs w:val="24"/>
        </w:rPr>
        <w:t>pengaruh</w:t>
      </w:r>
      <w:proofErr w:type="spellEnd"/>
      <w:r w:rsidR="00163F59" w:rsidRPr="00163F59">
        <w:rPr>
          <w:rFonts w:ascii="Times New Roman" w:hAnsi="Times New Roman" w:cs="Times New Roman"/>
          <w:sz w:val="24"/>
          <w:szCs w:val="24"/>
        </w:rPr>
        <w:t xml:space="preserve"> </w:t>
      </w:r>
      <w:proofErr w:type="spellStart"/>
      <w:r w:rsidR="00163F59" w:rsidRPr="00163F59">
        <w:rPr>
          <w:rFonts w:ascii="Times New Roman" w:hAnsi="Times New Roman" w:cs="Times New Roman"/>
          <w:sz w:val="24"/>
          <w:szCs w:val="24"/>
        </w:rPr>
        <w:t>signifikan</w:t>
      </w:r>
      <w:proofErr w:type="spellEnd"/>
      <w:r w:rsidR="00163F59" w:rsidRPr="00163F59">
        <w:rPr>
          <w:rFonts w:ascii="Times New Roman" w:hAnsi="Times New Roman" w:cs="Times New Roman"/>
          <w:sz w:val="24"/>
          <w:szCs w:val="24"/>
        </w:rPr>
        <w:t xml:space="preserve"> </w:t>
      </w:r>
      <w:proofErr w:type="spellStart"/>
      <w:r w:rsidR="00163F59" w:rsidRPr="00163F59">
        <w:rPr>
          <w:rFonts w:ascii="Times New Roman" w:hAnsi="Times New Roman" w:cs="Times New Roman"/>
          <w:sz w:val="24"/>
          <w:szCs w:val="24"/>
        </w:rPr>
        <w:t>antara</w:t>
      </w:r>
      <w:proofErr w:type="spellEnd"/>
      <w:r w:rsidR="00163F59" w:rsidRPr="00163F59">
        <w:rPr>
          <w:rFonts w:ascii="Times New Roman" w:hAnsi="Times New Roman" w:cs="Times New Roman"/>
          <w:sz w:val="24"/>
          <w:szCs w:val="24"/>
        </w:rPr>
        <w:t xml:space="preserve"> </w:t>
      </w:r>
      <w:proofErr w:type="spellStart"/>
      <w:r w:rsidR="00163F59" w:rsidRPr="00163F59">
        <w:rPr>
          <w:rFonts w:ascii="Times New Roman" w:hAnsi="Times New Roman" w:cs="Times New Roman"/>
          <w:sz w:val="24"/>
          <w:szCs w:val="24"/>
        </w:rPr>
        <w:t>variabel</w:t>
      </w:r>
      <w:proofErr w:type="spellEnd"/>
      <w:r w:rsidR="00163F59" w:rsidRPr="00163F59">
        <w:rPr>
          <w:rFonts w:ascii="Times New Roman" w:hAnsi="Times New Roman" w:cs="Times New Roman"/>
          <w:sz w:val="24"/>
          <w:szCs w:val="24"/>
        </w:rPr>
        <w:t xml:space="preserve"> yang </w:t>
      </w:r>
      <w:proofErr w:type="spellStart"/>
      <w:r w:rsidR="00163F59" w:rsidRPr="00163F59">
        <w:rPr>
          <w:rFonts w:ascii="Times New Roman" w:hAnsi="Times New Roman" w:cs="Times New Roman"/>
          <w:sz w:val="24"/>
          <w:szCs w:val="24"/>
        </w:rPr>
        <w:t>diuji</w:t>
      </w:r>
      <w:proofErr w:type="spellEnd"/>
      <w:r w:rsidR="00340F38" w:rsidRPr="00340F38">
        <w:rPr>
          <w:rFonts w:ascii="Times New Roman" w:hAnsi="Times New Roman" w:cs="Times New Roman"/>
          <w:sz w:val="24"/>
          <w:szCs w:val="24"/>
        </w:rPr>
        <w:t xml:space="preserve"> dan </w:t>
      </w:r>
      <w:proofErr w:type="spellStart"/>
      <w:r w:rsidR="00340F38" w:rsidRPr="00340F38">
        <w:rPr>
          <w:rFonts w:ascii="Times New Roman" w:hAnsi="Times New Roman" w:cs="Times New Roman"/>
          <w:sz w:val="24"/>
          <w:szCs w:val="24"/>
        </w:rPr>
        <w:t>jika</w:t>
      </w:r>
      <w:proofErr w:type="spellEnd"/>
      <w:r w:rsidR="00340F38" w:rsidRPr="00340F38">
        <w:rPr>
          <w:rFonts w:ascii="Times New Roman" w:hAnsi="Times New Roman" w:cs="Times New Roman"/>
          <w:sz w:val="24"/>
          <w:szCs w:val="24"/>
        </w:rPr>
        <w:t xml:space="preserve"> </w:t>
      </w:r>
      <w:r w:rsidR="00340F38" w:rsidRPr="00917395">
        <w:rPr>
          <w:rFonts w:ascii="Times New Roman" w:hAnsi="Times New Roman" w:cs="Times New Roman"/>
          <w:i/>
          <w:iCs/>
          <w:sz w:val="24"/>
          <w:szCs w:val="24"/>
        </w:rPr>
        <w:t>p-value</w:t>
      </w:r>
      <w:r w:rsidR="00340F38" w:rsidRPr="00340F38">
        <w:rPr>
          <w:rFonts w:ascii="Times New Roman" w:hAnsi="Times New Roman" w:cs="Times New Roman"/>
          <w:sz w:val="24"/>
          <w:szCs w:val="24"/>
        </w:rPr>
        <w:t xml:space="preserve"> </w:t>
      </w:r>
      <w:proofErr w:type="spellStart"/>
      <w:r w:rsidR="00340F38" w:rsidRPr="00340F38">
        <w:rPr>
          <w:rFonts w:ascii="Times New Roman" w:hAnsi="Times New Roman" w:cs="Times New Roman"/>
          <w:sz w:val="24"/>
          <w:szCs w:val="24"/>
        </w:rPr>
        <w:t>lebih</w:t>
      </w:r>
      <w:proofErr w:type="spellEnd"/>
      <w:r w:rsidR="00340F38" w:rsidRPr="00340F38">
        <w:rPr>
          <w:rFonts w:ascii="Times New Roman" w:hAnsi="Times New Roman" w:cs="Times New Roman"/>
          <w:sz w:val="24"/>
          <w:szCs w:val="24"/>
        </w:rPr>
        <w:t xml:space="preserve"> </w:t>
      </w:r>
      <w:proofErr w:type="spellStart"/>
      <w:r w:rsidR="00340F38" w:rsidRPr="00340F38">
        <w:rPr>
          <w:rFonts w:ascii="Times New Roman" w:hAnsi="Times New Roman" w:cs="Times New Roman"/>
          <w:sz w:val="24"/>
          <w:szCs w:val="24"/>
        </w:rPr>
        <w:t>kecil</w:t>
      </w:r>
      <w:proofErr w:type="spellEnd"/>
      <w:r w:rsidR="00340F38" w:rsidRPr="00340F38">
        <w:rPr>
          <w:rFonts w:ascii="Times New Roman" w:hAnsi="Times New Roman" w:cs="Times New Roman"/>
          <w:sz w:val="24"/>
          <w:szCs w:val="24"/>
        </w:rPr>
        <w:t xml:space="preserve"> 0,05 </w:t>
      </w:r>
      <w:proofErr w:type="spellStart"/>
      <w:r w:rsidR="00340F38" w:rsidRPr="00340F38">
        <w:rPr>
          <w:rFonts w:ascii="Times New Roman" w:hAnsi="Times New Roman" w:cs="Times New Roman"/>
          <w:sz w:val="24"/>
          <w:szCs w:val="24"/>
        </w:rPr>
        <w:t>maka</w:t>
      </w:r>
      <w:proofErr w:type="spellEnd"/>
      <w:r w:rsidR="00340F38" w:rsidRPr="00340F38">
        <w:rPr>
          <w:rFonts w:ascii="Times New Roman" w:hAnsi="Times New Roman" w:cs="Times New Roman"/>
          <w:sz w:val="24"/>
          <w:szCs w:val="24"/>
        </w:rPr>
        <w:t xml:space="preserve"> (H0) </w:t>
      </w:r>
      <w:proofErr w:type="spellStart"/>
      <w:r w:rsidR="00340F38" w:rsidRPr="00340F38">
        <w:rPr>
          <w:rFonts w:ascii="Times New Roman" w:hAnsi="Times New Roman" w:cs="Times New Roman"/>
          <w:sz w:val="24"/>
          <w:szCs w:val="24"/>
        </w:rPr>
        <w:t>ditolak</w:t>
      </w:r>
      <w:proofErr w:type="spellEnd"/>
      <w:r w:rsidR="00340F38" w:rsidRPr="00340F38">
        <w:rPr>
          <w:rFonts w:ascii="Times New Roman" w:hAnsi="Times New Roman" w:cs="Times New Roman"/>
          <w:sz w:val="24"/>
          <w:szCs w:val="24"/>
        </w:rPr>
        <w:t xml:space="preserve"> </w:t>
      </w:r>
      <w:proofErr w:type="spellStart"/>
      <w:r w:rsidR="00340F38" w:rsidRPr="00340F38">
        <w:rPr>
          <w:rFonts w:ascii="Times New Roman" w:hAnsi="Times New Roman" w:cs="Times New Roman"/>
          <w:sz w:val="24"/>
          <w:szCs w:val="24"/>
        </w:rPr>
        <w:t>dengan</w:t>
      </w:r>
      <w:proofErr w:type="spellEnd"/>
      <w:r w:rsidR="00340F38" w:rsidRPr="00340F38">
        <w:rPr>
          <w:rFonts w:ascii="Times New Roman" w:hAnsi="Times New Roman" w:cs="Times New Roman"/>
          <w:sz w:val="24"/>
          <w:szCs w:val="24"/>
        </w:rPr>
        <w:t xml:space="preserve"> kata lain (Ha) </w:t>
      </w:r>
      <w:proofErr w:type="spellStart"/>
      <w:r w:rsidR="00340F38" w:rsidRPr="00340F38">
        <w:rPr>
          <w:rFonts w:ascii="Times New Roman" w:hAnsi="Times New Roman" w:cs="Times New Roman"/>
          <w:sz w:val="24"/>
          <w:szCs w:val="24"/>
        </w:rPr>
        <w:t>diterima</w:t>
      </w:r>
      <w:bookmarkStart w:id="197" w:name="_Toc180774392"/>
      <w:bookmarkStart w:id="198" w:name="_Toc180775178"/>
      <w:bookmarkStart w:id="199" w:name="_Toc181724313"/>
      <w:proofErr w:type="spellEnd"/>
      <w:r w:rsidR="00163F59">
        <w:rPr>
          <w:rFonts w:ascii="Times New Roman" w:hAnsi="Times New Roman" w:cs="Times New Roman"/>
          <w:sz w:val="24"/>
          <w:szCs w:val="24"/>
        </w:rPr>
        <w:t>,</w:t>
      </w:r>
      <w:r w:rsidR="00163F59" w:rsidRPr="00163F59">
        <w:rPr>
          <w:rFonts w:ascii="Times New Roman" w:hAnsi="Times New Roman" w:cs="Times New Roman"/>
          <w:sz w:val="24"/>
          <w:szCs w:val="24"/>
        </w:rPr>
        <w:t xml:space="preserve"> yang </w:t>
      </w:r>
      <w:proofErr w:type="spellStart"/>
      <w:r w:rsidR="00163F59" w:rsidRPr="00163F59">
        <w:rPr>
          <w:rFonts w:ascii="Times New Roman" w:hAnsi="Times New Roman" w:cs="Times New Roman"/>
          <w:sz w:val="24"/>
          <w:szCs w:val="24"/>
        </w:rPr>
        <w:t>menunjukkan</w:t>
      </w:r>
      <w:proofErr w:type="spellEnd"/>
      <w:r w:rsidR="00163F59" w:rsidRPr="00163F59">
        <w:rPr>
          <w:rFonts w:ascii="Times New Roman" w:hAnsi="Times New Roman" w:cs="Times New Roman"/>
          <w:sz w:val="24"/>
          <w:szCs w:val="24"/>
        </w:rPr>
        <w:t xml:space="preserve"> </w:t>
      </w:r>
      <w:proofErr w:type="spellStart"/>
      <w:r w:rsidR="00163F59" w:rsidRPr="00163F59">
        <w:rPr>
          <w:rFonts w:ascii="Times New Roman" w:hAnsi="Times New Roman" w:cs="Times New Roman"/>
          <w:sz w:val="24"/>
          <w:szCs w:val="24"/>
        </w:rPr>
        <w:t>adanya</w:t>
      </w:r>
      <w:proofErr w:type="spellEnd"/>
      <w:r w:rsidR="00163F59" w:rsidRPr="00163F59">
        <w:rPr>
          <w:rFonts w:ascii="Times New Roman" w:hAnsi="Times New Roman" w:cs="Times New Roman"/>
          <w:sz w:val="24"/>
          <w:szCs w:val="24"/>
        </w:rPr>
        <w:t xml:space="preserve"> </w:t>
      </w:r>
      <w:proofErr w:type="spellStart"/>
      <w:r w:rsidR="00163F59" w:rsidRPr="00163F59">
        <w:rPr>
          <w:rFonts w:ascii="Times New Roman" w:hAnsi="Times New Roman" w:cs="Times New Roman"/>
          <w:sz w:val="24"/>
          <w:szCs w:val="24"/>
        </w:rPr>
        <w:t>pengaruh</w:t>
      </w:r>
      <w:proofErr w:type="spellEnd"/>
      <w:r w:rsidR="00163F59" w:rsidRPr="00163F59">
        <w:rPr>
          <w:rFonts w:ascii="Times New Roman" w:hAnsi="Times New Roman" w:cs="Times New Roman"/>
          <w:sz w:val="24"/>
          <w:szCs w:val="24"/>
        </w:rPr>
        <w:t xml:space="preserve"> </w:t>
      </w:r>
      <w:proofErr w:type="spellStart"/>
      <w:r w:rsidR="00163F59" w:rsidRPr="00163F59">
        <w:rPr>
          <w:rFonts w:ascii="Times New Roman" w:hAnsi="Times New Roman" w:cs="Times New Roman"/>
          <w:sz w:val="24"/>
          <w:szCs w:val="24"/>
        </w:rPr>
        <w:t>signifikan</w:t>
      </w:r>
      <w:proofErr w:type="spellEnd"/>
      <w:r w:rsidR="00163F59" w:rsidRPr="00163F59">
        <w:rPr>
          <w:rFonts w:ascii="Times New Roman" w:hAnsi="Times New Roman" w:cs="Times New Roman"/>
          <w:sz w:val="24"/>
          <w:szCs w:val="24"/>
        </w:rPr>
        <w:t xml:space="preserve"> </w:t>
      </w:r>
      <w:proofErr w:type="spellStart"/>
      <w:r w:rsidR="00163F59" w:rsidRPr="00163F59">
        <w:rPr>
          <w:rFonts w:ascii="Times New Roman" w:hAnsi="Times New Roman" w:cs="Times New Roman"/>
          <w:sz w:val="24"/>
          <w:szCs w:val="24"/>
        </w:rPr>
        <w:t>antara</w:t>
      </w:r>
      <w:proofErr w:type="spellEnd"/>
      <w:r w:rsidR="00163F59" w:rsidRPr="00163F59">
        <w:rPr>
          <w:rFonts w:ascii="Times New Roman" w:hAnsi="Times New Roman" w:cs="Times New Roman"/>
          <w:sz w:val="24"/>
          <w:szCs w:val="24"/>
        </w:rPr>
        <w:t xml:space="preserve"> </w:t>
      </w:r>
      <w:proofErr w:type="spellStart"/>
      <w:r w:rsidR="00163F59" w:rsidRPr="00163F59">
        <w:rPr>
          <w:rFonts w:ascii="Times New Roman" w:hAnsi="Times New Roman" w:cs="Times New Roman"/>
          <w:sz w:val="24"/>
          <w:szCs w:val="24"/>
        </w:rPr>
        <w:t>variabel</w:t>
      </w:r>
      <w:proofErr w:type="spellEnd"/>
      <w:r w:rsidR="00163F59" w:rsidRPr="00163F59">
        <w:rPr>
          <w:rFonts w:ascii="Times New Roman" w:hAnsi="Times New Roman" w:cs="Times New Roman"/>
          <w:sz w:val="24"/>
          <w:szCs w:val="24"/>
        </w:rPr>
        <w:t xml:space="preserve"> yang </w:t>
      </w:r>
      <w:proofErr w:type="spellStart"/>
      <w:r w:rsidR="00163F59" w:rsidRPr="00163F59">
        <w:rPr>
          <w:rFonts w:ascii="Times New Roman" w:hAnsi="Times New Roman" w:cs="Times New Roman"/>
          <w:sz w:val="24"/>
          <w:szCs w:val="24"/>
        </w:rPr>
        <w:t>diuji</w:t>
      </w:r>
      <w:proofErr w:type="spellEnd"/>
      <w:r w:rsidR="00163F59">
        <w:rPr>
          <w:rFonts w:ascii="Times New Roman" w:hAnsi="Times New Roman" w:cs="Times New Roman"/>
          <w:sz w:val="24"/>
          <w:szCs w:val="24"/>
        </w:rPr>
        <w:t>.</w:t>
      </w:r>
    </w:p>
    <w:p w14:paraId="372C0B80" w14:textId="38BACBE4" w:rsidR="00C0215F" w:rsidRPr="00C0215F" w:rsidRDefault="009161F0" w:rsidP="00F352C4">
      <w:pPr>
        <w:spacing w:line="480" w:lineRule="auto"/>
        <w:ind w:firstLine="709"/>
        <w:jc w:val="both"/>
        <w:rPr>
          <w:rFonts w:ascii="Times New Roman" w:hAnsi="Times New Roman" w:cs="Times New Roman"/>
          <w:sz w:val="24"/>
          <w:szCs w:val="24"/>
        </w:rPr>
      </w:pPr>
      <w:r w:rsidRPr="009161F0">
        <w:rPr>
          <w:rFonts w:ascii="Times New Roman" w:hAnsi="Times New Roman" w:cs="Times New Roman"/>
          <w:sz w:val="24"/>
          <w:szCs w:val="24"/>
        </w:rPr>
        <w:t xml:space="preserve">Uji </w:t>
      </w:r>
      <w:proofErr w:type="spellStart"/>
      <w:r w:rsidRPr="009161F0">
        <w:rPr>
          <w:rFonts w:ascii="Times New Roman" w:hAnsi="Times New Roman" w:cs="Times New Roman"/>
          <w:sz w:val="24"/>
          <w:szCs w:val="24"/>
        </w:rPr>
        <w:t>arah</w:t>
      </w:r>
      <w:proofErr w:type="spellEnd"/>
      <w:r w:rsidRPr="009161F0">
        <w:rPr>
          <w:rFonts w:ascii="Times New Roman" w:hAnsi="Times New Roman" w:cs="Times New Roman"/>
          <w:sz w:val="24"/>
          <w:szCs w:val="24"/>
        </w:rPr>
        <w:t xml:space="preserve"> </w:t>
      </w:r>
      <w:proofErr w:type="spellStart"/>
      <w:r w:rsidRPr="009161F0">
        <w:rPr>
          <w:rFonts w:ascii="Times New Roman" w:hAnsi="Times New Roman" w:cs="Times New Roman"/>
          <w:sz w:val="24"/>
          <w:szCs w:val="24"/>
        </w:rPr>
        <w:t>pengaruh</w:t>
      </w:r>
      <w:proofErr w:type="spellEnd"/>
      <w:r w:rsidRPr="009161F0">
        <w:rPr>
          <w:rFonts w:ascii="Times New Roman" w:hAnsi="Times New Roman" w:cs="Times New Roman"/>
          <w:sz w:val="24"/>
          <w:szCs w:val="24"/>
        </w:rPr>
        <w:t xml:space="preserve"> </w:t>
      </w:r>
      <w:proofErr w:type="spellStart"/>
      <w:r w:rsidRPr="009161F0">
        <w:rPr>
          <w:rFonts w:ascii="Times New Roman" w:hAnsi="Times New Roman" w:cs="Times New Roman"/>
          <w:sz w:val="24"/>
          <w:szCs w:val="24"/>
        </w:rPr>
        <w:t>dilakukan</w:t>
      </w:r>
      <w:proofErr w:type="spellEnd"/>
      <w:r w:rsidRPr="009161F0">
        <w:rPr>
          <w:rFonts w:ascii="Times New Roman" w:hAnsi="Times New Roman" w:cs="Times New Roman"/>
          <w:sz w:val="24"/>
          <w:szCs w:val="24"/>
        </w:rPr>
        <w:t xml:space="preserve"> </w:t>
      </w:r>
      <w:proofErr w:type="spellStart"/>
      <w:r w:rsidRPr="009161F0">
        <w:rPr>
          <w:rFonts w:ascii="Times New Roman" w:hAnsi="Times New Roman" w:cs="Times New Roman"/>
          <w:sz w:val="24"/>
          <w:szCs w:val="24"/>
        </w:rPr>
        <w:t>dengan</w:t>
      </w:r>
      <w:proofErr w:type="spellEnd"/>
      <w:r w:rsidRPr="009161F0">
        <w:rPr>
          <w:rFonts w:ascii="Times New Roman" w:hAnsi="Times New Roman" w:cs="Times New Roman"/>
          <w:sz w:val="24"/>
          <w:szCs w:val="24"/>
        </w:rPr>
        <w:t xml:space="preserve"> </w:t>
      </w:r>
      <w:proofErr w:type="spellStart"/>
      <w:r w:rsidRPr="009161F0">
        <w:rPr>
          <w:rFonts w:ascii="Times New Roman" w:hAnsi="Times New Roman" w:cs="Times New Roman"/>
          <w:sz w:val="24"/>
          <w:szCs w:val="24"/>
        </w:rPr>
        <w:t>membandingkan</w:t>
      </w:r>
      <w:proofErr w:type="spellEnd"/>
      <w:r w:rsidRPr="009161F0">
        <w:rPr>
          <w:rFonts w:ascii="Times New Roman" w:hAnsi="Times New Roman" w:cs="Times New Roman"/>
          <w:sz w:val="24"/>
          <w:szCs w:val="24"/>
        </w:rPr>
        <w:t xml:space="preserve"> </w:t>
      </w:r>
      <w:proofErr w:type="spellStart"/>
      <w:r w:rsidRPr="009161F0">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sidRPr="00A7091C">
        <w:rPr>
          <w:rFonts w:ascii="Times New Roman" w:hAnsi="Times New Roman" w:cs="Times New Roman"/>
          <w:i/>
          <w:iCs/>
          <w:sz w:val="24"/>
          <w:szCs w:val="24"/>
        </w:rPr>
        <w:t>original sam</w:t>
      </w:r>
      <w:r w:rsidR="00B8152B">
        <w:rPr>
          <w:rFonts w:ascii="Times New Roman" w:hAnsi="Times New Roman" w:cs="Times New Roman"/>
          <w:i/>
          <w:iCs/>
          <w:sz w:val="24"/>
          <w:szCs w:val="24"/>
        </w:rPr>
        <w:t>ple</w:t>
      </w:r>
      <w:r w:rsidRPr="009161F0">
        <w:rPr>
          <w:rFonts w:ascii="Times New Roman" w:hAnsi="Times New Roman" w:cs="Times New Roman"/>
          <w:sz w:val="24"/>
          <w:szCs w:val="24"/>
        </w:rPr>
        <w:t xml:space="preserve"> (o) </w:t>
      </w:r>
      <w:proofErr w:type="spellStart"/>
      <w:r w:rsidRPr="009161F0">
        <w:rPr>
          <w:rFonts w:ascii="Times New Roman" w:hAnsi="Times New Roman" w:cs="Times New Roman"/>
          <w:sz w:val="24"/>
          <w:szCs w:val="24"/>
        </w:rPr>
        <w:t>terhadap</w:t>
      </w:r>
      <w:proofErr w:type="spellEnd"/>
      <w:r w:rsidRPr="009161F0">
        <w:rPr>
          <w:rFonts w:ascii="Times New Roman" w:hAnsi="Times New Roman" w:cs="Times New Roman"/>
          <w:sz w:val="24"/>
          <w:szCs w:val="24"/>
        </w:rPr>
        <w:t xml:space="preserve"> </w:t>
      </w:r>
      <w:proofErr w:type="spellStart"/>
      <w:r w:rsidRPr="009161F0">
        <w:rPr>
          <w:rFonts w:ascii="Times New Roman" w:hAnsi="Times New Roman" w:cs="Times New Roman"/>
          <w:sz w:val="24"/>
          <w:szCs w:val="24"/>
        </w:rPr>
        <w:t>nol</w:t>
      </w:r>
      <w:proofErr w:type="spellEnd"/>
      <w:r w:rsidRPr="009161F0">
        <w:rPr>
          <w:rFonts w:ascii="Times New Roman" w:hAnsi="Times New Roman" w:cs="Times New Roman"/>
          <w:sz w:val="24"/>
          <w:szCs w:val="24"/>
        </w:rPr>
        <w:t xml:space="preserve"> (0). </w:t>
      </w:r>
      <w:proofErr w:type="spellStart"/>
      <w:r w:rsidRPr="009161F0">
        <w:rPr>
          <w:rFonts w:ascii="Times New Roman" w:hAnsi="Times New Roman" w:cs="Times New Roman"/>
          <w:sz w:val="24"/>
          <w:szCs w:val="24"/>
        </w:rPr>
        <w:t>Pendekatan</w:t>
      </w:r>
      <w:proofErr w:type="spellEnd"/>
      <w:r w:rsidRPr="009161F0">
        <w:rPr>
          <w:rFonts w:ascii="Times New Roman" w:hAnsi="Times New Roman" w:cs="Times New Roman"/>
          <w:sz w:val="24"/>
          <w:szCs w:val="24"/>
        </w:rPr>
        <w:t xml:space="preserve"> </w:t>
      </w:r>
      <w:proofErr w:type="spellStart"/>
      <w:r w:rsidRPr="009161F0">
        <w:rPr>
          <w:rFonts w:ascii="Times New Roman" w:hAnsi="Times New Roman" w:cs="Times New Roman"/>
          <w:sz w:val="24"/>
          <w:szCs w:val="24"/>
        </w:rPr>
        <w:t>ini</w:t>
      </w:r>
      <w:proofErr w:type="spellEnd"/>
      <w:r w:rsidRPr="009161F0">
        <w:rPr>
          <w:rFonts w:ascii="Times New Roman" w:hAnsi="Times New Roman" w:cs="Times New Roman"/>
          <w:sz w:val="24"/>
          <w:szCs w:val="24"/>
        </w:rPr>
        <w:t xml:space="preserve"> </w:t>
      </w:r>
      <w:proofErr w:type="spellStart"/>
      <w:r w:rsidRPr="009161F0">
        <w:rPr>
          <w:rFonts w:ascii="Times New Roman" w:hAnsi="Times New Roman" w:cs="Times New Roman"/>
          <w:sz w:val="24"/>
          <w:szCs w:val="24"/>
        </w:rPr>
        <w:t>digunakan</w:t>
      </w:r>
      <w:proofErr w:type="spellEnd"/>
      <w:r w:rsidRPr="009161F0">
        <w:rPr>
          <w:rFonts w:ascii="Times New Roman" w:hAnsi="Times New Roman" w:cs="Times New Roman"/>
          <w:sz w:val="24"/>
          <w:szCs w:val="24"/>
        </w:rPr>
        <w:t xml:space="preserve"> </w:t>
      </w:r>
      <w:proofErr w:type="spellStart"/>
      <w:r w:rsidRPr="009161F0">
        <w:rPr>
          <w:rFonts w:ascii="Times New Roman" w:hAnsi="Times New Roman" w:cs="Times New Roman"/>
          <w:sz w:val="24"/>
          <w:szCs w:val="24"/>
        </w:rPr>
        <w:t>untuk</w:t>
      </w:r>
      <w:proofErr w:type="spellEnd"/>
      <w:r w:rsidRPr="009161F0">
        <w:rPr>
          <w:rFonts w:ascii="Times New Roman" w:hAnsi="Times New Roman" w:cs="Times New Roman"/>
          <w:sz w:val="24"/>
          <w:szCs w:val="24"/>
        </w:rPr>
        <w:t xml:space="preserve"> </w:t>
      </w:r>
      <w:proofErr w:type="spellStart"/>
      <w:r w:rsidRPr="009161F0">
        <w:rPr>
          <w:rFonts w:ascii="Times New Roman" w:hAnsi="Times New Roman" w:cs="Times New Roman"/>
          <w:sz w:val="24"/>
          <w:szCs w:val="24"/>
        </w:rPr>
        <w:t>menentukan</w:t>
      </w:r>
      <w:proofErr w:type="spellEnd"/>
      <w:r w:rsidRPr="009161F0">
        <w:rPr>
          <w:rFonts w:ascii="Times New Roman" w:hAnsi="Times New Roman" w:cs="Times New Roman"/>
          <w:sz w:val="24"/>
          <w:szCs w:val="24"/>
        </w:rPr>
        <w:t xml:space="preserve"> </w:t>
      </w:r>
      <w:proofErr w:type="spellStart"/>
      <w:r w:rsidRPr="009161F0">
        <w:rPr>
          <w:rFonts w:ascii="Times New Roman" w:hAnsi="Times New Roman" w:cs="Times New Roman"/>
          <w:sz w:val="24"/>
          <w:szCs w:val="24"/>
        </w:rPr>
        <w:t>apakah</w:t>
      </w:r>
      <w:proofErr w:type="spellEnd"/>
      <w:r w:rsidRPr="009161F0">
        <w:rPr>
          <w:rFonts w:ascii="Times New Roman" w:hAnsi="Times New Roman" w:cs="Times New Roman"/>
          <w:sz w:val="24"/>
          <w:szCs w:val="24"/>
        </w:rPr>
        <w:t xml:space="preserve"> </w:t>
      </w:r>
      <w:proofErr w:type="spellStart"/>
      <w:r w:rsidRPr="009161F0">
        <w:rPr>
          <w:rFonts w:ascii="Times New Roman" w:hAnsi="Times New Roman" w:cs="Times New Roman"/>
          <w:sz w:val="24"/>
          <w:szCs w:val="24"/>
        </w:rPr>
        <w:t>pengaruh</w:t>
      </w:r>
      <w:proofErr w:type="spellEnd"/>
      <w:r w:rsidRPr="009161F0">
        <w:rPr>
          <w:rFonts w:ascii="Times New Roman" w:hAnsi="Times New Roman" w:cs="Times New Roman"/>
          <w:sz w:val="24"/>
          <w:szCs w:val="24"/>
        </w:rPr>
        <w:t xml:space="preserve"> yang </w:t>
      </w:r>
      <w:proofErr w:type="spellStart"/>
      <w:r w:rsidRPr="009161F0">
        <w:rPr>
          <w:rFonts w:ascii="Times New Roman" w:hAnsi="Times New Roman" w:cs="Times New Roman"/>
          <w:sz w:val="24"/>
          <w:szCs w:val="24"/>
        </w:rPr>
        <w:t>diamati</w:t>
      </w:r>
      <w:proofErr w:type="spellEnd"/>
      <w:r w:rsidRPr="009161F0">
        <w:rPr>
          <w:rFonts w:ascii="Times New Roman" w:hAnsi="Times New Roman" w:cs="Times New Roman"/>
          <w:sz w:val="24"/>
          <w:szCs w:val="24"/>
        </w:rPr>
        <w:t xml:space="preserve"> </w:t>
      </w:r>
      <w:proofErr w:type="spellStart"/>
      <w:r w:rsidRPr="009161F0">
        <w:rPr>
          <w:rFonts w:ascii="Times New Roman" w:hAnsi="Times New Roman" w:cs="Times New Roman"/>
          <w:sz w:val="24"/>
          <w:szCs w:val="24"/>
        </w:rPr>
        <w:t>bersifat</w:t>
      </w:r>
      <w:proofErr w:type="spellEnd"/>
      <w:r w:rsidRPr="009161F0">
        <w:rPr>
          <w:rFonts w:ascii="Times New Roman" w:hAnsi="Times New Roman" w:cs="Times New Roman"/>
          <w:sz w:val="24"/>
          <w:szCs w:val="24"/>
        </w:rPr>
        <w:t xml:space="preserve"> </w:t>
      </w:r>
      <w:proofErr w:type="spellStart"/>
      <w:r w:rsidRPr="009161F0">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sidRPr="009161F0">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Jika </w:t>
      </w:r>
      <w:r w:rsidR="00282772" w:rsidRPr="00A7091C">
        <w:rPr>
          <w:rFonts w:ascii="Times New Roman" w:hAnsi="Times New Roman" w:cs="Times New Roman"/>
          <w:i/>
          <w:iCs/>
          <w:sz w:val="24"/>
          <w:szCs w:val="24"/>
        </w:rPr>
        <w:t>original samp</w:t>
      </w:r>
      <w:r w:rsidR="00B8152B">
        <w:rPr>
          <w:rFonts w:ascii="Times New Roman" w:hAnsi="Times New Roman" w:cs="Times New Roman"/>
          <w:i/>
          <w:iCs/>
          <w:sz w:val="24"/>
          <w:szCs w:val="24"/>
        </w:rPr>
        <w:t>le</w:t>
      </w:r>
      <w:r w:rsidR="00282772">
        <w:rPr>
          <w:rFonts w:ascii="Times New Roman" w:hAnsi="Times New Roman" w:cs="Times New Roman"/>
          <w:sz w:val="24"/>
          <w:szCs w:val="24"/>
        </w:rPr>
        <w:t xml:space="preserve"> </w:t>
      </w:r>
      <w:proofErr w:type="spellStart"/>
      <w:r w:rsidR="00282772">
        <w:rPr>
          <w:rFonts w:ascii="Times New Roman" w:hAnsi="Times New Roman" w:cs="Times New Roman"/>
          <w:sz w:val="24"/>
          <w:szCs w:val="24"/>
        </w:rPr>
        <w:t>lebih</w:t>
      </w:r>
      <w:proofErr w:type="spellEnd"/>
      <w:r w:rsidR="00282772">
        <w:rPr>
          <w:rFonts w:ascii="Times New Roman" w:hAnsi="Times New Roman" w:cs="Times New Roman"/>
          <w:sz w:val="24"/>
          <w:szCs w:val="24"/>
        </w:rPr>
        <w:t xml:space="preserve"> </w:t>
      </w:r>
      <w:proofErr w:type="spellStart"/>
      <w:r w:rsidR="00282772">
        <w:rPr>
          <w:rFonts w:ascii="Times New Roman" w:hAnsi="Times New Roman" w:cs="Times New Roman"/>
          <w:sz w:val="24"/>
          <w:szCs w:val="24"/>
        </w:rPr>
        <w:t>besar</w:t>
      </w:r>
      <w:proofErr w:type="spellEnd"/>
      <w:r w:rsidR="00282772">
        <w:rPr>
          <w:rFonts w:ascii="Times New Roman" w:hAnsi="Times New Roman" w:cs="Times New Roman"/>
          <w:sz w:val="24"/>
          <w:szCs w:val="24"/>
        </w:rPr>
        <w:t xml:space="preserve"> </w:t>
      </w:r>
      <w:proofErr w:type="spellStart"/>
      <w:r w:rsidR="00282772">
        <w:rPr>
          <w:rFonts w:ascii="Times New Roman" w:hAnsi="Times New Roman" w:cs="Times New Roman"/>
          <w:sz w:val="24"/>
          <w:szCs w:val="24"/>
        </w:rPr>
        <w:t>dari</w:t>
      </w:r>
      <w:proofErr w:type="spellEnd"/>
      <w:r w:rsidR="00282772">
        <w:rPr>
          <w:rFonts w:ascii="Times New Roman" w:hAnsi="Times New Roman" w:cs="Times New Roman"/>
          <w:sz w:val="24"/>
          <w:szCs w:val="24"/>
        </w:rPr>
        <w:t xml:space="preserve"> 0 </w:t>
      </w:r>
      <w:proofErr w:type="spellStart"/>
      <w:r w:rsidR="00282772">
        <w:rPr>
          <w:rFonts w:ascii="Times New Roman" w:hAnsi="Times New Roman" w:cs="Times New Roman"/>
          <w:sz w:val="24"/>
          <w:szCs w:val="24"/>
        </w:rPr>
        <w:t>maka</w:t>
      </w:r>
      <w:proofErr w:type="spellEnd"/>
      <w:r w:rsidR="00282772">
        <w:rPr>
          <w:rFonts w:ascii="Times New Roman" w:hAnsi="Times New Roman" w:cs="Times New Roman"/>
          <w:sz w:val="24"/>
          <w:szCs w:val="24"/>
        </w:rPr>
        <w:t xml:space="preserve"> </w:t>
      </w:r>
      <w:proofErr w:type="spellStart"/>
      <w:r w:rsidR="00282772">
        <w:rPr>
          <w:rFonts w:ascii="Times New Roman" w:hAnsi="Times New Roman" w:cs="Times New Roman"/>
          <w:sz w:val="24"/>
          <w:szCs w:val="24"/>
        </w:rPr>
        <w:t>pengaruhnya</w:t>
      </w:r>
      <w:proofErr w:type="spellEnd"/>
      <w:r w:rsidR="00282772">
        <w:rPr>
          <w:rFonts w:ascii="Times New Roman" w:hAnsi="Times New Roman" w:cs="Times New Roman"/>
          <w:sz w:val="24"/>
          <w:szCs w:val="24"/>
        </w:rPr>
        <w:t xml:space="preserve"> </w:t>
      </w:r>
      <w:proofErr w:type="spellStart"/>
      <w:r w:rsidR="00282772">
        <w:rPr>
          <w:rFonts w:ascii="Times New Roman" w:hAnsi="Times New Roman" w:cs="Times New Roman"/>
          <w:sz w:val="24"/>
          <w:szCs w:val="24"/>
        </w:rPr>
        <w:t>bersifat</w:t>
      </w:r>
      <w:proofErr w:type="spellEnd"/>
      <w:r w:rsidR="00282772">
        <w:rPr>
          <w:rFonts w:ascii="Times New Roman" w:hAnsi="Times New Roman" w:cs="Times New Roman"/>
          <w:sz w:val="24"/>
          <w:szCs w:val="24"/>
        </w:rPr>
        <w:t xml:space="preserve"> </w:t>
      </w:r>
      <w:proofErr w:type="spellStart"/>
      <w:r w:rsidR="00282772">
        <w:rPr>
          <w:rFonts w:ascii="Times New Roman" w:hAnsi="Times New Roman" w:cs="Times New Roman"/>
          <w:sz w:val="24"/>
          <w:szCs w:val="24"/>
        </w:rPr>
        <w:t>positif</w:t>
      </w:r>
      <w:proofErr w:type="spellEnd"/>
      <w:r w:rsidR="00282772">
        <w:rPr>
          <w:rFonts w:ascii="Times New Roman" w:hAnsi="Times New Roman" w:cs="Times New Roman"/>
          <w:sz w:val="24"/>
          <w:szCs w:val="24"/>
        </w:rPr>
        <w:t xml:space="preserve"> </w:t>
      </w:r>
      <w:proofErr w:type="spellStart"/>
      <w:r w:rsidR="00282772">
        <w:rPr>
          <w:rFonts w:ascii="Times New Roman" w:hAnsi="Times New Roman" w:cs="Times New Roman"/>
          <w:sz w:val="24"/>
          <w:szCs w:val="24"/>
        </w:rPr>
        <w:t>namun</w:t>
      </w:r>
      <w:proofErr w:type="spellEnd"/>
      <w:r w:rsidR="00282772">
        <w:rPr>
          <w:rFonts w:ascii="Times New Roman" w:hAnsi="Times New Roman" w:cs="Times New Roman"/>
          <w:sz w:val="24"/>
          <w:szCs w:val="24"/>
        </w:rPr>
        <w:t xml:space="preserve"> </w:t>
      </w:r>
      <w:proofErr w:type="spellStart"/>
      <w:r w:rsidR="00282772">
        <w:rPr>
          <w:rFonts w:ascii="Times New Roman" w:hAnsi="Times New Roman" w:cs="Times New Roman"/>
          <w:sz w:val="24"/>
          <w:szCs w:val="24"/>
        </w:rPr>
        <w:t>sebaliknya</w:t>
      </w:r>
      <w:proofErr w:type="spellEnd"/>
      <w:r w:rsidR="00282772">
        <w:rPr>
          <w:rFonts w:ascii="Times New Roman" w:hAnsi="Times New Roman" w:cs="Times New Roman"/>
          <w:sz w:val="24"/>
          <w:szCs w:val="24"/>
        </w:rPr>
        <w:t xml:space="preserve"> </w:t>
      </w:r>
      <w:proofErr w:type="spellStart"/>
      <w:r w:rsidR="00282772">
        <w:rPr>
          <w:rFonts w:ascii="Times New Roman" w:hAnsi="Times New Roman" w:cs="Times New Roman"/>
          <w:sz w:val="24"/>
          <w:szCs w:val="24"/>
        </w:rPr>
        <w:t>jika</w:t>
      </w:r>
      <w:proofErr w:type="spellEnd"/>
      <w:r w:rsidR="00282772">
        <w:rPr>
          <w:rFonts w:ascii="Times New Roman" w:hAnsi="Times New Roman" w:cs="Times New Roman"/>
          <w:sz w:val="24"/>
          <w:szCs w:val="24"/>
        </w:rPr>
        <w:t xml:space="preserve"> </w:t>
      </w:r>
      <w:r w:rsidR="00282772" w:rsidRPr="00A7091C">
        <w:rPr>
          <w:rFonts w:ascii="Times New Roman" w:hAnsi="Times New Roman" w:cs="Times New Roman"/>
          <w:i/>
          <w:iCs/>
          <w:sz w:val="24"/>
          <w:szCs w:val="24"/>
        </w:rPr>
        <w:t>original samp</w:t>
      </w:r>
      <w:r w:rsidR="00B8152B">
        <w:rPr>
          <w:rFonts w:ascii="Times New Roman" w:hAnsi="Times New Roman" w:cs="Times New Roman"/>
          <w:i/>
          <w:iCs/>
          <w:sz w:val="24"/>
          <w:szCs w:val="24"/>
        </w:rPr>
        <w:t>le</w:t>
      </w:r>
      <w:r w:rsidR="00282772">
        <w:rPr>
          <w:rFonts w:ascii="Times New Roman" w:hAnsi="Times New Roman" w:cs="Times New Roman"/>
          <w:sz w:val="24"/>
          <w:szCs w:val="24"/>
        </w:rPr>
        <w:t xml:space="preserve"> </w:t>
      </w:r>
      <w:proofErr w:type="spellStart"/>
      <w:r w:rsidR="00282772">
        <w:rPr>
          <w:rFonts w:ascii="Times New Roman" w:hAnsi="Times New Roman" w:cs="Times New Roman"/>
          <w:sz w:val="24"/>
          <w:szCs w:val="24"/>
        </w:rPr>
        <w:t>lebih</w:t>
      </w:r>
      <w:proofErr w:type="spellEnd"/>
      <w:r w:rsidR="00282772">
        <w:rPr>
          <w:rFonts w:ascii="Times New Roman" w:hAnsi="Times New Roman" w:cs="Times New Roman"/>
          <w:sz w:val="24"/>
          <w:szCs w:val="24"/>
        </w:rPr>
        <w:t xml:space="preserve"> </w:t>
      </w:r>
      <w:proofErr w:type="spellStart"/>
      <w:r w:rsidR="00282772">
        <w:rPr>
          <w:rFonts w:ascii="Times New Roman" w:hAnsi="Times New Roman" w:cs="Times New Roman"/>
          <w:sz w:val="24"/>
          <w:szCs w:val="24"/>
        </w:rPr>
        <w:t>kecil</w:t>
      </w:r>
      <w:proofErr w:type="spellEnd"/>
      <w:r w:rsidR="00282772">
        <w:rPr>
          <w:rFonts w:ascii="Times New Roman" w:hAnsi="Times New Roman" w:cs="Times New Roman"/>
          <w:sz w:val="24"/>
          <w:szCs w:val="24"/>
        </w:rPr>
        <w:t xml:space="preserve"> </w:t>
      </w:r>
      <w:proofErr w:type="spellStart"/>
      <w:r w:rsidR="00282772">
        <w:rPr>
          <w:rFonts w:ascii="Times New Roman" w:hAnsi="Times New Roman" w:cs="Times New Roman"/>
          <w:sz w:val="24"/>
          <w:szCs w:val="24"/>
        </w:rPr>
        <w:t>dari</w:t>
      </w:r>
      <w:proofErr w:type="spellEnd"/>
      <w:r w:rsidR="00282772">
        <w:rPr>
          <w:rFonts w:ascii="Times New Roman" w:hAnsi="Times New Roman" w:cs="Times New Roman"/>
          <w:sz w:val="24"/>
          <w:szCs w:val="24"/>
        </w:rPr>
        <w:t xml:space="preserve"> 0 </w:t>
      </w:r>
      <w:proofErr w:type="spellStart"/>
      <w:r w:rsidR="00282772">
        <w:rPr>
          <w:rFonts w:ascii="Times New Roman" w:hAnsi="Times New Roman" w:cs="Times New Roman"/>
          <w:sz w:val="24"/>
          <w:szCs w:val="24"/>
        </w:rPr>
        <w:t>maka</w:t>
      </w:r>
      <w:proofErr w:type="spellEnd"/>
      <w:r w:rsidR="00282772">
        <w:rPr>
          <w:rFonts w:ascii="Times New Roman" w:hAnsi="Times New Roman" w:cs="Times New Roman"/>
          <w:sz w:val="24"/>
          <w:szCs w:val="24"/>
        </w:rPr>
        <w:t xml:space="preserve"> </w:t>
      </w:r>
      <w:proofErr w:type="spellStart"/>
      <w:r w:rsidR="00282772">
        <w:rPr>
          <w:rFonts w:ascii="Times New Roman" w:hAnsi="Times New Roman" w:cs="Times New Roman"/>
          <w:sz w:val="24"/>
          <w:szCs w:val="24"/>
        </w:rPr>
        <w:t>pengaruhnya</w:t>
      </w:r>
      <w:proofErr w:type="spellEnd"/>
      <w:r w:rsidR="00282772">
        <w:rPr>
          <w:rFonts w:ascii="Times New Roman" w:hAnsi="Times New Roman" w:cs="Times New Roman"/>
          <w:sz w:val="24"/>
          <w:szCs w:val="24"/>
        </w:rPr>
        <w:t xml:space="preserve"> </w:t>
      </w:r>
      <w:proofErr w:type="spellStart"/>
      <w:r w:rsidR="00282772">
        <w:rPr>
          <w:rFonts w:ascii="Times New Roman" w:hAnsi="Times New Roman" w:cs="Times New Roman"/>
          <w:sz w:val="24"/>
          <w:szCs w:val="24"/>
        </w:rPr>
        <w:t>bersifat</w:t>
      </w:r>
      <w:proofErr w:type="spellEnd"/>
      <w:r w:rsidR="00282772">
        <w:rPr>
          <w:rFonts w:ascii="Times New Roman" w:hAnsi="Times New Roman" w:cs="Times New Roman"/>
          <w:sz w:val="24"/>
          <w:szCs w:val="24"/>
        </w:rPr>
        <w:t xml:space="preserve"> </w:t>
      </w:r>
      <w:proofErr w:type="spellStart"/>
      <w:r w:rsidR="00282772">
        <w:rPr>
          <w:rFonts w:ascii="Times New Roman" w:hAnsi="Times New Roman" w:cs="Times New Roman"/>
          <w:sz w:val="24"/>
          <w:szCs w:val="24"/>
        </w:rPr>
        <w:t>negatif</w:t>
      </w:r>
      <w:proofErr w:type="spellEnd"/>
      <w:r w:rsidR="00282772">
        <w:rPr>
          <w:rFonts w:ascii="Times New Roman" w:hAnsi="Times New Roman" w:cs="Times New Roman"/>
          <w:sz w:val="24"/>
          <w:szCs w:val="24"/>
        </w:rPr>
        <w:t>.</w:t>
      </w:r>
      <w:r w:rsidR="00F352C4">
        <w:rPr>
          <w:rFonts w:ascii="Times New Roman" w:hAnsi="Times New Roman" w:cs="Times New Roman"/>
          <w:sz w:val="24"/>
          <w:szCs w:val="24"/>
        </w:rPr>
        <w:br w:type="page"/>
      </w:r>
    </w:p>
    <w:p w14:paraId="0FE5A755" w14:textId="77777777" w:rsidR="00AE408B" w:rsidRDefault="00AE408B" w:rsidP="00A44B16">
      <w:pPr>
        <w:pStyle w:val="Heading1"/>
        <w:sectPr w:rsidR="00AE408B" w:rsidSect="00101C73">
          <w:headerReference w:type="default" r:id="rId24"/>
          <w:footerReference w:type="default" r:id="rId25"/>
          <w:footerReference w:type="first" r:id="rId26"/>
          <w:pgSz w:w="11906" w:h="16838" w:code="9"/>
          <w:pgMar w:top="2268" w:right="1701" w:bottom="1701" w:left="2268" w:header="1134" w:footer="567" w:gutter="0"/>
          <w:pgNumType w:start="38"/>
          <w:cols w:space="708"/>
          <w:titlePg/>
          <w:docGrid w:linePitch="360"/>
        </w:sectPr>
      </w:pPr>
    </w:p>
    <w:p w14:paraId="34E48126" w14:textId="11D0BCBF" w:rsidR="00F352C4" w:rsidRPr="0041511B" w:rsidRDefault="00F352C4" w:rsidP="00A44B16">
      <w:pPr>
        <w:pStyle w:val="Heading1"/>
        <w:rPr>
          <w:sz w:val="24"/>
          <w:szCs w:val="24"/>
        </w:rPr>
      </w:pPr>
      <w:bookmarkStart w:id="200" w:name="_Toc209312104"/>
      <w:r w:rsidRPr="0041511B">
        <w:rPr>
          <w:sz w:val="24"/>
          <w:szCs w:val="24"/>
        </w:rPr>
        <w:lastRenderedPageBreak/>
        <w:t>BAB IV</w:t>
      </w:r>
      <w:bookmarkEnd w:id="200"/>
    </w:p>
    <w:p w14:paraId="0CB5BAB7" w14:textId="7271EC10" w:rsidR="00CA57CB" w:rsidRPr="0041511B" w:rsidRDefault="00F352C4" w:rsidP="00DE0A3A">
      <w:pPr>
        <w:pStyle w:val="Heading1"/>
        <w:spacing w:after="0" w:line="480" w:lineRule="auto"/>
        <w:rPr>
          <w:sz w:val="24"/>
          <w:szCs w:val="24"/>
        </w:rPr>
      </w:pPr>
      <w:r w:rsidRPr="0041511B">
        <w:rPr>
          <w:sz w:val="24"/>
          <w:szCs w:val="24"/>
        </w:rPr>
        <w:t xml:space="preserve"> </w:t>
      </w:r>
      <w:bookmarkStart w:id="201" w:name="_Toc207707332"/>
      <w:bookmarkStart w:id="202" w:name="_Toc209312105"/>
      <w:r w:rsidRPr="0041511B">
        <w:rPr>
          <w:sz w:val="24"/>
          <w:szCs w:val="24"/>
        </w:rPr>
        <w:t>HASIL DAN PEMBAHASAN</w:t>
      </w:r>
      <w:bookmarkEnd w:id="201"/>
      <w:bookmarkEnd w:id="202"/>
    </w:p>
    <w:p w14:paraId="695C409C" w14:textId="77777777" w:rsidR="007B1724" w:rsidRPr="003A67F4" w:rsidRDefault="004434DD" w:rsidP="000F4C50">
      <w:pPr>
        <w:pStyle w:val="Heading2"/>
      </w:pPr>
      <w:bookmarkStart w:id="203" w:name="_Toc209312106"/>
      <w:r w:rsidRPr="003A67F4">
        <w:t xml:space="preserve">Hasil </w:t>
      </w:r>
      <w:proofErr w:type="spellStart"/>
      <w:r w:rsidRPr="003A67F4">
        <w:t>Penyebaran</w:t>
      </w:r>
      <w:proofErr w:type="spellEnd"/>
      <w:r w:rsidRPr="003A67F4">
        <w:t xml:space="preserve"> </w:t>
      </w:r>
      <w:proofErr w:type="spellStart"/>
      <w:r w:rsidRPr="003A67F4">
        <w:t>Kuesioner</w:t>
      </w:r>
      <w:bookmarkEnd w:id="203"/>
      <w:proofErr w:type="spellEnd"/>
    </w:p>
    <w:p w14:paraId="5DDC0D4E" w14:textId="6119F243" w:rsidR="009B72F2" w:rsidRDefault="007B1724" w:rsidP="00C2636E">
      <w:pPr>
        <w:pStyle w:val="ListParagraph"/>
        <w:spacing w:line="480" w:lineRule="auto"/>
        <w:ind w:left="0" w:firstLine="709"/>
        <w:jc w:val="both"/>
        <w:rPr>
          <w:rFonts w:ascii="Times New Roman" w:hAnsi="Times New Roman" w:cs="Times New Roman"/>
          <w:sz w:val="24"/>
          <w:szCs w:val="24"/>
        </w:rPr>
      </w:pPr>
      <w:proofErr w:type="spellStart"/>
      <w:r w:rsidRPr="007B1724">
        <w:rPr>
          <w:rFonts w:ascii="Times New Roman" w:hAnsi="Times New Roman" w:cs="Times New Roman"/>
          <w:sz w:val="24"/>
          <w:szCs w:val="24"/>
        </w:rPr>
        <w:t>Penyebaran</w:t>
      </w:r>
      <w:proofErr w:type="spellEnd"/>
      <w:r w:rsidRPr="007B1724">
        <w:rPr>
          <w:rFonts w:ascii="Times New Roman" w:hAnsi="Times New Roman" w:cs="Times New Roman"/>
          <w:sz w:val="24"/>
          <w:szCs w:val="24"/>
        </w:rPr>
        <w:t xml:space="preserve"> </w:t>
      </w:r>
      <w:proofErr w:type="spellStart"/>
      <w:r w:rsidRPr="007B1724">
        <w:rPr>
          <w:rFonts w:ascii="Times New Roman" w:hAnsi="Times New Roman" w:cs="Times New Roman"/>
          <w:sz w:val="24"/>
          <w:szCs w:val="24"/>
        </w:rPr>
        <w:t>kuesioner</w:t>
      </w:r>
      <w:proofErr w:type="spellEnd"/>
      <w:r w:rsidRPr="007B1724">
        <w:rPr>
          <w:rFonts w:ascii="Times New Roman" w:hAnsi="Times New Roman" w:cs="Times New Roman"/>
          <w:sz w:val="24"/>
          <w:szCs w:val="24"/>
        </w:rPr>
        <w:t xml:space="preserve"> </w:t>
      </w:r>
      <w:proofErr w:type="spellStart"/>
      <w:r w:rsidRPr="007B1724">
        <w:rPr>
          <w:rFonts w:ascii="Times New Roman" w:hAnsi="Times New Roman" w:cs="Times New Roman"/>
          <w:sz w:val="24"/>
          <w:szCs w:val="24"/>
        </w:rPr>
        <w:t>dalam</w:t>
      </w:r>
      <w:proofErr w:type="spellEnd"/>
      <w:r w:rsidRPr="007B1724">
        <w:rPr>
          <w:rFonts w:ascii="Times New Roman" w:hAnsi="Times New Roman" w:cs="Times New Roman"/>
          <w:sz w:val="24"/>
          <w:szCs w:val="24"/>
        </w:rPr>
        <w:t xml:space="preserve"> </w:t>
      </w:r>
      <w:proofErr w:type="spellStart"/>
      <w:r w:rsidRPr="007B1724">
        <w:rPr>
          <w:rFonts w:ascii="Times New Roman" w:hAnsi="Times New Roman" w:cs="Times New Roman"/>
          <w:sz w:val="24"/>
          <w:szCs w:val="24"/>
        </w:rPr>
        <w:t>penelitian</w:t>
      </w:r>
      <w:proofErr w:type="spellEnd"/>
      <w:r w:rsidRPr="007B1724">
        <w:rPr>
          <w:rFonts w:ascii="Times New Roman" w:hAnsi="Times New Roman" w:cs="Times New Roman"/>
          <w:sz w:val="24"/>
          <w:szCs w:val="24"/>
        </w:rPr>
        <w:t xml:space="preserve"> </w:t>
      </w:r>
      <w:proofErr w:type="spellStart"/>
      <w:r w:rsidRPr="007B1724">
        <w:rPr>
          <w:rFonts w:ascii="Times New Roman" w:hAnsi="Times New Roman" w:cs="Times New Roman"/>
          <w:sz w:val="24"/>
          <w:szCs w:val="24"/>
        </w:rPr>
        <w:t>ini</w:t>
      </w:r>
      <w:proofErr w:type="spellEnd"/>
      <w:r w:rsidRPr="007B1724">
        <w:rPr>
          <w:rFonts w:ascii="Times New Roman" w:hAnsi="Times New Roman" w:cs="Times New Roman"/>
          <w:sz w:val="24"/>
          <w:szCs w:val="24"/>
        </w:rPr>
        <w:t xml:space="preserve"> </w:t>
      </w:r>
      <w:proofErr w:type="spellStart"/>
      <w:r w:rsidRPr="007B1724">
        <w:rPr>
          <w:rFonts w:ascii="Times New Roman" w:hAnsi="Times New Roman" w:cs="Times New Roman"/>
          <w:sz w:val="24"/>
          <w:szCs w:val="24"/>
        </w:rPr>
        <w:t>dilakukan</w:t>
      </w:r>
      <w:proofErr w:type="spellEnd"/>
      <w:r w:rsidRPr="007B1724">
        <w:rPr>
          <w:rFonts w:ascii="Times New Roman" w:hAnsi="Times New Roman" w:cs="Times New Roman"/>
          <w:sz w:val="24"/>
          <w:szCs w:val="24"/>
        </w:rPr>
        <w:t xml:space="preserve"> </w:t>
      </w:r>
      <w:proofErr w:type="spellStart"/>
      <w:r w:rsidRPr="007B1724">
        <w:rPr>
          <w:rFonts w:ascii="Times New Roman" w:hAnsi="Times New Roman" w:cs="Times New Roman"/>
          <w:sz w:val="24"/>
          <w:szCs w:val="24"/>
        </w:rPr>
        <w:t>kepada</w:t>
      </w:r>
      <w:proofErr w:type="spellEnd"/>
      <w:r w:rsidRPr="007B1724">
        <w:rPr>
          <w:rFonts w:ascii="Times New Roman" w:hAnsi="Times New Roman" w:cs="Times New Roman"/>
          <w:sz w:val="24"/>
          <w:szCs w:val="24"/>
        </w:rPr>
        <w:t xml:space="preserve"> 1.038</w:t>
      </w:r>
      <w:r w:rsidRPr="007B1724">
        <w:rPr>
          <w:rFonts w:ascii="Times New Roman" w:hAnsi="Times New Roman" w:cs="Times New Roman"/>
          <w:b/>
          <w:bCs/>
          <w:sz w:val="24"/>
          <w:szCs w:val="24"/>
        </w:rPr>
        <w:t xml:space="preserve"> </w:t>
      </w:r>
      <w:proofErr w:type="spellStart"/>
      <w:r w:rsidRPr="007B1724">
        <w:rPr>
          <w:rFonts w:ascii="Times New Roman" w:hAnsi="Times New Roman" w:cs="Times New Roman"/>
          <w:sz w:val="24"/>
          <w:szCs w:val="24"/>
        </w:rPr>
        <w:t>responden</w:t>
      </w:r>
      <w:proofErr w:type="spellEnd"/>
      <w:r w:rsidRPr="007B1724">
        <w:rPr>
          <w:rFonts w:ascii="Times New Roman" w:hAnsi="Times New Roman" w:cs="Times New Roman"/>
          <w:sz w:val="24"/>
          <w:szCs w:val="24"/>
        </w:rPr>
        <w:t xml:space="preserve"> yang </w:t>
      </w:r>
      <w:proofErr w:type="spellStart"/>
      <w:r w:rsidRPr="007B1724">
        <w:rPr>
          <w:rFonts w:ascii="Times New Roman" w:hAnsi="Times New Roman" w:cs="Times New Roman"/>
          <w:sz w:val="24"/>
          <w:szCs w:val="24"/>
        </w:rPr>
        <w:t>merupakan</w:t>
      </w:r>
      <w:proofErr w:type="spellEnd"/>
      <w:r w:rsidRPr="007B1724">
        <w:rPr>
          <w:rFonts w:ascii="Times New Roman" w:hAnsi="Times New Roman" w:cs="Times New Roman"/>
          <w:sz w:val="24"/>
          <w:szCs w:val="24"/>
        </w:rPr>
        <w:t xml:space="preserve"> Wajib Pajak Orang </w:t>
      </w:r>
      <w:proofErr w:type="spellStart"/>
      <w:r w:rsidRPr="007B1724">
        <w:rPr>
          <w:rFonts w:ascii="Times New Roman" w:hAnsi="Times New Roman" w:cs="Times New Roman"/>
          <w:sz w:val="24"/>
          <w:szCs w:val="24"/>
        </w:rPr>
        <w:t>Pribadi</w:t>
      </w:r>
      <w:proofErr w:type="spellEnd"/>
      <w:r w:rsidRPr="007B1724">
        <w:rPr>
          <w:rFonts w:ascii="Times New Roman" w:hAnsi="Times New Roman" w:cs="Times New Roman"/>
          <w:sz w:val="24"/>
          <w:szCs w:val="24"/>
        </w:rPr>
        <w:t xml:space="preserve"> (WPOP) </w:t>
      </w:r>
      <w:proofErr w:type="spellStart"/>
      <w:r w:rsidRPr="007B1724">
        <w:rPr>
          <w:rFonts w:ascii="Times New Roman" w:hAnsi="Times New Roman" w:cs="Times New Roman"/>
          <w:sz w:val="24"/>
          <w:szCs w:val="24"/>
        </w:rPr>
        <w:t>terdaftar</w:t>
      </w:r>
      <w:proofErr w:type="spellEnd"/>
      <w:r w:rsidRPr="007B1724">
        <w:rPr>
          <w:rFonts w:ascii="Times New Roman" w:hAnsi="Times New Roman" w:cs="Times New Roman"/>
          <w:sz w:val="24"/>
          <w:szCs w:val="24"/>
        </w:rPr>
        <w:t xml:space="preserve"> pada KPP </w:t>
      </w:r>
      <w:proofErr w:type="spellStart"/>
      <w:r w:rsidRPr="007B1724">
        <w:rPr>
          <w:rFonts w:ascii="Times New Roman" w:hAnsi="Times New Roman" w:cs="Times New Roman"/>
          <w:sz w:val="24"/>
          <w:szCs w:val="24"/>
        </w:rPr>
        <w:t>Pratama</w:t>
      </w:r>
      <w:proofErr w:type="spellEnd"/>
      <w:r w:rsidRPr="007B1724">
        <w:rPr>
          <w:rFonts w:ascii="Times New Roman" w:hAnsi="Times New Roman" w:cs="Times New Roman"/>
          <w:sz w:val="24"/>
          <w:szCs w:val="24"/>
        </w:rPr>
        <w:t xml:space="preserve"> </w:t>
      </w:r>
      <w:proofErr w:type="spellStart"/>
      <w:r w:rsidRPr="007B1724">
        <w:rPr>
          <w:rFonts w:ascii="Times New Roman" w:hAnsi="Times New Roman" w:cs="Times New Roman"/>
          <w:sz w:val="24"/>
          <w:szCs w:val="24"/>
        </w:rPr>
        <w:t>Samarinda</w:t>
      </w:r>
      <w:proofErr w:type="spellEnd"/>
      <w:r w:rsid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Seluruh</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kuesioner</w:t>
      </w:r>
      <w:proofErr w:type="spellEnd"/>
      <w:r w:rsidR="009B72F2" w:rsidRPr="009B72F2">
        <w:rPr>
          <w:rFonts w:ascii="Times New Roman" w:hAnsi="Times New Roman" w:cs="Times New Roman"/>
          <w:sz w:val="24"/>
          <w:szCs w:val="24"/>
        </w:rPr>
        <w:t xml:space="preserve"> yang </w:t>
      </w:r>
      <w:proofErr w:type="spellStart"/>
      <w:r w:rsidR="009B72F2" w:rsidRPr="009B72F2">
        <w:rPr>
          <w:rFonts w:ascii="Times New Roman" w:hAnsi="Times New Roman" w:cs="Times New Roman"/>
          <w:sz w:val="24"/>
          <w:szCs w:val="24"/>
        </w:rPr>
        <w:t>disebarkan</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berhasil</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dikembalikan</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sehingga</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tingkat</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pengembalian</w:t>
      </w:r>
      <w:proofErr w:type="spellEnd"/>
      <w:r w:rsidR="009B72F2" w:rsidRPr="009B72F2">
        <w:rPr>
          <w:rFonts w:ascii="Times New Roman" w:hAnsi="Times New Roman" w:cs="Times New Roman"/>
          <w:sz w:val="24"/>
          <w:szCs w:val="24"/>
        </w:rPr>
        <w:t xml:space="preserve"> (</w:t>
      </w:r>
      <w:r w:rsidR="009B72F2" w:rsidRPr="00E84C89">
        <w:rPr>
          <w:rFonts w:ascii="Times New Roman" w:hAnsi="Times New Roman" w:cs="Times New Roman"/>
          <w:i/>
          <w:iCs/>
          <w:sz w:val="24"/>
          <w:szCs w:val="24"/>
        </w:rPr>
        <w:t>response rate</w:t>
      </w:r>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mencapai</w:t>
      </w:r>
      <w:proofErr w:type="spellEnd"/>
      <w:r w:rsidR="009B72F2" w:rsidRPr="009B72F2">
        <w:rPr>
          <w:rFonts w:ascii="Times New Roman" w:hAnsi="Times New Roman" w:cs="Times New Roman"/>
          <w:sz w:val="24"/>
          <w:szCs w:val="24"/>
        </w:rPr>
        <w:t xml:space="preserve"> 100%. </w:t>
      </w:r>
      <w:proofErr w:type="spellStart"/>
      <w:r w:rsidR="009B72F2" w:rsidRPr="009B72F2">
        <w:rPr>
          <w:rFonts w:ascii="Times New Roman" w:hAnsi="Times New Roman" w:cs="Times New Roman"/>
          <w:sz w:val="24"/>
          <w:szCs w:val="24"/>
        </w:rPr>
        <w:t>Namun</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terdapat</w:t>
      </w:r>
      <w:proofErr w:type="spellEnd"/>
      <w:r w:rsidR="009B72F2" w:rsidRPr="009B72F2">
        <w:rPr>
          <w:rFonts w:ascii="Times New Roman" w:hAnsi="Times New Roman" w:cs="Times New Roman"/>
          <w:sz w:val="24"/>
          <w:szCs w:val="24"/>
        </w:rPr>
        <w:t xml:space="preserve"> 16 </w:t>
      </w:r>
      <w:proofErr w:type="spellStart"/>
      <w:r w:rsidR="009B72F2" w:rsidRPr="009B72F2">
        <w:rPr>
          <w:rFonts w:ascii="Times New Roman" w:hAnsi="Times New Roman" w:cs="Times New Roman"/>
          <w:sz w:val="24"/>
          <w:szCs w:val="24"/>
        </w:rPr>
        <w:t>kuesioner</w:t>
      </w:r>
      <w:proofErr w:type="spellEnd"/>
      <w:r w:rsidR="009B72F2" w:rsidRPr="009B72F2">
        <w:rPr>
          <w:rFonts w:ascii="Times New Roman" w:hAnsi="Times New Roman" w:cs="Times New Roman"/>
          <w:sz w:val="24"/>
          <w:szCs w:val="24"/>
        </w:rPr>
        <w:t xml:space="preserve"> yang </w:t>
      </w:r>
      <w:proofErr w:type="spellStart"/>
      <w:r w:rsidR="009B72F2" w:rsidRPr="009B72F2">
        <w:rPr>
          <w:rFonts w:ascii="Times New Roman" w:hAnsi="Times New Roman" w:cs="Times New Roman"/>
          <w:sz w:val="24"/>
          <w:szCs w:val="24"/>
        </w:rPr>
        <w:t>tidak</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dapat</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diolah</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karena</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tidak</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lengkap</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atau</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tidak</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memenuhi</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syarat</w:t>
      </w:r>
      <w:proofErr w:type="spellEnd"/>
      <w:r w:rsidR="009B72F2" w:rsidRPr="009B72F2">
        <w:rPr>
          <w:rFonts w:ascii="Times New Roman" w:hAnsi="Times New Roman" w:cs="Times New Roman"/>
          <w:sz w:val="24"/>
          <w:szCs w:val="24"/>
        </w:rPr>
        <w:t xml:space="preserve">, </w:t>
      </w:r>
      <w:proofErr w:type="spellStart"/>
      <w:r w:rsidR="006F045D">
        <w:rPr>
          <w:rFonts w:ascii="Times New Roman" w:hAnsi="Times New Roman" w:cs="Times New Roman"/>
          <w:sz w:val="24"/>
          <w:szCs w:val="24"/>
        </w:rPr>
        <w:t>yaitu</w:t>
      </w:r>
      <w:proofErr w:type="spellEnd"/>
      <w:r w:rsidR="006F045D">
        <w:rPr>
          <w:rFonts w:ascii="Times New Roman" w:hAnsi="Times New Roman" w:cs="Times New Roman"/>
          <w:sz w:val="24"/>
          <w:szCs w:val="24"/>
        </w:rPr>
        <w:t xml:space="preserve"> </w:t>
      </w:r>
      <w:proofErr w:type="spellStart"/>
      <w:r w:rsidR="006F045D">
        <w:rPr>
          <w:rFonts w:ascii="Times New Roman" w:hAnsi="Times New Roman" w:cs="Times New Roman"/>
          <w:sz w:val="24"/>
          <w:szCs w:val="24"/>
        </w:rPr>
        <w:t>terdapat</w:t>
      </w:r>
      <w:proofErr w:type="spellEnd"/>
      <w:r w:rsidR="006F045D">
        <w:rPr>
          <w:rFonts w:ascii="Times New Roman" w:hAnsi="Times New Roman" w:cs="Times New Roman"/>
          <w:sz w:val="24"/>
          <w:szCs w:val="24"/>
        </w:rPr>
        <w:t xml:space="preserve"> 6 </w:t>
      </w:r>
      <w:proofErr w:type="spellStart"/>
      <w:r w:rsidR="006F045D">
        <w:rPr>
          <w:rFonts w:ascii="Times New Roman" w:hAnsi="Times New Roman" w:cs="Times New Roman"/>
          <w:sz w:val="24"/>
          <w:szCs w:val="24"/>
        </w:rPr>
        <w:t>responden</w:t>
      </w:r>
      <w:proofErr w:type="spellEnd"/>
      <w:r w:rsidR="006F045D">
        <w:rPr>
          <w:rFonts w:ascii="Times New Roman" w:hAnsi="Times New Roman" w:cs="Times New Roman"/>
          <w:sz w:val="24"/>
          <w:szCs w:val="24"/>
        </w:rPr>
        <w:t xml:space="preserve"> yang </w:t>
      </w:r>
      <w:proofErr w:type="spellStart"/>
      <w:r w:rsidR="006F045D">
        <w:rPr>
          <w:rFonts w:ascii="Times New Roman" w:hAnsi="Times New Roman" w:cs="Times New Roman"/>
          <w:sz w:val="24"/>
          <w:szCs w:val="24"/>
        </w:rPr>
        <w:t>tidak</w:t>
      </w:r>
      <w:proofErr w:type="spellEnd"/>
      <w:r w:rsidR="006F045D">
        <w:rPr>
          <w:rFonts w:ascii="Times New Roman" w:hAnsi="Times New Roman" w:cs="Times New Roman"/>
          <w:sz w:val="24"/>
          <w:szCs w:val="24"/>
        </w:rPr>
        <w:t xml:space="preserve"> </w:t>
      </w:r>
      <w:proofErr w:type="spellStart"/>
      <w:r w:rsidR="006F045D">
        <w:rPr>
          <w:rFonts w:ascii="Times New Roman" w:hAnsi="Times New Roman" w:cs="Times New Roman"/>
          <w:sz w:val="24"/>
          <w:szCs w:val="24"/>
        </w:rPr>
        <w:t>memiliki</w:t>
      </w:r>
      <w:proofErr w:type="spellEnd"/>
      <w:r w:rsidR="006F045D">
        <w:rPr>
          <w:rFonts w:ascii="Times New Roman" w:hAnsi="Times New Roman" w:cs="Times New Roman"/>
          <w:sz w:val="24"/>
          <w:szCs w:val="24"/>
        </w:rPr>
        <w:t xml:space="preserve"> NPWP dan </w:t>
      </w:r>
      <w:proofErr w:type="spellStart"/>
      <w:r w:rsidR="006F045D">
        <w:rPr>
          <w:rFonts w:ascii="Times New Roman" w:hAnsi="Times New Roman" w:cs="Times New Roman"/>
          <w:sz w:val="24"/>
          <w:szCs w:val="24"/>
        </w:rPr>
        <w:t>terdapat</w:t>
      </w:r>
      <w:proofErr w:type="spellEnd"/>
      <w:r w:rsidR="006F045D">
        <w:rPr>
          <w:rFonts w:ascii="Times New Roman" w:hAnsi="Times New Roman" w:cs="Times New Roman"/>
          <w:sz w:val="24"/>
          <w:szCs w:val="24"/>
        </w:rPr>
        <w:t xml:space="preserve"> 10 </w:t>
      </w:r>
      <w:proofErr w:type="spellStart"/>
      <w:r w:rsidR="006F045D">
        <w:rPr>
          <w:rFonts w:ascii="Times New Roman" w:hAnsi="Times New Roman" w:cs="Times New Roman"/>
          <w:sz w:val="24"/>
          <w:szCs w:val="24"/>
        </w:rPr>
        <w:t>responden</w:t>
      </w:r>
      <w:proofErr w:type="spellEnd"/>
      <w:r w:rsidR="006F045D">
        <w:rPr>
          <w:rFonts w:ascii="Times New Roman" w:hAnsi="Times New Roman" w:cs="Times New Roman"/>
          <w:sz w:val="24"/>
          <w:szCs w:val="24"/>
        </w:rPr>
        <w:t xml:space="preserve"> yang </w:t>
      </w:r>
      <w:proofErr w:type="spellStart"/>
      <w:r w:rsidR="006F045D">
        <w:rPr>
          <w:rFonts w:ascii="Times New Roman" w:hAnsi="Times New Roman" w:cs="Times New Roman"/>
          <w:sz w:val="24"/>
          <w:szCs w:val="24"/>
        </w:rPr>
        <w:t>tidak</w:t>
      </w:r>
      <w:proofErr w:type="spellEnd"/>
      <w:r w:rsidR="006F045D">
        <w:rPr>
          <w:rFonts w:ascii="Times New Roman" w:hAnsi="Times New Roman" w:cs="Times New Roman"/>
          <w:sz w:val="24"/>
          <w:szCs w:val="24"/>
        </w:rPr>
        <w:t xml:space="preserve"> </w:t>
      </w:r>
      <w:proofErr w:type="spellStart"/>
      <w:r w:rsidR="006F045D">
        <w:rPr>
          <w:rFonts w:ascii="Times New Roman" w:hAnsi="Times New Roman" w:cs="Times New Roman"/>
          <w:sz w:val="24"/>
          <w:szCs w:val="24"/>
        </w:rPr>
        <w:t>pernah</w:t>
      </w:r>
      <w:proofErr w:type="spellEnd"/>
      <w:r w:rsidR="006F045D">
        <w:rPr>
          <w:rFonts w:ascii="Times New Roman" w:hAnsi="Times New Roman" w:cs="Times New Roman"/>
          <w:sz w:val="24"/>
          <w:szCs w:val="24"/>
        </w:rPr>
        <w:t xml:space="preserve"> </w:t>
      </w:r>
      <w:proofErr w:type="spellStart"/>
      <w:r w:rsidR="006F045D">
        <w:rPr>
          <w:rFonts w:ascii="Times New Roman" w:hAnsi="Times New Roman" w:cs="Times New Roman"/>
          <w:sz w:val="24"/>
          <w:szCs w:val="24"/>
        </w:rPr>
        <w:t>mengunjungi</w:t>
      </w:r>
      <w:proofErr w:type="spellEnd"/>
      <w:r w:rsidR="006F045D">
        <w:rPr>
          <w:rFonts w:ascii="Times New Roman" w:hAnsi="Times New Roman" w:cs="Times New Roman"/>
          <w:sz w:val="24"/>
          <w:szCs w:val="24"/>
        </w:rPr>
        <w:t xml:space="preserve"> KPP, </w:t>
      </w:r>
      <w:proofErr w:type="spellStart"/>
      <w:r w:rsidR="009B72F2" w:rsidRPr="009B72F2">
        <w:rPr>
          <w:rFonts w:ascii="Times New Roman" w:hAnsi="Times New Roman" w:cs="Times New Roman"/>
          <w:sz w:val="24"/>
          <w:szCs w:val="24"/>
        </w:rPr>
        <w:t>sehingga</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jumlah</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kuesioner</w:t>
      </w:r>
      <w:proofErr w:type="spellEnd"/>
      <w:r w:rsidR="009B72F2" w:rsidRPr="009B72F2">
        <w:rPr>
          <w:rFonts w:ascii="Times New Roman" w:hAnsi="Times New Roman" w:cs="Times New Roman"/>
          <w:sz w:val="24"/>
          <w:szCs w:val="24"/>
        </w:rPr>
        <w:t xml:space="preserve"> yang </w:t>
      </w:r>
      <w:proofErr w:type="spellStart"/>
      <w:r w:rsidR="009B72F2" w:rsidRPr="009B72F2">
        <w:rPr>
          <w:rFonts w:ascii="Times New Roman" w:hAnsi="Times New Roman" w:cs="Times New Roman"/>
          <w:sz w:val="24"/>
          <w:szCs w:val="24"/>
        </w:rPr>
        <w:t>dapat</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digunakan</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dalam</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pengolahan</w:t>
      </w:r>
      <w:proofErr w:type="spellEnd"/>
      <w:r w:rsidR="009B72F2" w:rsidRPr="009B72F2">
        <w:rPr>
          <w:rFonts w:ascii="Times New Roman" w:hAnsi="Times New Roman" w:cs="Times New Roman"/>
          <w:sz w:val="24"/>
          <w:szCs w:val="24"/>
        </w:rPr>
        <w:t xml:space="preserve"> data </w:t>
      </w:r>
      <w:proofErr w:type="spellStart"/>
      <w:r w:rsidR="009B72F2" w:rsidRPr="009B72F2">
        <w:rPr>
          <w:rFonts w:ascii="Times New Roman" w:hAnsi="Times New Roman" w:cs="Times New Roman"/>
          <w:sz w:val="24"/>
          <w:szCs w:val="24"/>
        </w:rPr>
        <w:t>adalah</w:t>
      </w:r>
      <w:proofErr w:type="spellEnd"/>
      <w:r w:rsidR="009B72F2" w:rsidRPr="009B72F2">
        <w:rPr>
          <w:rFonts w:ascii="Times New Roman" w:hAnsi="Times New Roman" w:cs="Times New Roman"/>
          <w:sz w:val="24"/>
          <w:szCs w:val="24"/>
        </w:rPr>
        <w:t xml:space="preserve"> 1.022. </w:t>
      </w:r>
      <w:proofErr w:type="spellStart"/>
      <w:r w:rsidR="009B72F2" w:rsidRPr="009B72F2">
        <w:rPr>
          <w:rFonts w:ascii="Times New Roman" w:hAnsi="Times New Roman" w:cs="Times New Roman"/>
          <w:sz w:val="24"/>
          <w:szCs w:val="24"/>
        </w:rPr>
        <w:t>Dengan</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demikian</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hasil</w:t>
      </w:r>
      <w:proofErr w:type="spellEnd"/>
      <w:r w:rsidR="009B72F2" w:rsidRPr="009B72F2">
        <w:rPr>
          <w:rFonts w:ascii="Times New Roman" w:hAnsi="Times New Roman" w:cs="Times New Roman"/>
          <w:sz w:val="24"/>
          <w:szCs w:val="24"/>
        </w:rPr>
        <w:t xml:space="preserve"> yang </w:t>
      </w:r>
      <w:proofErr w:type="spellStart"/>
      <w:r w:rsidR="009B72F2" w:rsidRPr="009B72F2">
        <w:rPr>
          <w:rFonts w:ascii="Times New Roman" w:hAnsi="Times New Roman" w:cs="Times New Roman"/>
          <w:sz w:val="24"/>
          <w:szCs w:val="24"/>
        </w:rPr>
        <w:t>diperoleh</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diharapkan</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mampu</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menggambarkan</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kondisi</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responden</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secara</w:t>
      </w:r>
      <w:proofErr w:type="spellEnd"/>
      <w:r w:rsidR="009B72F2" w:rsidRPr="009B72F2">
        <w:rPr>
          <w:rFonts w:ascii="Times New Roman" w:hAnsi="Times New Roman" w:cs="Times New Roman"/>
          <w:sz w:val="24"/>
          <w:szCs w:val="24"/>
        </w:rPr>
        <w:t xml:space="preserve"> </w:t>
      </w:r>
      <w:proofErr w:type="spellStart"/>
      <w:r w:rsidR="009B72F2" w:rsidRPr="009B72F2">
        <w:rPr>
          <w:rFonts w:ascii="Times New Roman" w:hAnsi="Times New Roman" w:cs="Times New Roman"/>
          <w:sz w:val="24"/>
          <w:szCs w:val="24"/>
        </w:rPr>
        <w:t>menyeluruh</w:t>
      </w:r>
      <w:proofErr w:type="spellEnd"/>
      <w:r w:rsidR="009B72F2" w:rsidRPr="009B72F2">
        <w:rPr>
          <w:rFonts w:ascii="Times New Roman" w:hAnsi="Times New Roman" w:cs="Times New Roman"/>
          <w:sz w:val="24"/>
          <w:szCs w:val="24"/>
        </w:rPr>
        <w:t>.</w:t>
      </w:r>
    </w:p>
    <w:p w14:paraId="59BF9200" w14:textId="2F934A33" w:rsidR="003D62CF" w:rsidRPr="003D62CF" w:rsidRDefault="00C2636E" w:rsidP="004B45E3">
      <w:pPr>
        <w:pStyle w:val="ListParagraph"/>
        <w:spacing w:after="0" w:line="240" w:lineRule="auto"/>
        <w:ind w:left="0"/>
        <w:jc w:val="both"/>
        <w:rPr>
          <w:rFonts w:ascii="Times New Roman" w:hAnsi="Times New Roman" w:cs="Times New Roman"/>
          <w:b/>
          <w:bCs/>
        </w:rPr>
      </w:pPr>
      <w:r w:rsidRPr="001B3A6B">
        <w:rPr>
          <w:rFonts w:ascii="Times New Roman" w:hAnsi="Times New Roman" w:cs="Times New Roman"/>
          <w:b/>
          <w:bCs/>
        </w:rPr>
        <w:t xml:space="preserve">Tabel </w:t>
      </w:r>
      <w:r>
        <w:rPr>
          <w:rFonts w:ascii="Times New Roman" w:hAnsi="Times New Roman" w:cs="Times New Roman"/>
          <w:b/>
          <w:bCs/>
        </w:rPr>
        <w:t>4</w:t>
      </w:r>
      <w:r w:rsidRPr="001B3A6B">
        <w:rPr>
          <w:rFonts w:ascii="Times New Roman" w:hAnsi="Times New Roman" w:cs="Times New Roman"/>
          <w:b/>
          <w:bCs/>
        </w:rPr>
        <w:t>.</w:t>
      </w:r>
      <w:r>
        <w:rPr>
          <w:rFonts w:ascii="Times New Roman" w:hAnsi="Times New Roman" w:cs="Times New Roman"/>
          <w:b/>
          <w:bCs/>
        </w:rPr>
        <w:t xml:space="preserve">1 </w:t>
      </w:r>
      <w:r w:rsidR="00F05D8E">
        <w:rPr>
          <w:rFonts w:ascii="Times New Roman" w:hAnsi="Times New Roman" w:cs="Times New Roman"/>
          <w:b/>
          <w:bCs/>
        </w:rPr>
        <w:t>Data Penelitian</w:t>
      </w:r>
      <w:r w:rsidR="003D62CF">
        <w:fldChar w:fldCharType="begin"/>
      </w:r>
      <w:r w:rsidR="003D62CF">
        <w:instrText xml:space="preserve"> LINK </w:instrText>
      </w:r>
      <w:r w:rsidR="003D2B6C">
        <w:instrText xml:space="preserve">Excel.Sheet.12 "C:\\Users\\Asus GK\\Documents\\SEMESTER 6\\REFERENSI JURNAL SKRIPSI\\UJI DATA SKRIPSI FIX.xlsx" Sheet1!R3C4:R7C5 </w:instrText>
      </w:r>
      <w:r w:rsidR="003D62CF">
        <w:instrText xml:space="preserve">\a \f 4 \h  \* MERGEFORMAT </w:instrText>
      </w:r>
      <w:r w:rsidR="003D62CF">
        <w:fldChar w:fldCharType="separate"/>
      </w:r>
    </w:p>
    <w:tbl>
      <w:tblPr>
        <w:tblpPr w:leftFromText="180" w:rightFromText="180" w:vertAnchor="text" w:tblpX="108" w:tblpY="1"/>
        <w:tblOverlap w:val="never"/>
        <w:tblW w:w="4584" w:type="dxa"/>
        <w:tblLook w:val="04A0" w:firstRow="1" w:lastRow="0" w:firstColumn="1" w:lastColumn="0" w:noHBand="0" w:noVBand="1"/>
      </w:tblPr>
      <w:tblGrid>
        <w:gridCol w:w="3474"/>
        <w:gridCol w:w="1110"/>
      </w:tblGrid>
      <w:tr w:rsidR="003D62CF" w:rsidRPr="003D62CF" w14:paraId="494F2AAD" w14:textId="77777777" w:rsidTr="00E84C89">
        <w:trPr>
          <w:trHeight w:val="380"/>
        </w:trPr>
        <w:tc>
          <w:tcPr>
            <w:tcW w:w="34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DB44D2" w14:textId="24F157BC" w:rsidR="003D62CF" w:rsidRPr="003D62CF" w:rsidRDefault="003D62CF" w:rsidP="00E84C89">
            <w:pPr>
              <w:spacing w:after="0" w:line="240" w:lineRule="auto"/>
              <w:jc w:val="center"/>
              <w:rPr>
                <w:rFonts w:ascii="Times New Roman" w:eastAsia="Times New Roman" w:hAnsi="Times New Roman" w:cs="Times New Roman"/>
                <w:b/>
                <w:bCs/>
                <w:color w:val="000000"/>
              </w:rPr>
            </w:pPr>
            <w:proofErr w:type="spellStart"/>
            <w:r w:rsidRPr="003D62CF">
              <w:rPr>
                <w:rFonts w:ascii="Times New Roman" w:eastAsia="Times New Roman" w:hAnsi="Times New Roman" w:cs="Times New Roman"/>
                <w:b/>
                <w:bCs/>
                <w:color w:val="000000"/>
              </w:rPr>
              <w:t>Keterangan</w:t>
            </w:r>
            <w:proofErr w:type="spellEnd"/>
          </w:p>
        </w:tc>
        <w:tc>
          <w:tcPr>
            <w:tcW w:w="1110" w:type="dxa"/>
            <w:tcBorders>
              <w:top w:val="single" w:sz="4" w:space="0" w:color="auto"/>
              <w:left w:val="nil"/>
              <w:bottom w:val="single" w:sz="4" w:space="0" w:color="auto"/>
              <w:right w:val="single" w:sz="4" w:space="0" w:color="auto"/>
            </w:tcBorders>
            <w:shd w:val="clear" w:color="000000" w:fill="FFFFFF"/>
            <w:noWrap/>
            <w:vAlign w:val="center"/>
            <w:hideMark/>
          </w:tcPr>
          <w:p w14:paraId="1BEC0A2D" w14:textId="77777777" w:rsidR="003D62CF" w:rsidRPr="003D62CF" w:rsidRDefault="003D62CF" w:rsidP="00E84C89">
            <w:pPr>
              <w:spacing w:after="0" w:line="240" w:lineRule="auto"/>
              <w:jc w:val="center"/>
              <w:rPr>
                <w:rFonts w:ascii="Times New Roman" w:eastAsia="Times New Roman" w:hAnsi="Times New Roman" w:cs="Times New Roman"/>
                <w:b/>
                <w:bCs/>
                <w:color w:val="000000"/>
              </w:rPr>
            </w:pPr>
            <w:proofErr w:type="spellStart"/>
            <w:r w:rsidRPr="003D62CF">
              <w:rPr>
                <w:rFonts w:ascii="Times New Roman" w:eastAsia="Times New Roman" w:hAnsi="Times New Roman" w:cs="Times New Roman"/>
                <w:b/>
                <w:bCs/>
                <w:color w:val="000000"/>
              </w:rPr>
              <w:t>Jumlah</w:t>
            </w:r>
            <w:proofErr w:type="spellEnd"/>
          </w:p>
        </w:tc>
      </w:tr>
      <w:tr w:rsidR="003D62CF" w:rsidRPr="003D62CF" w14:paraId="350A04B7" w14:textId="77777777" w:rsidTr="00E84C89">
        <w:trPr>
          <w:trHeight w:val="380"/>
        </w:trPr>
        <w:tc>
          <w:tcPr>
            <w:tcW w:w="3474" w:type="dxa"/>
            <w:tcBorders>
              <w:top w:val="nil"/>
              <w:left w:val="single" w:sz="4" w:space="0" w:color="auto"/>
              <w:bottom w:val="single" w:sz="4" w:space="0" w:color="auto"/>
              <w:right w:val="single" w:sz="4" w:space="0" w:color="auto"/>
            </w:tcBorders>
            <w:shd w:val="clear" w:color="auto" w:fill="auto"/>
            <w:noWrap/>
            <w:vAlign w:val="center"/>
            <w:hideMark/>
          </w:tcPr>
          <w:p w14:paraId="7D250FE0" w14:textId="77777777" w:rsidR="003D62CF" w:rsidRPr="003D62CF" w:rsidRDefault="003D62CF" w:rsidP="00E84C89">
            <w:pPr>
              <w:spacing w:after="0" w:line="240" w:lineRule="auto"/>
              <w:rPr>
                <w:rFonts w:ascii="Times New Roman" w:eastAsia="Times New Roman" w:hAnsi="Times New Roman" w:cs="Times New Roman"/>
                <w:color w:val="000000"/>
              </w:rPr>
            </w:pPr>
            <w:proofErr w:type="spellStart"/>
            <w:r w:rsidRPr="003D62CF">
              <w:rPr>
                <w:rFonts w:ascii="Times New Roman" w:eastAsia="Times New Roman" w:hAnsi="Times New Roman" w:cs="Times New Roman"/>
                <w:color w:val="000000"/>
              </w:rPr>
              <w:t>Kuesioner</w:t>
            </w:r>
            <w:proofErr w:type="spellEnd"/>
            <w:r w:rsidRPr="003D62CF">
              <w:rPr>
                <w:rFonts w:ascii="Times New Roman" w:eastAsia="Times New Roman" w:hAnsi="Times New Roman" w:cs="Times New Roman"/>
                <w:color w:val="000000"/>
              </w:rPr>
              <w:t xml:space="preserve"> yang </w:t>
            </w:r>
            <w:proofErr w:type="spellStart"/>
            <w:r w:rsidRPr="003D62CF">
              <w:rPr>
                <w:rFonts w:ascii="Times New Roman" w:eastAsia="Times New Roman" w:hAnsi="Times New Roman" w:cs="Times New Roman"/>
                <w:color w:val="000000"/>
              </w:rPr>
              <w:t>disebar</w:t>
            </w:r>
            <w:proofErr w:type="spellEnd"/>
          </w:p>
        </w:tc>
        <w:tc>
          <w:tcPr>
            <w:tcW w:w="1110" w:type="dxa"/>
            <w:tcBorders>
              <w:top w:val="nil"/>
              <w:left w:val="nil"/>
              <w:bottom w:val="single" w:sz="4" w:space="0" w:color="auto"/>
              <w:right w:val="single" w:sz="4" w:space="0" w:color="auto"/>
            </w:tcBorders>
            <w:shd w:val="clear" w:color="auto" w:fill="auto"/>
            <w:noWrap/>
            <w:vAlign w:val="center"/>
            <w:hideMark/>
          </w:tcPr>
          <w:p w14:paraId="11DF0D32" w14:textId="77777777" w:rsidR="003D62CF" w:rsidRPr="003D62CF" w:rsidRDefault="003D62CF" w:rsidP="00E84C89">
            <w:pPr>
              <w:spacing w:after="0" w:line="240" w:lineRule="auto"/>
              <w:jc w:val="center"/>
              <w:rPr>
                <w:rFonts w:ascii="Times New Roman" w:eastAsia="Times New Roman" w:hAnsi="Times New Roman" w:cs="Times New Roman"/>
                <w:color w:val="000000"/>
              </w:rPr>
            </w:pPr>
            <w:r w:rsidRPr="003D62CF">
              <w:rPr>
                <w:rFonts w:ascii="Times New Roman" w:eastAsia="Times New Roman" w:hAnsi="Times New Roman" w:cs="Times New Roman"/>
                <w:color w:val="000000"/>
              </w:rPr>
              <w:t>1.038</w:t>
            </w:r>
          </w:p>
        </w:tc>
      </w:tr>
      <w:tr w:rsidR="003D62CF" w:rsidRPr="003D62CF" w14:paraId="2F97F75E" w14:textId="77777777" w:rsidTr="00E84C89">
        <w:trPr>
          <w:trHeight w:val="380"/>
        </w:trPr>
        <w:tc>
          <w:tcPr>
            <w:tcW w:w="3474" w:type="dxa"/>
            <w:tcBorders>
              <w:top w:val="nil"/>
              <w:left w:val="single" w:sz="4" w:space="0" w:color="auto"/>
              <w:bottom w:val="single" w:sz="4" w:space="0" w:color="auto"/>
              <w:right w:val="single" w:sz="4" w:space="0" w:color="auto"/>
            </w:tcBorders>
            <w:shd w:val="clear" w:color="auto" w:fill="auto"/>
            <w:noWrap/>
            <w:vAlign w:val="center"/>
            <w:hideMark/>
          </w:tcPr>
          <w:p w14:paraId="5C63BA3E" w14:textId="77777777" w:rsidR="003D62CF" w:rsidRPr="003D62CF" w:rsidRDefault="003D62CF" w:rsidP="00E84C89">
            <w:pPr>
              <w:spacing w:after="0" w:line="240" w:lineRule="auto"/>
              <w:rPr>
                <w:rFonts w:ascii="Times New Roman" w:eastAsia="Times New Roman" w:hAnsi="Times New Roman" w:cs="Times New Roman"/>
                <w:color w:val="000000"/>
              </w:rPr>
            </w:pPr>
            <w:proofErr w:type="spellStart"/>
            <w:r w:rsidRPr="003D62CF">
              <w:rPr>
                <w:rFonts w:ascii="Times New Roman" w:eastAsia="Times New Roman" w:hAnsi="Times New Roman" w:cs="Times New Roman"/>
                <w:color w:val="000000"/>
              </w:rPr>
              <w:t>Kuesioner</w:t>
            </w:r>
            <w:proofErr w:type="spellEnd"/>
            <w:r w:rsidRPr="003D62CF">
              <w:rPr>
                <w:rFonts w:ascii="Times New Roman" w:eastAsia="Times New Roman" w:hAnsi="Times New Roman" w:cs="Times New Roman"/>
                <w:color w:val="000000"/>
              </w:rPr>
              <w:t xml:space="preserve"> yang </w:t>
            </w:r>
            <w:proofErr w:type="spellStart"/>
            <w:r w:rsidRPr="003D62CF">
              <w:rPr>
                <w:rFonts w:ascii="Times New Roman" w:eastAsia="Times New Roman" w:hAnsi="Times New Roman" w:cs="Times New Roman"/>
                <w:color w:val="000000"/>
              </w:rPr>
              <w:t>tidak</w:t>
            </w:r>
            <w:proofErr w:type="spellEnd"/>
            <w:r w:rsidRPr="003D62CF">
              <w:rPr>
                <w:rFonts w:ascii="Times New Roman" w:eastAsia="Times New Roman" w:hAnsi="Times New Roman" w:cs="Times New Roman"/>
                <w:color w:val="000000"/>
              </w:rPr>
              <w:t xml:space="preserve"> </w:t>
            </w:r>
            <w:proofErr w:type="spellStart"/>
            <w:r w:rsidRPr="003D62CF">
              <w:rPr>
                <w:rFonts w:ascii="Times New Roman" w:eastAsia="Times New Roman" w:hAnsi="Times New Roman" w:cs="Times New Roman"/>
                <w:color w:val="000000"/>
              </w:rPr>
              <w:t>kembali</w:t>
            </w:r>
            <w:proofErr w:type="spellEnd"/>
          </w:p>
        </w:tc>
        <w:tc>
          <w:tcPr>
            <w:tcW w:w="1110" w:type="dxa"/>
            <w:tcBorders>
              <w:top w:val="nil"/>
              <w:left w:val="nil"/>
              <w:bottom w:val="single" w:sz="4" w:space="0" w:color="auto"/>
              <w:right w:val="single" w:sz="4" w:space="0" w:color="auto"/>
            </w:tcBorders>
            <w:shd w:val="clear" w:color="auto" w:fill="auto"/>
            <w:noWrap/>
            <w:vAlign w:val="center"/>
            <w:hideMark/>
          </w:tcPr>
          <w:p w14:paraId="78ECCD96" w14:textId="77777777" w:rsidR="003D62CF" w:rsidRPr="003D62CF" w:rsidRDefault="003D62CF" w:rsidP="00E84C89">
            <w:pPr>
              <w:spacing w:after="0" w:line="240" w:lineRule="auto"/>
              <w:jc w:val="center"/>
              <w:rPr>
                <w:rFonts w:ascii="Times New Roman" w:eastAsia="Times New Roman" w:hAnsi="Times New Roman" w:cs="Times New Roman"/>
                <w:color w:val="000000"/>
              </w:rPr>
            </w:pPr>
            <w:r w:rsidRPr="003D62CF">
              <w:rPr>
                <w:rFonts w:ascii="Times New Roman" w:eastAsia="Times New Roman" w:hAnsi="Times New Roman" w:cs="Times New Roman"/>
                <w:color w:val="000000"/>
              </w:rPr>
              <w:t>0</w:t>
            </w:r>
          </w:p>
        </w:tc>
      </w:tr>
      <w:tr w:rsidR="003D62CF" w:rsidRPr="003D62CF" w14:paraId="4FD96829" w14:textId="77777777" w:rsidTr="00E84C89">
        <w:trPr>
          <w:trHeight w:val="380"/>
        </w:trPr>
        <w:tc>
          <w:tcPr>
            <w:tcW w:w="3474" w:type="dxa"/>
            <w:tcBorders>
              <w:top w:val="nil"/>
              <w:left w:val="single" w:sz="4" w:space="0" w:color="auto"/>
              <w:bottom w:val="single" w:sz="4" w:space="0" w:color="auto"/>
              <w:right w:val="single" w:sz="4" w:space="0" w:color="auto"/>
            </w:tcBorders>
            <w:shd w:val="clear" w:color="auto" w:fill="auto"/>
            <w:noWrap/>
            <w:vAlign w:val="center"/>
            <w:hideMark/>
          </w:tcPr>
          <w:p w14:paraId="73F99EFF" w14:textId="77777777" w:rsidR="003D62CF" w:rsidRPr="003D62CF" w:rsidRDefault="003D62CF" w:rsidP="00E84C89">
            <w:pPr>
              <w:spacing w:after="0" w:line="240" w:lineRule="auto"/>
              <w:rPr>
                <w:rFonts w:ascii="Times New Roman" w:eastAsia="Times New Roman" w:hAnsi="Times New Roman" w:cs="Times New Roman"/>
                <w:color w:val="000000"/>
              </w:rPr>
            </w:pPr>
            <w:proofErr w:type="spellStart"/>
            <w:r w:rsidRPr="003D62CF">
              <w:rPr>
                <w:rFonts w:ascii="Times New Roman" w:eastAsia="Times New Roman" w:hAnsi="Times New Roman" w:cs="Times New Roman"/>
                <w:color w:val="000000"/>
              </w:rPr>
              <w:t>Kuesioner</w:t>
            </w:r>
            <w:proofErr w:type="spellEnd"/>
            <w:r w:rsidRPr="003D62CF">
              <w:rPr>
                <w:rFonts w:ascii="Times New Roman" w:eastAsia="Times New Roman" w:hAnsi="Times New Roman" w:cs="Times New Roman"/>
                <w:color w:val="000000"/>
              </w:rPr>
              <w:t xml:space="preserve"> yang </w:t>
            </w:r>
            <w:proofErr w:type="spellStart"/>
            <w:r w:rsidRPr="003D62CF">
              <w:rPr>
                <w:rFonts w:ascii="Times New Roman" w:eastAsia="Times New Roman" w:hAnsi="Times New Roman" w:cs="Times New Roman"/>
                <w:color w:val="000000"/>
              </w:rPr>
              <w:t>tidak</w:t>
            </w:r>
            <w:proofErr w:type="spellEnd"/>
            <w:r w:rsidRPr="003D62CF">
              <w:rPr>
                <w:rFonts w:ascii="Times New Roman" w:eastAsia="Times New Roman" w:hAnsi="Times New Roman" w:cs="Times New Roman"/>
                <w:color w:val="000000"/>
              </w:rPr>
              <w:t xml:space="preserve"> </w:t>
            </w:r>
            <w:proofErr w:type="spellStart"/>
            <w:r w:rsidRPr="003D62CF">
              <w:rPr>
                <w:rFonts w:ascii="Times New Roman" w:eastAsia="Times New Roman" w:hAnsi="Times New Roman" w:cs="Times New Roman"/>
                <w:color w:val="000000"/>
              </w:rPr>
              <w:t>bisa</w:t>
            </w:r>
            <w:proofErr w:type="spellEnd"/>
            <w:r w:rsidRPr="003D62CF">
              <w:rPr>
                <w:rFonts w:ascii="Times New Roman" w:eastAsia="Times New Roman" w:hAnsi="Times New Roman" w:cs="Times New Roman"/>
                <w:color w:val="000000"/>
              </w:rPr>
              <w:t xml:space="preserve"> </w:t>
            </w:r>
            <w:proofErr w:type="spellStart"/>
            <w:r w:rsidRPr="003D62CF">
              <w:rPr>
                <w:rFonts w:ascii="Times New Roman" w:eastAsia="Times New Roman" w:hAnsi="Times New Roman" w:cs="Times New Roman"/>
                <w:color w:val="000000"/>
              </w:rPr>
              <w:t>diolah</w:t>
            </w:r>
            <w:proofErr w:type="spellEnd"/>
          </w:p>
        </w:tc>
        <w:tc>
          <w:tcPr>
            <w:tcW w:w="1110" w:type="dxa"/>
            <w:tcBorders>
              <w:top w:val="nil"/>
              <w:left w:val="nil"/>
              <w:bottom w:val="single" w:sz="4" w:space="0" w:color="auto"/>
              <w:right w:val="single" w:sz="4" w:space="0" w:color="auto"/>
            </w:tcBorders>
            <w:shd w:val="clear" w:color="auto" w:fill="auto"/>
            <w:noWrap/>
            <w:vAlign w:val="center"/>
            <w:hideMark/>
          </w:tcPr>
          <w:p w14:paraId="4A559246" w14:textId="742F2866" w:rsidR="003D62CF" w:rsidRPr="003D62CF" w:rsidRDefault="00E027F4" w:rsidP="00E84C8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r>
      <w:tr w:rsidR="003D62CF" w:rsidRPr="003D62CF" w14:paraId="50B5DC9A" w14:textId="77777777" w:rsidTr="00E84C89">
        <w:trPr>
          <w:trHeight w:val="380"/>
        </w:trPr>
        <w:tc>
          <w:tcPr>
            <w:tcW w:w="3474" w:type="dxa"/>
            <w:tcBorders>
              <w:top w:val="nil"/>
              <w:left w:val="single" w:sz="4" w:space="0" w:color="auto"/>
              <w:bottom w:val="single" w:sz="4" w:space="0" w:color="auto"/>
              <w:right w:val="single" w:sz="4" w:space="0" w:color="auto"/>
            </w:tcBorders>
            <w:shd w:val="clear" w:color="auto" w:fill="auto"/>
            <w:noWrap/>
            <w:vAlign w:val="center"/>
            <w:hideMark/>
          </w:tcPr>
          <w:p w14:paraId="627DD9D7" w14:textId="77777777" w:rsidR="003D62CF" w:rsidRPr="003D62CF" w:rsidRDefault="003D62CF" w:rsidP="00E84C89">
            <w:pPr>
              <w:spacing w:after="0" w:line="240" w:lineRule="auto"/>
              <w:rPr>
                <w:rFonts w:ascii="Times New Roman" w:eastAsia="Times New Roman" w:hAnsi="Times New Roman" w:cs="Times New Roman"/>
                <w:color w:val="000000"/>
              </w:rPr>
            </w:pPr>
            <w:proofErr w:type="spellStart"/>
            <w:r w:rsidRPr="003D62CF">
              <w:rPr>
                <w:rFonts w:ascii="Times New Roman" w:eastAsia="Times New Roman" w:hAnsi="Times New Roman" w:cs="Times New Roman"/>
                <w:color w:val="000000"/>
              </w:rPr>
              <w:t>Kuesioner</w:t>
            </w:r>
            <w:proofErr w:type="spellEnd"/>
            <w:r w:rsidRPr="003D62CF">
              <w:rPr>
                <w:rFonts w:ascii="Times New Roman" w:eastAsia="Times New Roman" w:hAnsi="Times New Roman" w:cs="Times New Roman"/>
                <w:color w:val="000000"/>
              </w:rPr>
              <w:t xml:space="preserve"> yang </w:t>
            </w:r>
            <w:proofErr w:type="spellStart"/>
            <w:r w:rsidRPr="003D62CF">
              <w:rPr>
                <w:rFonts w:ascii="Times New Roman" w:eastAsia="Times New Roman" w:hAnsi="Times New Roman" w:cs="Times New Roman"/>
                <w:color w:val="000000"/>
              </w:rPr>
              <w:t>bisa</w:t>
            </w:r>
            <w:proofErr w:type="spellEnd"/>
            <w:r w:rsidRPr="003D62CF">
              <w:rPr>
                <w:rFonts w:ascii="Times New Roman" w:eastAsia="Times New Roman" w:hAnsi="Times New Roman" w:cs="Times New Roman"/>
                <w:color w:val="000000"/>
              </w:rPr>
              <w:t xml:space="preserve"> </w:t>
            </w:r>
            <w:proofErr w:type="spellStart"/>
            <w:r w:rsidRPr="003D62CF">
              <w:rPr>
                <w:rFonts w:ascii="Times New Roman" w:eastAsia="Times New Roman" w:hAnsi="Times New Roman" w:cs="Times New Roman"/>
                <w:color w:val="000000"/>
              </w:rPr>
              <w:t>diolah</w:t>
            </w:r>
            <w:proofErr w:type="spellEnd"/>
          </w:p>
        </w:tc>
        <w:tc>
          <w:tcPr>
            <w:tcW w:w="1110" w:type="dxa"/>
            <w:tcBorders>
              <w:top w:val="nil"/>
              <w:left w:val="nil"/>
              <w:bottom w:val="single" w:sz="4" w:space="0" w:color="auto"/>
              <w:right w:val="single" w:sz="4" w:space="0" w:color="auto"/>
            </w:tcBorders>
            <w:shd w:val="clear" w:color="auto" w:fill="auto"/>
            <w:noWrap/>
            <w:vAlign w:val="center"/>
            <w:hideMark/>
          </w:tcPr>
          <w:p w14:paraId="111AEAFE" w14:textId="4452534F" w:rsidR="003D62CF" w:rsidRPr="003D62CF" w:rsidRDefault="003D62CF" w:rsidP="00E84C89">
            <w:pPr>
              <w:spacing w:after="0" w:line="240" w:lineRule="auto"/>
              <w:jc w:val="center"/>
              <w:rPr>
                <w:rFonts w:ascii="Times New Roman" w:eastAsia="Times New Roman" w:hAnsi="Times New Roman" w:cs="Times New Roman"/>
                <w:color w:val="000000"/>
              </w:rPr>
            </w:pPr>
            <w:r w:rsidRPr="003D62CF">
              <w:rPr>
                <w:rFonts w:ascii="Times New Roman" w:eastAsia="Times New Roman" w:hAnsi="Times New Roman" w:cs="Times New Roman"/>
                <w:color w:val="000000"/>
              </w:rPr>
              <w:t>1.0</w:t>
            </w:r>
            <w:r w:rsidR="00E027F4">
              <w:rPr>
                <w:rFonts w:ascii="Times New Roman" w:eastAsia="Times New Roman" w:hAnsi="Times New Roman" w:cs="Times New Roman"/>
                <w:color w:val="000000"/>
              </w:rPr>
              <w:t>22</w:t>
            </w:r>
          </w:p>
        </w:tc>
      </w:tr>
    </w:tbl>
    <w:p w14:paraId="6F20BD1E" w14:textId="798455B4" w:rsidR="00F81D8F" w:rsidRPr="003D62CF" w:rsidRDefault="003D62CF" w:rsidP="003D62CF">
      <w:pPr>
        <w:pStyle w:val="ListParagraph"/>
        <w:spacing w:after="0" w:line="480" w:lineRule="auto"/>
        <w:ind w:left="0"/>
        <w:jc w:val="both"/>
        <w:rPr>
          <w:rFonts w:ascii="Times New Roman" w:hAnsi="Times New Roman" w:cs="Times New Roman"/>
          <w:i/>
          <w:iCs/>
          <w:sz w:val="20"/>
          <w:szCs w:val="20"/>
        </w:rPr>
      </w:pPr>
      <w:r>
        <w:rPr>
          <w:rFonts w:ascii="Times New Roman" w:hAnsi="Times New Roman" w:cs="Times New Roman"/>
          <w:sz w:val="24"/>
          <w:szCs w:val="24"/>
        </w:rPr>
        <w:fldChar w:fldCharType="end"/>
      </w:r>
      <w:r w:rsidR="00E027F4">
        <w:rPr>
          <w:rFonts w:ascii="Times New Roman" w:hAnsi="Times New Roman" w:cs="Times New Roman"/>
          <w:i/>
          <w:iCs/>
          <w:sz w:val="20"/>
          <w:szCs w:val="20"/>
        </w:rPr>
        <w:br w:type="textWrapping" w:clear="all"/>
      </w:r>
      <w:r w:rsidRPr="003D62CF">
        <w:rPr>
          <w:rFonts w:ascii="Times New Roman" w:hAnsi="Times New Roman" w:cs="Times New Roman"/>
          <w:i/>
          <w:iCs/>
          <w:sz w:val="20"/>
          <w:szCs w:val="20"/>
        </w:rPr>
        <w:t xml:space="preserve"> </w:t>
      </w:r>
      <w:proofErr w:type="spellStart"/>
      <w:r w:rsidRPr="00C0215F">
        <w:rPr>
          <w:rFonts w:ascii="Times New Roman" w:hAnsi="Times New Roman" w:cs="Times New Roman"/>
          <w:i/>
          <w:iCs/>
          <w:sz w:val="20"/>
          <w:szCs w:val="20"/>
        </w:rPr>
        <w:t>Sumber</w:t>
      </w:r>
      <w:proofErr w:type="spellEnd"/>
      <w:r w:rsidRPr="00C0215F">
        <w:rPr>
          <w:rFonts w:ascii="Times New Roman" w:hAnsi="Times New Roman" w:cs="Times New Roman"/>
          <w:i/>
          <w:iCs/>
          <w:sz w:val="20"/>
          <w:szCs w:val="20"/>
        </w:rPr>
        <w:t xml:space="preserve">: Data </w:t>
      </w:r>
      <w:proofErr w:type="spellStart"/>
      <w:r w:rsidRPr="00C0215F">
        <w:rPr>
          <w:rFonts w:ascii="Times New Roman" w:hAnsi="Times New Roman" w:cs="Times New Roman"/>
          <w:i/>
          <w:iCs/>
          <w:sz w:val="20"/>
          <w:szCs w:val="20"/>
        </w:rPr>
        <w:t>Diolah</w:t>
      </w:r>
      <w:proofErr w:type="spellEnd"/>
      <w:r w:rsidRPr="00C0215F">
        <w:rPr>
          <w:rFonts w:ascii="Times New Roman" w:hAnsi="Times New Roman" w:cs="Times New Roman"/>
          <w:i/>
          <w:iCs/>
          <w:sz w:val="20"/>
          <w:szCs w:val="20"/>
        </w:rPr>
        <w:t>, 202</w:t>
      </w:r>
      <w:r>
        <w:rPr>
          <w:rFonts w:ascii="Times New Roman" w:hAnsi="Times New Roman" w:cs="Times New Roman"/>
          <w:i/>
          <w:iCs/>
          <w:sz w:val="20"/>
          <w:szCs w:val="20"/>
        </w:rPr>
        <w:t>5</w:t>
      </w:r>
    </w:p>
    <w:p w14:paraId="1C441823" w14:textId="72A793D3" w:rsidR="004434DD" w:rsidRDefault="003D62CF" w:rsidP="000F4C50">
      <w:pPr>
        <w:pStyle w:val="Heading2"/>
      </w:pPr>
      <w:bookmarkStart w:id="204" w:name="_Toc209312107"/>
      <w:proofErr w:type="spellStart"/>
      <w:r>
        <w:t>Karakteristik</w:t>
      </w:r>
      <w:proofErr w:type="spellEnd"/>
      <w:r>
        <w:t xml:space="preserve"> </w:t>
      </w:r>
      <w:proofErr w:type="spellStart"/>
      <w:r>
        <w:t>Responden</w:t>
      </w:r>
      <w:bookmarkEnd w:id="204"/>
      <w:proofErr w:type="spellEnd"/>
    </w:p>
    <w:p w14:paraId="21DEFD9D" w14:textId="4D8F7E69" w:rsidR="006E44D5" w:rsidRDefault="006E44D5" w:rsidP="00420958">
      <w:pPr>
        <w:pStyle w:val="ListParagraph"/>
        <w:spacing w:after="0" w:line="480" w:lineRule="auto"/>
        <w:ind w:left="0" w:firstLine="709"/>
        <w:jc w:val="both"/>
        <w:rPr>
          <w:rFonts w:ascii="Times New Roman" w:hAnsi="Times New Roman" w:cs="Times New Roman"/>
          <w:sz w:val="24"/>
          <w:szCs w:val="24"/>
        </w:rPr>
      </w:pPr>
      <w:r w:rsidRPr="006E44D5">
        <w:rPr>
          <w:rFonts w:ascii="Times New Roman" w:hAnsi="Times New Roman" w:cs="Times New Roman"/>
          <w:sz w:val="24"/>
          <w:szCs w:val="24"/>
        </w:rPr>
        <w:t xml:space="preserve">Dalam </w:t>
      </w:r>
      <w:proofErr w:type="spellStart"/>
      <w:r w:rsidRPr="006E44D5">
        <w:rPr>
          <w:rFonts w:ascii="Times New Roman" w:hAnsi="Times New Roman" w:cs="Times New Roman"/>
          <w:sz w:val="24"/>
          <w:szCs w:val="24"/>
        </w:rPr>
        <w:t>penelitian</w:t>
      </w:r>
      <w:proofErr w:type="spellEnd"/>
      <w:r w:rsidRPr="006E44D5">
        <w:rPr>
          <w:rFonts w:ascii="Times New Roman" w:hAnsi="Times New Roman" w:cs="Times New Roman"/>
          <w:sz w:val="24"/>
          <w:szCs w:val="24"/>
        </w:rPr>
        <w:t xml:space="preserve"> </w:t>
      </w:r>
      <w:proofErr w:type="spellStart"/>
      <w:r w:rsidRPr="006E44D5">
        <w:rPr>
          <w:rFonts w:ascii="Times New Roman" w:hAnsi="Times New Roman" w:cs="Times New Roman"/>
          <w:sz w:val="24"/>
          <w:szCs w:val="24"/>
        </w:rPr>
        <w:t>ini</w:t>
      </w:r>
      <w:proofErr w:type="spellEnd"/>
      <w:r w:rsidRPr="006E44D5">
        <w:rPr>
          <w:rFonts w:ascii="Times New Roman" w:hAnsi="Times New Roman" w:cs="Times New Roman"/>
          <w:sz w:val="24"/>
          <w:szCs w:val="24"/>
        </w:rPr>
        <w:t xml:space="preserve">, </w:t>
      </w:r>
      <w:proofErr w:type="spellStart"/>
      <w:r w:rsidRPr="006E44D5">
        <w:rPr>
          <w:rFonts w:ascii="Times New Roman" w:hAnsi="Times New Roman" w:cs="Times New Roman"/>
          <w:sz w:val="24"/>
          <w:szCs w:val="24"/>
        </w:rPr>
        <w:t>responden</w:t>
      </w:r>
      <w:proofErr w:type="spellEnd"/>
      <w:r w:rsidRPr="006E44D5">
        <w:rPr>
          <w:rFonts w:ascii="Times New Roman" w:hAnsi="Times New Roman" w:cs="Times New Roman"/>
          <w:sz w:val="24"/>
          <w:szCs w:val="24"/>
        </w:rPr>
        <w:t xml:space="preserve"> yang </w:t>
      </w:r>
      <w:proofErr w:type="spellStart"/>
      <w:r w:rsidRPr="006E44D5">
        <w:rPr>
          <w:rFonts w:ascii="Times New Roman" w:hAnsi="Times New Roman" w:cs="Times New Roman"/>
          <w:sz w:val="24"/>
          <w:szCs w:val="24"/>
        </w:rPr>
        <w:t>dipilih</w:t>
      </w:r>
      <w:proofErr w:type="spellEnd"/>
      <w:r w:rsidRPr="006E44D5">
        <w:rPr>
          <w:rFonts w:ascii="Times New Roman" w:hAnsi="Times New Roman" w:cs="Times New Roman"/>
          <w:sz w:val="24"/>
          <w:szCs w:val="24"/>
        </w:rPr>
        <w:t xml:space="preserve"> </w:t>
      </w:r>
      <w:proofErr w:type="spellStart"/>
      <w:r w:rsidRPr="006E44D5">
        <w:rPr>
          <w:rFonts w:ascii="Times New Roman" w:hAnsi="Times New Roman" w:cs="Times New Roman"/>
          <w:sz w:val="24"/>
          <w:szCs w:val="24"/>
        </w:rPr>
        <w:t>merupakan</w:t>
      </w:r>
      <w:proofErr w:type="spellEnd"/>
      <w:r w:rsidRPr="006E44D5">
        <w:rPr>
          <w:rFonts w:ascii="Times New Roman" w:hAnsi="Times New Roman" w:cs="Times New Roman"/>
          <w:sz w:val="24"/>
          <w:szCs w:val="24"/>
        </w:rPr>
        <w:t xml:space="preserve"> Wajib Pajak Orang </w:t>
      </w:r>
      <w:proofErr w:type="spellStart"/>
      <w:r w:rsidRPr="006E44D5">
        <w:rPr>
          <w:rFonts w:ascii="Times New Roman" w:hAnsi="Times New Roman" w:cs="Times New Roman"/>
          <w:sz w:val="24"/>
          <w:szCs w:val="24"/>
        </w:rPr>
        <w:t>Pribadi</w:t>
      </w:r>
      <w:proofErr w:type="spellEnd"/>
      <w:r w:rsidRPr="006E44D5">
        <w:rPr>
          <w:rFonts w:ascii="Times New Roman" w:hAnsi="Times New Roman" w:cs="Times New Roman"/>
          <w:sz w:val="24"/>
          <w:szCs w:val="24"/>
        </w:rPr>
        <w:t xml:space="preserve"> yang </w:t>
      </w:r>
      <w:proofErr w:type="spellStart"/>
      <w:r w:rsidRPr="006E44D5">
        <w:rPr>
          <w:rFonts w:ascii="Times New Roman" w:hAnsi="Times New Roman" w:cs="Times New Roman"/>
          <w:sz w:val="24"/>
          <w:szCs w:val="24"/>
        </w:rPr>
        <w:t>terdaftar</w:t>
      </w:r>
      <w:proofErr w:type="spellEnd"/>
      <w:r w:rsidRPr="006E44D5">
        <w:rPr>
          <w:rFonts w:ascii="Times New Roman" w:hAnsi="Times New Roman" w:cs="Times New Roman"/>
          <w:sz w:val="24"/>
          <w:szCs w:val="24"/>
        </w:rPr>
        <w:t xml:space="preserve"> pada KPP </w:t>
      </w:r>
      <w:proofErr w:type="spellStart"/>
      <w:r w:rsidRPr="006E44D5">
        <w:rPr>
          <w:rFonts w:ascii="Times New Roman" w:hAnsi="Times New Roman" w:cs="Times New Roman"/>
          <w:sz w:val="24"/>
          <w:szCs w:val="24"/>
        </w:rPr>
        <w:t>Pratama</w:t>
      </w:r>
      <w:proofErr w:type="spellEnd"/>
      <w:r w:rsidRPr="006E44D5">
        <w:rPr>
          <w:rFonts w:ascii="Times New Roman" w:hAnsi="Times New Roman" w:cs="Times New Roman"/>
          <w:sz w:val="24"/>
          <w:szCs w:val="24"/>
        </w:rPr>
        <w:t xml:space="preserve"> </w:t>
      </w:r>
      <w:proofErr w:type="spellStart"/>
      <w:r>
        <w:rPr>
          <w:rFonts w:ascii="Times New Roman" w:hAnsi="Times New Roman" w:cs="Times New Roman"/>
          <w:sz w:val="24"/>
          <w:szCs w:val="24"/>
        </w:rPr>
        <w:t>Samarinda</w:t>
      </w:r>
      <w:proofErr w:type="spellEnd"/>
      <w:r w:rsidRPr="006E44D5">
        <w:rPr>
          <w:rFonts w:ascii="Times New Roman" w:hAnsi="Times New Roman" w:cs="Times New Roman"/>
          <w:sz w:val="24"/>
          <w:szCs w:val="24"/>
        </w:rPr>
        <w:t xml:space="preserve">. Dalam </w:t>
      </w:r>
      <w:proofErr w:type="spellStart"/>
      <w:r w:rsidRPr="006E44D5">
        <w:rPr>
          <w:rFonts w:ascii="Times New Roman" w:hAnsi="Times New Roman" w:cs="Times New Roman"/>
          <w:sz w:val="24"/>
          <w:szCs w:val="24"/>
        </w:rPr>
        <w:t>menentukan</w:t>
      </w:r>
      <w:proofErr w:type="spellEnd"/>
      <w:r w:rsidRPr="006E44D5">
        <w:rPr>
          <w:rFonts w:ascii="Times New Roman" w:hAnsi="Times New Roman" w:cs="Times New Roman"/>
          <w:sz w:val="24"/>
          <w:szCs w:val="24"/>
        </w:rPr>
        <w:t xml:space="preserve"> </w:t>
      </w:r>
      <w:proofErr w:type="spellStart"/>
      <w:r w:rsidRPr="006E44D5">
        <w:rPr>
          <w:rFonts w:ascii="Times New Roman" w:hAnsi="Times New Roman" w:cs="Times New Roman"/>
          <w:sz w:val="24"/>
          <w:szCs w:val="24"/>
        </w:rPr>
        <w:t>karakteristik</w:t>
      </w:r>
      <w:proofErr w:type="spellEnd"/>
      <w:r w:rsidRPr="006E44D5">
        <w:rPr>
          <w:rFonts w:ascii="Times New Roman" w:hAnsi="Times New Roman" w:cs="Times New Roman"/>
          <w:sz w:val="24"/>
          <w:szCs w:val="24"/>
        </w:rPr>
        <w:t xml:space="preserve"> </w:t>
      </w:r>
      <w:proofErr w:type="spellStart"/>
      <w:r w:rsidRPr="006E44D5">
        <w:rPr>
          <w:rFonts w:ascii="Times New Roman" w:hAnsi="Times New Roman" w:cs="Times New Roman"/>
          <w:sz w:val="24"/>
          <w:szCs w:val="24"/>
        </w:rPr>
        <w:t>responden</w:t>
      </w:r>
      <w:proofErr w:type="spellEnd"/>
      <w:r w:rsidRPr="006E44D5">
        <w:rPr>
          <w:rFonts w:ascii="Times New Roman" w:hAnsi="Times New Roman" w:cs="Times New Roman"/>
          <w:sz w:val="24"/>
          <w:szCs w:val="24"/>
        </w:rPr>
        <w:t xml:space="preserve">, </w:t>
      </w:r>
      <w:proofErr w:type="spellStart"/>
      <w:r w:rsidRPr="006E44D5">
        <w:rPr>
          <w:rFonts w:ascii="Times New Roman" w:hAnsi="Times New Roman" w:cs="Times New Roman"/>
          <w:sz w:val="24"/>
          <w:szCs w:val="24"/>
        </w:rPr>
        <w:t>peneliti</w:t>
      </w:r>
      <w:proofErr w:type="spellEnd"/>
      <w:r w:rsidRPr="006E44D5">
        <w:rPr>
          <w:rFonts w:ascii="Times New Roman" w:hAnsi="Times New Roman" w:cs="Times New Roman"/>
          <w:sz w:val="24"/>
          <w:szCs w:val="24"/>
        </w:rPr>
        <w:t xml:space="preserve"> </w:t>
      </w:r>
      <w:proofErr w:type="spellStart"/>
      <w:r w:rsidRPr="006E44D5">
        <w:rPr>
          <w:rFonts w:ascii="Times New Roman" w:hAnsi="Times New Roman" w:cs="Times New Roman"/>
          <w:sz w:val="24"/>
          <w:szCs w:val="24"/>
        </w:rPr>
        <w:t>menggunakan</w:t>
      </w:r>
      <w:proofErr w:type="spellEnd"/>
      <w:r w:rsidRPr="006E44D5">
        <w:rPr>
          <w:rFonts w:ascii="Times New Roman" w:hAnsi="Times New Roman" w:cs="Times New Roman"/>
          <w:sz w:val="24"/>
          <w:szCs w:val="24"/>
        </w:rPr>
        <w:t xml:space="preserve"> </w:t>
      </w:r>
      <w:proofErr w:type="spellStart"/>
      <w:r w:rsidRPr="006E44D5">
        <w:rPr>
          <w:rFonts w:ascii="Times New Roman" w:hAnsi="Times New Roman" w:cs="Times New Roman"/>
          <w:sz w:val="24"/>
          <w:szCs w:val="24"/>
        </w:rPr>
        <w:t>beberapa</w:t>
      </w:r>
      <w:proofErr w:type="spellEnd"/>
      <w:r w:rsidRPr="006E44D5">
        <w:rPr>
          <w:rFonts w:ascii="Times New Roman" w:hAnsi="Times New Roman" w:cs="Times New Roman"/>
          <w:sz w:val="24"/>
          <w:szCs w:val="24"/>
        </w:rPr>
        <w:t xml:space="preserve"> </w:t>
      </w:r>
      <w:proofErr w:type="spellStart"/>
      <w:r w:rsidRPr="006E44D5">
        <w:rPr>
          <w:rFonts w:ascii="Times New Roman" w:hAnsi="Times New Roman" w:cs="Times New Roman"/>
          <w:sz w:val="24"/>
          <w:szCs w:val="24"/>
        </w:rPr>
        <w:t>jenis</w:t>
      </w:r>
      <w:proofErr w:type="spellEnd"/>
      <w:r w:rsidRPr="006E44D5">
        <w:rPr>
          <w:rFonts w:ascii="Times New Roman" w:hAnsi="Times New Roman" w:cs="Times New Roman"/>
          <w:sz w:val="24"/>
          <w:szCs w:val="24"/>
        </w:rPr>
        <w:t xml:space="preserve"> </w:t>
      </w:r>
      <w:proofErr w:type="spellStart"/>
      <w:r w:rsidRPr="006E44D5">
        <w:rPr>
          <w:rFonts w:ascii="Times New Roman" w:hAnsi="Times New Roman" w:cs="Times New Roman"/>
          <w:sz w:val="24"/>
          <w:szCs w:val="24"/>
        </w:rPr>
        <w:t>kelompok</w:t>
      </w:r>
      <w:proofErr w:type="spellEnd"/>
      <w:r w:rsidRPr="006E44D5">
        <w:rPr>
          <w:rFonts w:ascii="Times New Roman" w:hAnsi="Times New Roman" w:cs="Times New Roman"/>
          <w:sz w:val="24"/>
          <w:szCs w:val="24"/>
        </w:rPr>
        <w:t xml:space="preserve"> </w:t>
      </w:r>
      <w:proofErr w:type="spellStart"/>
      <w:r w:rsidRPr="006E44D5">
        <w:rPr>
          <w:rFonts w:ascii="Times New Roman" w:hAnsi="Times New Roman" w:cs="Times New Roman"/>
          <w:sz w:val="24"/>
          <w:szCs w:val="24"/>
        </w:rPr>
        <w:t>seperti</w:t>
      </w:r>
      <w:proofErr w:type="spellEnd"/>
      <w:r w:rsidRPr="006E44D5">
        <w:rPr>
          <w:rFonts w:ascii="Times New Roman" w:hAnsi="Times New Roman" w:cs="Times New Roman"/>
          <w:sz w:val="24"/>
          <w:szCs w:val="24"/>
        </w:rPr>
        <w:t xml:space="preserve"> </w:t>
      </w:r>
      <w:proofErr w:type="spellStart"/>
      <w:r w:rsidRPr="006E44D5">
        <w:rPr>
          <w:rFonts w:ascii="Times New Roman" w:hAnsi="Times New Roman" w:cs="Times New Roman"/>
          <w:sz w:val="24"/>
          <w:szCs w:val="24"/>
        </w:rPr>
        <w:t>jenis</w:t>
      </w:r>
      <w:proofErr w:type="spellEnd"/>
      <w:r w:rsidRPr="006E44D5">
        <w:rPr>
          <w:rFonts w:ascii="Times New Roman" w:hAnsi="Times New Roman" w:cs="Times New Roman"/>
          <w:sz w:val="24"/>
          <w:szCs w:val="24"/>
        </w:rPr>
        <w:t xml:space="preserve"> </w:t>
      </w:r>
      <w:proofErr w:type="spellStart"/>
      <w:r w:rsidRPr="006E44D5">
        <w:rPr>
          <w:rFonts w:ascii="Times New Roman" w:hAnsi="Times New Roman" w:cs="Times New Roman"/>
          <w:sz w:val="24"/>
          <w:szCs w:val="24"/>
        </w:rPr>
        <w:t>kelamin</w:t>
      </w:r>
      <w:proofErr w:type="spellEnd"/>
      <w:r w:rsidRPr="006E44D5">
        <w:rPr>
          <w:rFonts w:ascii="Times New Roman" w:hAnsi="Times New Roman" w:cs="Times New Roman"/>
          <w:sz w:val="24"/>
          <w:szCs w:val="24"/>
        </w:rPr>
        <w:t xml:space="preserve">, </w:t>
      </w:r>
      <w:proofErr w:type="spellStart"/>
      <w:r w:rsidRPr="006E44D5">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terakhir</w:t>
      </w:r>
      <w:proofErr w:type="spellEnd"/>
      <w:r w:rsidRPr="006E44D5">
        <w:rPr>
          <w:rFonts w:ascii="Times New Roman" w:hAnsi="Times New Roman" w:cs="Times New Roman"/>
          <w:sz w:val="24"/>
          <w:szCs w:val="24"/>
        </w:rPr>
        <w:t xml:space="preserve"> dan</w:t>
      </w:r>
      <w:r>
        <w:rPr>
          <w:rFonts w:ascii="Times New Roman" w:hAnsi="Times New Roman" w:cs="Times New Roman"/>
          <w:sz w:val="24"/>
          <w:szCs w:val="24"/>
        </w:rPr>
        <w:t xml:space="preserve"> </w:t>
      </w:r>
      <w:proofErr w:type="spellStart"/>
      <w:r w:rsidRPr="006E44D5">
        <w:rPr>
          <w:rFonts w:ascii="Times New Roman" w:hAnsi="Times New Roman" w:cs="Times New Roman"/>
          <w:sz w:val="24"/>
          <w:szCs w:val="24"/>
        </w:rPr>
        <w:t>pekerjaan</w:t>
      </w:r>
      <w:proofErr w:type="spellEnd"/>
      <w:r w:rsidRPr="006E44D5">
        <w:rPr>
          <w:rFonts w:ascii="Times New Roman" w:hAnsi="Times New Roman" w:cs="Times New Roman"/>
          <w:sz w:val="24"/>
          <w:szCs w:val="24"/>
        </w:rPr>
        <w:t>.</w:t>
      </w:r>
    </w:p>
    <w:p w14:paraId="14F1613B" w14:textId="77777777" w:rsidR="00A84F95" w:rsidRDefault="00A84F95" w:rsidP="00420958">
      <w:pPr>
        <w:pStyle w:val="ListParagraph"/>
        <w:spacing w:after="0" w:line="480" w:lineRule="auto"/>
        <w:ind w:left="0" w:firstLine="709"/>
        <w:jc w:val="both"/>
        <w:rPr>
          <w:rFonts w:ascii="Times New Roman" w:hAnsi="Times New Roman" w:cs="Times New Roman"/>
          <w:sz w:val="24"/>
          <w:szCs w:val="24"/>
        </w:rPr>
      </w:pPr>
    </w:p>
    <w:p w14:paraId="0584C389" w14:textId="1D1803E2" w:rsidR="00C82B60" w:rsidRPr="00C7092E" w:rsidRDefault="00FF6C19" w:rsidP="00A84F95">
      <w:pPr>
        <w:pStyle w:val="Heading3"/>
        <w:spacing w:after="0"/>
        <w:ind w:left="426" w:hanging="426"/>
      </w:pPr>
      <w:bookmarkStart w:id="205" w:name="_Toc209312108"/>
      <w:r w:rsidRPr="00C7092E">
        <w:lastRenderedPageBreak/>
        <w:t xml:space="preserve">Jenis </w:t>
      </w:r>
      <w:proofErr w:type="spellStart"/>
      <w:r w:rsidRPr="00C7092E">
        <w:t>Kelamin</w:t>
      </w:r>
      <w:proofErr w:type="spellEnd"/>
      <w:r w:rsidRPr="00C7092E">
        <w:t xml:space="preserve"> </w:t>
      </w:r>
      <w:proofErr w:type="spellStart"/>
      <w:r w:rsidRPr="00C7092E">
        <w:t>Responden</w:t>
      </w:r>
      <w:bookmarkEnd w:id="205"/>
      <w:proofErr w:type="spellEnd"/>
    </w:p>
    <w:p w14:paraId="12CAED1C" w14:textId="1F07E8F5" w:rsidR="00FF6C19" w:rsidRDefault="00FF6C19" w:rsidP="00CE5D3F">
      <w:pPr>
        <w:pStyle w:val="ListParagraph"/>
        <w:spacing w:after="0" w:line="480" w:lineRule="auto"/>
        <w:ind w:left="0" w:firstLine="709"/>
        <w:jc w:val="both"/>
        <w:rPr>
          <w:rFonts w:ascii="Times New Roman" w:hAnsi="Times New Roman" w:cs="Times New Roman"/>
          <w:sz w:val="24"/>
          <w:szCs w:val="24"/>
        </w:rPr>
      </w:pPr>
      <w:proofErr w:type="spellStart"/>
      <w:r w:rsidRPr="00FF6C19">
        <w:rPr>
          <w:rFonts w:ascii="Times New Roman" w:hAnsi="Times New Roman" w:cs="Times New Roman"/>
          <w:sz w:val="24"/>
          <w:szCs w:val="24"/>
        </w:rPr>
        <w:t>Berdasarkan</w:t>
      </w:r>
      <w:proofErr w:type="spellEnd"/>
      <w:r w:rsidRPr="00FF6C19">
        <w:rPr>
          <w:rFonts w:ascii="Times New Roman" w:hAnsi="Times New Roman" w:cs="Times New Roman"/>
          <w:sz w:val="24"/>
          <w:szCs w:val="24"/>
        </w:rPr>
        <w:t xml:space="preserve"> 1</w:t>
      </w:r>
      <w:r>
        <w:rPr>
          <w:rFonts w:ascii="Times New Roman" w:hAnsi="Times New Roman" w:cs="Times New Roman"/>
          <w:sz w:val="24"/>
          <w:szCs w:val="24"/>
        </w:rPr>
        <w:t>.0</w:t>
      </w:r>
      <w:r w:rsidR="002E14F9">
        <w:rPr>
          <w:rFonts w:ascii="Times New Roman" w:hAnsi="Times New Roman" w:cs="Times New Roman"/>
          <w:sz w:val="24"/>
          <w:szCs w:val="24"/>
        </w:rPr>
        <w:t>22</w:t>
      </w:r>
      <w:r w:rsidRPr="00FF6C19">
        <w:rPr>
          <w:rFonts w:ascii="Times New Roman" w:hAnsi="Times New Roman" w:cs="Times New Roman"/>
          <w:sz w:val="24"/>
          <w:szCs w:val="24"/>
        </w:rPr>
        <w:t xml:space="preserve"> </w:t>
      </w:r>
      <w:proofErr w:type="spellStart"/>
      <w:r w:rsidRPr="00FF6C19">
        <w:rPr>
          <w:rFonts w:ascii="Times New Roman" w:hAnsi="Times New Roman" w:cs="Times New Roman"/>
          <w:sz w:val="24"/>
          <w:szCs w:val="24"/>
        </w:rPr>
        <w:t>responden</w:t>
      </w:r>
      <w:proofErr w:type="spellEnd"/>
      <w:r w:rsidRPr="00FF6C19">
        <w:rPr>
          <w:rFonts w:ascii="Times New Roman" w:hAnsi="Times New Roman" w:cs="Times New Roman"/>
          <w:sz w:val="24"/>
          <w:szCs w:val="24"/>
        </w:rPr>
        <w:t xml:space="preserve">, </w:t>
      </w:r>
      <w:proofErr w:type="spellStart"/>
      <w:r w:rsidRPr="00FF6C19">
        <w:rPr>
          <w:rFonts w:ascii="Times New Roman" w:hAnsi="Times New Roman" w:cs="Times New Roman"/>
          <w:sz w:val="24"/>
          <w:szCs w:val="24"/>
        </w:rPr>
        <w:t>jenis</w:t>
      </w:r>
      <w:proofErr w:type="spellEnd"/>
      <w:r w:rsidRPr="00FF6C19">
        <w:rPr>
          <w:rFonts w:ascii="Times New Roman" w:hAnsi="Times New Roman" w:cs="Times New Roman"/>
          <w:sz w:val="24"/>
          <w:szCs w:val="24"/>
        </w:rPr>
        <w:t xml:space="preserve"> </w:t>
      </w:r>
      <w:proofErr w:type="spellStart"/>
      <w:r w:rsidRPr="00FF6C19">
        <w:rPr>
          <w:rFonts w:ascii="Times New Roman" w:hAnsi="Times New Roman" w:cs="Times New Roman"/>
          <w:sz w:val="24"/>
          <w:szCs w:val="24"/>
        </w:rPr>
        <w:t>kelamin</w:t>
      </w:r>
      <w:proofErr w:type="spellEnd"/>
      <w:r w:rsidRPr="00FF6C19">
        <w:rPr>
          <w:rFonts w:ascii="Times New Roman" w:hAnsi="Times New Roman" w:cs="Times New Roman"/>
          <w:sz w:val="24"/>
          <w:szCs w:val="24"/>
        </w:rPr>
        <w:t xml:space="preserve"> </w:t>
      </w:r>
      <w:proofErr w:type="spellStart"/>
      <w:r w:rsidRPr="00FF6C19">
        <w:rPr>
          <w:rFonts w:ascii="Times New Roman" w:hAnsi="Times New Roman" w:cs="Times New Roman"/>
          <w:sz w:val="24"/>
          <w:szCs w:val="24"/>
        </w:rPr>
        <w:t>responden</w:t>
      </w:r>
      <w:proofErr w:type="spellEnd"/>
      <w:r w:rsidRPr="00FF6C19">
        <w:rPr>
          <w:rFonts w:ascii="Times New Roman" w:hAnsi="Times New Roman" w:cs="Times New Roman"/>
          <w:sz w:val="24"/>
          <w:szCs w:val="24"/>
        </w:rPr>
        <w:t xml:space="preserve"> </w:t>
      </w:r>
      <w:proofErr w:type="spellStart"/>
      <w:r w:rsidRPr="00FF6C19">
        <w:rPr>
          <w:rFonts w:ascii="Times New Roman" w:hAnsi="Times New Roman" w:cs="Times New Roman"/>
          <w:sz w:val="24"/>
          <w:szCs w:val="24"/>
        </w:rPr>
        <w:t>terbagi</w:t>
      </w:r>
      <w:proofErr w:type="spellEnd"/>
      <w:r w:rsidRPr="00FF6C19">
        <w:rPr>
          <w:rFonts w:ascii="Times New Roman" w:hAnsi="Times New Roman" w:cs="Times New Roman"/>
          <w:sz w:val="24"/>
          <w:szCs w:val="24"/>
        </w:rPr>
        <w:t xml:space="preserve"> </w:t>
      </w:r>
      <w:proofErr w:type="spellStart"/>
      <w:r w:rsidRPr="00FF6C19">
        <w:rPr>
          <w:rFonts w:ascii="Times New Roman" w:hAnsi="Times New Roman" w:cs="Times New Roman"/>
          <w:sz w:val="24"/>
          <w:szCs w:val="24"/>
        </w:rPr>
        <w:t>menjadi</w:t>
      </w:r>
      <w:proofErr w:type="spellEnd"/>
      <w:r w:rsidRPr="00FF6C19">
        <w:rPr>
          <w:rFonts w:ascii="Times New Roman" w:hAnsi="Times New Roman" w:cs="Times New Roman"/>
          <w:sz w:val="24"/>
          <w:szCs w:val="24"/>
        </w:rPr>
        <w:t xml:space="preserve"> </w:t>
      </w:r>
      <w:proofErr w:type="spellStart"/>
      <w:r w:rsidRPr="00FF6C19">
        <w:rPr>
          <w:rFonts w:ascii="Times New Roman" w:hAnsi="Times New Roman" w:cs="Times New Roman"/>
          <w:sz w:val="24"/>
          <w:szCs w:val="24"/>
        </w:rPr>
        <w:t>laki-laki</w:t>
      </w:r>
      <w:proofErr w:type="spellEnd"/>
      <w:r w:rsidRPr="00FF6C19">
        <w:rPr>
          <w:rFonts w:ascii="Times New Roman" w:hAnsi="Times New Roman" w:cs="Times New Roman"/>
          <w:sz w:val="24"/>
          <w:szCs w:val="24"/>
        </w:rPr>
        <w:t xml:space="preserve"> dan </w:t>
      </w:r>
      <w:proofErr w:type="spellStart"/>
      <w:r w:rsidRPr="00FF6C19">
        <w:rPr>
          <w:rFonts w:ascii="Times New Roman" w:hAnsi="Times New Roman" w:cs="Times New Roman"/>
          <w:sz w:val="24"/>
          <w:szCs w:val="24"/>
        </w:rPr>
        <w:t>perempuan</w:t>
      </w:r>
      <w:proofErr w:type="spellEnd"/>
      <w:r w:rsidRPr="00FF6C19">
        <w:rPr>
          <w:rFonts w:ascii="Times New Roman" w:hAnsi="Times New Roman" w:cs="Times New Roman"/>
          <w:sz w:val="24"/>
          <w:szCs w:val="24"/>
        </w:rPr>
        <w:t>, di</w:t>
      </w:r>
      <w:r w:rsidR="00461876">
        <w:rPr>
          <w:rFonts w:ascii="Times New Roman" w:hAnsi="Times New Roman" w:cs="Times New Roman"/>
          <w:sz w:val="24"/>
          <w:szCs w:val="24"/>
        </w:rPr>
        <w:t xml:space="preserve"> </w:t>
      </w:r>
      <w:r w:rsidRPr="00FF6C19">
        <w:rPr>
          <w:rFonts w:ascii="Times New Roman" w:hAnsi="Times New Roman" w:cs="Times New Roman"/>
          <w:sz w:val="24"/>
          <w:szCs w:val="24"/>
        </w:rPr>
        <w:t xml:space="preserve">mana total </w:t>
      </w:r>
      <w:proofErr w:type="spellStart"/>
      <w:r w:rsidRPr="00FF6C19">
        <w:rPr>
          <w:rFonts w:ascii="Times New Roman" w:hAnsi="Times New Roman" w:cs="Times New Roman"/>
          <w:sz w:val="24"/>
          <w:szCs w:val="24"/>
        </w:rPr>
        <w:t>ada</w:t>
      </w:r>
      <w:proofErr w:type="spellEnd"/>
      <w:r w:rsidRPr="00FF6C19">
        <w:rPr>
          <w:rFonts w:ascii="Times New Roman" w:hAnsi="Times New Roman" w:cs="Times New Roman"/>
          <w:sz w:val="24"/>
          <w:szCs w:val="24"/>
        </w:rPr>
        <w:t xml:space="preserve"> </w:t>
      </w:r>
      <w:r w:rsidR="00BC1F6B">
        <w:rPr>
          <w:rFonts w:ascii="Times New Roman" w:hAnsi="Times New Roman" w:cs="Times New Roman"/>
          <w:sz w:val="24"/>
          <w:szCs w:val="24"/>
        </w:rPr>
        <w:t>794</w:t>
      </w:r>
      <w:r w:rsidRPr="00FF6C19">
        <w:rPr>
          <w:rFonts w:ascii="Times New Roman" w:hAnsi="Times New Roman" w:cs="Times New Roman"/>
          <w:sz w:val="24"/>
          <w:szCs w:val="24"/>
        </w:rPr>
        <w:t xml:space="preserve"> orang </w:t>
      </w:r>
      <w:proofErr w:type="spellStart"/>
      <w:r w:rsidRPr="00FF6C19">
        <w:rPr>
          <w:rFonts w:ascii="Times New Roman" w:hAnsi="Times New Roman" w:cs="Times New Roman"/>
          <w:sz w:val="24"/>
          <w:szCs w:val="24"/>
        </w:rPr>
        <w:t>adalah</w:t>
      </w:r>
      <w:proofErr w:type="spellEnd"/>
      <w:r w:rsidRPr="00FF6C19">
        <w:rPr>
          <w:rFonts w:ascii="Times New Roman" w:hAnsi="Times New Roman" w:cs="Times New Roman"/>
          <w:sz w:val="24"/>
          <w:szCs w:val="24"/>
        </w:rPr>
        <w:t xml:space="preserve"> </w:t>
      </w:r>
      <w:proofErr w:type="spellStart"/>
      <w:r w:rsidRPr="00FF6C19">
        <w:rPr>
          <w:rFonts w:ascii="Times New Roman" w:hAnsi="Times New Roman" w:cs="Times New Roman"/>
          <w:sz w:val="24"/>
          <w:szCs w:val="24"/>
        </w:rPr>
        <w:t>laki-laki</w:t>
      </w:r>
      <w:proofErr w:type="spellEnd"/>
      <w:r w:rsidRPr="00FF6C19">
        <w:rPr>
          <w:rFonts w:ascii="Times New Roman" w:hAnsi="Times New Roman" w:cs="Times New Roman"/>
          <w:sz w:val="24"/>
          <w:szCs w:val="24"/>
        </w:rPr>
        <w:t xml:space="preserve"> </w:t>
      </w:r>
      <w:proofErr w:type="spellStart"/>
      <w:r w:rsidRPr="00FF6C19">
        <w:rPr>
          <w:rFonts w:ascii="Times New Roman" w:hAnsi="Times New Roman" w:cs="Times New Roman"/>
          <w:sz w:val="24"/>
          <w:szCs w:val="24"/>
        </w:rPr>
        <w:t>atau</w:t>
      </w:r>
      <w:proofErr w:type="spellEnd"/>
      <w:r w:rsidRPr="00FF6C19">
        <w:rPr>
          <w:rFonts w:ascii="Times New Roman" w:hAnsi="Times New Roman" w:cs="Times New Roman"/>
          <w:sz w:val="24"/>
          <w:szCs w:val="24"/>
        </w:rPr>
        <w:t xml:space="preserve"> </w:t>
      </w:r>
      <w:r w:rsidR="005B484F">
        <w:rPr>
          <w:rFonts w:ascii="Times New Roman" w:hAnsi="Times New Roman" w:cs="Times New Roman"/>
          <w:sz w:val="24"/>
          <w:szCs w:val="24"/>
        </w:rPr>
        <w:t>77,</w:t>
      </w:r>
      <w:r w:rsidR="004E4CF2">
        <w:rPr>
          <w:rFonts w:ascii="Times New Roman" w:hAnsi="Times New Roman" w:cs="Times New Roman"/>
          <w:sz w:val="24"/>
          <w:szCs w:val="24"/>
        </w:rPr>
        <w:t>7</w:t>
      </w:r>
      <w:r w:rsidRPr="00FF6C19">
        <w:rPr>
          <w:rFonts w:ascii="Times New Roman" w:hAnsi="Times New Roman" w:cs="Times New Roman"/>
          <w:sz w:val="24"/>
          <w:szCs w:val="24"/>
        </w:rPr>
        <w:t xml:space="preserve">%, dan </w:t>
      </w:r>
      <w:proofErr w:type="spellStart"/>
      <w:r w:rsidRPr="00FF6C19">
        <w:rPr>
          <w:rFonts w:ascii="Times New Roman" w:hAnsi="Times New Roman" w:cs="Times New Roman"/>
          <w:sz w:val="24"/>
          <w:szCs w:val="24"/>
        </w:rPr>
        <w:t>perempuan</w:t>
      </w:r>
      <w:proofErr w:type="spellEnd"/>
      <w:r w:rsidRPr="00FF6C19">
        <w:rPr>
          <w:rFonts w:ascii="Times New Roman" w:hAnsi="Times New Roman" w:cs="Times New Roman"/>
          <w:sz w:val="24"/>
          <w:szCs w:val="24"/>
        </w:rPr>
        <w:t xml:space="preserve"> </w:t>
      </w:r>
      <w:proofErr w:type="spellStart"/>
      <w:r w:rsidRPr="00FF6C19">
        <w:rPr>
          <w:rFonts w:ascii="Times New Roman" w:hAnsi="Times New Roman" w:cs="Times New Roman"/>
          <w:sz w:val="24"/>
          <w:szCs w:val="24"/>
        </w:rPr>
        <w:t>sebanyak</w:t>
      </w:r>
      <w:proofErr w:type="spellEnd"/>
      <w:r w:rsidRPr="00FF6C19">
        <w:rPr>
          <w:rFonts w:ascii="Times New Roman" w:hAnsi="Times New Roman" w:cs="Times New Roman"/>
          <w:sz w:val="24"/>
          <w:szCs w:val="24"/>
        </w:rPr>
        <w:t xml:space="preserve"> </w:t>
      </w:r>
      <w:r w:rsidR="005B484F">
        <w:rPr>
          <w:rFonts w:ascii="Times New Roman" w:hAnsi="Times New Roman" w:cs="Times New Roman"/>
          <w:sz w:val="24"/>
          <w:szCs w:val="24"/>
        </w:rPr>
        <w:t>2</w:t>
      </w:r>
      <w:r w:rsidR="00BC1F6B">
        <w:rPr>
          <w:rFonts w:ascii="Times New Roman" w:hAnsi="Times New Roman" w:cs="Times New Roman"/>
          <w:sz w:val="24"/>
          <w:szCs w:val="24"/>
        </w:rPr>
        <w:t>28</w:t>
      </w:r>
      <w:r w:rsidRPr="00FF6C19">
        <w:rPr>
          <w:rFonts w:ascii="Times New Roman" w:hAnsi="Times New Roman" w:cs="Times New Roman"/>
          <w:sz w:val="24"/>
          <w:szCs w:val="24"/>
        </w:rPr>
        <w:t xml:space="preserve"> orang </w:t>
      </w:r>
      <w:proofErr w:type="spellStart"/>
      <w:r w:rsidRPr="00FF6C19">
        <w:rPr>
          <w:rFonts w:ascii="Times New Roman" w:hAnsi="Times New Roman" w:cs="Times New Roman"/>
          <w:sz w:val="24"/>
          <w:szCs w:val="24"/>
        </w:rPr>
        <w:t>atau</w:t>
      </w:r>
      <w:proofErr w:type="spellEnd"/>
      <w:r w:rsidRPr="00FF6C19">
        <w:rPr>
          <w:rFonts w:ascii="Times New Roman" w:hAnsi="Times New Roman" w:cs="Times New Roman"/>
          <w:sz w:val="24"/>
          <w:szCs w:val="24"/>
        </w:rPr>
        <w:t xml:space="preserve"> </w:t>
      </w:r>
      <w:r w:rsidR="005B484F">
        <w:rPr>
          <w:rFonts w:ascii="Times New Roman" w:hAnsi="Times New Roman" w:cs="Times New Roman"/>
          <w:sz w:val="24"/>
          <w:szCs w:val="24"/>
        </w:rPr>
        <w:t>22,</w:t>
      </w:r>
      <w:r w:rsidR="004E4CF2">
        <w:rPr>
          <w:rFonts w:ascii="Times New Roman" w:hAnsi="Times New Roman" w:cs="Times New Roman"/>
          <w:sz w:val="24"/>
          <w:szCs w:val="24"/>
        </w:rPr>
        <w:t>3</w:t>
      </w:r>
      <w:r w:rsidRPr="00FF6C19">
        <w:rPr>
          <w:rFonts w:ascii="Times New Roman" w:hAnsi="Times New Roman" w:cs="Times New Roman"/>
          <w:sz w:val="24"/>
          <w:szCs w:val="24"/>
        </w:rPr>
        <w:t>%.</w:t>
      </w:r>
    </w:p>
    <w:p w14:paraId="166307C5" w14:textId="1D94925A" w:rsidR="005221BB" w:rsidRPr="00420958" w:rsidRDefault="00C7092E" w:rsidP="00DE0A3A">
      <w:pPr>
        <w:pStyle w:val="Heading3"/>
        <w:numPr>
          <w:ilvl w:val="0"/>
          <w:numId w:val="0"/>
        </w:numPr>
        <w:spacing w:after="0"/>
        <w:ind w:left="709" w:hanging="709"/>
      </w:pPr>
      <w:bookmarkStart w:id="206" w:name="_Toc209312109"/>
      <w:r>
        <w:t xml:space="preserve">4.2.2 </w:t>
      </w:r>
      <w:r>
        <w:tab/>
      </w:r>
      <w:proofErr w:type="spellStart"/>
      <w:r w:rsidR="00C82B60" w:rsidRPr="00420958">
        <w:t>Usia</w:t>
      </w:r>
      <w:proofErr w:type="spellEnd"/>
      <w:r w:rsidR="00C82B60" w:rsidRPr="00420958">
        <w:t xml:space="preserve"> </w:t>
      </w:r>
      <w:proofErr w:type="spellStart"/>
      <w:r w:rsidR="00C82B60" w:rsidRPr="00420958">
        <w:t>Responden</w:t>
      </w:r>
      <w:bookmarkEnd w:id="206"/>
      <w:proofErr w:type="spellEnd"/>
    </w:p>
    <w:p w14:paraId="678ECF97" w14:textId="472194CC" w:rsidR="00351049" w:rsidRDefault="00351049" w:rsidP="00CE5D3F">
      <w:pPr>
        <w:pStyle w:val="ListParagraph"/>
        <w:spacing w:after="0" w:line="480" w:lineRule="auto"/>
        <w:ind w:left="0" w:firstLine="709"/>
        <w:jc w:val="both"/>
        <w:rPr>
          <w:rFonts w:ascii="Times New Roman" w:hAnsi="Times New Roman" w:cs="Times New Roman"/>
          <w:sz w:val="24"/>
          <w:szCs w:val="24"/>
        </w:rPr>
      </w:pPr>
      <w:proofErr w:type="spellStart"/>
      <w:r w:rsidRPr="00351049">
        <w:rPr>
          <w:rFonts w:ascii="Times New Roman" w:hAnsi="Times New Roman" w:cs="Times New Roman"/>
          <w:sz w:val="24"/>
          <w:szCs w:val="24"/>
        </w:rPr>
        <w:t>Berdasarkan</w:t>
      </w:r>
      <w:proofErr w:type="spellEnd"/>
      <w:r w:rsidRPr="00351049">
        <w:rPr>
          <w:rFonts w:ascii="Times New Roman" w:hAnsi="Times New Roman" w:cs="Times New Roman"/>
          <w:sz w:val="24"/>
          <w:szCs w:val="24"/>
        </w:rPr>
        <w:t xml:space="preserve"> 1</w:t>
      </w:r>
      <w:r>
        <w:rPr>
          <w:rFonts w:ascii="Times New Roman" w:hAnsi="Times New Roman" w:cs="Times New Roman"/>
          <w:sz w:val="24"/>
          <w:szCs w:val="24"/>
        </w:rPr>
        <w:t>.0</w:t>
      </w:r>
      <w:r w:rsidR="00461876">
        <w:rPr>
          <w:rFonts w:ascii="Times New Roman" w:hAnsi="Times New Roman" w:cs="Times New Roman"/>
          <w:sz w:val="24"/>
          <w:szCs w:val="24"/>
        </w:rPr>
        <w:t>22</w:t>
      </w:r>
      <w:r w:rsidRPr="00351049">
        <w:rPr>
          <w:rFonts w:ascii="Times New Roman" w:hAnsi="Times New Roman" w:cs="Times New Roman"/>
          <w:sz w:val="24"/>
          <w:szCs w:val="24"/>
        </w:rPr>
        <w:t xml:space="preserve"> </w:t>
      </w:r>
      <w:proofErr w:type="spellStart"/>
      <w:r w:rsidRPr="00351049">
        <w:rPr>
          <w:rFonts w:ascii="Times New Roman" w:hAnsi="Times New Roman" w:cs="Times New Roman"/>
          <w:sz w:val="24"/>
          <w:szCs w:val="24"/>
        </w:rPr>
        <w:t>responden</w:t>
      </w:r>
      <w:proofErr w:type="spellEnd"/>
      <w:r w:rsidRPr="00351049">
        <w:rPr>
          <w:rFonts w:ascii="Times New Roman" w:hAnsi="Times New Roman" w:cs="Times New Roman"/>
          <w:sz w:val="24"/>
          <w:szCs w:val="24"/>
        </w:rPr>
        <w:t xml:space="preserve">, </w:t>
      </w:r>
      <w:proofErr w:type="spellStart"/>
      <w:r w:rsidR="00973809">
        <w:rPr>
          <w:rFonts w:ascii="Times New Roman" w:hAnsi="Times New Roman" w:cs="Times New Roman"/>
          <w:sz w:val="24"/>
          <w:szCs w:val="24"/>
        </w:rPr>
        <w:t>a</w:t>
      </w:r>
      <w:r w:rsidRPr="00351049">
        <w:rPr>
          <w:rFonts w:ascii="Times New Roman" w:hAnsi="Times New Roman" w:cs="Times New Roman"/>
          <w:sz w:val="24"/>
          <w:szCs w:val="24"/>
        </w:rPr>
        <w:t>dapun</w:t>
      </w:r>
      <w:proofErr w:type="spellEnd"/>
      <w:r w:rsidR="00D32983">
        <w:rPr>
          <w:rFonts w:ascii="Times New Roman" w:hAnsi="Times New Roman" w:cs="Times New Roman"/>
          <w:sz w:val="24"/>
          <w:szCs w:val="24"/>
        </w:rPr>
        <w:t xml:space="preserve"> </w:t>
      </w:r>
      <w:proofErr w:type="spellStart"/>
      <w:r w:rsidR="00D32983">
        <w:rPr>
          <w:rFonts w:ascii="Times New Roman" w:hAnsi="Times New Roman" w:cs="Times New Roman"/>
          <w:sz w:val="24"/>
          <w:szCs w:val="24"/>
        </w:rPr>
        <w:t>responden</w:t>
      </w:r>
      <w:proofErr w:type="spellEnd"/>
      <w:r w:rsidR="00D32983">
        <w:rPr>
          <w:rFonts w:ascii="Times New Roman" w:hAnsi="Times New Roman" w:cs="Times New Roman"/>
          <w:sz w:val="24"/>
          <w:szCs w:val="24"/>
        </w:rPr>
        <w:t xml:space="preserve"> </w:t>
      </w:r>
      <w:proofErr w:type="spellStart"/>
      <w:r w:rsidR="00D32983">
        <w:rPr>
          <w:rFonts w:ascii="Times New Roman" w:hAnsi="Times New Roman" w:cs="Times New Roman"/>
          <w:sz w:val="24"/>
          <w:szCs w:val="24"/>
        </w:rPr>
        <w:t>dengan</w:t>
      </w:r>
      <w:proofErr w:type="spellEnd"/>
      <w:r w:rsidR="00D32983">
        <w:rPr>
          <w:rFonts w:ascii="Times New Roman" w:hAnsi="Times New Roman" w:cs="Times New Roman"/>
          <w:sz w:val="24"/>
          <w:szCs w:val="24"/>
        </w:rPr>
        <w:t xml:space="preserve"> </w:t>
      </w:r>
      <w:proofErr w:type="spellStart"/>
      <w:r w:rsidR="00D32983">
        <w:rPr>
          <w:rFonts w:ascii="Times New Roman" w:hAnsi="Times New Roman" w:cs="Times New Roman"/>
          <w:sz w:val="24"/>
          <w:szCs w:val="24"/>
        </w:rPr>
        <w:t>rentang</w:t>
      </w:r>
      <w:proofErr w:type="spellEnd"/>
      <w:r w:rsidRPr="00351049">
        <w:rPr>
          <w:rFonts w:ascii="Times New Roman" w:hAnsi="Times New Roman" w:cs="Times New Roman"/>
          <w:sz w:val="24"/>
          <w:szCs w:val="24"/>
        </w:rPr>
        <w:t xml:space="preserve"> </w:t>
      </w:r>
      <w:proofErr w:type="spellStart"/>
      <w:proofErr w:type="gramStart"/>
      <w:r w:rsidRPr="00351049">
        <w:rPr>
          <w:rFonts w:ascii="Times New Roman" w:hAnsi="Times New Roman" w:cs="Times New Roman"/>
          <w:sz w:val="24"/>
          <w:szCs w:val="24"/>
        </w:rPr>
        <w:t>usia</w:t>
      </w:r>
      <w:proofErr w:type="spellEnd"/>
      <w:r w:rsidRPr="00351049">
        <w:rPr>
          <w:rFonts w:ascii="Times New Roman" w:hAnsi="Times New Roman" w:cs="Times New Roman"/>
          <w:sz w:val="24"/>
          <w:szCs w:val="24"/>
        </w:rPr>
        <w:t xml:space="preserve">  </w:t>
      </w:r>
      <w:r>
        <w:rPr>
          <w:rFonts w:ascii="Times New Roman" w:hAnsi="Times New Roman" w:cs="Times New Roman"/>
          <w:sz w:val="24"/>
          <w:szCs w:val="24"/>
        </w:rPr>
        <w:t>20</w:t>
      </w:r>
      <w:proofErr w:type="gramEnd"/>
      <w:r w:rsidRPr="00351049">
        <w:rPr>
          <w:rFonts w:ascii="Times New Roman" w:hAnsi="Times New Roman" w:cs="Times New Roman"/>
          <w:sz w:val="24"/>
          <w:szCs w:val="24"/>
        </w:rPr>
        <w:t xml:space="preserve"> – 25 </w:t>
      </w:r>
      <w:proofErr w:type="spellStart"/>
      <w:r w:rsidRPr="00351049">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sejumlah</w:t>
      </w:r>
      <w:proofErr w:type="spellEnd"/>
      <w:r>
        <w:rPr>
          <w:rFonts w:ascii="Times New Roman" w:hAnsi="Times New Roman" w:cs="Times New Roman"/>
          <w:sz w:val="24"/>
          <w:szCs w:val="24"/>
        </w:rPr>
        <w:t xml:space="preserve"> 27</w:t>
      </w:r>
      <w:r w:rsidR="003A0824">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26,</w:t>
      </w:r>
      <w:r w:rsidR="003A0824">
        <w:rPr>
          <w:rFonts w:ascii="Times New Roman" w:hAnsi="Times New Roman" w:cs="Times New Roman"/>
          <w:sz w:val="24"/>
          <w:szCs w:val="24"/>
        </w:rPr>
        <w:t>5</w:t>
      </w:r>
      <w:r w:rsidR="00272861">
        <w:rPr>
          <w:rFonts w:ascii="Times New Roman" w:hAnsi="Times New Roman" w:cs="Times New Roman"/>
          <w:sz w:val="24"/>
          <w:szCs w:val="24"/>
        </w:rPr>
        <w:t>%</w:t>
      </w:r>
      <w:r w:rsidRPr="00351049">
        <w:rPr>
          <w:rFonts w:ascii="Times New Roman" w:hAnsi="Times New Roman" w:cs="Times New Roman"/>
          <w:sz w:val="24"/>
          <w:szCs w:val="24"/>
        </w:rPr>
        <w:t xml:space="preserve">, </w:t>
      </w:r>
      <w:proofErr w:type="spellStart"/>
      <w:r w:rsidR="00272861">
        <w:rPr>
          <w:rFonts w:ascii="Times New Roman" w:hAnsi="Times New Roman" w:cs="Times New Roman"/>
          <w:sz w:val="24"/>
          <w:szCs w:val="24"/>
        </w:rPr>
        <w:t>kemudian</w:t>
      </w:r>
      <w:proofErr w:type="spellEnd"/>
      <w:r w:rsidR="00272861">
        <w:rPr>
          <w:rFonts w:ascii="Times New Roman" w:hAnsi="Times New Roman" w:cs="Times New Roman"/>
          <w:sz w:val="24"/>
          <w:szCs w:val="24"/>
        </w:rPr>
        <w:t xml:space="preserve"> </w:t>
      </w:r>
      <w:proofErr w:type="spellStart"/>
      <w:r w:rsidR="00D32983">
        <w:rPr>
          <w:rFonts w:ascii="Times New Roman" w:hAnsi="Times New Roman" w:cs="Times New Roman"/>
          <w:sz w:val="24"/>
          <w:szCs w:val="24"/>
        </w:rPr>
        <w:t>responden</w:t>
      </w:r>
      <w:proofErr w:type="spellEnd"/>
      <w:r w:rsidR="00D32983">
        <w:rPr>
          <w:rFonts w:ascii="Times New Roman" w:hAnsi="Times New Roman" w:cs="Times New Roman"/>
          <w:sz w:val="24"/>
          <w:szCs w:val="24"/>
        </w:rPr>
        <w:t xml:space="preserve"> </w:t>
      </w:r>
      <w:proofErr w:type="spellStart"/>
      <w:r w:rsidR="00D32983">
        <w:rPr>
          <w:rFonts w:ascii="Times New Roman" w:hAnsi="Times New Roman" w:cs="Times New Roman"/>
          <w:sz w:val="24"/>
          <w:szCs w:val="24"/>
        </w:rPr>
        <w:t>dengan</w:t>
      </w:r>
      <w:proofErr w:type="spellEnd"/>
      <w:r w:rsidR="00D32983">
        <w:rPr>
          <w:rFonts w:ascii="Times New Roman" w:hAnsi="Times New Roman" w:cs="Times New Roman"/>
          <w:sz w:val="24"/>
          <w:szCs w:val="24"/>
        </w:rPr>
        <w:t xml:space="preserve"> </w:t>
      </w:r>
      <w:proofErr w:type="spellStart"/>
      <w:r w:rsidR="00D32983">
        <w:rPr>
          <w:rFonts w:ascii="Times New Roman" w:hAnsi="Times New Roman" w:cs="Times New Roman"/>
          <w:sz w:val="24"/>
          <w:szCs w:val="24"/>
        </w:rPr>
        <w:t>rentang</w:t>
      </w:r>
      <w:proofErr w:type="spellEnd"/>
      <w:r w:rsidR="00D32983">
        <w:rPr>
          <w:rFonts w:ascii="Times New Roman" w:hAnsi="Times New Roman" w:cs="Times New Roman"/>
          <w:sz w:val="24"/>
          <w:szCs w:val="24"/>
        </w:rPr>
        <w:t xml:space="preserve"> </w:t>
      </w:r>
      <w:proofErr w:type="spellStart"/>
      <w:r w:rsidR="00D32983">
        <w:rPr>
          <w:rFonts w:ascii="Times New Roman" w:hAnsi="Times New Roman" w:cs="Times New Roman"/>
          <w:sz w:val="24"/>
          <w:szCs w:val="24"/>
        </w:rPr>
        <w:t>usia</w:t>
      </w:r>
      <w:proofErr w:type="spellEnd"/>
      <w:r w:rsidR="00D32983">
        <w:rPr>
          <w:rFonts w:ascii="Times New Roman" w:hAnsi="Times New Roman" w:cs="Times New Roman"/>
          <w:sz w:val="24"/>
          <w:szCs w:val="24"/>
        </w:rPr>
        <w:t xml:space="preserve"> </w:t>
      </w:r>
      <w:r w:rsidRPr="00351049">
        <w:rPr>
          <w:rFonts w:ascii="Times New Roman" w:hAnsi="Times New Roman" w:cs="Times New Roman"/>
          <w:sz w:val="24"/>
          <w:szCs w:val="24"/>
        </w:rPr>
        <w:t>26 – 3</w:t>
      </w:r>
      <w:r>
        <w:rPr>
          <w:rFonts w:ascii="Times New Roman" w:hAnsi="Times New Roman" w:cs="Times New Roman"/>
          <w:sz w:val="24"/>
          <w:szCs w:val="24"/>
        </w:rPr>
        <w:t>0</w:t>
      </w:r>
      <w:r w:rsidRPr="00351049">
        <w:rPr>
          <w:rFonts w:ascii="Times New Roman" w:hAnsi="Times New Roman" w:cs="Times New Roman"/>
          <w:sz w:val="24"/>
          <w:szCs w:val="24"/>
        </w:rPr>
        <w:t xml:space="preserve"> </w:t>
      </w:r>
      <w:proofErr w:type="spellStart"/>
      <w:r w:rsidRPr="00351049">
        <w:rPr>
          <w:rFonts w:ascii="Times New Roman" w:hAnsi="Times New Roman" w:cs="Times New Roman"/>
          <w:sz w:val="24"/>
          <w:szCs w:val="24"/>
        </w:rPr>
        <w:t>tahun</w:t>
      </w:r>
      <w:proofErr w:type="spellEnd"/>
      <w:r w:rsidR="00272861">
        <w:rPr>
          <w:rFonts w:ascii="Times New Roman" w:hAnsi="Times New Roman" w:cs="Times New Roman"/>
          <w:sz w:val="24"/>
          <w:szCs w:val="24"/>
        </w:rPr>
        <w:t xml:space="preserve"> </w:t>
      </w:r>
      <w:proofErr w:type="spellStart"/>
      <w:r w:rsidR="00272861">
        <w:rPr>
          <w:rFonts w:ascii="Times New Roman" w:hAnsi="Times New Roman" w:cs="Times New Roman"/>
          <w:sz w:val="24"/>
          <w:szCs w:val="24"/>
        </w:rPr>
        <w:t>sejumlah</w:t>
      </w:r>
      <w:proofErr w:type="spellEnd"/>
      <w:r w:rsidR="00272861">
        <w:rPr>
          <w:rFonts w:ascii="Times New Roman" w:hAnsi="Times New Roman" w:cs="Times New Roman"/>
          <w:sz w:val="24"/>
          <w:szCs w:val="24"/>
        </w:rPr>
        <w:t xml:space="preserve"> 41</w:t>
      </w:r>
      <w:r w:rsidR="003A0824">
        <w:rPr>
          <w:rFonts w:ascii="Times New Roman" w:hAnsi="Times New Roman" w:cs="Times New Roman"/>
          <w:sz w:val="24"/>
          <w:szCs w:val="24"/>
        </w:rPr>
        <w:t>3</w:t>
      </w:r>
      <w:r w:rsidR="00272861">
        <w:rPr>
          <w:rFonts w:ascii="Times New Roman" w:hAnsi="Times New Roman" w:cs="Times New Roman"/>
          <w:sz w:val="24"/>
          <w:szCs w:val="24"/>
        </w:rPr>
        <w:t xml:space="preserve"> </w:t>
      </w:r>
      <w:proofErr w:type="spellStart"/>
      <w:r w:rsidR="00272861">
        <w:rPr>
          <w:rFonts w:ascii="Times New Roman" w:hAnsi="Times New Roman" w:cs="Times New Roman"/>
          <w:sz w:val="24"/>
          <w:szCs w:val="24"/>
        </w:rPr>
        <w:t>responden</w:t>
      </w:r>
      <w:proofErr w:type="spellEnd"/>
      <w:r w:rsidR="00272861">
        <w:rPr>
          <w:rFonts w:ascii="Times New Roman" w:hAnsi="Times New Roman" w:cs="Times New Roman"/>
          <w:sz w:val="24"/>
          <w:szCs w:val="24"/>
        </w:rPr>
        <w:t xml:space="preserve"> pada </w:t>
      </w:r>
      <w:proofErr w:type="spellStart"/>
      <w:r w:rsidR="00272861">
        <w:rPr>
          <w:rFonts w:ascii="Times New Roman" w:hAnsi="Times New Roman" w:cs="Times New Roman"/>
          <w:sz w:val="24"/>
          <w:szCs w:val="24"/>
        </w:rPr>
        <w:t>nilai</w:t>
      </w:r>
      <w:proofErr w:type="spellEnd"/>
      <w:r w:rsidR="00272861">
        <w:rPr>
          <w:rFonts w:ascii="Times New Roman" w:hAnsi="Times New Roman" w:cs="Times New Roman"/>
          <w:sz w:val="24"/>
          <w:szCs w:val="24"/>
        </w:rPr>
        <w:t xml:space="preserve"> </w:t>
      </w:r>
      <w:proofErr w:type="spellStart"/>
      <w:r w:rsidR="00272861">
        <w:rPr>
          <w:rFonts w:ascii="Times New Roman" w:hAnsi="Times New Roman" w:cs="Times New Roman"/>
          <w:sz w:val="24"/>
          <w:szCs w:val="24"/>
        </w:rPr>
        <w:t>persentase</w:t>
      </w:r>
      <w:proofErr w:type="spellEnd"/>
      <w:r w:rsidR="00272861">
        <w:rPr>
          <w:rFonts w:ascii="Times New Roman" w:hAnsi="Times New Roman" w:cs="Times New Roman"/>
          <w:sz w:val="24"/>
          <w:szCs w:val="24"/>
        </w:rPr>
        <w:t xml:space="preserve"> 40,</w:t>
      </w:r>
      <w:r w:rsidR="003A0824">
        <w:rPr>
          <w:rFonts w:ascii="Times New Roman" w:hAnsi="Times New Roman" w:cs="Times New Roman"/>
          <w:sz w:val="24"/>
          <w:szCs w:val="24"/>
        </w:rPr>
        <w:t>4</w:t>
      </w:r>
      <w:r w:rsidR="00272861">
        <w:rPr>
          <w:rFonts w:ascii="Times New Roman" w:hAnsi="Times New Roman" w:cs="Times New Roman"/>
          <w:sz w:val="24"/>
          <w:szCs w:val="24"/>
        </w:rPr>
        <w:t>%</w:t>
      </w:r>
      <w:r w:rsidRPr="00351049">
        <w:rPr>
          <w:rFonts w:ascii="Times New Roman" w:hAnsi="Times New Roman" w:cs="Times New Roman"/>
          <w:sz w:val="24"/>
          <w:szCs w:val="24"/>
        </w:rPr>
        <w:t>,</w:t>
      </w:r>
      <w:r w:rsidR="00272861">
        <w:rPr>
          <w:rFonts w:ascii="Times New Roman" w:hAnsi="Times New Roman" w:cs="Times New Roman"/>
          <w:sz w:val="24"/>
          <w:szCs w:val="24"/>
        </w:rPr>
        <w:t xml:space="preserve"> </w:t>
      </w:r>
      <w:proofErr w:type="spellStart"/>
      <w:r w:rsidR="00272861">
        <w:rPr>
          <w:rFonts w:ascii="Times New Roman" w:hAnsi="Times New Roman" w:cs="Times New Roman"/>
          <w:sz w:val="24"/>
          <w:szCs w:val="24"/>
        </w:rPr>
        <w:t>lalu</w:t>
      </w:r>
      <w:proofErr w:type="spellEnd"/>
      <w:r w:rsidRPr="00351049">
        <w:rPr>
          <w:rFonts w:ascii="Times New Roman" w:hAnsi="Times New Roman" w:cs="Times New Roman"/>
          <w:sz w:val="24"/>
          <w:szCs w:val="24"/>
        </w:rPr>
        <w:t xml:space="preserve"> </w:t>
      </w:r>
      <w:proofErr w:type="spellStart"/>
      <w:r w:rsidR="00D32983">
        <w:rPr>
          <w:rFonts w:ascii="Times New Roman" w:hAnsi="Times New Roman" w:cs="Times New Roman"/>
          <w:sz w:val="24"/>
          <w:szCs w:val="24"/>
        </w:rPr>
        <w:t>responden</w:t>
      </w:r>
      <w:proofErr w:type="spellEnd"/>
      <w:r w:rsidR="00D32983">
        <w:rPr>
          <w:rFonts w:ascii="Times New Roman" w:hAnsi="Times New Roman" w:cs="Times New Roman"/>
          <w:sz w:val="24"/>
          <w:szCs w:val="24"/>
        </w:rPr>
        <w:t xml:space="preserve"> </w:t>
      </w:r>
      <w:proofErr w:type="spellStart"/>
      <w:r w:rsidR="00D32983">
        <w:rPr>
          <w:rFonts w:ascii="Times New Roman" w:hAnsi="Times New Roman" w:cs="Times New Roman"/>
          <w:sz w:val="24"/>
          <w:szCs w:val="24"/>
        </w:rPr>
        <w:t>dengan</w:t>
      </w:r>
      <w:proofErr w:type="spellEnd"/>
      <w:r w:rsidR="00D32983">
        <w:rPr>
          <w:rFonts w:ascii="Times New Roman" w:hAnsi="Times New Roman" w:cs="Times New Roman"/>
          <w:sz w:val="24"/>
          <w:szCs w:val="24"/>
        </w:rPr>
        <w:t xml:space="preserve"> </w:t>
      </w:r>
      <w:proofErr w:type="spellStart"/>
      <w:r w:rsidR="00D32983">
        <w:rPr>
          <w:rFonts w:ascii="Times New Roman" w:hAnsi="Times New Roman" w:cs="Times New Roman"/>
          <w:sz w:val="24"/>
          <w:szCs w:val="24"/>
        </w:rPr>
        <w:t>rentang</w:t>
      </w:r>
      <w:proofErr w:type="spellEnd"/>
      <w:r w:rsidR="00D32983">
        <w:rPr>
          <w:rFonts w:ascii="Times New Roman" w:hAnsi="Times New Roman" w:cs="Times New Roman"/>
          <w:sz w:val="24"/>
          <w:szCs w:val="24"/>
        </w:rPr>
        <w:t xml:space="preserve"> </w:t>
      </w:r>
      <w:proofErr w:type="spellStart"/>
      <w:r w:rsidR="00D32983">
        <w:rPr>
          <w:rFonts w:ascii="Times New Roman" w:hAnsi="Times New Roman" w:cs="Times New Roman"/>
          <w:sz w:val="24"/>
          <w:szCs w:val="24"/>
        </w:rPr>
        <w:t>usia</w:t>
      </w:r>
      <w:proofErr w:type="spellEnd"/>
      <w:r w:rsidR="00D32983">
        <w:rPr>
          <w:rFonts w:ascii="Times New Roman" w:hAnsi="Times New Roman" w:cs="Times New Roman"/>
          <w:sz w:val="24"/>
          <w:szCs w:val="24"/>
        </w:rPr>
        <w:t xml:space="preserve"> </w:t>
      </w:r>
      <w:r w:rsidRPr="00351049">
        <w:rPr>
          <w:rFonts w:ascii="Times New Roman" w:hAnsi="Times New Roman" w:cs="Times New Roman"/>
          <w:sz w:val="24"/>
          <w:szCs w:val="24"/>
        </w:rPr>
        <w:t>3</w:t>
      </w:r>
      <w:r>
        <w:rPr>
          <w:rFonts w:ascii="Times New Roman" w:hAnsi="Times New Roman" w:cs="Times New Roman"/>
          <w:sz w:val="24"/>
          <w:szCs w:val="24"/>
        </w:rPr>
        <w:t>1</w:t>
      </w:r>
      <w:r w:rsidRPr="00351049">
        <w:rPr>
          <w:rFonts w:ascii="Times New Roman" w:hAnsi="Times New Roman" w:cs="Times New Roman"/>
          <w:sz w:val="24"/>
          <w:szCs w:val="24"/>
        </w:rPr>
        <w:t xml:space="preserve"> – </w:t>
      </w:r>
      <w:r>
        <w:rPr>
          <w:rFonts w:ascii="Times New Roman" w:hAnsi="Times New Roman" w:cs="Times New Roman"/>
          <w:sz w:val="24"/>
          <w:szCs w:val="24"/>
        </w:rPr>
        <w:t>3</w:t>
      </w:r>
      <w:r w:rsidRPr="00351049">
        <w:rPr>
          <w:rFonts w:ascii="Times New Roman" w:hAnsi="Times New Roman" w:cs="Times New Roman"/>
          <w:sz w:val="24"/>
          <w:szCs w:val="24"/>
        </w:rPr>
        <w:t xml:space="preserve">5 </w:t>
      </w:r>
      <w:proofErr w:type="spellStart"/>
      <w:r w:rsidRPr="00351049">
        <w:rPr>
          <w:rFonts w:ascii="Times New Roman" w:hAnsi="Times New Roman" w:cs="Times New Roman"/>
          <w:sz w:val="24"/>
          <w:szCs w:val="24"/>
        </w:rPr>
        <w:t>tahun</w:t>
      </w:r>
      <w:proofErr w:type="spellEnd"/>
      <w:r w:rsidR="00D32983">
        <w:rPr>
          <w:rFonts w:ascii="Times New Roman" w:hAnsi="Times New Roman" w:cs="Times New Roman"/>
          <w:sz w:val="24"/>
          <w:szCs w:val="24"/>
        </w:rPr>
        <w:t xml:space="preserve"> </w:t>
      </w:r>
      <w:proofErr w:type="spellStart"/>
      <w:r w:rsidR="00272861">
        <w:rPr>
          <w:rFonts w:ascii="Times New Roman" w:hAnsi="Times New Roman" w:cs="Times New Roman"/>
          <w:sz w:val="24"/>
          <w:szCs w:val="24"/>
        </w:rPr>
        <w:t>sejumlah</w:t>
      </w:r>
      <w:proofErr w:type="spellEnd"/>
      <w:r w:rsidR="00272861">
        <w:rPr>
          <w:rFonts w:ascii="Times New Roman" w:hAnsi="Times New Roman" w:cs="Times New Roman"/>
          <w:sz w:val="24"/>
          <w:szCs w:val="24"/>
        </w:rPr>
        <w:t xml:space="preserve"> 3</w:t>
      </w:r>
      <w:r w:rsidR="003A0824">
        <w:rPr>
          <w:rFonts w:ascii="Times New Roman" w:hAnsi="Times New Roman" w:cs="Times New Roman"/>
          <w:sz w:val="24"/>
          <w:szCs w:val="24"/>
        </w:rPr>
        <w:t>26</w:t>
      </w:r>
      <w:r w:rsidR="00272861">
        <w:rPr>
          <w:rFonts w:ascii="Times New Roman" w:hAnsi="Times New Roman" w:cs="Times New Roman"/>
          <w:sz w:val="24"/>
          <w:szCs w:val="24"/>
        </w:rPr>
        <w:t xml:space="preserve"> </w:t>
      </w:r>
      <w:proofErr w:type="spellStart"/>
      <w:r w:rsidR="00272861">
        <w:rPr>
          <w:rFonts w:ascii="Times New Roman" w:hAnsi="Times New Roman" w:cs="Times New Roman"/>
          <w:sz w:val="24"/>
          <w:szCs w:val="24"/>
        </w:rPr>
        <w:t>responden</w:t>
      </w:r>
      <w:proofErr w:type="spellEnd"/>
      <w:r w:rsidR="00272861">
        <w:rPr>
          <w:rFonts w:ascii="Times New Roman" w:hAnsi="Times New Roman" w:cs="Times New Roman"/>
          <w:sz w:val="24"/>
          <w:szCs w:val="24"/>
        </w:rPr>
        <w:t xml:space="preserve"> pa</w:t>
      </w:r>
      <w:r w:rsidR="00D32983">
        <w:rPr>
          <w:rFonts w:ascii="Times New Roman" w:hAnsi="Times New Roman" w:cs="Times New Roman"/>
          <w:sz w:val="24"/>
          <w:szCs w:val="24"/>
        </w:rPr>
        <w:t>d</w:t>
      </w:r>
      <w:r w:rsidR="00272861">
        <w:rPr>
          <w:rFonts w:ascii="Times New Roman" w:hAnsi="Times New Roman" w:cs="Times New Roman"/>
          <w:sz w:val="24"/>
          <w:szCs w:val="24"/>
        </w:rPr>
        <w:t xml:space="preserve">a </w:t>
      </w:r>
      <w:proofErr w:type="spellStart"/>
      <w:r w:rsidR="00272861">
        <w:rPr>
          <w:rFonts w:ascii="Times New Roman" w:hAnsi="Times New Roman" w:cs="Times New Roman"/>
          <w:sz w:val="24"/>
          <w:szCs w:val="24"/>
        </w:rPr>
        <w:t>nilai</w:t>
      </w:r>
      <w:proofErr w:type="spellEnd"/>
      <w:r w:rsidR="00272861">
        <w:rPr>
          <w:rFonts w:ascii="Times New Roman" w:hAnsi="Times New Roman" w:cs="Times New Roman"/>
          <w:sz w:val="24"/>
          <w:szCs w:val="24"/>
        </w:rPr>
        <w:t xml:space="preserve"> </w:t>
      </w:r>
      <w:proofErr w:type="spellStart"/>
      <w:r w:rsidR="00272861">
        <w:rPr>
          <w:rFonts w:ascii="Times New Roman" w:hAnsi="Times New Roman" w:cs="Times New Roman"/>
          <w:sz w:val="24"/>
          <w:szCs w:val="24"/>
        </w:rPr>
        <w:t>persentase</w:t>
      </w:r>
      <w:proofErr w:type="spellEnd"/>
      <w:r w:rsidR="00272861">
        <w:rPr>
          <w:rFonts w:ascii="Times New Roman" w:hAnsi="Times New Roman" w:cs="Times New Roman"/>
          <w:sz w:val="24"/>
          <w:szCs w:val="24"/>
        </w:rPr>
        <w:t xml:space="preserve"> 3</w:t>
      </w:r>
      <w:r w:rsidR="003A0824">
        <w:rPr>
          <w:rFonts w:ascii="Times New Roman" w:hAnsi="Times New Roman" w:cs="Times New Roman"/>
          <w:sz w:val="24"/>
          <w:szCs w:val="24"/>
        </w:rPr>
        <w:t>1</w:t>
      </w:r>
      <w:r w:rsidR="00272861">
        <w:rPr>
          <w:rFonts w:ascii="Times New Roman" w:hAnsi="Times New Roman" w:cs="Times New Roman"/>
          <w:sz w:val="24"/>
          <w:szCs w:val="24"/>
        </w:rPr>
        <w:t>,</w:t>
      </w:r>
      <w:r w:rsidR="003A0824">
        <w:rPr>
          <w:rFonts w:ascii="Times New Roman" w:hAnsi="Times New Roman" w:cs="Times New Roman"/>
          <w:sz w:val="24"/>
          <w:szCs w:val="24"/>
        </w:rPr>
        <w:t>2</w:t>
      </w:r>
      <w:r w:rsidR="00272861">
        <w:rPr>
          <w:rFonts w:ascii="Times New Roman" w:hAnsi="Times New Roman" w:cs="Times New Roman"/>
          <w:sz w:val="24"/>
          <w:szCs w:val="24"/>
        </w:rPr>
        <w:t>%</w:t>
      </w:r>
      <w:r w:rsidR="00D32983">
        <w:rPr>
          <w:rFonts w:ascii="Times New Roman" w:hAnsi="Times New Roman" w:cs="Times New Roman"/>
          <w:sz w:val="24"/>
          <w:szCs w:val="24"/>
        </w:rPr>
        <w:t xml:space="preserve">, </w:t>
      </w:r>
      <w:proofErr w:type="spellStart"/>
      <w:r w:rsidR="00D32983">
        <w:rPr>
          <w:rFonts w:ascii="Times New Roman" w:hAnsi="Times New Roman" w:cs="Times New Roman"/>
          <w:sz w:val="24"/>
          <w:szCs w:val="24"/>
        </w:rPr>
        <w:t>selanjutnya</w:t>
      </w:r>
      <w:proofErr w:type="spellEnd"/>
      <w:r w:rsidR="00D32983">
        <w:rPr>
          <w:rFonts w:ascii="Times New Roman" w:hAnsi="Times New Roman" w:cs="Times New Roman"/>
          <w:sz w:val="24"/>
          <w:szCs w:val="24"/>
        </w:rPr>
        <w:t xml:space="preserve"> </w:t>
      </w:r>
      <w:proofErr w:type="spellStart"/>
      <w:r w:rsidR="00D32983">
        <w:rPr>
          <w:rFonts w:ascii="Times New Roman" w:hAnsi="Times New Roman" w:cs="Times New Roman"/>
          <w:sz w:val="24"/>
          <w:szCs w:val="24"/>
        </w:rPr>
        <w:t>responden</w:t>
      </w:r>
      <w:proofErr w:type="spellEnd"/>
      <w:r w:rsidR="00D32983">
        <w:rPr>
          <w:rFonts w:ascii="Times New Roman" w:hAnsi="Times New Roman" w:cs="Times New Roman"/>
          <w:sz w:val="24"/>
          <w:szCs w:val="24"/>
        </w:rPr>
        <w:t xml:space="preserve"> </w:t>
      </w:r>
      <w:proofErr w:type="spellStart"/>
      <w:r w:rsidR="00D32983">
        <w:rPr>
          <w:rFonts w:ascii="Times New Roman" w:hAnsi="Times New Roman" w:cs="Times New Roman"/>
          <w:sz w:val="24"/>
          <w:szCs w:val="24"/>
        </w:rPr>
        <w:t>dengan</w:t>
      </w:r>
      <w:proofErr w:type="spellEnd"/>
      <w:r w:rsidR="00D32983">
        <w:rPr>
          <w:rFonts w:ascii="Times New Roman" w:hAnsi="Times New Roman" w:cs="Times New Roman"/>
          <w:sz w:val="24"/>
          <w:szCs w:val="24"/>
        </w:rPr>
        <w:t xml:space="preserve"> </w:t>
      </w:r>
      <w:proofErr w:type="spellStart"/>
      <w:r w:rsidR="00D32983">
        <w:rPr>
          <w:rFonts w:ascii="Times New Roman" w:hAnsi="Times New Roman" w:cs="Times New Roman"/>
          <w:sz w:val="24"/>
          <w:szCs w:val="24"/>
        </w:rPr>
        <w:t>rentang</w:t>
      </w:r>
      <w:proofErr w:type="spellEnd"/>
      <w:r w:rsidR="00D32983">
        <w:rPr>
          <w:rFonts w:ascii="Times New Roman" w:hAnsi="Times New Roman" w:cs="Times New Roman"/>
          <w:sz w:val="24"/>
          <w:szCs w:val="24"/>
        </w:rPr>
        <w:t xml:space="preserve"> </w:t>
      </w:r>
      <w:proofErr w:type="spellStart"/>
      <w:r w:rsidR="00D32983">
        <w:rPr>
          <w:rFonts w:ascii="Times New Roman" w:hAnsi="Times New Roman" w:cs="Times New Roman"/>
          <w:sz w:val="24"/>
          <w:szCs w:val="24"/>
        </w:rPr>
        <w:t>usia</w:t>
      </w:r>
      <w:proofErr w:type="spellEnd"/>
      <w:r w:rsidRPr="00351049">
        <w:rPr>
          <w:rFonts w:ascii="Times New Roman" w:hAnsi="Times New Roman" w:cs="Times New Roman"/>
          <w:sz w:val="24"/>
          <w:szCs w:val="24"/>
        </w:rPr>
        <w:t xml:space="preserve"> </w:t>
      </w:r>
      <w:r>
        <w:rPr>
          <w:rFonts w:ascii="Times New Roman" w:hAnsi="Times New Roman" w:cs="Times New Roman"/>
          <w:sz w:val="24"/>
          <w:szCs w:val="24"/>
        </w:rPr>
        <w:t>3</w:t>
      </w:r>
      <w:r w:rsidRPr="00351049">
        <w:rPr>
          <w:rFonts w:ascii="Times New Roman" w:hAnsi="Times New Roman" w:cs="Times New Roman"/>
          <w:sz w:val="24"/>
          <w:szCs w:val="24"/>
        </w:rPr>
        <w:t xml:space="preserve">6 – </w:t>
      </w:r>
      <w:r>
        <w:rPr>
          <w:rFonts w:ascii="Times New Roman" w:hAnsi="Times New Roman" w:cs="Times New Roman"/>
          <w:sz w:val="24"/>
          <w:szCs w:val="24"/>
        </w:rPr>
        <w:t>4</w:t>
      </w:r>
      <w:r w:rsidRPr="00351049">
        <w:rPr>
          <w:rFonts w:ascii="Times New Roman" w:hAnsi="Times New Roman" w:cs="Times New Roman"/>
          <w:sz w:val="24"/>
          <w:szCs w:val="24"/>
        </w:rPr>
        <w:t xml:space="preserve">0 </w:t>
      </w:r>
      <w:proofErr w:type="spellStart"/>
      <w:r w:rsidRPr="00351049">
        <w:rPr>
          <w:rFonts w:ascii="Times New Roman" w:hAnsi="Times New Roman" w:cs="Times New Roman"/>
          <w:sz w:val="24"/>
          <w:szCs w:val="24"/>
        </w:rPr>
        <w:t>tahun</w:t>
      </w:r>
      <w:proofErr w:type="spellEnd"/>
      <w:r w:rsidR="00272861">
        <w:rPr>
          <w:rFonts w:ascii="Times New Roman" w:hAnsi="Times New Roman" w:cs="Times New Roman"/>
          <w:sz w:val="24"/>
          <w:szCs w:val="24"/>
        </w:rPr>
        <w:t xml:space="preserve"> </w:t>
      </w:r>
      <w:proofErr w:type="spellStart"/>
      <w:r w:rsidR="00272861">
        <w:rPr>
          <w:rFonts w:ascii="Times New Roman" w:hAnsi="Times New Roman" w:cs="Times New Roman"/>
          <w:sz w:val="24"/>
          <w:szCs w:val="24"/>
        </w:rPr>
        <w:t>sejumlah</w:t>
      </w:r>
      <w:proofErr w:type="spellEnd"/>
      <w:r w:rsidR="00272861">
        <w:rPr>
          <w:rFonts w:ascii="Times New Roman" w:hAnsi="Times New Roman" w:cs="Times New Roman"/>
          <w:sz w:val="24"/>
          <w:szCs w:val="24"/>
        </w:rPr>
        <w:t xml:space="preserve"> 1</w:t>
      </w:r>
      <w:r w:rsidR="003A0824">
        <w:rPr>
          <w:rFonts w:ascii="Times New Roman" w:hAnsi="Times New Roman" w:cs="Times New Roman"/>
          <w:sz w:val="24"/>
          <w:szCs w:val="24"/>
        </w:rPr>
        <w:t>2</w:t>
      </w:r>
      <w:r w:rsidR="00272861">
        <w:rPr>
          <w:rFonts w:ascii="Times New Roman" w:hAnsi="Times New Roman" w:cs="Times New Roman"/>
          <w:sz w:val="24"/>
          <w:szCs w:val="24"/>
        </w:rPr>
        <w:t xml:space="preserve"> </w:t>
      </w:r>
      <w:proofErr w:type="spellStart"/>
      <w:r w:rsidR="00272861">
        <w:rPr>
          <w:rFonts w:ascii="Times New Roman" w:hAnsi="Times New Roman" w:cs="Times New Roman"/>
          <w:sz w:val="24"/>
          <w:szCs w:val="24"/>
        </w:rPr>
        <w:t>responden</w:t>
      </w:r>
      <w:proofErr w:type="spellEnd"/>
      <w:r w:rsidR="00272861">
        <w:rPr>
          <w:rFonts w:ascii="Times New Roman" w:hAnsi="Times New Roman" w:cs="Times New Roman"/>
          <w:sz w:val="24"/>
          <w:szCs w:val="24"/>
        </w:rPr>
        <w:t xml:space="preserve"> pada </w:t>
      </w:r>
      <w:proofErr w:type="spellStart"/>
      <w:r w:rsidR="00272861">
        <w:rPr>
          <w:rFonts w:ascii="Times New Roman" w:hAnsi="Times New Roman" w:cs="Times New Roman"/>
          <w:sz w:val="24"/>
          <w:szCs w:val="24"/>
        </w:rPr>
        <w:t>nilai</w:t>
      </w:r>
      <w:proofErr w:type="spellEnd"/>
      <w:r w:rsidR="00272861">
        <w:rPr>
          <w:rFonts w:ascii="Times New Roman" w:hAnsi="Times New Roman" w:cs="Times New Roman"/>
          <w:sz w:val="24"/>
          <w:szCs w:val="24"/>
        </w:rPr>
        <w:t xml:space="preserve"> </w:t>
      </w:r>
      <w:proofErr w:type="spellStart"/>
      <w:r w:rsidR="00272861">
        <w:rPr>
          <w:rFonts w:ascii="Times New Roman" w:hAnsi="Times New Roman" w:cs="Times New Roman"/>
          <w:sz w:val="24"/>
          <w:szCs w:val="24"/>
        </w:rPr>
        <w:t>persentase</w:t>
      </w:r>
      <w:proofErr w:type="spellEnd"/>
      <w:r w:rsidR="00272861">
        <w:rPr>
          <w:rFonts w:ascii="Times New Roman" w:hAnsi="Times New Roman" w:cs="Times New Roman"/>
          <w:sz w:val="24"/>
          <w:szCs w:val="24"/>
        </w:rPr>
        <w:t xml:space="preserve"> 1,</w:t>
      </w:r>
      <w:r w:rsidR="003A0824">
        <w:rPr>
          <w:rFonts w:ascii="Times New Roman" w:hAnsi="Times New Roman" w:cs="Times New Roman"/>
          <w:sz w:val="24"/>
          <w:szCs w:val="24"/>
        </w:rPr>
        <w:t>2</w:t>
      </w:r>
      <w:r w:rsidR="00272861">
        <w:rPr>
          <w:rFonts w:ascii="Times New Roman" w:hAnsi="Times New Roman" w:cs="Times New Roman"/>
          <w:sz w:val="24"/>
          <w:szCs w:val="24"/>
        </w:rPr>
        <w:t>%</w:t>
      </w:r>
      <w:r w:rsidR="00C06D4A">
        <w:rPr>
          <w:rFonts w:ascii="Times New Roman" w:hAnsi="Times New Roman" w:cs="Times New Roman"/>
          <w:sz w:val="24"/>
          <w:szCs w:val="24"/>
        </w:rPr>
        <w:t>.</w:t>
      </w:r>
    </w:p>
    <w:p w14:paraId="61501C85" w14:textId="633E583F" w:rsidR="00D32983" w:rsidRDefault="00C7092E" w:rsidP="00DE0A3A">
      <w:pPr>
        <w:pStyle w:val="Heading3"/>
        <w:numPr>
          <w:ilvl w:val="0"/>
          <w:numId w:val="0"/>
        </w:numPr>
        <w:spacing w:after="0"/>
        <w:ind w:left="360" w:hanging="360"/>
      </w:pPr>
      <w:bookmarkStart w:id="207" w:name="_Toc209312110"/>
      <w:r>
        <w:t xml:space="preserve">4.2.3 </w:t>
      </w:r>
      <w:r>
        <w:tab/>
      </w:r>
      <w:r w:rsidR="005221BB" w:rsidRPr="005221BB">
        <w:t xml:space="preserve">Pendidikan </w:t>
      </w:r>
      <w:proofErr w:type="spellStart"/>
      <w:r w:rsidR="005221BB" w:rsidRPr="005221BB">
        <w:t>Terakhir</w:t>
      </w:r>
      <w:proofErr w:type="spellEnd"/>
      <w:r w:rsidR="005221BB" w:rsidRPr="005221BB">
        <w:t xml:space="preserve"> </w:t>
      </w:r>
      <w:proofErr w:type="spellStart"/>
      <w:r w:rsidR="005221BB" w:rsidRPr="005221BB">
        <w:t>Responden</w:t>
      </w:r>
      <w:bookmarkEnd w:id="207"/>
      <w:proofErr w:type="spellEnd"/>
    </w:p>
    <w:p w14:paraId="45D05E33" w14:textId="469E9FCD" w:rsidR="005221BB" w:rsidRDefault="00FE2605" w:rsidP="00CE5D3F">
      <w:pPr>
        <w:pStyle w:val="ListParagraph"/>
        <w:spacing w:after="0" w:line="480" w:lineRule="auto"/>
        <w:ind w:left="0" w:firstLine="709"/>
        <w:jc w:val="both"/>
        <w:rPr>
          <w:rFonts w:ascii="Times New Roman" w:hAnsi="Times New Roman" w:cs="Times New Roman"/>
          <w:sz w:val="24"/>
          <w:szCs w:val="24"/>
        </w:rPr>
      </w:pPr>
      <w:proofErr w:type="spellStart"/>
      <w:r w:rsidRPr="00351049">
        <w:rPr>
          <w:rFonts w:ascii="Times New Roman" w:hAnsi="Times New Roman" w:cs="Times New Roman"/>
          <w:sz w:val="24"/>
          <w:szCs w:val="24"/>
        </w:rPr>
        <w:t>Berdasarkan</w:t>
      </w:r>
      <w:proofErr w:type="spellEnd"/>
      <w:r w:rsidRPr="00351049">
        <w:rPr>
          <w:rFonts w:ascii="Times New Roman" w:hAnsi="Times New Roman" w:cs="Times New Roman"/>
          <w:sz w:val="24"/>
          <w:szCs w:val="24"/>
        </w:rPr>
        <w:t xml:space="preserve"> 1</w:t>
      </w:r>
      <w:r>
        <w:rPr>
          <w:rFonts w:ascii="Times New Roman" w:hAnsi="Times New Roman" w:cs="Times New Roman"/>
          <w:sz w:val="24"/>
          <w:szCs w:val="24"/>
        </w:rPr>
        <w:t>.0</w:t>
      </w:r>
      <w:r w:rsidR="003A0824">
        <w:rPr>
          <w:rFonts w:ascii="Times New Roman" w:hAnsi="Times New Roman" w:cs="Times New Roman"/>
          <w:sz w:val="24"/>
          <w:szCs w:val="24"/>
        </w:rPr>
        <w:t>22</w:t>
      </w:r>
      <w:r w:rsidRPr="00351049">
        <w:rPr>
          <w:rFonts w:ascii="Times New Roman" w:hAnsi="Times New Roman" w:cs="Times New Roman"/>
          <w:sz w:val="24"/>
          <w:szCs w:val="24"/>
        </w:rPr>
        <w:t xml:space="preserve"> </w:t>
      </w:r>
      <w:proofErr w:type="spellStart"/>
      <w:r w:rsidRPr="00351049">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SD </w:t>
      </w:r>
      <w:proofErr w:type="spellStart"/>
      <w:r>
        <w:rPr>
          <w:rFonts w:ascii="Times New Roman" w:hAnsi="Times New Roman" w:cs="Times New Roman"/>
          <w:sz w:val="24"/>
          <w:szCs w:val="24"/>
        </w:rPr>
        <w:t>sejumlah</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0,3%,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sidR="006954A8">
        <w:rPr>
          <w:rFonts w:ascii="Times New Roman" w:hAnsi="Times New Roman" w:cs="Times New Roman"/>
          <w:sz w:val="24"/>
          <w:szCs w:val="24"/>
        </w:rPr>
        <w:t>p</w:t>
      </w:r>
      <w:r>
        <w:rPr>
          <w:rFonts w:ascii="Times New Roman" w:hAnsi="Times New Roman" w:cs="Times New Roman"/>
          <w:sz w:val="24"/>
          <w:szCs w:val="24"/>
        </w:rPr>
        <w:t>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SMP </w:t>
      </w:r>
      <w:proofErr w:type="spellStart"/>
      <w:r>
        <w:rPr>
          <w:rFonts w:ascii="Times New Roman" w:hAnsi="Times New Roman" w:cs="Times New Roman"/>
          <w:sz w:val="24"/>
          <w:szCs w:val="24"/>
        </w:rPr>
        <w:t>sejumlah</w:t>
      </w:r>
      <w:proofErr w:type="spellEnd"/>
      <w:r>
        <w:rPr>
          <w:rFonts w:ascii="Times New Roman" w:hAnsi="Times New Roman" w:cs="Times New Roman"/>
          <w:sz w:val="24"/>
          <w:szCs w:val="24"/>
        </w:rPr>
        <w:t xml:space="preserve"> 1</w:t>
      </w:r>
      <w:r w:rsidR="008933AB">
        <w:rPr>
          <w:rFonts w:ascii="Times New Roman" w:hAnsi="Times New Roman" w:cs="Times New Roman"/>
          <w:sz w:val="24"/>
          <w:szCs w:val="24"/>
        </w:rPr>
        <w:t>5</w:t>
      </w:r>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1,5%,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sidR="006954A8">
        <w:rPr>
          <w:rFonts w:ascii="Times New Roman" w:hAnsi="Times New Roman" w:cs="Times New Roman"/>
          <w:sz w:val="24"/>
          <w:szCs w:val="24"/>
        </w:rPr>
        <w:t>responden</w:t>
      </w:r>
      <w:proofErr w:type="spellEnd"/>
      <w:r w:rsidR="006954A8">
        <w:rPr>
          <w:rFonts w:ascii="Times New Roman" w:hAnsi="Times New Roman" w:cs="Times New Roman"/>
          <w:sz w:val="24"/>
          <w:szCs w:val="24"/>
        </w:rPr>
        <w:t xml:space="preserve"> </w:t>
      </w:r>
      <w:proofErr w:type="spellStart"/>
      <w:r w:rsidR="006954A8">
        <w:rPr>
          <w:rFonts w:ascii="Times New Roman" w:hAnsi="Times New Roman" w:cs="Times New Roman"/>
          <w:sz w:val="24"/>
          <w:szCs w:val="24"/>
        </w:rPr>
        <w:t>dengan</w:t>
      </w:r>
      <w:proofErr w:type="spellEnd"/>
      <w:r w:rsidR="006954A8">
        <w:rPr>
          <w:rFonts w:ascii="Times New Roman" w:hAnsi="Times New Roman" w:cs="Times New Roman"/>
          <w:sz w:val="24"/>
          <w:szCs w:val="24"/>
        </w:rPr>
        <w:t xml:space="preserve"> </w:t>
      </w:r>
      <w:proofErr w:type="spellStart"/>
      <w:r w:rsidR="006954A8">
        <w:rPr>
          <w:rFonts w:ascii="Times New Roman" w:hAnsi="Times New Roman" w:cs="Times New Roman"/>
          <w:sz w:val="24"/>
          <w:szCs w:val="24"/>
        </w:rPr>
        <w:t>tingkat</w:t>
      </w:r>
      <w:proofErr w:type="spellEnd"/>
      <w:r w:rsidR="006954A8">
        <w:rPr>
          <w:rFonts w:ascii="Times New Roman" w:hAnsi="Times New Roman" w:cs="Times New Roman"/>
          <w:sz w:val="24"/>
          <w:szCs w:val="24"/>
        </w:rPr>
        <w:t xml:space="preserve"> </w:t>
      </w:r>
      <w:proofErr w:type="spellStart"/>
      <w:r w:rsidR="006954A8">
        <w:rPr>
          <w:rFonts w:ascii="Times New Roman" w:hAnsi="Times New Roman" w:cs="Times New Roman"/>
          <w:sz w:val="24"/>
          <w:szCs w:val="24"/>
        </w:rPr>
        <w:t>pendidikan</w:t>
      </w:r>
      <w:proofErr w:type="spellEnd"/>
      <w:r w:rsidR="006954A8">
        <w:rPr>
          <w:rFonts w:ascii="Times New Roman" w:hAnsi="Times New Roman" w:cs="Times New Roman"/>
          <w:sz w:val="24"/>
          <w:szCs w:val="24"/>
        </w:rPr>
        <w:t xml:space="preserve"> </w:t>
      </w:r>
      <w:proofErr w:type="spellStart"/>
      <w:r w:rsidR="006954A8">
        <w:rPr>
          <w:rFonts w:ascii="Times New Roman" w:hAnsi="Times New Roman" w:cs="Times New Roman"/>
          <w:sz w:val="24"/>
          <w:szCs w:val="24"/>
        </w:rPr>
        <w:t>terakhir</w:t>
      </w:r>
      <w:proofErr w:type="spellEnd"/>
      <w:r w:rsidR="006954A8">
        <w:rPr>
          <w:rFonts w:ascii="Times New Roman" w:hAnsi="Times New Roman" w:cs="Times New Roman"/>
          <w:sz w:val="24"/>
          <w:szCs w:val="24"/>
        </w:rPr>
        <w:t xml:space="preserve"> SMA </w:t>
      </w:r>
      <w:proofErr w:type="spellStart"/>
      <w:r w:rsidR="006954A8">
        <w:rPr>
          <w:rFonts w:ascii="Times New Roman" w:hAnsi="Times New Roman" w:cs="Times New Roman"/>
          <w:sz w:val="24"/>
          <w:szCs w:val="24"/>
        </w:rPr>
        <w:t>sejumlah</w:t>
      </w:r>
      <w:proofErr w:type="spellEnd"/>
      <w:r w:rsidR="006954A8">
        <w:rPr>
          <w:rFonts w:ascii="Times New Roman" w:hAnsi="Times New Roman" w:cs="Times New Roman"/>
          <w:sz w:val="24"/>
          <w:szCs w:val="24"/>
        </w:rPr>
        <w:t xml:space="preserve"> 37</w:t>
      </w:r>
      <w:r w:rsidR="008933AB">
        <w:rPr>
          <w:rFonts w:ascii="Times New Roman" w:hAnsi="Times New Roman" w:cs="Times New Roman"/>
          <w:sz w:val="24"/>
          <w:szCs w:val="24"/>
        </w:rPr>
        <w:t>1</w:t>
      </w:r>
      <w:r w:rsidR="006954A8">
        <w:rPr>
          <w:rFonts w:ascii="Times New Roman" w:hAnsi="Times New Roman" w:cs="Times New Roman"/>
          <w:sz w:val="24"/>
          <w:szCs w:val="24"/>
        </w:rPr>
        <w:t xml:space="preserve"> </w:t>
      </w:r>
      <w:proofErr w:type="spellStart"/>
      <w:r w:rsidR="006954A8">
        <w:rPr>
          <w:rFonts w:ascii="Times New Roman" w:hAnsi="Times New Roman" w:cs="Times New Roman"/>
          <w:sz w:val="24"/>
          <w:szCs w:val="24"/>
        </w:rPr>
        <w:t>responden</w:t>
      </w:r>
      <w:proofErr w:type="spellEnd"/>
      <w:r w:rsidR="006954A8">
        <w:rPr>
          <w:rFonts w:ascii="Times New Roman" w:hAnsi="Times New Roman" w:cs="Times New Roman"/>
          <w:sz w:val="24"/>
          <w:szCs w:val="24"/>
        </w:rPr>
        <w:t xml:space="preserve"> pada </w:t>
      </w:r>
      <w:proofErr w:type="spellStart"/>
      <w:r w:rsidR="006954A8">
        <w:rPr>
          <w:rFonts w:ascii="Times New Roman" w:hAnsi="Times New Roman" w:cs="Times New Roman"/>
          <w:sz w:val="24"/>
          <w:szCs w:val="24"/>
        </w:rPr>
        <w:t>nilai</w:t>
      </w:r>
      <w:proofErr w:type="spellEnd"/>
      <w:r w:rsidR="006954A8">
        <w:rPr>
          <w:rFonts w:ascii="Times New Roman" w:hAnsi="Times New Roman" w:cs="Times New Roman"/>
          <w:sz w:val="24"/>
          <w:szCs w:val="24"/>
        </w:rPr>
        <w:t xml:space="preserve"> </w:t>
      </w:r>
      <w:proofErr w:type="spellStart"/>
      <w:r w:rsidR="006954A8">
        <w:rPr>
          <w:rFonts w:ascii="Times New Roman" w:hAnsi="Times New Roman" w:cs="Times New Roman"/>
          <w:sz w:val="24"/>
          <w:szCs w:val="24"/>
        </w:rPr>
        <w:t>persentase</w:t>
      </w:r>
      <w:proofErr w:type="spellEnd"/>
      <w:r w:rsidR="006954A8">
        <w:rPr>
          <w:rFonts w:ascii="Times New Roman" w:hAnsi="Times New Roman" w:cs="Times New Roman"/>
          <w:sz w:val="24"/>
          <w:szCs w:val="24"/>
        </w:rPr>
        <w:t xml:space="preserve"> 36,3%, </w:t>
      </w:r>
      <w:proofErr w:type="spellStart"/>
      <w:r w:rsidR="006954A8">
        <w:rPr>
          <w:rFonts w:ascii="Times New Roman" w:hAnsi="Times New Roman" w:cs="Times New Roman"/>
          <w:sz w:val="24"/>
          <w:szCs w:val="24"/>
        </w:rPr>
        <w:t>selanjutnya</w:t>
      </w:r>
      <w:proofErr w:type="spellEnd"/>
      <w:r w:rsidR="006954A8">
        <w:rPr>
          <w:rFonts w:ascii="Times New Roman" w:hAnsi="Times New Roman" w:cs="Times New Roman"/>
          <w:sz w:val="24"/>
          <w:szCs w:val="24"/>
        </w:rPr>
        <w:t xml:space="preserve"> </w:t>
      </w:r>
      <w:proofErr w:type="spellStart"/>
      <w:r w:rsidR="006954A8">
        <w:rPr>
          <w:rFonts w:ascii="Times New Roman" w:hAnsi="Times New Roman" w:cs="Times New Roman"/>
          <w:sz w:val="24"/>
          <w:szCs w:val="24"/>
        </w:rPr>
        <w:t>responden</w:t>
      </w:r>
      <w:proofErr w:type="spellEnd"/>
      <w:r w:rsidR="006954A8">
        <w:rPr>
          <w:rFonts w:ascii="Times New Roman" w:hAnsi="Times New Roman" w:cs="Times New Roman"/>
          <w:sz w:val="24"/>
          <w:szCs w:val="24"/>
        </w:rPr>
        <w:t xml:space="preserve"> </w:t>
      </w:r>
      <w:proofErr w:type="spellStart"/>
      <w:r w:rsidR="006954A8">
        <w:rPr>
          <w:rFonts w:ascii="Times New Roman" w:hAnsi="Times New Roman" w:cs="Times New Roman"/>
          <w:sz w:val="24"/>
          <w:szCs w:val="24"/>
        </w:rPr>
        <w:t>dengan</w:t>
      </w:r>
      <w:proofErr w:type="spellEnd"/>
      <w:r w:rsidR="006954A8">
        <w:rPr>
          <w:rFonts w:ascii="Times New Roman" w:hAnsi="Times New Roman" w:cs="Times New Roman"/>
          <w:sz w:val="24"/>
          <w:szCs w:val="24"/>
        </w:rPr>
        <w:t xml:space="preserve"> </w:t>
      </w:r>
      <w:proofErr w:type="spellStart"/>
      <w:r w:rsidR="006954A8">
        <w:rPr>
          <w:rFonts w:ascii="Times New Roman" w:hAnsi="Times New Roman" w:cs="Times New Roman"/>
          <w:sz w:val="24"/>
          <w:szCs w:val="24"/>
        </w:rPr>
        <w:t>tingkat</w:t>
      </w:r>
      <w:proofErr w:type="spellEnd"/>
      <w:r w:rsidR="006954A8">
        <w:rPr>
          <w:rFonts w:ascii="Times New Roman" w:hAnsi="Times New Roman" w:cs="Times New Roman"/>
          <w:sz w:val="24"/>
          <w:szCs w:val="24"/>
        </w:rPr>
        <w:t xml:space="preserve"> </w:t>
      </w:r>
      <w:proofErr w:type="spellStart"/>
      <w:r w:rsidR="006954A8">
        <w:rPr>
          <w:rFonts w:ascii="Times New Roman" w:hAnsi="Times New Roman" w:cs="Times New Roman"/>
          <w:sz w:val="24"/>
          <w:szCs w:val="24"/>
        </w:rPr>
        <w:t>pendidikan</w:t>
      </w:r>
      <w:proofErr w:type="spellEnd"/>
      <w:r w:rsidR="006954A8">
        <w:rPr>
          <w:rFonts w:ascii="Times New Roman" w:hAnsi="Times New Roman" w:cs="Times New Roman"/>
          <w:sz w:val="24"/>
          <w:szCs w:val="24"/>
        </w:rPr>
        <w:t xml:space="preserve"> </w:t>
      </w:r>
      <w:proofErr w:type="spellStart"/>
      <w:r w:rsidR="006954A8">
        <w:rPr>
          <w:rFonts w:ascii="Times New Roman" w:hAnsi="Times New Roman" w:cs="Times New Roman"/>
          <w:sz w:val="24"/>
          <w:szCs w:val="24"/>
        </w:rPr>
        <w:t>terakhir</w:t>
      </w:r>
      <w:proofErr w:type="spellEnd"/>
      <w:r w:rsidR="006954A8">
        <w:rPr>
          <w:rFonts w:ascii="Times New Roman" w:hAnsi="Times New Roman" w:cs="Times New Roman"/>
          <w:sz w:val="24"/>
          <w:szCs w:val="24"/>
        </w:rPr>
        <w:t xml:space="preserve"> diploma </w:t>
      </w:r>
      <w:proofErr w:type="spellStart"/>
      <w:r w:rsidR="006954A8">
        <w:rPr>
          <w:rFonts w:ascii="Times New Roman" w:hAnsi="Times New Roman" w:cs="Times New Roman"/>
          <w:sz w:val="24"/>
          <w:szCs w:val="24"/>
        </w:rPr>
        <w:t>sejumlah</w:t>
      </w:r>
      <w:proofErr w:type="spellEnd"/>
      <w:r w:rsidR="006954A8">
        <w:rPr>
          <w:rFonts w:ascii="Times New Roman" w:hAnsi="Times New Roman" w:cs="Times New Roman"/>
          <w:sz w:val="24"/>
          <w:szCs w:val="24"/>
        </w:rPr>
        <w:t xml:space="preserve"> 28</w:t>
      </w:r>
      <w:r w:rsidR="00E214E4">
        <w:rPr>
          <w:rFonts w:ascii="Times New Roman" w:hAnsi="Times New Roman" w:cs="Times New Roman"/>
          <w:sz w:val="24"/>
          <w:szCs w:val="24"/>
        </w:rPr>
        <w:t>0</w:t>
      </w:r>
      <w:r w:rsidR="006954A8">
        <w:rPr>
          <w:rFonts w:ascii="Times New Roman" w:hAnsi="Times New Roman" w:cs="Times New Roman"/>
          <w:sz w:val="24"/>
          <w:szCs w:val="24"/>
        </w:rPr>
        <w:t xml:space="preserve"> </w:t>
      </w:r>
      <w:proofErr w:type="spellStart"/>
      <w:r w:rsidR="006954A8">
        <w:rPr>
          <w:rFonts w:ascii="Times New Roman" w:hAnsi="Times New Roman" w:cs="Times New Roman"/>
          <w:sz w:val="24"/>
          <w:szCs w:val="24"/>
        </w:rPr>
        <w:t>responden</w:t>
      </w:r>
      <w:proofErr w:type="spellEnd"/>
      <w:r w:rsidR="006954A8">
        <w:rPr>
          <w:rFonts w:ascii="Times New Roman" w:hAnsi="Times New Roman" w:cs="Times New Roman"/>
          <w:sz w:val="24"/>
          <w:szCs w:val="24"/>
        </w:rPr>
        <w:t xml:space="preserve"> pada </w:t>
      </w:r>
      <w:proofErr w:type="spellStart"/>
      <w:r w:rsidR="006954A8">
        <w:rPr>
          <w:rFonts w:ascii="Times New Roman" w:hAnsi="Times New Roman" w:cs="Times New Roman"/>
          <w:sz w:val="24"/>
          <w:szCs w:val="24"/>
        </w:rPr>
        <w:t>nilai</w:t>
      </w:r>
      <w:proofErr w:type="spellEnd"/>
      <w:r w:rsidR="006954A8">
        <w:rPr>
          <w:rFonts w:ascii="Times New Roman" w:hAnsi="Times New Roman" w:cs="Times New Roman"/>
          <w:sz w:val="24"/>
          <w:szCs w:val="24"/>
        </w:rPr>
        <w:t xml:space="preserve"> </w:t>
      </w:r>
      <w:proofErr w:type="spellStart"/>
      <w:r w:rsidR="006954A8">
        <w:rPr>
          <w:rFonts w:ascii="Times New Roman" w:hAnsi="Times New Roman" w:cs="Times New Roman"/>
          <w:sz w:val="24"/>
          <w:szCs w:val="24"/>
        </w:rPr>
        <w:t>persentase</w:t>
      </w:r>
      <w:proofErr w:type="spellEnd"/>
      <w:r w:rsidR="006954A8">
        <w:rPr>
          <w:rFonts w:ascii="Times New Roman" w:hAnsi="Times New Roman" w:cs="Times New Roman"/>
          <w:sz w:val="24"/>
          <w:szCs w:val="24"/>
        </w:rPr>
        <w:t xml:space="preserve"> 27,</w:t>
      </w:r>
      <w:r w:rsidR="00E214E4">
        <w:rPr>
          <w:rFonts w:ascii="Times New Roman" w:hAnsi="Times New Roman" w:cs="Times New Roman"/>
          <w:sz w:val="24"/>
          <w:szCs w:val="24"/>
        </w:rPr>
        <w:t>4</w:t>
      </w:r>
      <w:r w:rsidR="006954A8">
        <w:rPr>
          <w:rFonts w:ascii="Times New Roman" w:hAnsi="Times New Roman" w:cs="Times New Roman"/>
          <w:sz w:val="24"/>
          <w:szCs w:val="24"/>
        </w:rPr>
        <w:t xml:space="preserve">% dan </w:t>
      </w:r>
      <w:proofErr w:type="spellStart"/>
      <w:r w:rsidR="006954A8">
        <w:rPr>
          <w:rFonts w:ascii="Times New Roman" w:hAnsi="Times New Roman" w:cs="Times New Roman"/>
          <w:sz w:val="24"/>
          <w:szCs w:val="24"/>
        </w:rPr>
        <w:t>responden</w:t>
      </w:r>
      <w:proofErr w:type="spellEnd"/>
      <w:r w:rsidR="006954A8">
        <w:rPr>
          <w:rFonts w:ascii="Times New Roman" w:hAnsi="Times New Roman" w:cs="Times New Roman"/>
          <w:sz w:val="24"/>
          <w:szCs w:val="24"/>
        </w:rPr>
        <w:t xml:space="preserve"> </w:t>
      </w:r>
      <w:proofErr w:type="spellStart"/>
      <w:r w:rsidR="006954A8">
        <w:rPr>
          <w:rFonts w:ascii="Times New Roman" w:hAnsi="Times New Roman" w:cs="Times New Roman"/>
          <w:sz w:val="24"/>
          <w:szCs w:val="24"/>
        </w:rPr>
        <w:t>dengan</w:t>
      </w:r>
      <w:proofErr w:type="spellEnd"/>
      <w:r w:rsidR="006954A8">
        <w:rPr>
          <w:rFonts w:ascii="Times New Roman" w:hAnsi="Times New Roman" w:cs="Times New Roman"/>
          <w:sz w:val="24"/>
          <w:szCs w:val="24"/>
        </w:rPr>
        <w:t xml:space="preserve"> </w:t>
      </w:r>
      <w:proofErr w:type="spellStart"/>
      <w:r w:rsidR="006954A8">
        <w:rPr>
          <w:rFonts w:ascii="Times New Roman" w:hAnsi="Times New Roman" w:cs="Times New Roman"/>
          <w:sz w:val="24"/>
          <w:szCs w:val="24"/>
        </w:rPr>
        <w:t>tingkat</w:t>
      </w:r>
      <w:proofErr w:type="spellEnd"/>
      <w:r w:rsidR="006954A8">
        <w:rPr>
          <w:rFonts w:ascii="Times New Roman" w:hAnsi="Times New Roman" w:cs="Times New Roman"/>
          <w:sz w:val="24"/>
          <w:szCs w:val="24"/>
        </w:rPr>
        <w:t xml:space="preserve"> </w:t>
      </w:r>
      <w:proofErr w:type="spellStart"/>
      <w:r w:rsidR="00273FB2">
        <w:rPr>
          <w:rFonts w:ascii="Times New Roman" w:hAnsi="Times New Roman" w:cs="Times New Roman"/>
          <w:sz w:val="24"/>
          <w:szCs w:val="24"/>
        </w:rPr>
        <w:t>p</w:t>
      </w:r>
      <w:r w:rsidR="006954A8">
        <w:rPr>
          <w:rFonts w:ascii="Times New Roman" w:hAnsi="Times New Roman" w:cs="Times New Roman"/>
          <w:sz w:val="24"/>
          <w:szCs w:val="24"/>
        </w:rPr>
        <w:t>endidikan</w:t>
      </w:r>
      <w:proofErr w:type="spellEnd"/>
      <w:r w:rsidR="006954A8">
        <w:rPr>
          <w:rFonts w:ascii="Times New Roman" w:hAnsi="Times New Roman" w:cs="Times New Roman"/>
          <w:sz w:val="24"/>
          <w:szCs w:val="24"/>
        </w:rPr>
        <w:t xml:space="preserve"> </w:t>
      </w:r>
      <w:proofErr w:type="spellStart"/>
      <w:r w:rsidR="006954A8">
        <w:rPr>
          <w:rFonts w:ascii="Times New Roman" w:hAnsi="Times New Roman" w:cs="Times New Roman"/>
          <w:sz w:val="24"/>
          <w:szCs w:val="24"/>
        </w:rPr>
        <w:t>terakhir</w:t>
      </w:r>
      <w:proofErr w:type="spellEnd"/>
      <w:r w:rsidR="006954A8">
        <w:rPr>
          <w:rFonts w:ascii="Times New Roman" w:hAnsi="Times New Roman" w:cs="Times New Roman"/>
          <w:sz w:val="24"/>
          <w:szCs w:val="24"/>
        </w:rPr>
        <w:t xml:space="preserve"> </w:t>
      </w:r>
      <w:proofErr w:type="spellStart"/>
      <w:r w:rsidR="006954A8">
        <w:rPr>
          <w:rFonts w:ascii="Times New Roman" w:hAnsi="Times New Roman" w:cs="Times New Roman"/>
          <w:sz w:val="24"/>
          <w:szCs w:val="24"/>
        </w:rPr>
        <w:t>sarjana</w:t>
      </w:r>
      <w:proofErr w:type="spellEnd"/>
      <w:r w:rsidR="006954A8">
        <w:rPr>
          <w:rFonts w:ascii="Times New Roman" w:hAnsi="Times New Roman" w:cs="Times New Roman"/>
          <w:sz w:val="24"/>
          <w:szCs w:val="24"/>
        </w:rPr>
        <w:t xml:space="preserve"> </w:t>
      </w:r>
      <w:proofErr w:type="spellStart"/>
      <w:r w:rsidR="006954A8">
        <w:rPr>
          <w:rFonts w:ascii="Times New Roman" w:hAnsi="Times New Roman" w:cs="Times New Roman"/>
          <w:sz w:val="24"/>
          <w:szCs w:val="24"/>
        </w:rPr>
        <w:t>sejumlah</w:t>
      </w:r>
      <w:proofErr w:type="spellEnd"/>
      <w:r w:rsidR="006954A8">
        <w:rPr>
          <w:rFonts w:ascii="Times New Roman" w:hAnsi="Times New Roman" w:cs="Times New Roman"/>
          <w:sz w:val="24"/>
          <w:szCs w:val="24"/>
        </w:rPr>
        <w:t xml:space="preserve"> 35</w:t>
      </w:r>
      <w:r w:rsidR="00E214E4">
        <w:rPr>
          <w:rFonts w:ascii="Times New Roman" w:hAnsi="Times New Roman" w:cs="Times New Roman"/>
          <w:sz w:val="24"/>
          <w:szCs w:val="24"/>
        </w:rPr>
        <w:t>3</w:t>
      </w:r>
      <w:r w:rsidR="006954A8">
        <w:rPr>
          <w:rFonts w:ascii="Times New Roman" w:hAnsi="Times New Roman" w:cs="Times New Roman"/>
          <w:sz w:val="24"/>
          <w:szCs w:val="24"/>
        </w:rPr>
        <w:t xml:space="preserve"> </w:t>
      </w:r>
      <w:proofErr w:type="spellStart"/>
      <w:r w:rsidR="006954A8">
        <w:rPr>
          <w:rFonts w:ascii="Times New Roman" w:hAnsi="Times New Roman" w:cs="Times New Roman"/>
          <w:sz w:val="24"/>
          <w:szCs w:val="24"/>
        </w:rPr>
        <w:t>responden</w:t>
      </w:r>
      <w:proofErr w:type="spellEnd"/>
      <w:r w:rsidR="006954A8">
        <w:rPr>
          <w:rFonts w:ascii="Times New Roman" w:hAnsi="Times New Roman" w:cs="Times New Roman"/>
          <w:sz w:val="24"/>
          <w:szCs w:val="24"/>
        </w:rPr>
        <w:t xml:space="preserve"> pada </w:t>
      </w:r>
      <w:proofErr w:type="spellStart"/>
      <w:r w:rsidR="006954A8">
        <w:rPr>
          <w:rFonts w:ascii="Times New Roman" w:hAnsi="Times New Roman" w:cs="Times New Roman"/>
          <w:sz w:val="24"/>
          <w:szCs w:val="24"/>
        </w:rPr>
        <w:t>nilai</w:t>
      </w:r>
      <w:proofErr w:type="spellEnd"/>
      <w:r w:rsidR="006954A8">
        <w:rPr>
          <w:rFonts w:ascii="Times New Roman" w:hAnsi="Times New Roman" w:cs="Times New Roman"/>
          <w:sz w:val="24"/>
          <w:szCs w:val="24"/>
        </w:rPr>
        <w:t xml:space="preserve"> </w:t>
      </w:r>
      <w:proofErr w:type="spellStart"/>
      <w:r w:rsidR="006954A8">
        <w:rPr>
          <w:rFonts w:ascii="Times New Roman" w:hAnsi="Times New Roman" w:cs="Times New Roman"/>
          <w:sz w:val="24"/>
          <w:szCs w:val="24"/>
        </w:rPr>
        <w:t>persentase</w:t>
      </w:r>
      <w:proofErr w:type="spellEnd"/>
      <w:r w:rsidR="006954A8">
        <w:rPr>
          <w:rFonts w:ascii="Times New Roman" w:hAnsi="Times New Roman" w:cs="Times New Roman"/>
          <w:sz w:val="24"/>
          <w:szCs w:val="24"/>
        </w:rPr>
        <w:t xml:space="preserve"> 34,</w:t>
      </w:r>
      <w:r w:rsidR="00E214E4">
        <w:rPr>
          <w:rFonts w:ascii="Times New Roman" w:hAnsi="Times New Roman" w:cs="Times New Roman"/>
          <w:sz w:val="24"/>
          <w:szCs w:val="24"/>
        </w:rPr>
        <w:t>5</w:t>
      </w:r>
      <w:r w:rsidR="006954A8">
        <w:rPr>
          <w:rFonts w:ascii="Times New Roman" w:hAnsi="Times New Roman" w:cs="Times New Roman"/>
          <w:sz w:val="24"/>
          <w:szCs w:val="24"/>
        </w:rPr>
        <w:t>%</w:t>
      </w:r>
      <w:r w:rsidR="00273FB2">
        <w:rPr>
          <w:rFonts w:ascii="Times New Roman" w:hAnsi="Times New Roman" w:cs="Times New Roman"/>
          <w:sz w:val="24"/>
          <w:szCs w:val="24"/>
        </w:rPr>
        <w:t>.</w:t>
      </w:r>
    </w:p>
    <w:p w14:paraId="411B0A6B" w14:textId="0AF60973" w:rsidR="00273FB2" w:rsidRDefault="00AB4348" w:rsidP="00DE0A3A">
      <w:pPr>
        <w:pStyle w:val="Heading3"/>
        <w:numPr>
          <w:ilvl w:val="0"/>
          <w:numId w:val="0"/>
        </w:numPr>
        <w:spacing w:after="0"/>
        <w:ind w:left="360" w:hanging="360"/>
      </w:pPr>
      <w:bookmarkStart w:id="208" w:name="_Toc209312111"/>
      <w:r>
        <w:t xml:space="preserve">4.2.4 </w:t>
      </w:r>
      <w:r>
        <w:tab/>
      </w:r>
      <w:proofErr w:type="spellStart"/>
      <w:r w:rsidR="00273FB2">
        <w:t>Pekerjaan</w:t>
      </w:r>
      <w:bookmarkEnd w:id="208"/>
      <w:proofErr w:type="spellEnd"/>
    </w:p>
    <w:p w14:paraId="3DC01D74" w14:textId="7CDA8E98" w:rsidR="00CE5D3F" w:rsidRDefault="00273FB2" w:rsidP="00CE5D3F">
      <w:pPr>
        <w:pStyle w:val="ListParagraph"/>
        <w:spacing w:after="0" w:line="480" w:lineRule="auto"/>
        <w:ind w:left="0" w:firstLine="709"/>
        <w:jc w:val="both"/>
        <w:rPr>
          <w:rFonts w:ascii="Times New Roman" w:hAnsi="Times New Roman" w:cs="Times New Roman"/>
          <w:sz w:val="24"/>
          <w:szCs w:val="24"/>
        </w:rPr>
      </w:pPr>
      <w:proofErr w:type="spellStart"/>
      <w:r w:rsidRPr="00351049">
        <w:rPr>
          <w:rFonts w:ascii="Times New Roman" w:hAnsi="Times New Roman" w:cs="Times New Roman"/>
          <w:sz w:val="24"/>
          <w:szCs w:val="24"/>
        </w:rPr>
        <w:t>Berdasarkan</w:t>
      </w:r>
      <w:proofErr w:type="spellEnd"/>
      <w:r w:rsidRPr="00351049">
        <w:rPr>
          <w:rFonts w:ascii="Times New Roman" w:hAnsi="Times New Roman" w:cs="Times New Roman"/>
          <w:sz w:val="24"/>
          <w:szCs w:val="24"/>
        </w:rPr>
        <w:t xml:space="preserve"> 1</w:t>
      </w:r>
      <w:r>
        <w:rPr>
          <w:rFonts w:ascii="Times New Roman" w:hAnsi="Times New Roman" w:cs="Times New Roman"/>
          <w:sz w:val="24"/>
          <w:szCs w:val="24"/>
        </w:rPr>
        <w:t>.0</w:t>
      </w:r>
      <w:r w:rsidR="00414F3B">
        <w:rPr>
          <w:rFonts w:ascii="Times New Roman" w:hAnsi="Times New Roman" w:cs="Times New Roman"/>
          <w:sz w:val="24"/>
          <w:szCs w:val="24"/>
        </w:rPr>
        <w:t>22</w:t>
      </w:r>
      <w:r w:rsidRPr="00351049">
        <w:rPr>
          <w:rFonts w:ascii="Times New Roman" w:hAnsi="Times New Roman" w:cs="Times New Roman"/>
          <w:sz w:val="24"/>
          <w:szCs w:val="24"/>
        </w:rPr>
        <w:t xml:space="preserve"> </w:t>
      </w:r>
      <w:proofErr w:type="spellStart"/>
      <w:r w:rsidRPr="00351049">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r w:rsidR="007B7E60">
        <w:rPr>
          <w:rFonts w:ascii="Times New Roman" w:hAnsi="Times New Roman" w:cs="Times New Roman"/>
          <w:sz w:val="24"/>
          <w:szCs w:val="24"/>
        </w:rPr>
        <w:t xml:space="preserve">PNS </w:t>
      </w:r>
      <w:proofErr w:type="spellStart"/>
      <w:r w:rsidR="007B7E60">
        <w:rPr>
          <w:rFonts w:ascii="Times New Roman" w:hAnsi="Times New Roman" w:cs="Times New Roman"/>
          <w:sz w:val="24"/>
          <w:szCs w:val="24"/>
        </w:rPr>
        <w:t>sejumlah</w:t>
      </w:r>
      <w:proofErr w:type="spellEnd"/>
      <w:r w:rsidR="007B7E60">
        <w:rPr>
          <w:rFonts w:ascii="Times New Roman" w:hAnsi="Times New Roman" w:cs="Times New Roman"/>
          <w:sz w:val="24"/>
          <w:szCs w:val="24"/>
        </w:rPr>
        <w:t xml:space="preserve"> 2</w:t>
      </w:r>
      <w:r w:rsidR="00414F3B">
        <w:rPr>
          <w:rFonts w:ascii="Times New Roman" w:hAnsi="Times New Roman" w:cs="Times New Roman"/>
          <w:sz w:val="24"/>
          <w:szCs w:val="24"/>
        </w:rPr>
        <w:t>69</w:t>
      </w:r>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responden</w:t>
      </w:r>
      <w:proofErr w:type="spellEnd"/>
      <w:r w:rsidR="007B7E60">
        <w:rPr>
          <w:rFonts w:ascii="Times New Roman" w:hAnsi="Times New Roman" w:cs="Times New Roman"/>
          <w:sz w:val="24"/>
          <w:szCs w:val="24"/>
        </w:rPr>
        <w:t xml:space="preserve"> pada </w:t>
      </w:r>
      <w:proofErr w:type="spellStart"/>
      <w:r w:rsidR="007B7E60">
        <w:rPr>
          <w:rFonts w:ascii="Times New Roman" w:hAnsi="Times New Roman" w:cs="Times New Roman"/>
          <w:sz w:val="24"/>
          <w:szCs w:val="24"/>
        </w:rPr>
        <w:t>nilai</w:t>
      </w:r>
      <w:proofErr w:type="spellEnd"/>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persentase</w:t>
      </w:r>
      <w:proofErr w:type="spellEnd"/>
      <w:r w:rsidR="007B7E60">
        <w:rPr>
          <w:rFonts w:ascii="Times New Roman" w:hAnsi="Times New Roman" w:cs="Times New Roman"/>
          <w:sz w:val="24"/>
          <w:szCs w:val="24"/>
        </w:rPr>
        <w:t xml:space="preserve"> 26,</w:t>
      </w:r>
      <w:r w:rsidR="00414F3B">
        <w:rPr>
          <w:rFonts w:ascii="Times New Roman" w:hAnsi="Times New Roman" w:cs="Times New Roman"/>
          <w:sz w:val="24"/>
          <w:szCs w:val="24"/>
        </w:rPr>
        <w:t>3</w:t>
      </w:r>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lastRenderedPageBreak/>
        <w:t>selanjutnya</w:t>
      </w:r>
      <w:proofErr w:type="spellEnd"/>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responden</w:t>
      </w:r>
      <w:proofErr w:type="spellEnd"/>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dengan</w:t>
      </w:r>
      <w:proofErr w:type="spellEnd"/>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jenis</w:t>
      </w:r>
      <w:proofErr w:type="spellEnd"/>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pekerjaan</w:t>
      </w:r>
      <w:proofErr w:type="spellEnd"/>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sebagai</w:t>
      </w:r>
      <w:proofErr w:type="spellEnd"/>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swasta</w:t>
      </w:r>
      <w:proofErr w:type="spellEnd"/>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sejumlah</w:t>
      </w:r>
      <w:proofErr w:type="spellEnd"/>
      <w:r w:rsidR="007B7E60">
        <w:rPr>
          <w:rFonts w:ascii="Times New Roman" w:hAnsi="Times New Roman" w:cs="Times New Roman"/>
          <w:sz w:val="24"/>
          <w:szCs w:val="24"/>
        </w:rPr>
        <w:t xml:space="preserve"> 4</w:t>
      </w:r>
      <w:r w:rsidR="00414F3B">
        <w:rPr>
          <w:rFonts w:ascii="Times New Roman" w:hAnsi="Times New Roman" w:cs="Times New Roman"/>
          <w:sz w:val="24"/>
          <w:szCs w:val="24"/>
        </w:rPr>
        <w:t>4</w:t>
      </w:r>
      <w:r w:rsidR="007B7E60">
        <w:rPr>
          <w:rFonts w:ascii="Times New Roman" w:hAnsi="Times New Roman" w:cs="Times New Roman"/>
          <w:sz w:val="24"/>
          <w:szCs w:val="24"/>
        </w:rPr>
        <w:t xml:space="preserve">3 pada </w:t>
      </w:r>
      <w:proofErr w:type="spellStart"/>
      <w:r w:rsidR="007B7E60">
        <w:rPr>
          <w:rFonts w:ascii="Times New Roman" w:hAnsi="Times New Roman" w:cs="Times New Roman"/>
          <w:sz w:val="24"/>
          <w:szCs w:val="24"/>
        </w:rPr>
        <w:t>nilai</w:t>
      </w:r>
      <w:proofErr w:type="spellEnd"/>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persentase</w:t>
      </w:r>
      <w:proofErr w:type="spellEnd"/>
      <w:r w:rsidR="007B7E60">
        <w:rPr>
          <w:rFonts w:ascii="Times New Roman" w:hAnsi="Times New Roman" w:cs="Times New Roman"/>
          <w:sz w:val="24"/>
          <w:szCs w:val="24"/>
        </w:rPr>
        <w:t xml:space="preserve"> 43,</w:t>
      </w:r>
      <w:r w:rsidR="00414F3B">
        <w:rPr>
          <w:rFonts w:ascii="Times New Roman" w:hAnsi="Times New Roman" w:cs="Times New Roman"/>
          <w:sz w:val="24"/>
          <w:szCs w:val="24"/>
        </w:rPr>
        <w:t>4</w:t>
      </w:r>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lalu</w:t>
      </w:r>
      <w:proofErr w:type="spellEnd"/>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responden</w:t>
      </w:r>
      <w:proofErr w:type="spellEnd"/>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dengan</w:t>
      </w:r>
      <w:proofErr w:type="spellEnd"/>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jenis</w:t>
      </w:r>
      <w:proofErr w:type="spellEnd"/>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pekerjaan</w:t>
      </w:r>
      <w:proofErr w:type="spellEnd"/>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sebagai</w:t>
      </w:r>
      <w:proofErr w:type="spellEnd"/>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wirausaha</w:t>
      </w:r>
      <w:proofErr w:type="spellEnd"/>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sejumlah</w:t>
      </w:r>
      <w:proofErr w:type="spellEnd"/>
      <w:r w:rsidR="007B7E60">
        <w:rPr>
          <w:rFonts w:ascii="Times New Roman" w:hAnsi="Times New Roman" w:cs="Times New Roman"/>
          <w:sz w:val="24"/>
          <w:szCs w:val="24"/>
        </w:rPr>
        <w:t xml:space="preserve"> 30</w:t>
      </w:r>
      <w:r w:rsidR="00414F3B">
        <w:rPr>
          <w:rFonts w:ascii="Times New Roman" w:hAnsi="Times New Roman" w:cs="Times New Roman"/>
          <w:sz w:val="24"/>
          <w:szCs w:val="24"/>
        </w:rPr>
        <w:t>6</w:t>
      </w:r>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responden</w:t>
      </w:r>
      <w:proofErr w:type="spellEnd"/>
      <w:r w:rsidR="007B7E60">
        <w:rPr>
          <w:rFonts w:ascii="Times New Roman" w:hAnsi="Times New Roman" w:cs="Times New Roman"/>
          <w:sz w:val="24"/>
          <w:szCs w:val="24"/>
        </w:rPr>
        <w:t xml:space="preserve"> pada </w:t>
      </w:r>
      <w:proofErr w:type="spellStart"/>
      <w:r w:rsidR="007B7E60">
        <w:rPr>
          <w:rFonts w:ascii="Times New Roman" w:hAnsi="Times New Roman" w:cs="Times New Roman"/>
          <w:sz w:val="24"/>
          <w:szCs w:val="24"/>
        </w:rPr>
        <w:t>nilai</w:t>
      </w:r>
      <w:proofErr w:type="spellEnd"/>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persentase</w:t>
      </w:r>
      <w:proofErr w:type="spellEnd"/>
      <w:r w:rsidR="007B7E60">
        <w:rPr>
          <w:rFonts w:ascii="Times New Roman" w:hAnsi="Times New Roman" w:cs="Times New Roman"/>
          <w:sz w:val="24"/>
          <w:szCs w:val="24"/>
        </w:rPr>
        <w:t xml:space="preserve"> 29,</w:t>
      </w:r>
      <w:r w:rsidR="00414F3B">
        <w:rPr>
          <w:rFonts w:ascii="Times New Roman" w:hAnsi="Times New Roman" w:cs="Times New Roman"/>
          <w:sz w:val="24"/>
          <w:szCs w:val="24"/>
        </w:rPr>
        <w:t>9</w:t>
      </w:r>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selanjutnya</w:t>
      </w:r>
      <w:proofErr w:type="spellEnd"/>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responden</w:t>
      </w:r>
      <w:proofErr w:type="spellEnd"/>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dengan</w:t>
      </w:r>
      <w:proofErr w:type="spellEnd"/>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jenis</w:t>
      </w:r>
      <w:proofErr w:type="spellEnd"/>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pekerjaan</w:t>
      </w:r>
      <w:proofErr w:type="spellEnd"/>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lainnya</w:t>
      </w:r>
      <w:proofErr w:type="spellEnd"/>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buruh</w:t>
      </w:r>
      <w:proofErr w:type="spellEnd"/>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pabrik</w:t>
      </w:r>
      <w:proofErr w:type="spellEnd"/>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sejumlah</w:t>
      </w:r>
      <w:proofErr w:type="spellEnd"/>
      <w:r w:rsidR="007B7E60">
        <w:rPr>
          <w:rFonts w:ascii="Times New Roman" w:hAnsi="Times New Roman" w:cs="Times New Roman"/>
          <w:sz w:val="24"/>
          <w:szCs w:val="24"/>
        </w:rPr>
        <w:t xml:space="preserve"> 1 </w:t>
      </w:r>
      <w:proofErr w:type="spellStart"/>
      <w:r w:rsidR="007B7E60">
        <w:rPr>
          <w:rFonts w:ascii="Times New Roman" w:hAnsi="Times New Roman" w:cs="Times New Roman"/>
          <w:sz w:val="24"/>
          <w:szCs w:val="24"/>
        </w:rPr>
        <w:t>responden</w:t>
      </w:r>
      <w:proofErr w:type="spellEnd"/>
      <w:r w:rsidR="007B7E60">
        <w:rPr>
          <w:rFonts w:ascii="Times New Roman" w:hAnsi="Times New Roman" w:cs="Times New Roman"/>
          <w:sz w:val="24"/>
          <w:szCs w:val="24"/>
        </w:rPr>
        <w:t xml:space="preserve"> pada </w:t>
      </w:r>
      <w:proofErr w:type="spellStart"/>
      <w:r w:rsidR="007B7E60">
        <w:rPr>
          <w:rFonts w:ascii="Times New Roman" w:hAnsi="Times New Roman" w:cs="Times New Roman"/>
          <w:sz w:val="24"/>
          <w:szCs w:val="24"/>
        </w:rPr>
        <w:t>nilai</w:t>
      </w:r>
      <w:proofErr w:type="spellEnd"/>
      <w:r w:rsidR="007B7E60">
        <w:rPr>
          <w:rFonts w:ascii="Times New Roman" w:hAnsi="Times New Roman" w:cs="Times New Roman"/>
          <w:sz w:val="24"/>
          <w:szCs w:val="24"/>
        </w:rPr>
        <w:t xml:space="preserve"> </w:t>
      </w:r>
      <w:proofErr w:type="spellStart"/>
      <w:r w:rsidR="007B7E60">
        <w:rPr>
          <w:rFonts w:ascii="Times New Roman" w:hAnsi="Times New Roman" w:cs="Times New Roman"/>
          <w:sz w:val="24"/>
          <w:szCs w:val="24"/>
        </w:rPr>
        <w:t>persentase</w:t>
      </w:r>
      <w:proofErr w:type="spellEnd"/>
      <w:r w:rsidR="007B7E60">
        <w:rPr>
          <w:rFonts w:ascii="Times New Roman" w:hAnsi="Times New Roman" w:cs="Times New Roman"/>
          <w:sz w:val="24"/>
          <w:szCs w:val="24"/>
        </w:rPr>
        <w:t xml:space="preserve"> 0,1%</w:t>
      </w:r>
      <w:r w:rsidR="001542F7">
        <w:rPr>
          <w:rFonts w:ascii="Times New Roman" w:hAnsi="Times New Roman" w:cs="Times New Roman"/>
          <w:sz w:val="24"/>
          <w:szCs w:val="24"/>
        </w:rPr>
        <w:t xml:space="preserve">. </w:t>
      </w:r>
      <w:proofErr w:type="spellStart"/>
      <w:r w:rsidR="001542F7">
        <w:rPr>
          <w:rFonts w:ascii="Times New Roman" w:hAnsi="Times New Roman" w:cs="Times New Roman"/>
          <w:sz w:val="24"/>
          <w:szCs w:val="24"/>
        </w:rPr>
        <w:t>Selanjutnya</w:t>
      </w:r>
      <w:proofErr w:type="spellEnd"/>
      <w:r w:rsidR="001542F7">
        <w:rPr>
          <w:rFonts w:ascii="Times New Roman" w:hAnsi="Times New Roman" w:cs="Times New Roman"/>
          <w:sz w:val="24"/>
          <w:szCs w:val="24"/>
        </w:rPr>
        <w:t xml:space="preserve"> </w:t>
      </w:r>
      <w:proofErr w:type="spellStart"/>
      <w:r w:rsidR="001542F7">
        <w:rPr>
          <w:rFonts w:ascii="Times New Roman" w:hAnsi="Times New Roman" w:cs="Times New Roman"/>
          <w:sz w:val="24"/>
          <w:szCs w:val="24"/>
        </w:rPr>
        <w:t>responden</w:t>
      </w:r>
      <w:proofErr w:type="spellEnd"/>
      <w:r w:rsidR="001542F7">
        <w:rPr>
          <w:rFonts w:ascii="Times New Roman" w:hAnsi="Times New Roman" w:cs="Times New Roman"/>
          <w:sz w:val="24"/>
          <w:szCs w:val="24"/>
        </w:rPr>
        <w:t xml:space="preserve"> </w:t>
      </w:r>
      <w:proofErr w:type="spellStart"/>
      <w:r w:rsidR="001542F7">
        <w:rPr>
          <w:rFonts w:ascii="Times New Roman" w:hAnsi="Times New Roman" w:cs="Times New Roman"/>
          <w:sz w:val="24"/>
          <w:szCs w:val="24"/>
        </w:rPr>
        <w:t>dengan</w:t>
      </w:r>
      <w:proofErr w:type="spellEnd"/>
      <w:r w:rsidR="001542F7">
        <w:rPr>
          <w:rFonts w:ascii="Times New Roman" w:hAnsi="Times New Roman" w:cs="Times New Roman"/>
          <w:sz w:val="24"/>
          <w:szCs w:val="24"/>
        </w:rPr>
        <w:t xml:space="preserve"> </w:t>
      </w:r>
      <w:proofErr w:type="spellStart"/>
      <w:r w:rsidR="001542F7">
        <w:rPr>
          <w:rFonts w:ascii="Times New Roman" w:hAnsi="Times New Roman" w:cs="Times New Roman"/>
          <w:sz w:val="24"/>
          <w:szCs w:val="24"/>
        </w:rPr>
        <w:t>jenis</w:t>
      </w:r>
      <w:proofErr w:type="spellEnd"/>
      <w:r w:rsidR="001542F7">
        <w:rPr>
          <w:rFonts w:ascii="Times New Roman" w:hAnsi="Times New Roman" w:cs="Times New Roman"/>
          <w:sz w:val="24"/>
          <w:szCs w:val="24"/>
        </w:rPr>
        <w:t xml:space="preserve"> </w:t>
      </w:r>
      <w:proofErr w:type="spellStart"/>
      <w:r w:rsidR="001542F7">
        <w:rPr>
          <w:rFonts w:ascii="Times New Roman" w:hAnsi="Times New Roman" w:cs="Times New Roman"/>
          <w:sz w:val="24"/>
          <w:szCs w:val="24"/>
        </w:rPr>
        <w:t>pekerjaan</w:t>
      </w:r>
      <w:proofErr w:type="spellEnd"/>
      <w:r w:rsidR="001542F7">
        <w:rPr>
          <w:rFonts w:ascii="Times New Roman" w:hAnsi="Times New Roman" w:cs="Times New Roman"/>
          <w:sz w:val="24"/>
          <w:szCs w:val="24"/>
        </w:rPr>
        <w:t xml:space="preserve"> </w:t>
      </w:r>
      <w:proofErr w:type="spellStart"/>
      <w:r w:rsidR="001542F7">
        <w:rPr>
          <w:rFonts w:ascii="Times New Roman" w:hAnsi="Times New Roman" w:cs="Times New Roman"/>
          <w:sz w:val="24"/>
          <w:szCs w:val="24"/>
        </w:rPr>
        <w:t>lainnya</w:t>
      </w:r>
      <w:proofErr w:type="spellEnd"/>
      <w:r w:rsidR="001542F7">
        <w:rPr>
          <w:rFonts w:ascii="Times New Roman" w:hAnsi="Times New Roman" w:cs="Times New Roman"/>
          <w:sz w:val="24"/>
          <w:szCs w:val="24"/>
        </w:rPr>
        <w:t xml:space="preserve"> (</w:t>
      </w:r>
      <w:proofErr w:type="spellStart"/>
      <w:r w:rsidR="001542F7">
        <w:rPr>
          <w:rFonts w:ascii="Times New Roman" w:hAnsi="Times New Roman" w:cs="Times New Roman"/>
          <w:sz w:val="24"/>
          <w:szCs w:val="24"/>
        </w:rPr>
        <w:t>wiraswasta</w:t>
      </w:r>
      <w:proofErr w:type="spellEnd"/>
      <w:r w:rsidR="001542F7">
        <w:rPr>
          <w:rFonts w:ascii="Times New Roman" w:hAnsi="Times New Roman" w:cs="Times New Roman"/>
          <w:sz w:val="24"/>
          <w:szCs w:val="24"/>
        </w:rPr>
        <w:t xml:space="preserve">) </w:t>
      </w:r>
      <w:proofErr w:type="spellStart"/>
      <w:r w:rsidR="001542F7">
        <w:rPr>
          <w:rFonts w:ascii="Times New Roman" w:hAnsi="Times New Roman" w:cs="Times New Roman"/>
          <w:sz w:val="24"/>
          <w:szCs w:val="24"/>
        </w:rPr>
        <w:t>sejumlah</w:t>
      </w:r>
      <w:proofErr w:type="spellEnd"/>
      <w:r w:rsidR="001542F7">
        <w:rPr>
          <w:rFonts w:ascii="Times New Roman" w:hAnsi="Times New Roman" w:cs="Times New Roman"/>
          <w:sz w:val="24"/>
          <w:szCs w:val="24"/>
        </w:rPr>
        <w:t xml:space="preserve"> 1 </w:t>
      </w:r>
      <w:proofErr w:type="spellStart"/>
      <w:r w:rsidR="001542F7">
        <w:rPr>
          <w:rFonts w:ascii="Times New Roman" w:hAnsi="Times New Roman" w:cs="Times New Roman"/>
          <w:sz w:val="24"/>
          <w:szCs w:val="24"/>
        </w:rPr>
        <w:t>responden</w:t>
      </w:r>
      <w:proofErr w:type="spellEnd"/>
      <w:r w:rsidR="001542F7">
        <w:rPr>
          <w:rFonts w:ascii="Times New Roman" w:hAnsi="Times New Roman" w:cs="Times New Roman"/>
          <w:sz w:val="24"/>
          <w:szCs w:val="24"/>
        </w:rPr>
        <w:t xml:space="preserve"> pada </w:t>
      </w:r>
      <w:proofErr w:type="spellStart"/>
      <w:r w:rsidR="001542F7">
        <w:rPr>
          <w:rFonts w:ascii="Times New Roman" w:hAnsi="Times New Roman" w:cs="Times New Roman"/>
          <w:sz w:val="24"/>
          <w:szCs w:val="24"/>
        </w:rPr>
        <w:t>nilai</w:t>
      </w:r>
      <w:proofErr w:type="spellEnd"/>
      <w:r w:rsidR="001542F7">
        <w:rPr>
          <w:rFonts w:ascii="Times New Roman" w:hAnsi="Times New Roman" w:cs="Times New Roman"/>
          <w:sz w:val="24"/>
          <w:szCs w:val="24"/>
        </w:rPr>
        <w:t xml:space="preserve"> </w:t>
      </w:r>
      <w:proofErr w:type="spellStart"/>
      <w:r w:rsidR="001542F7">
        <w:rPr>
          <w:rFonts w:ascii="Times New Roman" w:hAnsi="Times New Roman" w:cs="Times New Roman"/>
          <w:sz w:val="24"/>
          <w:szCs w:val="24"/>
        </w:rPr>
        <w:t>persentase</w:t>
      </w:r>
      <w:proofErr w:type="spellEnd"/>
      <w:r w:rsidR="001542F7">
        <w:rPr>
          <w:rFonts w:ascii="Times New Roman" w:hAnsi="Times New Roman" w:cs="Times New Roman"/>
          <w:sz w:val="24"/>
          <w:szCs w:val="24"/>
        </w:rPr>
        <w:t xml:space="preserve"> 0,1%. </w:t>
      </w:r>
      <w:proofErr w:type="spellStart"/>
      <w:r w:rsidR="001542F7">
        <w:rPr>
          <w:rFonts w:ascii="Times New Roman" w:hAnsi="Times New Roman" w:cs="Times New Roman"/>
          <w:sz w:val="24"/>
          <w:szCs w:val="24"/>
        </w:rPr>
        <w:t>Selanjutnya</w:t>
      </w:r>
      <w:proofErr w:type="spellEnd"/>
      <w:r w:rsidR="001542F7">
        <w:rPr>
          <w:rFonts w:ascii="Times New Roman" w:hAnsi="Times New Roman" w:cs="Times New Roman"/>
          <w:sz w:val="24"/>
          <w:szCs w:val="24"/>
        </w:rPr>
        <w:t xml:space="preserve"> </w:t>
      </w:r>
      <w:proofErr w:type="spellStart"/>
      <w:r w:rsidR="001542F7">
        <w:rPr>
          <w:rFonts w:ascii="Times New Roman" w:hAnsi="Times New Roman" w:cs="Times New Roman"/>
          <w:sz w:val="24"/>
          <w:szCs w:val="24"/>
        </w:rPr>
        <w:t>responden</w:t>
      </w:r>
      <w:proofErr w:type="spellEnd"/>
      <w:r w:rsidR="001542F7">
        <w:rPr>
          <w:rFonts w:ascii="Times New Roman" w:hAnsi="Times New Roman" w:cs="Times New Roman"/>
          <w:sz w:val="24"/>
          <w:szCs w:val="24"/>
        </w:rPr>
        <w:t xml:space="preserve"> </w:t>
      </w:r>
      <w:proofErr w:type="spellStart"/>
      <w:r w:rsidR="001542F7">
        <w:rPr>
          <w:rFonts w:ascii="Times New Roman" w:hAnsi="Times New Roman" w:cs="Times New Roman"/>
          <w:sz w:val="24"/>
          <w:szCs w:val="24"/>
        </w:rPr>
        <w:t>dengan</w:t>
      </w:r>
      <w:proofErr w:type="spellEnd"/>
      <w:r w:rsidR="001542F7">
        <w:rPr>
          <w:rFonts w:ascii="Times New Roman" w:hAnsi="Times New Roman" w:cs="Times New Roman"/>
          <w:sz w:val="24"/>
          <w:szCs w:val="24"/>
        </w:rPr>
        <w:t xml:space="preserve"> </w:t>
      </w:r>
      <w:proofErr w:type="spellStart"/>
      <w:r w:rsidR="001542F7">
        <w:rPr>
          <w:rFonts w:ascii="Times New Roman" w:hAnsi="Times New Roman" w:cs="Times New Roman"/>
          <w:sz w:val="24"/>
          <w:szCs w:val="24"/>
        </w:rPr>
        <w:t>jenis</w:t>
      </w:r>
      <w:proofErr w:type="spellEnd"/>
      <w:r w:rsidR="001542F7">
        <w:rPr>
          <w:rFonts w:ascii="Times New Roman" w:hAnsi="Times New Roman" w:cs="Times New Roman"/>
          <w:sz w:val="24"/>
          <w:szCs w:val="24"/>
        </w:rPr>
        <w:t xml:space="preserve"> </w:t>
      </w:r>
      <w:proofErr w:type="spellStart"/>
      <w:r w:rsidR="001542F7">
        <w:rPr>
          <w:rFonts w:ascii="Times New Roman" w:hAnsi="Times New Roman" w:cs="Times New Roman"/>
          <w:sz w:val="24"/>
          <w:szCs w:val="24"/>
        </w:rPr>
        <w:t>pekerjaan</w:t>
      </w:r>
      <w:proofErr w:type="spellEnd"/>
      <w:r w:rsidR="001542F7">
        <w:rPr>
          <w:rFonts w:ascii="Times New Roman" w:hAnsi="Times New Roman" w:cs="Times New Roman"/>
          <w:sz w:val="24"/>
          <w:szCs w:val="24"/>
        </w:rPr>
        <w:t xml:space="preserve"> </w:t>
      </w:r>
      <w:proofErr w:type="spellStart"/>
      <w:r w:rsidR="001542F7">
        <w:rPr>
          <w:rFonts w:ascii="Times New Roman" w:hAnsi="Times New Roman" w:cs="Times New Roman"/>
          <w:sz w:val="24"/>
          <w:szCs w:val="24"/>
        </w:rPr>
        <w:t>lainnya</w:t>
      </w:r>
      <w:proofErr w:type="spellEnd"/>
      <w:r w:rsidR="001542F7">
        <w:rPr>
          <w:rFonts w:ascii="Times New Roman" w:hAnsi="Times New Roman" w:cs="Times New Roman"/>
          <w:sz w:val="24"/>
          <w:szCs w:val="24"/>
        </w:rPr>
        <w:t xml:space="preserve"> (</w:t>
      </w:r>
      <w:proofErr w:type="spellStart"/>
      <w:r w:rsidR="001542F7">
        <w:rPr>
          <w:rFonts w:ascii="Times New Roman" w:hAnsi="Times New Roman" w:cs="Times New Roman"/>
          <w:sz w:val="24"/>
          <w:szCs w:val="24"/>
        </w:rPr>
        <w:t>kasir</w:t>
      </w:r>
      <w:proofErr w:type="spellEnd"/>
      <w:r w:rsidR="001542F7">
        <w:rPr>
          <w:rFonts w:ascii="Times New Roman" w:hAnsi="Times New Roman" w:cs="Times New Roman"/>
          <w:sz w:val="24"/>
          <w:szCs w:val="24"/>
        </w:rPr>
        <w:t xml:space="preserve">) </w:t>
      </w:r>
      <w:proofErr w:type="spellStart"/>
      <w:r w:rsidR="001542F7">
        <w:rPr>
          <w:rFonts w:ascii="Times New Roman" w:hAnsi="Times New Roman" w:cs="Times New Roman"/>
          <w:sz w:val="24"/>
          <w:szCs w:val="24"/>
        </w:rPr>
        <w:t>sejumlah</w:t>
      </w:r>
      <w:proofErr w:type="spellEnd"/>
      <w:r w:rsidR="001542F7">
        <w:rPr>
          <w:rFonts w:ascii="Times New Roman" w:hAnsi="Times New Roman" w:cs="Times New Roman"/>
          <w:sz w:val="24"/>
          <w:szCs w:val="24"/>
        </w:rPr>
        <w:t xml:space="preserve"> 1 </w:t>
      </w:r>
      <w:proofErr w:type="spellStart"/>
      <w:r w:rsidR="001542F7">
        <w:rPr>
          <w:rFonts w:ascii="Times New Roman" w:hAnsi="Times New Roman" w:cs="Times New Roman"/>
          <w:sz w:val="24"/>
          <w:szCs w:val="24"/>
        </w:rPr>
        <w:t>responden</w:t>
      </w:r>
      <w:proofErr w:type="spellEnd"/>
      <w:r w:rsidR="001542F7">
        <w:rPr>
          <w:rFonts w:ascii="Times New Roman" w:hAnsi="Times New Roman" w:cs="Times New Roman"/>
          <w:sz w:val="24"/>
          <w:szCs w:val="24"/>
        </w:rPr>
        <w:t xml:space="preserve"> pada </w:t>
      </w:r>
      <w:proofErr w:type="spellStart"/>
      <w:r w:rsidR="001542F7">
        <w:rPr>
          <w:rFonts w:ascii="Times New Roman" w:hAnsi="Times New Roman" w:cs="Times New Roman"/>
          <w:sz w:val="24"/>
          <w:szCs w:val="24"/>
        </w:rPr>
        <w:t>nilai</w:t>
      </w:r>
      <w:proofErr w:type="spellEnd"/>
      <w:r w:rsidR="001542F7">
        <w:rPr>
          <w:rFonts w:ascii="Times New Roman" w:hAnsi="Times New Roman" w:cs="Times New Roman"/>
          <w:sz w:val="24"/>
          <w:szCs w:val="24"/>
        </w:rPr>
        <w:t xml:space="preserve"> </w:t>
      </w:r>
      <w:proofErr w:type="spellStart"/>
      <w:r w:rsidR="001542F7">
        <w:rPr>
          <w:rFonts w:ascii="Times New Roman" w:hAnsi="Times New Roman" w:cs="Times New Roman"/>
          <w:sz w:val="24"/>
          <w:szCs w:val="24"/>
        </w:rPr>
        <w:t>persentase</w:t>
      </w:r>
      <w:proofErr w:type="spellEnd"/>
      <w:r w:rsidR="001542F7">
        <w:rPr>
          <w:rFonts w:ascii="Times New Roman" w:hAnsi="Times New Roman" w:cs="Times New Roman"/>
          <w:sz w:val="24"/>
          <w:szCs w:val="24"/>
        </w:rPr>
        <w:t xml:space="preserve"> 0,1%, dan </w:t>
      </w:r>
      <w:proofErr w:type="spellStart"/>
      <w:r w:rsidR="001542F7">
        <w:rPr>
          <w:rFonts w:ascii="Times New Roman" w:hAnsi="Times New Roman" w:cs="Times New Roman"/>
          <w:sz w:val="24"/>
          <w:szCs w:val="24"/>
        </w:rPr>
        <w:t>responden</w:t>
      </w:r>
      <w:proofErr w:type="spellEnd"/>
      <w:r w:rsidR="001542F7">
        <w:rPr>
          <w:rFonts w:ascii="Times New Roman" w:hAnsi="Times New Roman" w:cs="Times New Roman"/>
          <w:sz w:val="24"/>
          <w:szCs w:val="24"/>
        </w:rPr>
        <w:t xml:space="preserve"> </w:t>
      </w:r>
      <w:proofErr w:type="spellStart"/>
      <w:r w:rsidR="001542F7">
        <w:rPr>
          <w:rFonts w:ascii="Times New Roman" w:hAnsi="Times New Roman" w:cs="Times New Roman"/>
          <w:sz w:val="24"/>
          <w:szCs w:val="24"/>
        </w:rPr>
        <w:t>dengan</w:t>
      </w:r>
      <w:proofErr w:type="spellEnd"/>
      <w:r w:rsidR="001542F7">
        <w:rPr>
          <w:rFonts w:ascii="Times New Roman" w:hAnsi="Times New Roman" w:cs="Times New Roman"/>
          <w:sz w:val="24"/>
          <w:szCs w:val="24"/>
        </w:rPr>
        <w:t xml:space="preserve"> </w:t>
      </w:r>
      <w:proofErr w:type="spellStart"/>
      <w:r w:rsidR="001542F7">
        <w:rPr>
          <w:rFonts w:ascii="Times New Roman" w:hAnsi="Times New Roman" w:cs="Times New Roman"/>
          <w:sz w:val="24"/>
          <w:szCs w:val="24"/>
        </w:rPr>
        <w:t>jenis</w:t>
      </w:r>
      <w:proofErr w:type="spellEnd"/>
      <w:r w:rsidR="001542F7">
        <w:rPr>
          <w:rFonts w:ascii="Times New Roman" w:hAnsi="Times New Roman" w:cs="Times New Roman"/>
          <w:sz w:val="24"/>
          <w:szCs w:val="24"/>
        </w:rPr>
        <w:t xml:space="preserve"> </w:t>
      </w:r>
      <w:proofErr w:type="spellStart"/>
      <w:r w:rsidR="001542F7">
        <w:rPr>
          <w:rFonts w:ascii="Times New Roman" w:hAnsi="Times New Roman" w:cs="Times New Roman"/>
          <w:sz w:val="24"/>
          <w:szCs w:val="24"/>
        </w:rPr>
        <w:t>pekerjaan</w:t>
      </w:r>
      <w:proofErr w:type="spellEnd"/>
      <w:r w:rsidR="001542F7">
        <w:rPr>
          <w:rFonts w:ascii="Times New Roman" w:hAnsi="Times New Roman" w:cs="Times New Roman"/>
          <w:sz w:val="24"/>
          <w:szCs w:val="24"/>
        </w:rPr>
        <w:t xml:space="preserve"> </w:t>
      </w:r>
      <w:proofErr w:type="spellStart"/>
      <w:r w:rsidR="001542F7">
        <w:rPr>
          <w:rFonts w:ascii="Times New Roman" w:hAnsi="Times New Roman" w:cs="Times New Roman"/>
          <w:sz w:val="24"/>
          <w:szCs w:val="24"/>
        </w:rPr>
        <w:t>lainnya</w:t>
      </w:r>
      <w:proofErr w:type="spellEnd"/>
      <w:r w:rsidR="001542F7">
        <w:rPr>
          <w:rFonts w:ascii="Times New Roman" w:hAnsi="Times New Roman" w:cs="Times New Roman"/>
          <w:sz w:val="24"/>
          <w:szCs w:val="24"/>
        </w:rPr>
        <w:t xml:space="preserve"> (</w:t>
      </w:r>
      <w:proofErr w:type="spellStart"/>
      <w:r w:rsidR="001542F7">
        <w:rPr>
          <w:rFonts w:ascii="Times New Roman" w:hAnsi="Times New Roman" w:cs="Times New Roman"/>
          <w:sz w:val="24"/>
          <w:szCs w:val="24"/>
        </w:rPr>
        <w:t>ahli</w:t>
      </w:r>
      <w:proofErr w:type="spellEnd"/>
      <w:r w:rsidR="001542F7">
        <w:rPr>
          <w:rFonts w:ascii="Times New Roman" w:hAnsi="Times New Roman" w:cs="Times New Roman"/>
          <w:sz w:val="24"/>
          <w:szCs w:val="24"/>
        </w:rPr>
        <w:t xml:space="preserve"> </w:t>
      </w:r>
      <w:proofErr w:type="spellStart"/>
      <w:r w:rsidR="001542F7">
        <w:rPr>
          <w:rFonts w:ascii="Times New Roman" w:hAnsi="Times New Roman" w:cs="Times New Roman"/>
          <w:sz w:val="24"/>
          <w:szCs w:val="24"/>
        </w:rPr>
        <w:t>mekanik</w:t>
      </w:r>
      <w:proofErr w:type="spellEnd"/>
      <w:r w:rsidR="001542F7">
        <w:rPr>
          <w:rFonts w:ascii="Times New Roman" w:hAnsi="Times New Roman" w:cs="Times New Roman"/>
          <w:sz w:val="24"/>
          <w:szCs w:val="24"/>
        </w:rPr>
        <w:t xml:space="preserve">) </w:t>
      </w:r>
      <w:proofErr w:type="spellStart"/>
      <w:r w:rsidR="001542F7">
        <w:rPr>
          <w:rFonts w:ascii="Times New Roman" w:hAnsi="Times New Roman" w:cs="Times New Roman"/>
          <w:sz w:val="24"/>
          <w:szCs w:val="24"/>
        </w:rPr>
        <w:t>sejumlah</w:t>
      </w:r>
      <w:proofErr w:type="spellEnd"/>
      <w:r w:rsidR="001542F7">
        <w:rPr>
          <w:rFonts w:ascii="Times New Roman" w:hAnsi="Times New Roman" w:cs="Times New Roman"/>
          <w:sz w:val="24"/>
          <w:szCs w:val="24"/>
        </w:rPr>
        <w:t xml:space="preserve"> 1 </w:t>
      </w:r>
      <w:proofErr w:type="spellStart"/>
      <w:r w:rsidR="001542F7">
        <w:rPr>
          <w:rFonts w:ascii="Times New Roman" w:hAnsi="Times New Roman" w:cs="Times New Roman"/>
          <w:sz w:val="24"/>
          <w:szCs w:val="24"/>
        </w:rPr>
        <w:t>responden</w:t>
      </w:r>
      <w:proofErr w:type="spellEnd"/>
      <w:r w:rsidR="001542F7">
        <w:rPr>
          <w:rFonts w:ascii="Times New Roman" w:hAnsi="Times New Roman" w:cs="Times New Roman"/>
          <w:sz w:val="24"/>
          <w:szCs w:val="24"/>
        </w:rPr>
        <w:t xml:space="preserve"> pada </w:t>
      </w:r>
      <w:proofErr w:type="spellStart"/>
      <w:r w:rsidR="001542F7">
        <w:rPr>
          <w:rFonts w:ascii="Times New Roman" w:hAnsi="Times New Roman" w:cs="Times New Roman"/>
          <w:sz w:val="24"/>
          <w:szCs w:val="24"/>
        </w:rPr>
        <w:t>nilai</w:t>
      </w:r>
      <w:proofErr w:type="spellEnd"/>
      <w:r w:rsidR="001542F7">
        <w:rPr>
          <w:rFonts w:ascii="Times New Roman" w:hAnsi="Times New Roman" w:cs="Times New Roman"/>
          <w:sz w:val="24"/>
          <w:szCs w:val="24"/>
        </w:rPr>
        <w:t xml:space="preserve"> </w:t>
      </w:r>
      <w:proofErr w:type="spellStart"/>
      <w:r w:rsidR="001542F7">
        <w:rPr>
          <w:rFonts w:ascii="Times New Roman" w:hAnsi="Times New Roman" w:cs="Times New Roman"/>
          <w:sz w:val="24"/>
          <w:szCs w:val="24"/>
        </w:rPr>
        <w:t>persentase</w:t>
      </w:r>
      <w:proofErr w:type="spellEnd"/>
      <w:r w:rsidR="001542F7">
        <w:rPr>
          <w:rFonts w:ascii="Times New Roman" w:hAnsi="Times New Roman" w:cs="Times New Roman"/>
          <w:sz w:val="24"/>
          <w:szCs w:val="24"/>
        </w:rPr>
        <w:t xml:space="preserve"> 0,1%.</w:t>
      </w:r>
    </w:p>
    <w:p w14:paraId="4D4536B0" w14:textId="670F133A" w:rsidR="00025F5D" w:rsidRDefault="006311DD" w:rsidP="005E0C68">
      <w:pPr>
        <w:pStyle w:val="Heading3"/>
        <w:numPr>
          <w:ilvl w:val="0"/>
          <w:numId w:val="0"/>
        </w:numPr>
        <w:spacing w:after="0"/>
        <w:ind w:left="993" w:hanging="993"/>
      </w:pPr>
      <w:bookmarkStart w:id="209" w:name="_Toc209312112"/>
      <w:r>
        <w:t xml:space="preserve"> </w:t>
      </w:r>
      <w:r w:rsidR="00B25886">
        <w:t xml:space="preserve">4.2.5 </w:t>
      </w:r>
      <w:r w:rsidR="005E0C68">
        <w:t xml:space="preserve">  </w:t>
      </w:r>
      <w:proofErr w:type="spellStart"/>
      <w:r w:rsidR="00B25886">
        <w:t>Kepatuhan</w:t>
      </w:r>
      <w:proofErr w:type="spellEnd"/>
      <w:r w:rsidR="00B25886">
        <w:t xml:space="preserve"> Wajib Pajak</w:t>
      </w:r>
      <w:bookmarkEnd w:id="209"/>
    </w:p>
    <w:p w14:paraId="36F5E2FC" w14:textId="573F1DA7" w:rsidR="009464E7" w:rsidRPr="002E02DF" w:rsidRDefault="00B94286" w:rsidP="008B1797">
      <w:pPr>
        <w:spacing w:after="0" w:line="480" w:lineRule="auto"/>
        <w:ind w:firstLine="709"/>
        <w:jc w:val="both"/>
        <w:rPr>
          <w:rFonts w:ascii="Times New Roman" w:hAnsi="Times New Roman" w:cs="Times New Roman"/>
          <w:sz w:val="24"/>
          <w:szCs w:val="24"/>
        </w:rPr>
      </w:pPr>
      <w:proofErr w:type="spellStart"/>
      <w:r w:rsidRPr="00B94286">
        <w:rPr>
          <w:rFonts w:ascii="Times New Roman" w:hAnsi="Times New Roman" w:cs="Times New Roman"/>
          <w:sz w:val="24"/>
          <w:szCs w:val="24"/>
        </w:rPr>
        <w:t>Secara</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umum</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mayoritas</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responden</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menunjukkan</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tingkat</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kepatuhan</w:t>
      </w:r>
      <w:proofErr w:type="spellEnd"/>
      <w:r w:rsidRPr="00B94286">
        <w:rPr>
          <w:rFonts w:ascii="Times New Roman" w:hAnsi="Times New Roman" w:cs="Times New Roman"/>
          <w:sz w:val="24"/>
          <w:szCs w:val="24"/>
        </w:rPr>
        <w:t xml:space="preserve"> yang </w:t>
      </w:r>
      <w:proofErr w:type="spellStart"/>
      <w:r w:rsidRPr="00B94286">
        <w:rPr>
          <w:rFonts w:ascii="Times New Roman" w:hAnsi="Times New Roman" w:cs="Times New Roman"/>
          <w:sz w:val="24"/>
          <w:szCs w:val="24"/>
        </w:rPr>
        <w:t>tinggi</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terhadap</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kewajiban</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perpajakan</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Untuk</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pernyataan</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menghitung</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pajak</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dengan</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benar</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responden</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menyatakan</w:t>
      </w:r>
      <w:proofErr w:type="spellEnd"/>
      <w:r w:rsidRPr="00B94286">
        <w:rPr>
          <w:rFonts w:ascii="Times New Roman" w:hAnsi="Times New Roman" w:cs="Times New Roman"/>
          <w:sz w:val="24"/>
          <w:szCs w:val="24"/>
        </w:rPr>
        <w:t xml:space="preserve"> </w:t>
      </w:r>
      <w:r w:rsidRPr="002E02DF">
        <w:rPr>
          <w:rFonts w:ascii="Times New Roman" w:hAnsi="Times New Roman" w:cs="Times New Roman"/>
          <w:sz w:val="24"/>
          <w:szCs w:val="24"/>
        </w:rPr>
        <w:t xml:space="preserve">sangat </w:t>
      </w:r>
      <w:proofErr w:type="spellStart"/>
      <w:r w:rsidRPr="002E02DF">
        <w:rPr>
          <w:rFonts w:ascii="Times New Roman" w:hAnsi="Times New Roman" w:cs="Times New Roman"/>
          <w:sz w:val="24"/>
          <w:szCs w:val="24"/>
        </w:rPr>
        <w:t>setuju</w:t>
      </w:r>
      <w:proofErr w:type="spellEnd"/>
      <w:r w:rsidRPr="002E02DF">
        <w:rPr>
          <w:rFonts w:ascii="Times New Roman" w:hAnsi="Times New Roman" w:cs="Times New Roman"/>
          <w:sz w:val="24"/>
          <w:szCs w:val="24"/>
        </w:rPr>
        <w:t xml:space="preserve"> 33,68%, </w:t>
      </w:r>
      <w:proofErr w:type="spellStart"/>
      <w:r w:rsidRPr="002E02DF">
        <w:rPr>
          <w:rFonts w:ascii="Times New Roman" w:hAnsi="Times New Roman" w:cs="Times New Roman"/>
          <w:sz w:val="24"/>
          <w:szCs w:val="24"/>
        </w:rPr>
        <w:t>setuju</w:t>
      </w:r>
      <w:proofErr w:type="spellEnd"/>
      <w:r w:rsidRPr="002E02DF">
        <w:rPr>
          <w:rFonts w:ascii="Times New Roman" w:hAnsi="Times New Roman" w:cs="Times New Roman"/>
          <w:sz w:val="24"/>
          <w:szCs w:val="24"/>
        </w:rPr>
        <w:t xml:space="preserve"> 40,66%, </w:t>
      </w:r>
      <w:proofErr w:type="spellStart"/>
      <w:r w:rsidRPr="002E02DF">
        <w:rPr>
          <w:rFonts w:ascii="Times New Roman" w:hAnsi="Times New Roman" w:cs="Times New Roman"/>
          <w:sz w:val="24"/>
          <w:szCs w:val="24"/>
        </w:rPr>
        <w:t>netral</w:t>
      </w:r>
      <w:proofErr w:type="spellEnd"/>
      <w:r w:rsidRPr="002E02DF">
        <w:rPr>
          <w:rFonts w:ascii="Times New Roman" w:hAnsi="Times New Roman" w:cs="Times New Roman"/>
          <w:sz w:val="24"/>
          <w:szCs w:val="24"/>
        </w:rPr>
        <w:t xml:space="preserve"> 14,04%, </w:t>
      </w:r>
      <w:proofErr w:type="spellStart"/>
      <w:r w:rsidRPr="002E02DF">
        <w:rPr>
          <w:rFonts w:ascii="Times New Roman" w:hAnsi="Times New Roman" w:cs="Times New Roman"/>
          <w:sz w:val="24"/>
          <w:szCs w:val="24"/>
        </w:rPr>
        <w:t>tidak</w:t>
      </w:r>
      <w:proofErr w:type="spellEnd"/>
      <w:r w:rsidRPr="002E02DF">
        <w:rPr>
          <w:rFonts w:ascii="Times New Roman" w:hAnsi="Times New Roman" w:cs="Times New Roman"/>
          <w:sz w:val="24"/>
          <w:szCs w:val="24"/>
        </w:rPr>
        <w:t xml:space="preserve"> </w:t>
      </w:r>
      <w:proofErr w:type="spellStart"/>
      <w:r w:rsidRPr="002E02DF">
        <w:rPr>
          <w:rFonts w:ascii="Times New Roman" w:hAnsi="Times New Roman" w:cs="Times New Roman"/>
          <w:sz w:val="24"/>
          <w:szCs w:val="24"/>
        </w:rPr>
        <w:t>setuju</w:t>
      </w:r>
      <w:proofErr w:type="spellEnd"/>
      <w:r w:rsidRPr="002E02DF">
        <w:rPr>
          <w:rFonts w:ascii="Times New Roman" w:hAnsi="Times New Roman" w:cs="Times New Roman"/>
          <w:sz w:val="24"/>
          <w:szCs w:val="24"/>
        </w:rPr>
        <w:t xml:space="preserve"> 9,00%, dan sangat </w:t>
      </w:r>
      <w:proofErr w:type="spellStart"/>
      <w:r w:rsidRPr="002E02DF">
        <w:rPr>
          <w:rFonts w:ascii="Times New Roman" w:hAnsi="Times New Roman" w:cs="Times New Roman"/>
          <w:sz w:val="24"/>
          <w:szCs w:val="24"/>
        </w:rPr>
        <w:t>tidak</w:t>
      </w:r>
      <w:proofErr w:type="spellEnd"/>
      <w:r w:rsidRPr="002E02DF">
        <w:rPr>
          <w:rFonts w:ascii="Times New Roman" w:hAnsi="Times New Roman" w:cs="Times New Roman"/>
          <w:sz w:val="24"/>
          <w:szCs w:val="24"/>
        </w:rPr>
        <w:t xml:space="preserve"> </w:t>
      </w:r>
      <w:proofErr w:type="spellStart"/>
      <w:r w:rsidRPr="002E02DF">
        <w:rPr>
          <w:rFonts w:ascii="Times New Roman" w:hAnsi="Times New Roman" w:cs="Times New Roman"/>
          <w:sz w:val="24"/>
          <w:szCs w:val="24"/>
        </w:rPr>
        <w:t>setuju</w:t>
      </w:r>
      <w:proofErr w:type="spellEnd"/>
      <w:r w:rsidRPr="002E02DF">
        <w:rPr>
          <w:rFonts w:ascii="Times New Roman" w:hAnsi="Times New Roman" w:cs="Times New Roman"/>
          <w:sz w:val="24"/>
          <w:szCs w:val="24"/>
        </w:rPr>
        <w:t xml:space="preserve"> 2,64%</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sidR="00BA75CB">
        <w:rPr>
          <w:rFonts w:ascii="Times New Roman" w:hAnsi="Times New Roman" w:cs="Times New Roman"/>
          <w:sz w:val="24"/>
          <w:szCs w:val="24"/>
        </w:rPr>
        <w:t xml:space="preserve"> </w:t>
      </w:r>
      <w:proofErr w:type="spellStart"/>
      <w:r w:rsidR="00BA75CB">
        <w:rPr>
          <w:rFonts w:ascii="Times New Roman" w:hAnsi="Times New Roman" w:cs="Times New Roman"/>
          <w:sz w:val="24"/>
          <w:szCs w:val="24"/>
        </w:rPr>
        <w:t>responden</w:t>
      </w:r>
      <w:proofErr w:type="spellEnd"/>
      <w:r w:rsidR="00BA75CB">
        <w:rPr>
          <w:rFonts w:ascii="Times New Roman" w:hAnsi="Times New Roman" w:cs="Times New Roman"/>
          <w:sz w:val="24"/>
          <w:szCs w:val="24"/>
        </w:rPr>
        <w:t xml:space="preserve"> </w:t>
      </w:r>
      <w:proofErr w:type="spellStart"/>
      <w:r w:rsidR="00BA75CB">
        <w:rPr>
          <w:rFonts w:ascii="Times New Roman" w:hAnsi="Times New Roman" w:cs="Times New Roman"/>
          <w:sz w:val="24"/>
          <w:szCs w:val="24"/>
        </w:rPr>
        <w:t>menyatakan</w:t>
      </w:r>
      <w:proofErr w:type="spellEnd"/>
      <w:r w:rsidR="00BA75CB">
        <w:rPr>
          <w:rFonts w:ascii="Times New Roman" w:hAnsi="Times New Roman" w:cs="Times New Roman"/>
          <w:sz w:val="24"/>
          <w:szCs w:val="24"/>
        </w:rPr>
        <w:t xml:space="preserve"> sangat </w:t>
      </w:r>
      <w:proofErr w:type="spellStart"/>
      <w:r w:rsidR="00BA75CB">
        <w:rPr>
          <w:rFonts w:ascii="Times New Roman" w:hAnsi="Times New Roman" w:cs="Times New Roman"/>
          <w:sz w:val="24"/>
          <w:szCs w:val="24"/>
        </w:rPr>
        <w:t>setuju</w:t>
      </w:r>
      <w:proofErr w:type="spellEnd"/>
      <w:r w:rsidR="00BA75CB">
        <w:rPr>
          <w:rFonts w:ascii="Times New Roman" w:hAnsi="Times New Roman" w:cs="Times New Roman"/>
          <w:sz w:val="24"/>
          <w:szCs w:val="24"/>
        </w:rPr>
        <w:t xml:space="preserve"> 32,97%, </w:t>
      </w:r>
      <w:proofErr w:type="spellStart"/>
      <w:r w:rsidR="00BA75CB">
        <w:rPr>
          <w:rFonts w:ascii="Times New Roman" w:hAnsi="Times New Roman" w:cs="Times New Roman"/>
          <w:sz w:val="24"/>
          <w:szCs w:val="24"/>
        </w:rPr>
        <w:t>setuju</w:t>
      </w:r>
      <w:proofErr w:type="spellEnd"/>
      <w:r w:rsidR="00BA75CB">
        <w:rPr>
          <w:rFonts w:ascii="Times New Roman" w:hAnsi="Times New Roman" w:cs="Times New Roman"/>
          <w:sz w:val="24"/>
          <w:szCs w:val="24"/>
        </w:rPr>
        <w:t xml:space="preserve"> 41,05%, </w:t>
      </w:r>
      <w:proofErr w:type="spellStart"/>
      <w:r w:rsidR="00BA75CB">
        <w:rPr>
          <w:rFonts w:ascii="Times New Roman" w:hAnsi="Times New Roman" w:cs="Times New Roman"/>
          <w:sz w:val="24"/>
          <w:szCs w:val="24"/>
        </w:rPr>
        <w:t>netral</w:t>
      </w:r>
      <w:proofErr w:type="spellEnd"/>
      <w:r w:rsidR="00BA75CB">
        <w:rPr>
          <w:rFonts w:ascii="Times New Roman" w:hAnsi="Times New Roman" w:cs="Times New Roman"/>
          <w:sz w:val="24"/>
          <w:szCs w:val="24"/>
        </w:rPr>
        <w:t xml:space="preserve"> 15,36%, </w:t>
      </w:r>
      <w:proofErr w:type="spellStart"/>
      <w:r w:rsidR="00BA75CB">
        <w:rPr>
          <w:rFonts w:ascii="Times New Roman" w:hAnsi="Times New Roman" w:cs="Times New Roman"/>
          <w:sz w:val="24"/>
          <w:szCs w:val="24"/>
        </w:rPr>
        <w:t>tidak</w:t>
      </w:r>
      <w:proofErr w:type="spellEnd"/>
      <w:r w:rsidR="00BA75CB">
        <w:rPr>
          <w:rFonts w:ascii="Times New Roman" w:hAnsi="Times New Roman" w:cs="Times New Roman"/>
          <w:sz w:val="24"/>
          <w:szCs w:val="24"/>
        </w:rPr>
        <w:t xml:space="preserve"> </w:t>
      </w:r>
      <w:proofErr w:type="spellStart"/>
      <w:r w:rsidR="00BA75CB">
        <w:rPr>
          <w:rFonts w:ascii="Times New Roman" w:hAnsi="Times New Roman" w:cs="Times New Roman"/>
          <w:sz w:val="24"/>
          <w:szCs w:val="24"/>
        </w:rPr>
        <w:t>setuju</w:t>
      </w:r>
      <w:proofErr w:type="spellEnd"/>
      <w:r w:rsidR="00BA75CB">
        <w:rPr>
          <w:rFonts w:ascii="Times New Roman" w:hAnsi="Times New Roman" w:cs="Times New Roman"/>
          <w:sz w:val="24"/>
          <w:szCs w:val="24"/>
        </w:rPr>
        <w:t xml:space="preserve"> 8,27%, dan sangat </w:t>
      </w:r>
      <w:proofErr w:type="spellStart"/>
      <w:r w:rsidR="00BA75CB">
        <w:rPr>
          <w:rFonts w:ascii="Times New Roman" w:hAnsi="Times New Roman" w:cs="Times New Roman"/>
          <w:sz w:val="24"/>
          <w:szCs w:val="24"/>
        </w:rPr>
        <w:t>tidak</w:t>
      </w:r>
      <w:proofErr w:type="spellEnd"/>
      <w:r w:rsidR="00BA75CB">
        <w:rPr>
          <w:rFonts w:ascii="Times New Roman" w:hAnsi="Times New Roman" w:cs="Times New Roman"/>
          <w:sz w:val="24"/>
          <w:szCs w:val="24"/>
        </w:rPr>
        <w:t xml:space="preserve"> </w:t>
      </w:r>
      <w:proofErr w:type="spellStart"/>
      <w:r w:rsidR="00BA75CB">
        <w:rPr>
          <w:rFonts w:ascii="Times New Roman" w:hAnsi="Times New Roman" w:cs="Times New Roman"/>
          <w:sz w:val="24"/>
          <w:szCs w:val="24"/>
        </w:rPr>
        <w:t>setuju</w:t>
      </w:r>
      <w:proofErr w:type="spellEnd"/>
      <w:r w:rsidR="00BA75CB">
        <w:rPr>
          <w:rFonts w:ascii="Times New Roman" w:hAnsi="Times New Roman" w:cs="Times New Roman"/>
          <w:sz w:val="24"/>
          <w:szCs w:val="24"/>
        </w:rPr>
        <w:t xml:space="preserve"> 2,35%</w:t>
      </w:r>
      <w:r w:rsidR="008B1797">
        <w:rPr>
          <w:rFonts w:ascii="Times New Roman" w:hAnsi="Times New Roman" w:cs="Times New Roman"/>
          <w:sz w:val="24"/>
          <w:szCs w:val="24"/>
        </w:rPr>
        <w:t xml:space="preserve">. </w:t>
      </w:r>
      <w:proofErr w:type="spellStart"/>
      <w:r w:rsidR="008B1797">
        <w:rPr>
          <w:rFonts w:ascii="Times New Roman" w:hAnsi="Times New Roman" w:cs="Times New Roman"/>
          <w:sz w:val="24"/>
          <w:szCs w:val="24"/>
        </w:rPr>
        <w:t>Untuk</w:t>
      </w:r>
      <w:proofErr w:type="spellEnd"/>
      <w:r w:rsidR="008B1797">
        <w:rPr>
          <w:rFonts w:ascii="Times New Roman" w:hAnsi="Times New Roman" w:cs="Times New Roman"/>
          <w:sz w:val="24"/>
          <w:szCs w:val="24"/>
        </w:rPr>
        <w:t xml:space="preserve"> </w:t>
      </w:r>
      <w:proofErr w:type="spellStart"/>
      <w:r w:rsidR="008B1797">
        <w:rPr>
          <w:rFonts w:ascii="Times New Roman" w:hAnsi="Times New Roman" w:cs="Times New Roman"/>
          <w:sz w:val="24"/>
          <w:szCs w:val="24"/>
        </w:rPr>
        <w:t>pernyataan</w:t>
      </w:r>
      <w:proofErr w:type="spellEnd"/>
      <w:r w:rsidR="008B1797">
        <w:rPr>
          <w:rFonts w:ascii="Times New Roman" w:hAnsi="Times New Roman" w:cs="Times New Roman"/>
          <w:sz w:val="24"/>
          <w:szCs w:val="24"/>
        </w:rPr>
        <w:t xml:space="preserve"> </w:t>
      </w:r>
      <w:proofErr w:type="spellStart"/>
      <w:r w:rsidR="008B1797">
        <w:rPr>
          <w:rFonts w:ascii="Times New Roman" w:hAnsi="Times New Roman" w:cs="Times New Roman"/>
          <w:sz w:val="24"/>
          <w:szCs w:val="24"/>
        </w:rPr>
        <w:t>mematuhi</w:t>
      </w:r>
      <w:proofErr w:type="spellEnd"/>
      <w:r w:rsidR="008B1797">
        <w:rPr>
          <w:rFonts w:ascii="Times New Roman" w:hAnsi="Times New Roman" w:cs="Times New Roman"/>
          <w:sz w:val="24"/>
          <w:szCs w:val="24"/>
        </w:rPr>
        <w:t xml:space="preserve"> </w:t>
      </w:r>
      <w:proofErr w:type="spellStart"/>
      <w:r w:rsidR="008B1797">
        <w:rPr>
          <w:rFonts w:ascii="Times New Roman" w:hAnsi="Times New Roman" w:cs="Times New Roman"/>
          <w:sz w:val="24"/>
          <w:szCs w:val="24"/>
        </w:rPr>
        <w:t>semua</w:t>
      </w:r>
      <w:proofErr w:type="spellEnd"/>
      <w:r w:rsidR="008B1797">
        <w:rPr>
          <w:rFonts w:ascii="Times New Roman" w:hAnsi="Times New Roman" w:cs="Times New Roman"/>
          <w:sz w:val="24"/>
          <w:szCs w:val="24"/>
        </w:rPr>
        <w:t xml:space="preserve"> </w:t>
      </w:r>
      <w:proofErr w:type="spellStart"/>
      <w:r w:rsidR="008B1797">
        <w:rPr>
          <w:rFonts w:ascii="Times New Roman" w:hAnsi="Times New Roman" w:cs="Times New Roman"/>
          <w:sz w:val="24"/>
          <w:szCs w:val="24"/>
        </w:rPr>
        <w:t>peraturan</w:t>
      </w:r>
      <w:proofErr w:type="spellEnd"/>
      <w:r w:rsidR="008B1797">
        <w:rPr>
          <w:rFonts w:ascii="Times New Roman" w:hAnsi="Times New Roman" w:cs="Times New Roman"/>
          <w:sz w:val="24"/>
          <w:szCs w:val="24"/>
        </w:rPr>
        <w:t xml:space="preserve">, </w:t>
      </w:r>
      <w:proofErr w:type="spellStart"/>
      <w:r w:rsidR="008B1797">
        <w:rPr>
          <w:rFonts w:ascii="Times New Roman" w:hAnsi="Times New Roman" w:cs="Times New Roman"/>
          <w:sz w:val="24"/>
          <w:szCs w:val="24"/>
        </w:rPr>
        <w:t>responden</w:t>
      </w:r>
      <w:proofErr w:type="spellEnd"/>
      <w:r w:rsidR="008B1797">
        <w:rPr>
          <w:rFonts w:ascii="Times New Roman" w:hAnsi="Times New Roman" w:cs="Times New Roman"/>
          <w:sz w:val="24"/>
          <w:szCs w:val="24"/>
        </w:rPr>
        <w:t xml:space="preserve"> </w:t>
      </w:r>
      <w:proofErr w:type="spellStart"/>
      <w:r w:rsidR="008B1797">
        <w:rPr>
          <w:rFonts w:ascii="Times New Roman" w:hAnsi="Times New Roman" w:cs="Times New Roman"/>
          <w:sz w:val="24"/>
          <w:szCs w:val="24"/>
        </w:rPr>
        <w:t>menyatakan</w:t>
      </w:r>
      <w:proofErr w:type="spellEnd"/>
      <w:r w:rsidR="008B1797">
        <w:rPr>
          <w:rFonts w:ascii="Times New Roman" w:hAnsi="Times New Roman" w:cs="Times New Roman"/>
          <w:sz w:val="24"/>
          <w:szCs w:val="24"/>
        </w:rPr>
        <w:t xml:space="preserve"> sangat </w:t>
      </w:r>
      <w:proofErr w:type="spellStart"/>
      <w:r w:rsidR="008B1797">
        <w:rPr>
          <w:rFonts w:ascii="Times New Roman" w:hAnsi="Times New Roman" w:cs="Times New Roman"/>
          <w:sz w:val="24"/>
          <w:szCs w:val="24"/>
        </w:rPr>
        <w:t>setuju</w:t>
      </w:r>
      <w:proofErr w:type="spellEnd"/>
      <w:r w:rsidR="008B1797">
        <w:rPr>
          <w:rFonts w:ascii="Times New Roman" w:hAnsi="Times New Roman" w:cs="Times New Roman"/>
          <w:sz w:val="24"/>
          <w:szCs w:val="24"/>
        </w:rPr>
        <w:t xml:space="preserve"> 30,82%, </w:t>
      </w:r>
      <w:proofErr w:type="spellStart"/>
      <w:r w:rsidR="008B1797">
        <w:rPr>
          <w:rFonts w:ascii="Times New Roman" w:hAnsi="Times New Roman" w:cs="Times New Roman"/>
          <w:sz w:val="24"/>
          <w:szCs w:val="24"/>
        </w:rPr>
        <w:t>setuju</w:t>
      </w:r>
      <w:proofErr w:type="spellEnd"/>
      <w:r w:rsidR="008B1797">
        <w:rPr>
          <w:rFonts w:ascii="Times New Roman" w:hAnsi="Times New Roman" w:cs="Times New Roman"/>
          <w:sz w:val="24"/>
          <w:szCs w:val="24"/>
        </w:rPr>
        <w:t xml:space="preserve"> 42,91%, </w:t>
      </w:r>
      <w:proofErr w:type="spellStart"/>
      <w:r w:rsidR="008B1797">
        <w:rPr>
          <w:rFonts w:ascii="Times New Roman" w:hAnsi="Times New Roman" w:cs="Times New Roman"/>
          <w:sz w:val="24"/>
          <w:szCs w:val="24"/>
        </w:rPr>
        <w:t>netral</w:t>
      </w:r>
      <w:proofErr w:type="spellEnd"/>
      <w:r w:rsidR="008B1797">
        <w:rPr>
          <w:rFonts w:ascii="Times New Roman" w:hAnsi="Times New Roman" w:cs="Times New Roman"/>
          <w:sz w:val="24"/>
          <w:szCs w:val="24"/>
        </w:rPr>
        <w:t xml:space="preserve"> 14,58%, </w:t>
      </w:r>
      <w:proofErr w:type="spellStart"/>
      <w:r w:rsidR="008B1797">
        <w:rPr>
          <w:rFonts w:ascii="Times New Roman" w:hAnsi="Times New Roman" w:cs="Times New Roman"/>
          <w:sz w:val="24"/>
          <w:szCs w:val="24"/>
        </w:rPr>
        <w:t>tidak</w:t>
      </w:r>
      <w:proofErr w:type="spellEnd"/>
      <w:r w:rsidR="008B1797">
        <w:rPr>
          <w:rFonts w:ascii="Times New Roman" w:hAnsi="Times New Roman" w:cs="Times New Roman"/>
          <w:sz w:val="24"/>
          <w:szCs w:val="24"/>
        </w:rPr>
        <w:t xml:space="preserve"> </w:t>
      </w:r>
      <w:proofErr w:type="spellStart"/>
      <w:r w:rsidR="008B1797">
        <w:rPr>
          <w:rFonts w:ascii="Times New Roman" w:hAnsi="Times New Roman" w:cs="Times New Roman"/>
          <w:sz w:val="24"/>
          <w:szCs w:val="24"/>
        </w:rPr>
        <w:t>setuju</w:t>
      </w:r>
      <w:proofErr w:type="spellEnd"/>
      <w:r w:rsidR="008B1797">
        <w:rPr>
          <w:rFonts w:ascii="Times New Roman" w:hAnsi="Times New Roman" w:cs="Times New Roman"/>
          <w:sz w:val="24"/>
          <w:szCs w:val="24"/>
        </w:rPr>
        <w:t xml:space="preserve"> 7,93%, dan sangat </w:t>
      </w:r>
      <w:proofErr w:type="spellStart"/>
      <w:r w:rsidR="008B1797">
        <w:rPr>
          <w:rFonts w:ascii="Times New Roman" w:hAnsi="Times New Roman" w:cs="Times New Roman"/>
          <w:sz w:val="24"/>
          <w:szCs w:val="24"/>
        </w:rPr>
        <w:t>tidak</w:t>
      </w:r>
      <w:proofErr w:type="spellEnd"/>
      <w:r w:rsidR="008B1797">
        <w:rPr>
          <w:rFonts w:ascii="Times New Roman" w:hAnsi="Times New Roman" w:cs="Times New Roman"/>
          <w:sz w:val="24"/>
          <w:szCs w:val="24"/>
        </w:rPr>
        <w:t xml:space="preserve"> </w:t>
      </w:r>
      <w:proofErr w:type="spellStart"/>
      <w:r w:rsidR="008B1797">
        <w:rPr>
          <w:rFonts w:ascii="Times New Roman" w:hAnsi="Times New Roman" w:cs="Times New Roman"/>
          <w:sz w:val="24"/>
          <w:szCs w:val="24"/>
        </w:rPr>
        <w:t>setuju</w:t>
      </w:r>
      <w:proofErr w:type="spellEnd"/>
      <w:r w:rsidR="008B1797">
        <w:rPr>
          <w:rFonts w:ascii="Times New Roman" w:hAnsi="Times New Roman" w:cs="Times New Roman"/>
          <w:sz w:val="24"/>
          <w:szCs w:val="24"/>
        </w:rPr>
        <w:t xml:space="preserve"> 2,89%. </w:t>
      </w:r>
      <w:proofErr w:type="spellStart"/>
      <w:r w:rsidR="008B1797">
        <w:rPr>
          <w:rFonts w:ascii="Times New Roman" w:hAnsi="Times New Roman" w:cs="Times New Roman"/>
          <w:sz w:val="24"/>
          <w:szCs w:val="24"/>
        </w:rPr>
        <w:t>Sedangkan</w:t>
      </w:r>
      <w:proofErr w:type="spellEnd"/>
      <w:r w:rsidR="008B1797">
        <w:rPr>
          <w:rFonts w:ascii="Times New Roman" w:hAnsi="Times New Roman" w:cs="Times New Roman"/>
          <w:sz w:val="24"/>
          <w:szCs w:val="24"/>
        </w:rPr>
        <w:t xml:space="preserve"> pada </w:t>
      </w:r>
      <w:proofErr w:type="spellStart"/>
      <w:r w:rsidR="008B1797">
        <w:rPr>
          <w:rFonts w:ascii="Times New Roman" w:hAnsi="Times New Roman" w:cs="Times New Roman"/>
          <w:sz w:val="24"/>
          <w:szCs w:val="24"/>
        </w:rPr>
        <w:t>pernyataan</w:t>
      </w:r>
      <w:proofErr w:type="spellEnd"/>
      <w:r w:rsidR="008B1797">
        <w:rPr>
          <w:rFonts w:ascii="Times New Roman" w:hAnsi="Times New Roman" w:cs="Times New Roman"/>
          <w:sz w:val="24"/>
          <w:szCs w:val="24"/>
        </w:rPr>
        <w:t xml:space="preserve"> </w:t>
      </w:r>
      <w:proofErr w:type="spellStart"/>
      <w:r w:rsidR="008B1797">
        <w:rPr>
          <w:rFonts w:ascii="Times New Roman" w:hAnsi="Times New Roman" w:cs="Times New Roman"/>
          <w:sz w:val="24"/>
          <w:szCs w:val="24"/>
        </w:rPr>
        <w:t>tidak</w:t>
      </w:r>
      <w:proofErr w:type="spellEnd"/>
      <w:r w:rsidR="008B1797">
        <w:rPr>
          <w:rFonts w:ascii="Times New Roman" w:hAnsi="Times New Roman" w:cs="Times New Roman"/>
          <w:sz w:val="24"/>
          <w:szCs w:val="24"/>
        </w:rPr>
        <w:t xml:space="preserve"> </w:t>
      </w:r>
      <w:proofErr w:type="spellStart"/>
      <w:r w:rsidR="008B1797">
        <w:rPr>
          <w:rFonts w:ascii="Times New Roman" w:hAnsi="Times New Roman" w:cs="Times New Roman"/>
          <w:sz w:val="24"/>
          <w:szCs w:val="24"/>
        </w:rPr>
        <w:t>melanggar</w:t>
      </w:r>
      <w:proofErr w:type="spellEnd"/>
      <w:r w:rsidR="008B1797">
        <w:rPr>
          <w:rFonts w:ascii="Times New Roman" w:hAnsi="Times New Roman" w:cs="Times New Roman"/>
          <w:sz w:val="24"/>
          <w:szCs w:val="24"/>
        </w:rPr>
        <w:t xml:space="preserve"> </w:t>
      </w:r>
      <w:proofErr w:type="spellStart"/>
      <w:r w:rsidR="008B1797">
        <w:rPr>
          <w:rFonts w:ascii="Times New Roman" w:hAnsi="Times New Roman" w:cs="Times New Roman"/>
          <w:sz w:val="24"/>
          <w:szCs w:val="24"/>
        </w:rPr>
        <w:t>hukum</w:t>
      </w:r>
      <w:proofErr w:type="spellEnd"/>
      <w:r w:rsidR="008B1797">
        <w:rPr>
          <w:rFonts w:ascii="Times New Roman" w:hAnsi="Times New Roman" w:cs="Times New Roman"/>
          <w:sz w:val="24"/>
          <w:szCs w:val="24"/>
        </w:rPr>
        <w:t xml:space="preserve">, </w:t>
      </w:r>
      <w:proofErr w:type="spellStart"/>
      <w:r w:rsidR="008B1797">
        <w:rPr>
          <w:rFonts w:ascii="Times New Roman" w:hAnsi="Times New Roman" w:cs="Times New Roman"/>
          <w:sz w:val="24"/>
          <w:szCs w:val="24"/>
        </w:rPr>
        <w:t>responden</w:t>
      </w:r>
      <w:proofErr w:type="spellEnd"/>
      <w:r w:rsidR="008B1797">
        <w:rPr>
          <w:rFonts w:ascii="Times New Roman" w:hAnsi="Times New Roman" w:cs="Times New Roman"/>
          <w:sz w:val="24"/>
          <w:szCs w:val="24"/>
        </w:rPr>
        <w:t xml:space="preserve"> </w:t>
      </w:r>
      <w:proofErr w:type="spellStart"/>
      <w:r w:rsidR="008B1797">
        <w:rPr>
          <w:rFonts w:ascii="Times New Roman" w:hAnsi="Times New Roman" w:cs="Times New Roman"/>
          <w:sz w:val="24"/>
          <w:szCs w:val="24"/>
        </w:rPr>
        <w:t>menyatakan</w:t>
      </w:r>
      <w:proofErr w:type="spellEnd"/>
      <w:r w:rsidR="008B1797">
        <w:rPr>
          <w:rFonts w:ascii="Times New Roman" w:hAnsi="Times New Roman" w:cs="Times New Roman"/>
          <w:sz w:val="24"/>
          <w:szCs w:val="24"/>
        </w:rPr>
        <w:t xml:space="preserve"> sangat </w:t>
      </w:r>
      <w:proofErr w:type="spellStart"/>
      <w:r w:rsidR="008B1797">
        <w:rPr>
          <w:rFonts w:ascii="Times New Roman" w:hAnsi="Times New Roman" w:cs="Times New Roman"/>
          <w:sz w:val="24"/>
          <w:szCs w:val="24"/>
        </w:rPr>
        <w:t>setuju</w:t>
      </w:r>
      <w:proofErr w:type="spellEnd"/>
      <w:r w:rsidR="008B1797">
        <w:rPr>
          <w:rFonts w:ascii="Times New Roman" w:hAnsi="Times New Roman" w:cs="Times New Roman"/>
          <w:sz w:val="24"/>
          <w:szCs w:val="24"/>
        </w:rPr>
        <w:t xml:space="preserve"> 28,03%, </w:t>
      </w:r>
      <w:proofErr w:type="spellStart"/>
      <w:r w:rsidR="008B1797">
        <w:rPr>
          <w:rFonts w:ascii="Times New Roman" w:hAnsi="Times New Roman" w:cs="Times New Roman"/>
          <w:sz w:val="24"/>
          <w:szCs w:val="24"/>
        </w:rPr>
        <w:t>setuju</w:t>
      </w:r>
      <w:proofErr w:type="spellEnd"/>
      <w:r w:rsidR="008B1797">
        <w:rPr>
          <w:rFonts w:ascii="Times New Roman" w:hAnsi="Times New Roman" w:cs="Times New Roman"/>
          <w:sz w:val="24"/>
          <w:szCs w:val="24"/>
        </w:rPr>
        <w:t xml:space="preserve"> 47,80%, </w:t>
      </w:r>
      <w:proofErr w:type="spellStart"/>
      <w:r w:rsidR="008B1797">
        <w:rPr>
          <w:rFonts w:ascii="Times New Roman" w:hAnsi="Times New Roman" w:cs="Times New Roman"/>
          <w:sz w:val="24"/>
          <w:szCs w:val="24"/>
        </w:rPr>
        <w:t>netral</w:t>
      </w:r>
      <w:proofErr w:type="spellEnd"/>
      <w:r w:rsidR="008B1797">
        <w:rPr>
          <w:rFonts w:ascii="Times New Roman" w:hAnsi="Times New Roman" w:cs="Times New Roman"/>
          <w:sz w:val="24"/>
          <w:szCs w:val="24"/>
        </w:rPr>
        <w:t xml:space="preserve"> 14,58%, </w:t>
      </w:r>
      <w:proofErr w:type="spellStart"/>
      <w:r w:rsidR="008B1797">
        <w:rPr>
          <w:rFonts w:ascii="Times New Roman" w:hAnsi="Times New Roman" w:cs="Times New Roman"/>
          <w:sz w:val="24"/>
          <w:szCs w:val="24"/>
        </w:rPr>
        <w:t>tidak</w:t>
      </w:r>
      <w:proofErr w:type="spellEnd"/>
      <w:r w:rsidR="008B1797">
        <w:rPr>
          <w:rFonts w:ascii="Times New Roman" w:hAnsi="Times New Roman" w:cs="Times New Roman"/>
          <w:sz w:val="24"/>
          <w:szCs w:val="24"/>
        </w:rPr>
        <w:t xml:space="preserve"> </w:t>
      </w:r>
      <w:proofErr w:type="spellStart"/>
      <w:r w:rsidR="008B1797">
        <w:rPr>
          <w:rFonts w:ascii="Times New Roman" w:hAnsi="Times New Roman" w:cs="Times New Roman"/>
          <w:sz w:val="24"/>
          <w:szCs w:val="24"/>
        </w:rPr>
        <w:t>setuju</w:t>
      </w:r>
      <w:proofErr w:type="spellEnd"/>
      <w:r w:rsidR="008B1797">
        <w:rPr>
          <w:rFonts w:ascii="Times New Roman" w:hAnsi="Times New Roman" w:cs="Times New Roman"/>
          <w:sz w:val="24"/>
          <w:szCs w:val="24"/>
        </w:rPr>
        <w:t xml:space="preserve"> 7,44%, dan sangat </w:t>
      </w:r>
      <w:proofErr w:type="spellStart"/>
      <w:r w:rsidR="008B1797">
        <w:rPr>
          <w:rFonts w:ascii="Times New Roman" w:hAnsi="Times New Roman" w:cs="Times New Roman"/>
          <w:sz w:val="24"/>
          <w:szCs w:val="24"/>
        </w:rPr>
        <w:t>tidak</w:t>
      </w:r>
      <w:proofErr w:type="spellEnd"/>
      <w:r w:rsidR="008B1797">
        <w:rPr>
          <w:rFonts w:ascii="Times New Roman" w:hAnsi="Times New Roman" w:cs="Times New Roman"/>
          <w:sz w:val="24"/>
          <w:szCs w:val="24"/>
        </w:rPr>
        <w:t xml:space="preserve"> </w:t>
      </w:r>
      <w:proofErr w:type="spellStart"/>
      <w:r w:rsidR="008B1797">
        <w:rPr>
          <w:rFonts w:ascii="Times New Roman" w:hAnsi="Times New Roman" w:cs="Times New Roman"/>
          <w:sz w:val="24"/>
          <w:szCs w:val="24"/>
        </w:rPr>
        <w:t>setuju</w:t>
      </w:r>
      <w:proofErr w:type="spellEnd"/>
      <w:r w:rsidR="008B1797">
        <w:rPr>
          <w:rFonts w:ascii="Times New Roman" w:hAnsi="Times New Roman" w:cs="Times New Roman"/>
          <w:sz w:val="24"/>
          <w:szCs w:val="24"/>
        </w:rPr>
        <w:t xml:space="preserve"> 2,15%</w:t>
      </w:r>
    </w:p>
    <w:p w14:paraId="3A8623FF" w14:textId="578DB167" w:rsidR="0078732C" w:rsidRPr="00376858" w:rsidRDefault="0078732C" w:rsidP="008A1FCD">
      <w:pPr>
        <w:spacing w:after="0"/>
        <w:rPr>
          <w:rFonts w:ascii="Times New Roman" w:hAnsi="Times New Roman" w:cs="Times New Roman"/>
          <w:b/>
          <w:bCs/>
        </w:rPr>
      </w:pPr>
      <w:r w:rsidRPr="00376858">
        <w:rPr>
          <w:rFonts w:ascii="Times New Roman" w:hAnsi="Times New Roman" w:cs="Times New Roman"/>
          <w:b/>
          <w:bCs/>
        </w:rPr>
        <w:t xml:space="preserve">Tabel 4.2 </w:t>
      </w:r>
      <w:proofErr w:type="spellStart"/>
      <w:r w:rsidR="00C80CCC">
        <w:rPr>
          <w:rFonts w:ascii="Times New Roman" w:hAnsi="Times New Roman" w:cs="Times New Roman"/>
          <w:b/>
          <w:bCs/>
        </w:rPr>
        <w:t>Jawaban</w:t>
      </w:r>
      <w:proofErr w:type="spellEnd"/>
      <w:r w:rsidRPr="00376858">
        <w:rPr>
          <w:rFonts w:ascii="Times New Roman" w:hAnsi="Times New Roman" w:cs="Times New Roman"/>
          <w:b/>
          <w:bCs/>
        </w:rPr>
        <w:t xml:space="preserve"> </w:t>
      </w:r>
      <w:proofErr w:type="spellStart"/>
      <w:r w:rsidRPr="00376858">
        <w:rPr>
          <w:rFonts w:ascii="Times New Roman" w:hAnsi="Times New Roman" w:cs="Times New Roman"/>
          <w:b/>
          <w:bCs/>
        </w:rPr>
        <w:t>Responden</w:t>
      </w:r>
      <w:proofErr w:type="spellEnd"/>
      <w:r w:rsidRPr="00376858">
        <w:rPr>
          <w:rFonts w:ascii="Times New Roman" w:hAnsi="Times New Roman" w:cs="Times New Roman"/>
          <w:b/>
          <w:bCs/>
        </w:rPr>
        <w:t xml:space="preserve"> (</w:t>
      </w:r>
      <w:r w:rsidR="004D1D3E">
        <w:rPr>
          <w:rFonts w:ascii="Times New Roman" w:hAnsi="Times New Roman" w:cs="Times New Roman"/>
          <w:b/>
          <w:bCs/>
        </w:rPr>
        <w:t>Y</w:t>
      </w:r>
      <w:r w:rsidRPr="00376858">
        <w:rPr>
          <w:rFonts w:ascii="Times New Roman" w:hAnsi="Times New Roman" w:cs="Times New Roman"/>
          <w:b/>
          <w:bCs/>
        </w:rPr>
        <w:t>)</w:t>
      </w:r>
    </w:p>
    <w:tbl>
      <w:tblPr>
        <w:tblW w:w="7903" w:type="dxa"/>
        <w:tblInd w:w="113" w:type="dxa"/>
        <w:tblLook w:val="04A0" w:firstRow="1" w:lastRow="0" w:firstColumn="1" w:lastColumn="0" w:noHBand="0" w:noVBand="1"/>
      </w:tblPr>
      <w:tblGrid>
        <w:gridCol w:w="580"/>
        <w:gridCol w:w="2392"/>
        <w:gridCol w:w="733"/>
        <w:gridCol w:w="733"/>
        <w:gridCol w:w="833"/>
        <w:gridCol w:w="833"/>
        <w:gridCol w:w="833"/>
        <w:gridCol w:w="966"/>
      </w:tblGrid>
      <w:tr w:rsidR="001678EC" w:rsidRPr="001678EC" w14:paraId="3AFFAC9E" w14:textId="77777777" w:rsidTr="008B1797">
        <w:trPr>
          <w:cantSplit/>
          <w:trHeight w:val="312"/>
          <w:tblHeader/>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D1CE1" w14:textId="77777777" w:rsidR="001678EC" w:rsidRPr="001678EC" w:rsidRDefault="001678EC" w:rsidP="001678EC">
            <w:pPr>
              <w:spacing w:after="0" w:line="240" w:lineRule="auto"/>
              <w:jc w:val="center"/>
              <w:rPr>
                <w:rFonts w:ascii="Times New Roman" w:eastAsia="Times New Roman" w:hAnsi="Times New Roman" w:cs="Times New Roman"/>
                <w:b/>
                <w:bCs/>
                <w:color w:val="000000"/>
                <w:sz w:val="20"/>
                <w:szCs w:val="20"/>
              </w:rPr>
            </w:pPr>
            <w:r w:rsidRPr="001678EC">
              <w:rPr>
                <w:rFonts w:ascii="Times New Roman" w:eastAsia="Times New Roman" w:hAnsi="Times New Roman" w:cs="Times New Roman"/>
                <w:b/>
                <w:bCs/>
                <w:color w:val="000000"/>
                <w:sz w:val="20"/>
                <w:szCs w:val="20"/>
              </w:rPr>
              <w:t>No.</w:t>
            </w:r>
          </w:p>
        </w:tc>
        <w:tc>
          <w:tcPr>
            <w:tcW w:w="23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C99B0B0" w14:textId="77777777" w:rsidR="001678EC" w:rsidRPr="001678EC" w:rsidRDefault="001678EC" w:rsidP="001678EC">
            <w:pPr>
              <w:spacing w:after="0" w:line="240" w:lineRule="auto"/>
              <w:jc w:val="center"/>
              <w:rPr>
                <w:rFonts w:ascii="Times New Roman" w:eastAsia="Times New Roman" w:hAnsi="Times New Roman" w:cs="Times New Roman"/>
                <w:b/>
                <w:bCs/>
                <w:color w:val="000000"/>
                <w:sz w:val="20"/>
                <w:szCs w:val="20"/>
              </w:rPr>
            </w:pPr>
            <w:proofErr w:type="spellStart"/>
            <w:r w:rsidRPr="001678EC">
              <w:rPr>
                <w:rFonts w:ascii="Times New Roman" w:eastAsia="Times New Roman" w:hAnsi="Times New Roman" w:cs="Times New Roman"/>
                <w:b/>
                <w:bCs/>
                <w:color w:val="000000"/>
                <w:sz w:val="20"/>
                <w:szCs w:val="20"/>
              </w:rPr>
              <w:t>Pernyataan</w:t>
            </w:r>
            <w:proofErr w:type="spellEnd"/>
            <w:r w:rsidRPr="001678EC">
              <w:rPr>
                <w:rFonts w:ascii="Times New Roman" w:eastAsia="Times New Roman" w:hAnsi="Times New Roman" w:cs="Times New Roman"/>
                <w:b/>
                <w:bCs/>
                <w:color w:val="000000"/>
                <w:sz w:val="20"/>
                <w:szCs w:val="20"/>
              </w:rPr>
              <w:t xml:space="preserve"> </w:t>
            </w:r>
          </w:p>
        </w:tc>
        <w:tc>
          <w:tcPr>
            <w:tcW w:w="3965" w:type="dxa"/>
            <w:gridSpan w:val="5"/>
            <w:tcBorders>
              <w:top w:val="single" w:sz="4" w:space="0" w:color="auto"/>
              <w:left w:val="nil"/>
              <w:bottom w:val="single" w:sz="4" w:space="0" w:color="auto"/>
              <w:right w:val="single" w:sz="4" w:space="0" w:color="auto"/>
            </w:tcBorders>
            <w:shd w:val="clear" w:color="auto" w:fill="auto"/>
            <w:noWrap/>
            <w:vAlign w:val="center"/>
            <w:hideMark/>
          </w:tcPr>
          <w:p w14:paraId="0F1C3EAF" w14:textId="7DD3CE12" w:rsidR="001678EC" w:rsidRPr="001678EC" w:rsidRDefault="001678EC" w:rsidP="004D1D3E">
            <w:pPr>
              <w:spacing w:after="0" w:line="240" w:lineRule="auto"/>
              <w:jc w:val="center"/>
              <w:rPr>
                <w:rFonts w:ascii="Times New Roman" w:eastAsia="Times New Roman" w:hAnsi="Times New Roman" w:cs="Times New Roman"/>
                <w:b/>
                <w:bCs/>
                <w:color w:val="000000"/>
                <w:sz w:val="20"/>
                <w:szCs w:val="20"/>
              </w:rPr>
            </w:pPr>
            <w:proofErr w:type="spellStart"/>
            <w:r w:rsidRPr="001678EC">
              <w:rPr>
                <w:rFonts w:ascii="Times New Roman" w:eastAsia="Times New Roman" w:hAnsi="Times New Roman" w:cs="Times New Roman"/>
                <w:b/>
                <w:bCs/>
                <w:color w:val="000000"/>
                <w:sz w:val="20"/>
                <w:szCs w:val="20"/>
              </w:rPr>
              <w:t>Jawaban</w:t>
            </w:r>
            <w:proofErr w:type="spellEnd"/>
            <w:r w:rsidR="005A4F50">
              <w:rPr>
                <w:rFonts w:ascii="Times New Roman" w:eastAsia="Times New Roman" w:hAnsi="Times New Roman" w:cs="Times New Roman"/>
                <w:b/>
                <w:bCs/>
                <w:color w:val="000000"/>
                <w:sz w:val="20"/>
                <w:szCs w:val="20"/>
              </w:rPr>
              <w:t xml:space="preserve"> (%)</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D84E2" w14:textId="4C94AAD6" w:rsidR="001678EC" w:rsidRPr="001678EC" w:rsidRDefault="001678EC" w:rsidP="001678EC">
            <w:pPr>
              <w:spacing w:after="0" w:line="240" w:lineRule="auto"/>
              <w:jc w:val="center"/>
              <w:rPr>
                <w:rFonts w:ascii="Times New Roman" w:eastAsia="Times New Roman" w:hAnsi="Times New Roman" w:cs="Times New Roman"/>
                <w:b/>
                <w:bCs/>
                <w:color w:val="000000"/>
                <w:sz w:val="20"/>
                <w:szCs w:val="20"/>
              </w:rPr>
            </w:pPr>
            <w:r w:rsidRPr="001678EC">
              <w:rPr>
                <w:rFonts w:ascii="Times New Roman" w:eastAsia="Times New Roman" w:hAnsi="Times New Roman" w:cs="Times New Roman"/>
                <w:b/>
                <w:bCs/>
                <w:color w:val="000000"/>
                <w:sz w:val="20"/>
                <w:szCs w:val="20"/>
              </w:rPr>
              <w:t>Total</w:t>
            </w:r>
            <w:r w:rsidR="0019177D">
              <w:rPr>
                <w:rFonts w:ascii="Times New Roman" w:eastAsia="Times New Roman" w:hAnsi="Times New Roman" w:cs="Times New Roman"/>
                <w:b/>
                <w:bCs/>
                <w:color w:val="000000"/>
                <w:sz w:val="20"/>
                <w:szCs w:val="20"/>
              </w:rPr>
              <w:t xml:space="preserve"> (%)</w:t>
            </w:r>
          </w:p>
        </w:tc>
      </w:tr>
      <w:tr w:rsidR="004D1D3E" w:rsidRPr="001678EC" w14:paraId="08576225" w14:textId="77777777" w:rsidTr="008B1797">
        <w:trPr>
          <w:cantSplit/>
          <w:trHeight w:val="312"/>
          <w:tblHeader/>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7D8DED0E" w14:textId="77777777" w:rsidR="001678EC" w:rsidRPr="001678EC" w:rsidRDefault="001678EC" w:rsidP="001678EC">
            <w:pPr>
              <w:spacing w:after="0" w:line="240" w:lineRule="auto"/>
              <w:rPr>
                <w:rFonts w:ascii="Times New Roman" w:eastAsia="Times New Roman" w:hAnsi="Times New Roman" w:cs="Times New Roman"/>
                <w:b/>
                <w:bCs/>
                <w:color w:val="000000"/>
                <w:sz w:val="20"/>
                <w:szCs w:val="20"/>
              </w:rPr>
            </w:pPr>
          </w:p>
        </w:tc>
        <w:tc>
          <w:tcPr>
            <w:tcW w:w="2392" w:type="dxa"/>
            <w:vMerge/>
            <w:tcBorders>
              <w:top w:val="single" w:sz="4" w:space="0" w:color="auto"/>
              <w:left w:val="single" w:sz="4" w:space="0" w:color="auto"/>
              <w:bottom w:val="single" w:sz="4" w:space="0" w:color="000000"/>
              <w:right w:val="single" w:sz="4" w:space="0" w:color="auto"/>
            </w:tcBorders>
            <w:vAlign w:val="center"/>
            <w:hideMark/>
          </w:tcPr>
          <w:p w14:paraId="48CC331D" w14:textId="77777777" w:rsidR="001678EC" w:rsidRPr="001678EC" w:rsidRDefault="001678EC" w:rsidP="001678EC">
            <w:pPr>
              <w:spacing w:after="0" w:line="240" w:lineRule="auto"/>
              <w:rPr>
                <w:rFonts w:ascii="Times New Roman" w:eastAsia="Times New Roman" w:hAnsi="Times New Roman" w:cs="Times New Roman"/>
                <w:b/>
                <w:bCs/>
                <w:color w:val="000000"/>
                <w:sz w:val="20"/>
                <w:szCs w:val="20"/>
              </w:rPr>
            </w:pPr>
          </w:p>
        </w:tc>
        <w:tc>
          <w:tcPr>
            <w:tcW w:w="733" w:type="dxa"/>
            <w:tcBorders>
              <w:top w:val="nil"/>
              <w:left w:val="nil"/>
              <w:bottom w:val="single" w:sz="4" w:space="0" w:color="auto"/>
              <w:right w:val="single" w:sz="4" w:space="0" w:color="auto"/>
            </w:tcBorders>
            <w:shd w:val="clear" w:color="auto" w:fill="auto"/>
            <w:noWrap/>
            <w:vAlign w:val="center"/>
            <w:hideMark/>
          </w:tcPr>
          <w:p w14:paraId="5CD1B148" w14:textId="77777777" w:rsidR="001678EC" w:rsidRPr="001678EC" w:rsidRDefault="001678EC" w:rsidP="002E5BBF">
            <w:pPr>
              <w:spacing w:after="0" w:line="240" w:lineRule="auto"/>
              <w:jc w:val="center"/>
              <w:rPr>
                <w:rFonts w:ascii="Times New Roman" w:eastAsia="Times New Roman" w:hAnsi="Times New Roman" w:cs="Times New Roman"/>
                <w:b/>
                <w:bCs/>
                <w:color w:val="000000"/>
                <w:sz w:val="20"/>
                <w:szCs w:val="20"/>
              </w:rPr>
            </w:pPr>
            <w:r w:rsidRPr="001678EC">
              <w:rPr>
                <w:rFonts w:ascii="Times New Roman" w:eastAsia="Times New Roman" w:hAnsi="Times New Roman" w:cs="Times New Roman"/>
                <w:b/>
                <w:bCs/>
                <w:color w:val="000000"/>
                <w:sz w:val="20"/>
                <w:szCs w:val="20"/>
              </w:rPr>
              <w:t>STS</w:t>
            </w:r>
          </w:p>
        </w:tc>
        <w:tc>
          <w:tcPr>
            <w:tcW w:w="733" w:type="dxa"/>
            <w:tcBorders>
              <w:top w:val="nil"/>
              <w:left w:val="nil"/>
              <w:bottom w:val="single" w:sz="4" w:space="0" w:color="auto"/>
              <w:right w:val="single" w:sz="4" w:space="0" w:color="auto"/>
            </w:tcBorders>
            <w:shd w:val="clear" w:color="auto" w:fill="auto"/>
            <w:noWrap/>
            <w:vAlign w:val="center"/>
            <w:hideMark/>
          </w:tcPr>
          <w:p w14:paraId="738AF783" w14:textId="77777777" w:rsidR="001678EC" w:rsidRPr="001678EC" w:rsidRDefault="001678EC" w:rsidP="002E5BBF">
            <w:pPr>
              <w:spacing w:after="0" w:line="240" w:lineRule="auto"/>
              <w:jc w:val="center"/>
              <w:rPr>
                <w:rFonts w:ascii="Times New Roman" w:eastAsia="Times New Roman" w:hAnsi="Times New Roman" w:cs="Times New Roman"/>
                <w:b/>
                <w:bCs/>
                <w:color w:val="000000"/>
                <w:sz w:val="20"/>
                <w:szCs w:val="20"/>
              </w:rPr>
            </w:pPr>
            <w:r w:rsidRPr="001678EC">
              <w:rPr>
                <w:rFonts w:ascii="Times New Roman" w:eastAsia="Times New Roman" w:hAnsi="Times New Roman" w:cs="Times New Roman"/>
                <w:b/>
                <w:bCs/>
                <w:color w:val="000000"/>
                <w:sz w:val="20"/>
                <w:szCs w:val="20"/>
              </w:rPr>
              <w:t>TS</w:t>
            </w:r>
          </w:p>
        </w:tc>
        <w:tc>
          <w:tcPr>
            <w:tcW w:w="833" w:type="dxa"/>
            <w:tcBorders>
              <w:top w:val="nil"/>
              <w:left w:val="nil"/>
              <w:bottom w:val="single" w:sz="4" w:space="0" w:color="auto"/>
              <w:right w:val="single" w:sz="4" w:space="0" w:color="auto"/>
            </w:tcBorders>
            <w:shd w:val="clear" w:color="auto" w:fill="auto"/>
            <w:noWrap/>
            <w:vAlign w:val="center"/>
            <w:hideMark/>
          </w:tcPr>
          <w:p w14:paraId="35464D0F" w14:textId="77777777" w:rsidR="001678EC" w:rsidRPr="001678EC" w:rsidRDefault="001678EC" w:rsidP="002E5BBF">
            <w:pPr>
              <w:spacing w:after="0" w:line="240" w:lineRule="auto"/>
              <w:jc w:val="center"/>
              <w:rPr>
                <w:rFonts w:ascii="Times New Roman" w:eastAsia="Times New Roman" w:hAnsi="Times New Roman" w:cs="Times New Roman"/>
                <w:b/>
                <w:bCs/>
                <w:color w:val="000000"/>
                <w:sz w:val="20"/>
                <w:szCs w:val="20"/>
              </w:rPr>
            </w:pPr>
            <w:r w:rsidRPr="001678EC">
              <w:rPr>
                <w:rFonts w:ascii="Times New Roman" w:eastAsia="Times New Roman" w:hAnsi="Times New Roman" w:cs="Times New Roman"/>
                <w:b/>
                <w:bCs/>
                <w:color w:val="000000"/>
                <w:sz w:val="20"/>
                <w:szCs w:val="20"/>
              </w:rPr>
              <w:t>N</w:t>
            </w:r>
          </w:p>
        </w:tc>
        <w:tc>
          <w:tcPr>
            <w:tcW w:w="833" w:type="dxa"/>
            <w:tcBorders>
              <w:top w:val="nil"/>
              <w:left w:val="nil"/>
              <w:bottom w:val="single" w:sz="4" w:space="0" w:color="auto"/>
              <w:right w:val="single" w:sz="4" w:space="0" w:color="auto"/>
            </w:tcBorders>
            <w:shd w:val="clear" w:color="auto" w:fill="auto"/>
            <w:noWrap/>
            <w:vAlign w:val="center"/>
            <w:hideMark/>
          </w:tcPr>
          <w:p w14:paraId="650704A6" w14:textId="77777777" w:rsidR="001678EC" w:rsidRPr="001678EC" w:rsidRDefault="001678EC" w:rsidP="002E5BBF">
            <w:pPr>
              <w:spacing w:after="0" w:line="240" w:lineRule="auto"/>
              <w:jc w:val="center"/>
              <w:rPr>
                <w:rFonts w:ascii="Times New Roman" w:eastAsia="Times New Roman" w:hAnsi="Times New Roman" w:cs="Times New Roman"/>
                <w:b/>
                <w:bCs/>
                <w:color w:val="000000"/>
                <w:sz w:val="20"/>
                <w:szCs w:val="20"/>
              </w:rPr>
            </w:pPr>
            <w:r w:rsidRPr="001678EC">
              <w:rPr>
                <w:rFonts w:ascii="Times New Roman" w:eastAsia="Times New Roman" w:hAnsi="Times New Roman" w:cs="Times New Roman"/>
                <w:b/>
                <w:bCs/>
                <w:color w:val="000000"/>
                <w:sz w:val="20"/>
                <w:szCs w:val="20"/>
              </w:rPr>
              <w:t>S</w:t>
            </w:r>
          </w:p>
        </w:tc>
        <w:tc>
          <w:tcPr>
            <w:tcW w:w="833" w:type="dxa"/>
            <w:tcBorders>
              <w:top w:val="nil"/>
              <w:left w:val="nil"/>
              <w:bottom w:val="single" w:sz="4" w:space="0" w:color="auto"/>
              <w:right w:val="single" w:sz="4" w:space="0" w:color="auto"/>
            </w:tcBorders>
            <w:shd w:val="clear" w:color="auto" w:fill="auto"/>
            <w:noWrap/>
            <w:vAlign w:val="center"/>
            <w:hideMark/>
          </w:tcPr>
          <w:p w14:paraId="594A4A17" w14:textId="77777777" w:rsidR="001678EC" w:rsidRPr="001678EC" w:rsidRDefault="001678EC" w:rsidP="002E5BBF">
            <w:pPr>
              <w:spacing w:after="0" w:line="240" w:lineRule="auto"/>
              <w:jc w:val="center"/>
              <w:rPr>
                <w:rFonts w:ascii="Times New Roman" w:eastAsia="Times New Roman" w:hAnsi="Times New Roman" w:cs="Times New Roman"/>
                <w:b/>
                <w:bCs/>
                <w:color w:val="000000"/>
                <w:sz w:val="20"/>
                <w:szCs w:val="20"/>
              </w:rPr>
            </w:pPr>
            <w:r w:rsidRPr="001678EC">
              <w:rPr>
                <w:rFonts w:ascii="Times New Roman" w:eastAsia="Times New Roman" w:hAnsi="Times New Roman" w:cs="Times New Roman"/>
                <w:b/>
                <w:bCs/>
                <w:color w:val="000000"/>
                <w:sz w:val="20"/>
                <w:szCs w:val="20"/>
              </w:rPr>
              <w:t>SS</w:t>
            </w: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120942E1" w14:textId="77777777" w:rsidR="001678EC" w:rsidRPr="001678EC" w:rsidRDefault="001678EC" w:rsidP="001678EC">
            <w:pPr>
              <w:spacing w:after="0" w:line="240" w:lineRule="auto"/>
              <w:rPr>
                <w:rFonts w:ascii="Times New Roman" w:eastAsia="Times New Roman" w:hAnsi="Times New Roman" w:cs="Times New Roman"/>
                <w:b/>
                <w:bCs/>
                <w:color w:val="000000"/>
                <w:sz w:val="20"/>
                <w:szCs w:val="20"/>
              </w:rPr>
            </w:pPr>
          </w:p>
        </w:tc>
      </w:tr>
      <w:tr w:rsidR="004D1D3E" w:rsidRPr="001678EC" w14:paraId="59DF6322" w14:textId="77777777" w:rsidTr="004D1D3E">
        <w:trPr>
          <w:trHeight w:val="31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CE5F5" w14:textId="77777777" w:rsidR="001678EC" w:rsidRPr="001678EC" w:rsidRDefault="001678EC" w:rsidP="001678EC">
            <w:pPr>
              <w:spacing w:after="0" w:line="240" w:lineRule="auto"/>
              <w:jc w:val="center"/>
              <w:rPr>
                <w:rFonts w:ascii="Times New Roman" w:eastAsia="Times New Roman" w:hAnsi="Times New Roman" w:cs="Times New Roman"/>
                <w:color w:val="000000"/>
                <w:sz w:val="20"/>
                <w:szCs w:val="20"/>
              </w:rPr>
            </w:pPr>
            <w:r w:rsidRPr="001678EC">
              <w:rPr>
                <w:rFonts w:ascii="Times New Roman" w:eastAsia="Times New Roman" w:hAnsi="Times New Roman" w:cs="Times New Roman"/>
                <w:color w:val="000000"/>
                <w:sz w:val="20"/>
                <w:szCs w:val="20"/>
              </w:rPr>
              <w:t>1</w:t>
            </w:r>
          </w:p>
        </w:tc>
        <w:tc>
          <w:tcPr>
            <w:tcW w:w="2392" w:type="dxa"/>
            <w:tcBorders>
              <w:top w:val="nil"/>
              <w:left w:val="nil"/>
              <w:bottom w:val="single" w:sz="4" w:space="0" w:color="auto"/>
              <w:right w:val="single" w:sz="4" w:space="0" w:color="auto"/>
            </w:tcBorders>
            <w:shd w:val="clear" w:color="auto" w:fill="auto"/>
            <w:hideMark/>
          </w:tcPr>
          <w:p w14:paraId="55EEAA8A" w14:textId="77777777" w:rsidR="001678EC" w:rsidRPr="001678EC" w:rsidRDefault="001678EC" w:rsidP="001678EC">
            <w:pPr>
              <w:spacing w:after="0" w:line="240" w:lineRule="auto"/>
              <w:rPr>
                <w:rFonts w:ascii="Times New Roman" w:eastAsia="Times New Roman" w:hAnsi="Times New Roman" w:cs="Times New Roman"/>
                <w:color w:val="000000"/>
                <w:sz w:val="20"/>
                <w:szCs w:val="20"/>
              </w:rPr>
            </w:pPr>
            <w:proofErr w:type="spellStart"/>
            <w:r w:rsidRPr="001678EC">
              <w:rPr>
                <w:rFonts w:ascii="Times New Roman" w:eastAsia="Times New Roman" w:hAnsi="Times New Roman" w:cs="Times New Roman"/>
                <w:color w:val="000000"/>
                <w:sz w:val="20"/>
                <w:szCs w:val="20"/>
              </w:rPr>
              <w:t>Menghitung</w:t>
            </w:r>
            <w:proofErr w:type="spellEnd"/>
            <w:r w:rsidRPr="001678EC">
              <w:rPr>
                <w:rFonts w:ascii="Times New Roman" w:eastAsia="Times New Roman" w:hAnsi="Times New Roman" w:cs="Times New Roman"/>
                <w:color w:val="000000"/>
                <w:sz w:val="20"/>
                <w:szCs w:val="20"/>
              </w:rPr>
              <w:t xml:space="preserve"> </w:t>
            </w:r>
            <w:proofErr w:type="spellStart"/>
            <w:r w:rsidRPr="001678EC">
              <w:rPr>
                <w:rFonts w:ascii="Times New Roman" w:eastAsia="Times New Roman" w:hAnsi="Times New Roman" w:cs="Times New Roman"/>
                <w:color w:val="000000"/>
                <w:sz w:val="20"/>
                <w:szCs w:val="20"/>
              </w:rPr>
              <w:t>pajak</w:t>
            </w:r>
            <w:proofErr w:type="spellEnd"/>
            <w:r w:rsidRPr="001678EC">
              <w:rPr>
                <w:rFonts w:ascii="Times New Roman" w:eastAsia="Times New Roman" w:hAnsi="Times New Roman" w:cs="Times New Roman"/>
                <w:color w:val="000000"/>
                <w:sz w:val="20"/>
                <w:szCs w:val="20"/>
              </w:rPr>
              <w:t xml:space="preserve"> </w:t>
            </w:r>
            <w:proofErr w:type="spellStart"/>
            <w:r w:rsidRPr="001678EC">
              <w:rPr>
                <w:rFonts w:ascii="Times New Roman" w:eastAsia="Times New Roman" w:hAnsi="Times New Roman" w:cs="Times New Roman"/>
                <w:color w:val="000000"/>
                <w:sz w:val="20"/>
                <w:szCs w:val="20"/>
              </w:rPr>
              <w:t>dengan</w:t>
            </w:r>
            <w:proofErr w:type="spellEnd"/>
            <w:r w:rsidRPr="001678EC">
              <w:rPr>
                <w:rFonts w:ascii="Times New Roman" w:eastAsia="Times New Roman" w:hAnsi="Times New Roman" w:cs="Times New Roman"/>
                <w:color w:val="000000"/>
                <w:sz w:val="20"/>
                <w:szCs w:val="20"/>
              </w:rPr>
              <w:t xml:space="preserve"> </w:t>
            </w:r>
            <w:proofErr w:type="spellStart"/>
            <w:r w:rsidRPr="001678EC">
              <w:rPr>
                <w:rFonts w:ascii="Times New Roman" w:eastAsia="Times New Roman" w:hAnsi="Times New Roman" w:cs="Times New Roman"/>
                <w:color w:val="000000"/>
                <w:sz w:val="20"/>
                <w:szCs w:val="20"/>
              </w:rPr>
              <w:lastRenderedPageBreak/>
              <w:t>benar</w:t>
            </w:r>
            <w:proofErr w:type="spellEnd"/>
          </w:p>
        </w:tc>
        <w:tc>
          <w:tcPr>
            <w:tcW w:w="733" w:type="dxa"/>
            <w:tcBorders>
              <w:top w:val="nil"/>
              <w:left w:val="nil"/>
              <w:bottom w:val="single" w:sz="4" w:space="0" w:color="auto"/>
              <w:right w:val="single" w:sz="4" w:space="0" w:color="auto"/>
            </w:tcBorders>
            <w:shd w:val="clear" w:color="auto" w:fill="auto"/>
            <w:noWrap/>
            <w:vAlign w:val="center"/>
            <w:hideMark/>
          </w:tcPr>
          <w:p w14:paraId="4011555C" w14:textId="19204BC4" w:rsidR="001678EC" w:rsidRPr="001678EC" w:rsidRDefault="001678EC" w:rsidP="001678EC">
            <w:pPr>
              <w:spacing w:after="0" w:line="240" w:lineRule="auto"/>
              <w:jc w:val="center"/>
              <w:rPr>
                <w:rFonts w:ascii="Times New Roman" w:eastAsia="Times New Roman" w:hAnsi="Times New Roman" w:cs="Times New Roman"/>
                <w:color w:val="000000"/>
                <w:sz w:val="20"/>
                <w:szCs w:val="20"/>
              </w:rPr>
            </w:pPr>
            <w:r w:rsidRPr="001678EC">
              <w:rPr>
                <w:rFonts w:ascii="Times New Roman" w:eastAsia="Times New Roman" w:hAnsi="Times New Roman" w:cs="Times New Roman"/>
                <w:color w:val="000000"/>
                <w:sz w:val="20"/>
                <w:szCs w:val="20"/>
              </w:rPr>
              <w:lastRenderedPageBreak/>
              <w:t>2</w:t>
            </w:r>
            <w:r w:rsidR="00C1411F">
              <w:rPr>
                <w:rFonts w:ascii="Times New Roman" w:eastAsia="Times New Roman" w:hAnsi="Times New Roman" w:cs="Times New Roman"/>
                <w:color w:val="000000"/>
                <w:sz w:val="20"/>
                <w:szCs w:val="20"/>
              </w:rPr>
              <w:t>,</w:t>
            </w:r>
            <w:r w:rsidRPr="001678EC">
              <w:rPr>
                <w:rFonts w:ascii="Times New Roman" w:eastAsia="Times New Roman" w:hAnsi="Times New Roman" w:cs="Times New Roman"/>
                <w:color w:val="000000"/>
                <w:sz w:val="20"/>
                <w:szCs w:val="20"/>
              </w:rPr>
              <w:t>64</w:t>
            </w:r>
          </w:p>
        </w:tc>
        <w:tc>
          <w:tcPr>
            <w:tcW w:w="733" w:type="dxa"/>
            <w:tcBorders>
              <w:top w:val="nil"/>
              <w:left w:val="nil"/>
              <w:bottom w:val="single" w:sz="4" w:space="0" w:color="auto"/>
              <w:right w:val="single" w:sz="4" w:space="0" w:color="auto"/>
            </w:tcBorders>
            <w:shd w:val="clear" w:color="auto" w:fill="auto"/>
            <w:noWrap/>
            <w:vAlign w:val="center"/>
            <w:hideMark/>
          </w:tcPr>
          <w:p w14:paraId="74049378" w14:textId="7766F8A9" w:rsidR="001678EC" w:rsidRPr="001678EC" w:rsidRDefault="001678EC" w:rsidP="001678EC">
            <w:pPr>
              <w:spacing w:after="0" w:line="240" w:lineRule="auto"/>
              <w:jc w:val="center"/>
              <w:rPr>
                <w:rFonts w:ascii="Times New Roman" w:eastAsia="Times New Roman" w:hAnsi="Times New Roman" w:cs="Times New Roman"/>
                <w:color w:val="000000"/>
                <w:sz w:val="20"/>
                <w:szCs w:val="20"/>
              </w:rPr>
            </w:pPr>
            <w:r w:rsidRPr="001678EC">
              <w:rPr>
                <w:rFonts w:ascii="Times New Roman" w:eastAsia="Times New Roman" w:hAnsi="Times New Roman" w:cs="Times New Roman"/>
                <w:color w:val="000000"/>
                <w:sz w:val="20"/>
                <w:szCs w:val="20"/>
              </w:rPr>
              <w:t>9</w:t>
            </w:r>
            <w:r w:rsidR="00C1411F">
              <w:rPr>
                <w:rFonts w:ascii="Times New Roman" w:eastAsia="Times New Roman" w:hAnsi="Times New Roman" w:cs="Times New Roman"/>
                <w:color w:val="000000"/>
                <w:sz w:val="20"/>
                <w:szCs w:val="20"/>
              </w:rPr>
              <w:t>,</w:t>
            </w:r>
            <w:r w:rsidRPr="001678EC">
              <w:rPr>
                <w:rFonts w:ascii="Times New Roman" w:eastAsia="Times New Roman" w:hAnsi="Times New Roman" w:cs="Times New Roman"/>
                <w:color w:val="000000"/>
                <w:sz w:val="20"/>
                <w:szCs w:val="20"/>
              </w:rPr>
              <w:t>00</w:t>
            </w:r>
          </w:p>
        </w:tc>
        <w:tc>
          <w:tcPr>
            <w:tcW w:w="833" w:type="dxa"/>
            <w:tcBorders>
              <w:top w:val="nil"/>
              <w:left w:val="nil"/>
              <w:bottom w:val="single" w:sz="4" w:space="0" w:color="auto"/>
              <w:right w:val="single" w:sz="4" w:space="0" w:color="auto"/>
            </w:tcBorders>
            <w:shd w:val="clear" w:color="auto" w:fill="auto"/>
            <w:noWrap/>
            <w:vAlign w:val="center"/>
            <w:hideMark/>
          </w:tcPr>
          <w:p w14:paraId="6E9A55C2" w14:textId="7982CF38" w:rsidR="001678EC" w:rsidRPr="001678EC" w:rsidRDefault="001678EC" w:rsidP="001678EC">
            <w:pPr>
              <w:spacing w:after="0" w:line="240" w:lineRule="auto"/>
              <w:jc w:val="center"/>
              <w:rPr>
                <w:rFonts w:ascii="Times New Roman" w:eastAsia="Times New Roman" w:hAnsi="Times New Roman" w:cs="Times New Roman"/>
                <w:color w:val="000000"/>
                <w:sz w:val="20"/>
                <w:szCs w:val="20"/>
              </w:rPr>
            </w:pPr>
            <w:r w:rsidRPr="001678EC">
              <w:rPr>
                <w:rFonts w:ascii="Times New Roman" w:eastAsia="Times New Roman" w:hAnsi="Times New Roman" w:cs="Times New Roman"/>
                <w:color w:val="000000"/>
                <w:sz w:val="20"/>
                <w:szCs w:val="20"/>
              </w:rPr>
              <w:t>14</w:t>
            </w:r>
            <w:r w:rsidR="00C1411F">
              <w:rPr>
                <w:rFonts w:ascii="Times New Roman" w:eastAsia="Times New Roman" w:hAnsi="Times New Roman" w:cs="Times New Roman"/>
                <w:color w:val="000000"/>
                <w:sz w:val="20"/>
                <w:szCs w:val="20"/>
              </w:rPr>
              <w:t>,</w:t>
            </w:r>
            <w:r w:rsidRPr="001678EC">
              <w:rPr>
                <w:rFonts w:ascii="Times New Roman" w:eastAsia="Times New Roman" w:hAnsi="Times New Roman" w:cs="Times New Roman"/>
                <w:color w:val="000000"/>
                <w:sz w:val="20"/>
                <w:szCs w:val="20"/>
              </w:rPr>
              <w:t>04</w:t>
            </w:r>
          </w:p>
        </w:tc>
        <w:tc>
          <w:tcPr>
            <w:tcW w:w="833" w:type="dxa"/>
            <w:tcBorders>
              <w:top w:val="nil"/>
              <w:left w:val="nil"/>
              <w:bottom w:val="single" w:sz="4" w:space="0" w:color="auto"/>
              <w:right w:val="single" w:sz="4" w:space="0" w:color="auto"/>
            </w:tcBorders>
            <w:shd w:val="clear" w:color="auto" w:fill="auto"/>
            <w:noWrap/>
            <w:vAlign w:val="center"/>
            <w:hideMark/>
          </w:tcPr>
          <w:p w14:paraId="31D8D45C" w14:textId="19B2BA6B" w:rsidR="001678EC" w:rsidRPr="001678EC" w:rsidRDefault="001678EC" w:rsidP="001678EC">
            <w:pPr>
              <w:spacing w:after="0" w:line="240" w:lineRule="auto"/>
              <w:jc w:val="center"/>
              <w:rPr>
                <w:rFonts w:ascii="Times New Roman" w:eastAsia="Times New Roman" w:hAnsi="Times New Roman" w:cs="Times New Roman"/>
                <w:color w:val="000000"/>
                <w:sz w:val="20"/>
                <w:szCs w:val="20"/>
              </w:rPr>
            </w:pPr>
            <w:r w:rsidRPr="001678EC">
              <w:rPr>
                <w:rFonts w:ascii="Times New Roman" w:eastAsia="Times New Roman" w:hAnsi="Times New Roman" w:cs="Times New Roman"/>
                <w:color w:val="000000"/>
                <w:sz w:val="20"/>
                <w:szCs w:val="20"/>
              </w:rPr>
              <w:t>40</w:t>
            </w:r>
            <w:r w:rsidR="00C1411F">
              <w:rPr>
                <w:rFonts w:ascii="Times New Roman" w:eastAsia="Times New Roman" w:hAnsi="Times New Roman" w:cs="Times New Roman"/>
                <w:color w:val="000000"/>
                <w:sz w:val="20"/>
                <w:szCs w:val="20"/>
              </w:rPr>
              <w:t>,</w:t>
            </w:r>
            <w:r w:rsidRPr="001678EC">
              <w:rPr>
                <w:rFonts w:ascii="Times New Roman" w:eastAsia="Times New Roman" w:hAnsi="Times New Roman" w:cs="Times New Roman"/>
                <w:color w:val="000000"/>
                <w:sz w:val="20"/>
                <w:szCs w:val="20"/>
              </w:rPr>
              <w:t>66</w:t>
            </w:r>
          </w:p>
        </w:tc>
        <w:tc>
          <w:tcPr>
            <w:tcW w:w="833" w:type="dxa"/>
            <w:tcBorders>
              <w:top w:val="nil"/>
              <w:left w:val="nil"/>
              <w:bottom w:val="single" w:sz="4" w:space="0" w:color="auto"/>
              <w:right w:val="single" w:sz="4" w:space="0" w:color="auto"/>
            </w:tcBorders>
            <w:shd w:val="clear" w:color="auto" w:fill="auto"/>
            <w:noWrap/>
            <w:vAlign w:val="center"/>
            <w:hideMark/>
          </w:tcPr>
          <w:p w14:paraId="6657A204" w14:textId="6E7DBC38" w:rsidR="001678EC" w:rsidRPr="001678EC" w:rsidRDefault="001678EC" w:rsidP="001678EC">
            <w:pPr>
              <w:spacing w:after="0" w:line="240" w:lineRule="auto"/>
              <w:jc w:val="center"/>
              <w:rPr>
                <w:rFonts w:ascii="Times New Roman" w:eastAsia="Times New Roman" w:hAnsi="Times New Roman" w:cs="Times New Roman"/>
                <w:color w:val="000000"/>
                <w:sz w:val="20"/>
                <w:szCs w:val="20"/>
              </w:rPr>
            </w:pPr>
            <w:r w:rsidRPr="001678EC">
              <w:rPr>
                <w:rFonts w:ascii="Times New Roman" w:eastAsia="Times New Roman" w:hAnsi="Times New Roman" w:cs="Times New Roman"/>
                <w:color w:val="000000"/>
                <w:sz w:val="20"/>
                <w:szCs w:val="20"/>
              </w:rPr>
              <w:t>33</w:t>
            </w:r>
            <w:r w:rsidR="00C1411F">
              <w:rPr>
                <w:rFonts w:ascii="Times New Roman" w:eastAsia="Times New Roman" w:hAnsi="Times New Roman" w:cs="Times New Roman"/>
                <w:color w:val="000000"/>
                <w:sz w:val="20"/>
                <w:szCs w:val="20"/>
              </w:rPr>
              <w:t>,</w:t>
            </w:r>
            <w:r w:rsidRPr="001678EC">
              <w:rPr>
                <w:rFonts w:ascii="Times New Roman" w:eastAsia="Times New Roman" w:hAnsi="Times New Roman" w:cs="Times New Roman"/>
                <w:color w:val="000000"/>
                <w:sz w:val="20"/>
                <w:szCs w:val="20"/>
              </w:rPr>
              <w:t>66</w:t>
            </w:r>
          </w:p>
        </w:tc>
        <w:tc>
          <w:tcPr>
            <w:tcW w:w="966" w:type="dxa"/>
            <w:tcBorders>
              <w:top w:val="nil"/>
              <w:left w:val="nil"/>
              <w:bottom w:val="single" w:sz="4" w:space="0" w:color="auto"/>
              <w:right w:val="single" w:sz="4" w:space="0" w:color="auto"/>
            </w:tcBorders>
            <w:shd w:val="clear" w:color="auto" w:fill="auto"/>
            <w:noWrap/>
            <w:vAlign w:val="center"/>
            <w:hideMark/>
          </w:tcPr>
          <w:p w14:paraId="4AEF5010" w14:textId="68946C6A" w:rsidR="001678EC" w:rsidRPr="001678EC" w:rsidRDefault="001678EC" w:rsidP="001678EC">
            <w:pPr>
              <w:spacing w:after="0" w:line="240" w:lineRule="auto"/>
              <w:jc w:val="center"/>
              <w:rPr>
                <w:rFonts w:ascii="Times New Roman" w:eastAsia="Times New Roman" w:hAnsi="Times New Roman" w:cs="Times New Roman"/>
                <w:b/>
                <w:bCs/>
                <w:color w:val="000000"/>
                <w:sz w:val="20"/>
                <w:szCs w:val="20"/>
              </w:rPr>
            </w:pPr>
            <w:r w:rsidRPr="001678EC">
              <w:rPr>
                <w:rFonts w:ascii="Times New Roman" w:eastAsia="Times New Roman" w:hAnsi="Times New Roman" w:cs="Times New Roman"/>
                <w:b/>
                <w:bCs/>
                <w:color w:val="000000"/>
                <w:sz w:val="20"/>
                <w:szCs w:val="20"/>
              </w:rPr>
              <w:t>100</w:t>
            </w:r>
          </w:p>
        </w:tc>
      </w:tr>
      <w:tr w:rsidR="0019177D" w:rsidRPr="001678EC" w14:paraId="6B1C0CE6" w14:textId="77777777" w:rsidTr="0019177D">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EAE9B6" w14:textId="77777777" w:rsidR="0019177D" w:rsidRPr="001678EC" w:rsidRDefault="0019177D" w:rsidP="0019177D">
            <w:pPr>
              <w:spacing w:after="0" w:line="240" w:lineRule="auto"/>
              <w:jc w:val="center"/>
              <w:rPr>
                <w:rFonts w:ascii="Times New Roman" w:eastAsia="Times New Roman" w:hAnsi="Times New Roman" w:cs="Times New Roman"/>
                <w:color w:val="000000"/>
                <w:sz w:val="20"/>
                <w:szCs w:val="20"/>
              </w:rPr>
            </w:pPr>
            <w:r w:rsidRPr="001678EC">
              <w:rPr>
                <w:rFonts w:ascii="Times New Roman" w:eastAsia="Times New Roman" w:hAnsi="Times New Roman" w:cs="Times New Roman"/>
                <w:color w:val="000000"/>
                <w:sz w:val="20"/>
                <w:szCs w:val="20"/>
              </w:rPr>
              <w:t>2</w:t>
            </w:r>
          </w:p>
        </w:tc>
        <w:tc>
          <w:tcPr>
            <w:tcW w:w="2392" w:type="dxa"/>
            <w:tcBorders>
              <w:top w:val="nil"/>
              <w:left w:val="nil"/>
              <w:bottom w:val="single" w:sz="4" w:space="0" w:color="auto"/>
              <w:right w:val="single" w:sz="4" w:space="0" w:color="auto"/>
            </w:tcBorders>
            <w:shd w:val="clear" w:color="auto" w:fill="auto"/>
            <w:hideMark/>
          </w:tcPr>
          <w:p w14:paraId="7414ED91" w14:textId="168256D8" w:rsidR="0019177D" w:rsidRPr="001678EC" w:rsidRDefault="0019177D" w:rsidP="0019177D">
            <w:pPr>
              <w:spacing w:after="0" w:line="240" w:lineRule="auto"/>
              <w:rPr>
                <w:rFonts w:ascii="Times New Roman" w:eastAsia="Times New Roman" w:hAnsi="Times New Roman" w:cs="Times New Roman"/>
                <w:color w:val="000000"/>
                <w:sz w:val="20"/>
                <w:szCs w:val="20"/>
              </w:rPr>
            </w:pPr>
            <w:proofErr w:type="spellStart"/>
            <w:r w:rsidRPr="001678EC">
              <w:rPr>
                <w:rFonts w:ascii="Times New Roman" w:eastAsia="Times New Roman" w:hAnsi="Times New Roman" w:cs="Times New Roman"/>
                <w:color w:val="000000"/>
                <w:sz w:val="20"/>
                <w:szCs w:val="20"/>
              </w:rPr>
              <w:t>Membayar</w:t>
            </w:r>
            <w:proofErr w:type="spellEnd"/>
            <w:r w:rsidRPr="001678EC">
              <w:rPr>
                <w:rFonts w:ascii="Times New Roman" w:eastAsia="Times New Roman" w:hAnsi="Times New Roman" w:cs="Times New Roman"/>
                <w:color w:val="000000"/>
                <w:sz w:val="20"/>
                <w:szCs w:val="20"/>
              </w:rPr>
              <w:t xml:space="preserve"> </w:t>
            </w:r>
            <w:proofErr w:type="spellStart"/>
            <w:r w:rsidRPr="001678EC">
              <w:rPr>
                <w:rFonts w:ascii="Times New Roman" w:eastAsia="Times New Roman" w:hAnsi="Times New Roman" w:cs="Times New Roman"/>
                <w:color w:val="000000"/>
                <w:sz w:val="20"/>
                <w:szCs w:val="20"/>
              </w:rPr>
              <w:t>pajak</w:t>
            </w:r>
            <w:proofErr w:type="spellEnd"/>
            <w:r w:rsidRPr="001678EC">
              <w:rPr>
                <w:rFonts w:ascii="Times New Roman" w:eastAsia="Times New Roman" w:hAnsi="Times New Roman" w:cs="Times New Roman"/>
                <w:color w:val="000000"/>
                <w:sz w:val="20"/>
                <w:szCs w:val="20"/>
              </w:rPr>
              <w:t xml:space="preserve"> </w:t>
            </w:r>
            <w:proofErr w:type="spellStart"/>
            <w:r w:rsidRPr="001678EC">
              <w:rPr>
                <w:rFonts w:ascii="Times New Roman" w:eastAsia="Times New Roman" w:hAnsi="Times New Roman" w:cs="Times New Roman"/>
                <w:color w:val="000000"/>
                <w:sz w:val="20"/>
                <w:szCs w:val="20"/>
              </w:rPr>
              <w:t>tepat</w:t>
            </w:r>
            <w:proofErr w:type="spellEnd"/>
            <w:r w:rsidRPr="001678EC">
              <w:rPr>
                <w:rFonts w:ascii="Times New Roman" w:eastAsia="Times New Roman" w:hAnsi="Times New Roman" w:cs="Times New Roman"/>
                <w:color w:val="000000"/>
                <w:sz w:val="20"/>
                <w:szCs w:val="20"/>
              </w:rPr>
              <w:t xml:space="preserve"> </w:t>
            </w:r>
            <w:proofErr w:type="spellStart"/>
            <w:r w:rsidRPr="001678EC">
              <w:rPr>
                <w:rFonts w:ascii="Times New Roman" w:eastAsia="Times New Roman" w:hAnsi="Times New Roman" w:cs="Times New Roman"/>
                <w:color w:val="000000"/>
                <w:sz w:val="20"/>
                <w:szCs w:val="20"/>
              </w:rPr>
              <w:t>waktu</w:t>
            </w:r>
            <w:proofErr w:type="spellEnd"/>
          </w:p>
        </w:tc>
        <w:tc>
          <w:tcPr>
            <w:tcW w:w="733" w:type="dxa"/>
            <w:tcBorders>
              <w:top w:val="nil"/>
              <w:left w:val="nil"/>
              <w:bottom w:val="single" w:sz="4" w:space="0" w:color="auto"/>
              <w:right w:val="single" w:sz="4" w:space="0" w:color="auto"/>
            </w:tcBorders>
            <w:shd w:val="clear" w:color="auto" w:fill="auto"/>
            <w:noWrap/>
            <w:vAlign w:val="center"/>
            <w:hideMark/>
          </w:tcPr>
          <w:p w14:paraId="61EAB694" w14:textId="07075368" w:rsidR="0019177D" w:rsidRPr="001678EC" w:rsidRDefault="0019177D" w:rsidP="0019177D">
            <w:pPr>
              <w:spacing w:after="0" w:line="240" w:lineRule="auto"/>
              <w:jc w:val="center"/>
              <w:rPr>
                <w:rFonts w:ascii="Times New Roman" w:eastAsia="Times New Roman" w:hAnsi="Times New Roman" w:cs="Times New Roman"/>
                <w:color w:val="000000"/>
                <w:sz w:val="20"/>
                <w:szCs w:val="20"/>
              </w:rPr>
            </w:pPr>
            <w:r w:rsidRPr="001678EC">
              <w:rPr>
                <w:rFonts w:ascii="Times New Roman" w:eastAsia="Times New Roman" w:hAnsi="Times New Roman" w:cs="Times New Roman"/>
                <w:color w:val="000000"/>
                <w:sz w:val="20"/>
                <w:szCs w:val="20"/>
              </w:rPr>
              <w:t>2</w:t>
            </w:r>
            <w:r w:rsidR="00C1411F">
              <w:rPr>
                <w:rFonts w:ascii="Times New Roman" w:eastAsia="Times New Roman" w:hAnsi="Times New Roman" w:cs="Times New Roman"/>
                <w:color w:val="000000"/>
                <w:sz w:val="20"/>
                <w:szCs w:val="20"/>
              </w:rPr>
              <w:t>,</w:t>
            </w:r>
            <w:r w:rsidRPr="001678EC">
              <w:rPr>
                <w:rFonts w:ascii="Times New Roman" w:eastAsia="Times New Roman" w:hAnsi="Times New Roman" w:cs="Times New Roman"/>
                <w:color w:val="000000"/>
                <w:sz w:val="20"/>
                <w:szCs w:val="20"/>
              </w:rPr>
              <w:t>35</w:t>
            </w:r>
          </w:p>
        </w:tc>
        <w:tc>
          <w:tcPr>
            <w:tcW w:w="733" w:type="dxa"/>
            <w:tcBorders>
              <w:top w:val="nil"/>
              <w:left w:val="nil"/>
              <w:bottom w:val="single" w:sz="4" w:space="0" w:color="auto"/>
              <w:right w:val="single" w:sz="4" w:space="0" w:color="auto"/>
            </w:tcBorders>
            <w:shd w:val="clear" w:color="auto" w:fill="auto"/>
            <w:noWrap/>
            <w:vAlign w:val="center"/>
            <w:hideMark/>
          </w:tcPr>
          <w:p w14:paraId="046B42FB" w14:textId="445E593E" w:rsidR="0019177D" w:rsidRPr="001678EC" w:rsidRDefault="0019177D" w:rsidP="0019177D">
            <w:pPr>
              <w:spacing w:after="0" w:line="240" w:lineRule="auto"/>
              <w:jc w:val="center"/>
              <w:rPr>
                <w:rFonts w:ascii="Times New Roman" w:eastAsia="Times New Roman" w:hAnsi="Times New Roman" w:cs="Times New Roman"/>
                <w:color w:val="000000"/>
                <w:sz w:val="20"/>
                <w:szCs w:val="20"/>
              </w:rPr>
            </w:pPr>
            <w:r w:rsidRPr="001678EC">
              <w:rPr>
                <w:rFonts w:ascii="Times New Roman" w:eastAsia="Times New Roman" w:hAnsi="Times New Roman" w:cs="Times New Roman"/>
                <w:color w:val="000000"/>
                <w:sz w:val="20"/>
                <w:szCs w:val="20"/>
              </w:rPr>
              <w:t>8</w:t>
            </w:r>
            <w:r w:rsidR="00C1411F">
              <w:rPr>
                <w:rFonts w:ascii="Times New Roman" w:eastAsia="Times New Roman" w:hAnsi="Times New Roman" w:cs="Times New Roman"/>
                <w:color w:val="000000"/>
                <w:sz w:val="20"/>
                <w:szCs w:val="20"/>
              </w:rPr>
              <w:t>,</w:t>
            </w:r>
            <w:r w:rsidRPr="001678EC">
              <w:rPr>
                <w:rFonts w:ascii="Times New Roman" w:eastAsia="Times New Roman" w:hAnsi="Times New Roman" w:cs="Times New Roman"/>
                <w:color w:val="000000"/>
                <w:sz w:val="20"/>
                <w:szCs w:val="20"/>
              </w:rPr>
              <w:t>27</w:t>
            </w:r>
          </w:p>
        </w:tc>
        <w:tc>
          <w:tcPr>
            <w:tcW w:w="833" w:type="dxa"/>
            <w:tcBorders>
              <w:top w:val="nil"/>
              <w:left w:val="nil"/>
              <w:bottom w:val="single" w:sz="4" w:space="0" w:color="auto"/>
              <w:right w:val="single" w:sz="4" w:space="0" w:color="auto"/>
            </w:tcBorders>
            <w:shd w:val="clear" w:color="auto" w:fill="auto"/>
            <w:noWrap/>
            <w:vAlign w:val="center"/>
            <w:hideMark/>
          </w:tcPr>
          <w:p w14:paraId="21F54A49" w14:textId="2A54973F" w:rsidR="0019177D" w:rsidRPr="001678EC" w:rsidRDefault="0019177D" w:rsidP="0019177D">
            <w:pPr>
              <w:spacing w:after="0" w:line="240" w:lineRule="auto"/>
              <w:jc w:val="center"/>
              <w:rPr>
                <w:rFonts w:ascii="Times New Roman" w:eastAsia="Times New Roman" w:hAnsi="Times New Roman" w:cs="Times New Roman"/>
                <w:color w:val="000000"/>
                <w:sz w:val="20"/>
                <w:szCs w:val="20"/>
              </w:rPr>
            </w:pPr>
            <w:r w:rsidRPr="001678EC">
              <w:rPr>
                <w:rFonts w:ascii="Times New Roman" w:eastAsia="Times New Roman" w:hAnsi="Times New Roman" w:cs="Times New Roman"/>
                <w:color w:val="000000"/>
                <w:sz w:val="20"/>
                <w:szCs w:val="20"/>
              </w:rPr>
              <w:t>15</w:t>
            </w:r>
            <w:r w:rsidR="00C1411F">
              <w:rPr>
                <w:rFonts w:ascii="Times New Roman" w:eastAsia="Times New Roman" w:hAnsi="Times New Roman" w:cs="Times New Roman"/>
                <w:color w:val="000000"/>
                <w:sz w:val="20"/>
                <w:szCs w:val="20"/>
              </w:rPr>
              <w:t>,</w:t>
            </w:r>
            <w:r w:rsidRPr="001678EC">
              <w:rPr>
                <w:rFonts w:ascii="Times New Roman" w:eastAsia="Times New Roman" w:hAnsi="Times New Roman" w:cs="Times New Roman"/>
                <w:color w:val="000000"/>
                <w:sz w:val="20"/>
                <w:szCs w:val="20"/>
              </w:rPr>
              <w:t>36</w:t>
            </w:r>
          </w:p>
        </w:tc>
        <w:tc>
          <w:tcPr>
            <w:tcW w:w="833" w:type="dxa"/>
            <w:tcBorders>
              <w:top w:val="nil"/>
              <w:left w:val="nil"/>
              <w:bottom w:val="single" w:sz="4" w:space="0" w:color="auto"/>
              <w:right w:val="single" w:sz="4" w:space="0" w:color="auto"/>
            </w:tcBorders>
            <w:shd w:val="clear" w:color="auto" w:fill="auto"/>
            <w:noWrap/>
            <w:vAlign w:val="center"/>
            <w:hideMark/>
          </w:tcPr>
          <w:p w14:paraId="5A2FA7B6" w14:textId="78A64EB8" w:rsidR="0019177D" w:rsidRPr="001678EC" w:rsidRDefault="0019177D" w:rsidP="0019177D">
            <w:pPr>
              <w:spacing w:after="0" w:line="240" w:lineRule="auto"/>
              <w:jc w:val="center"/>
              <w:rPr>
                <w:rFonts w:ascii="Times New Roman" w:eastAsia="Times New Roman" w:hAnsi="Times New Roman" w:cs="Times New Roman"/>
                <w:color w:val="000000"/>
                <w:sz w:val="20"/>
                <w:szCs w:val="20"/>
              </w:rPr>
            </w:pPr>
            <w:r w:rsidRPr="001678EC">
              <w:rPr>
                <w:rFonts w:ascii="Times New Roman" w:eastAsia="Times New Roman" w:hAnsi="Times New Roman" w:cs="Times New Roman"/>
                <w:color w:val="000000"/>
                <w:sz w:val="20"/>
                <w:szCs w:val="20"/>
              </w:rPr>
              <w:t>41</w:t>
            </w:r>
            <w:r w:rsidR="00C1411F">
              <w:rPr>
                <w:rFonts w:ascii="Times New Roman" w:eastAsia="Times New Roman" w:hAnsi="Times New Roman" w:cs="Times New Roman"/>
                <w:color w:val="000000"/>
                <w:sz w:val="20"/>
                <w:szCs w:val="20"/>
              </w:rPr>
              <w:t>,</w:t>
            </w:r>
            <w:r w:rsidRPr="001678EC">
              <w:rPr>
                <w:rFonts w:ascii="Times New Roman" w:eastAsia="Times New Roman" w:hAnsi="Times New Roman" w:cs="Times New Roman"/>
                <w:color w:val="000000"/>
                <w:sz w:val="20"/>
                <w:szCs w:val="20"/>
              </w:rPr>
              <w:t>05</w:t>
            </w:r>
          </w:p>
        </w:tc>
        <w:tc>
          <w:tcPr>
            <w:tcW w:w="833" w:type="dxa"/>
            <w:tcBorders>
              <w:top w:val="nil"/>
              <w:left w:val="nil"/>
              <w:bottom w:val="single" w:sz="4" w:space="0" w:color="auto"/>
              <w:right w:val="single" w:sz="4" w:space="0" w:color="auto"/>
            </w:tcBorders>
            <w:shd w:val="clear" w:color="auto" w:fill="auto"/>
            <w:noWrap/>
            <w:vAlign w:val="center"/>
            <w:hideMark/>
          </w:tcPr>
          <w:p w14:paraId="7141DF1C" w14:textId="68AAB317" w:rsidR="0019177D" w:rsidRPr="001678EC" w:rsidRDefault="0019177D" w:rsidP="0019177D">
            <w:pPr>
              <w:spacing w:after="0" w:line="240" w:lineRule="auto"/>
              <w:jc w:val="center"/>
              <w:rPr>
                <w:rFonts w:ascii="Times New Roman" w:eastAsia="Times New Roman" w:hAnsi="Times New Roman" w:cs="Times New Roman"/>
                <w:color w:val="000000"/>
                <w:sz w:val="20"/>
                <w:szCs w:val="20"/>
              </w:rPr>
            </w:pPr>
            <w:r w:rsidRPr="001678EC">
              <w:rPr>
                <w:rFonts w:ascii="Times New Roman" w:eastAsia="Times New Roman" w:hAnsi="Times New Roman" w:cs="Times New Roman"/>
                <w:color w:val="000000"/>
                <w:sz w:val="20"/>
                <w:szCs w:val="20"/>
              </w:rPr>
              <w:t>32</w:t>
            </w:r>
            <w:r w:rsidR="00C1411F">
              <w:rPr>
                <w:rFonts w:ascii="Times New Roman" w:eastAsia="Times New Roman" w:hAnsi="Times New Roman" w:cs="Times New Roman"/>
                <w:color w:val="000000"/>
                <w:sz w:val="20"/>
                <w:szCs w:val="20"/>
              </w:rPr>
              <w:t>,</w:t>
            </w:r>
            <w:r w:rsidRPr="001678EC">
              <w:rPr>
                <w:rFonts w:ascii="Times New Roman" w:eastAsia="Times New Roman" w:hAnsi="Times New Roman" w:cs="Times New Roman"/>
                <w:color w:val="000000"/>
                <w:sz w:val="20"/>
                <w:szCs w:val="20"/>
              </w:rPr>
              <w:t>97</w:t>
            </w:r>
          </w:p>
        </w:tc>
        <w:tc>
          <w:tcPr>
            <w:tcW w:w="966" w:type="dxa"/>
            <w:tcBorders>
              <w:top w:val="nil"/>
              <w:left w:val="nil"/>
              <w:bottom w:val="single" w:sz="4" w:space="0" w:color="auto"/>
              <w:right w:val="single" w:sz="4" w:space="0" w:color="auto"/>
            </w:tcBorders>
            <w:shd w:val="clear" w:color="auto" w:fill="auto"/>
            <w:noWrap/>
            <w:vAlign w:val="center"/>
            <w:hideMark/>
          </w:tcPr>
          <w:p w14:paraId="071927E4" w14:textId="0D040DEC" w:rsidR="0019177D" w:rsidRPr="001678EC" w:rsidRDefault="0019177D" w:rsidP="0019177D">
            <w:pPr>
              <w:spacing w:after="0" w:line="240" w:lineRule="auto"/>
              <w:jc w:val="center"/>
              <w:rPr>
                <w:rFonts w:ascii="Times New Roman" w:eastAsia="Times New Roman" w:hAnsi="Times New Roman" w:cs="Times New Roman"/>
                <w:b/>
                <w:bCs/>
                <w:color w:val="000000"/>
                <w:sz w:val="20"/>
                <w:szCs w:val="20"/>
              </w:rPr>
            </w:pPr>
            <w:r w:rsidRPr="000217B2">
              <w:rPr>
                <w:rFonts w:ascii="Times New Roman" w:eastAsia="Times New Roman" w:hAnsi="Times New Roman" w:cs="Times New Roman"/>
                <w:b/>
                <w:bCs/>
                <w:color w:val="000000"/>
                <w:sz w:val="20"/>
                <w:szCs w:val="20"/>
              </w:rPr>
              <w:t>100</w:t>
            </w:r>
          </w:p>
        </w:tc>
      </w:tr>
      <w:tr w:rsidR="0019177D" w:rsidRPr="001678EC" w14:paraId="2E84E06E" w14:textId="77777777" w:rsidTr="0019177D">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27C0CD" w14:textId="77777777" w:rsidR="0019177D" w:rsidRPr="001678EC" w:rsidRDefault="0019177D" w:rsidP="0019177D">
            <w:pPr>
              <w:spacing w:after="0" w:line="240" w:lineRule="auto"/>
              <w:jc w:val="center"/>
              <w:rPr>
                <w:rFonts w:ascii="Times New Roman" w:eastAsia="Times New Roman" w:hAnsi="Times New Roman" w:cs="Times New Roman"/>
                <w:color w:val="000000"/>
                <w:sz w:val="20"/>
                <w:szCs w:val="20"/>
              </w:rPr>
            </w:pPr>
            <w:r w:rsidRPr="001678EC">
              <w:rPr>
                <w:rFonts w:ascii="Times New Roman" w:eastAsia="Times New Roman" w:hAnsi="Times New Roman" w:cs="Times New Roman"/>
                <w:color w:val="000000"/>
                <w:sz w:val="20"/>
                <w:szCs w:val="20"/>
              </w:rPr>
              <w:t>3</w:t>
            </w:r>
          </w:p>
        </w:tc>
        <w:tc>
          <w:tcPr>
            <w:tcW w:w="2392" w:type="dxa"/>
            <w:tcBorders>
              <w:top w:val="nil"/>
              <w:left w:val="nil"/>
              <w:bottom w:val="single" w:sz="4" w:space="0" w:color="auto"/>
              <w:right w:val="single" w:sz="4" w:space="0" w:color="auto"/>
            </w:tcBorders>
            <w:shd w:val="clear" w:color="auto" w:fill="auto"/>
            <w:hideMark/>
          </w:tcPr>
          <w:p w14:paraId="461C4C05" w14:textId="77777777" w:rsidR="0019177D" w:rsidRPr="001678EC" w:rsidRDefault="0019177D" w:rsidP="0019177D">
            <w:pPr>
              <w:spacing w:after="0" w:line="240" w:lineRule="auto"/>
              <w:rPr>
                <w:rFonts w:ascii="Times New Roman" w:eastAsia="Times New Roman" w:hAnsi="Times New Roman" w:cs="Times New Roman"/>
                <w:color w:val="000000"/>
                <w:sz w:val="20"/>
                <w:szCs w:val="20"/>
              </w:rPr>
            </w:pPr>
            <w:proofErr w:type="spellStart"/>
            <w:r w:rsidRPr="001678EC">
              <w:rPr>
                <w:rFonts w:ascii="Times New Roman" w:eastAsia="Times New Roman" w:hAnsi="Times New Roman" w:cs="Times New Roman"/>
                <w:color w:val="000000"/>
                <w:sz w:val="20"/>
                <w:szCs w:val="20"/>
              </w:rPr>
              <w:t>Mematuhi</w:t>
            </w:r>
            <w:proofErr w:type="spellEnd"/>
            <w:r w:rsidRPr="001678EC">
              <w:rPr>
                <w:rFonts w:ascii="Times New Roman" w:eastAsia="Times New Roman" w:hAnsi="Times New Roman" w:cs="Times New Roman"/>
                <w:color w:val="000000"/>
                <w:sz w:val="20"/>
                <w:szCs w:val="20"/>
              </w:rPr>
              <w:t xml:space="preserve"> </w:t>
            </w:r>
            <w:proofErr w:type="spellStart"/>
            <w:r w:rsidRPr="001678EC">
              <w:rPr>
                <w:rFonts w:ascii="Times New Roman" w:eastAsia="Times New Roman" w:hAnsi="Times New Roman" w:cs="Times New Roman"/>
                <w:color w:val="000000"/>
                <w:sz w:val="20"/>
                <w:szCs w:val="20"/>
              </w:rPr>
              <w:t>semua</w:t>
            </w:r>
            <w:proofErr w:type="spellEnd"/>
            <w:r w:rsidRPr="001678EC">
              <w:rPr>
                <w:rFonts w:ascii="Times New Roman" w:eastAsia="Times New Roman" w:hAnsi="Times New Roman" w:cs="Times New Roman"/>
                <w:color w:val="000000"/>
                <w:sz w:val="20"/>
                <w:szCs w:val="20"/>
              </w:rPr>
              <w:t xml:space="preserve"> </w:t>
            </w:r>
            <w:proofErr w:type="spellStart"/>
            <w:r w:rsidRPr="001678EC">
              <w:rPr>
                <w:rFonts w:ascii="Times New Roman" w:eastAsia="Times New Roman" w:hAnsi="Times New Roman" w:cs="Times New Roman"/>
                <w:color w:val="000000"/>
                <w:sz w:val="20"/>
                <w:szCs w:val="20"/>
              </w:rPr>
              <w:t>peraturan</w:t>
            </w:r>
            <w:proofErr w:type="spellEnd"/>
          </w:p>
        </w:tc>
        <w:tc>
          <w:tcPr>
            <w:tcW w:w="733" w:type="dxa"/>
            <w:tcBorders>
              <w:top w:val="nil"/>
              <w:left w:val="nil"/>
              <w:bottom w:val="single" w:sz="4" w:space="0" w:color="auto"/>
              <w:right w:val="single" w:sz="4" w:space="0" w:color="auto"/>
            </w:tcBorders>
            <w:shd w:val="clear" w:color="auto" w:fill="auto"/>
            <w:noWrap/>
            <w:vAlign w:val="center"/>
            <w:hideMark/>
          </w:tcPr>
          <w:p w14:paraId="469D2399" w14:textId="3F176EE9" w:rsidR="0019177D" w:rsidRPr="001678EC" w:rsidRDefault="0019177D" w:rsidP="0019177D">
            <w:pPr>
              <w:spacing w:after="0" w:line="240" w:lineRule="auto"/>
              <w:jc w:val="center"/>
              <w:rPr>
                <w:rFonts w:ascii="Times New Roman" w:eastAsia="Times New Roman" w:hAnsi="Times New Roman" w:cs="Times New Roman"/>
                <w:color w:val="000000"/>
                <w:sz w:val="20"/>
                <w:szCs w:val="20"/>
              </w:rPr>
            </w:pPr>
            <w:r w:rsidRPr="001678EC">
              <w:rPr>
                <w:rFonts w:ascii="Times New Roman" w:eastAsia="Times New Roman" w:hAnsi="Times New Roman" w:cs="Times New Roman"/>
                <w:color w:val="000000"/>
                <w:sz w:val="20"/>
                <w:szCs w:val="20"/>
              </w:rPr>
              <w:t>2</w:t>
            </w:r>
            <w:r w:rsidR="00C1411F">
              <w:rPr>
                <w:rFonts w:ascii="Times New Roman" w:eastAsia="Times New Roman" w:hAnsi="Times New Roman" w:cs="Times New Roman"/>
                <w:color w:val="000000"/>
                <w:sz w:val="20"/>
                <w:szCs w:val="20"/>
              </w:rPr>
              <w:t>,</w:t>
            </w:r>
            <w:r w:rsidRPr="001678EC">
              <w:rPr>
                <w:rFonts w:ascii="Times New Roman" w:eastAsia="Times New Roman" w:hAnsi="Times New Roman" w:cs="Times New Roman"/>
                <w:color w:val="000000"/>
                <w:sz w:val="20"/>
                <w:szCs w:val="20"/>
              </w:rPr>
              <w:t>89</w:t>
            </w:r>
          </w:p>
        </w:tc>
        <w:tc>
          <w:tcPr>
            <w:tcW w:w="733" w:type="dxa"/>
            <w:tcBorders>
              <w:top w:val="nil"/>
              <w:left w:val="nil"/>
              <w:bottom w:val="single" w:sz="4" w:space="0" w:color="auto"/>
              <w:right w:val="single" w:sz="4" w:space="0" w:color="auto"/>
            </w:tcBorders>
            <w:shd w:val="clear" w:color="auto" w:fill="auto"/>
            <w:noWrap/>
            <w:vAlign w:val="center"/>
            <w:hideMark/>
          </w:tcPr>
          <w:p w14:paraId="156B7EE0" w14:textId="7292697A" w:rsidR="0019177D" w:rsidRPr="001678EC" w:rsidRDefault="0019177D" w:rsidP="0019177D">
            <w:pPr>
              <w:spacing w:after="0" w:line="240" w:lineRule="auto"/>
              <w:jc w:val="center"/>
              <w:rPr>
                <w:rFonts w:ascii="Times New Roman" w:eastAsia="Times New Roman" w:hAnsi="Times New Roman" w:cs="Times New Roman"/>
                <w:color w:val="000000"/>
                <w:sz w:val="20"/>
                <w:szCs w:val="20"/>
              </w:rPr>
            </w:pPr>
            <w:r w:rsidRPr="001678EC">
              <w:rPr>
                <w:rFonts w:ascii="Times New Roman" w:eastAsia="Times New Roman" w:hAnsi="Times New Roman" w:cs="Times New Roman"/>
                <w:color w:val="000000"/>
                <w:sz w:val="20"/>
                <w:szCs w:val="20"/>
              </w:rPr>
              <w:t>7</w:t>
            </w:r>
            <w:r w:rsidR="00C1411F">
              <w:rPr>
                <w:rFonts w:ascii="Times New Roman" w:eastAsia="Times New Roman" w:hAnsi="Times New Roman" w:cs="Times New Roman"/>
                <w:color w:val="000000"/>
                <w:sz w:val="20"/>
                <w:szCs w:val="20"/>
              </w:rPr>
              <w:t>,</w:t>
            </w:r>
            <w:r w:rsidRPr="001678EC">
              <w:rPr>
                <w:rFonts w:ascii="Times New Roman" w:eastAsia="Times New Roman" w:hAnsi="Times New Roman" w:cs="Times New Roman"/>
                <w:color w:val="000000"/>
                <w:sz w:val="20"/>
                <w:szCs w:val="20"/>
              </w:rPr>
              <w:t>93</w:t>
            </w:r>
          </w:p>
        </w:tc>
        <w:tc>
          <w:tcPr>
            <w:tcW w:w="833" w:type="dxa"/>
            <w:tcBorders>
              <w:top w:val="nil"/>
              <w:left w:val="nil"/>
              <w:bottom w:val="single" w:sz="4" w:space="0" w:color="auto"/>
              <w:right w:val="single" w:sz="4" w:space="0" w:color="auto"/>
            </w:tcBorders>
            <w:shd w:val="clear" w:color="auto" w:fill="auto"/>
            <w:noWrap/>
            <w:vAlign w:val="center"/>
            <w:hideMark/>
          </w:tcPr>
          <w:p w14:paraId="57EF0621" w14:textId="0A3B2821" w:rsidR="0019177D" w:rsidRPr="001678EC" w:rsidRDefault="0019177D" w:rsidP="0019177D">
            <w:pPr>
              <w:spacing w:after="0" w:line="240" w:lineRule="auto"/>
              <w:jc w:val="center"/>
              <w:rPr>
                <w:rFonts w:ascii="Times New Roman" w:eastAsia="Times New Roman" w:hAnsi="Times New Roman" w:cs="Times New Roman"/>
                <w:color w:val="000000"/>
                <w:sz w:val="20"/>
                <w:szCs w:val="20"/>
              </w:rPr>
            </w:pPr>
            <w:r w:rsidRPr="001678EC">
              <w:rPr>
                <w:rFonts w:ascii="Times New Roman" w:eastAsia="Times New Roman" w:hAnsi="Times New Roman" w:cs="Times New Roman"/>
                <w:color w:val="000000"/>
                <w:sz w:val="20"/>
                <w:szCs w:val="20"/>
              </w:rPr>
              <w:t>15</w:t>
            </w:r>
            <w:r w:rsidR="00C1411F">
              <w:rPr>
                <w:rFonts w:ascii="Times New Roman" w:eastAsia="Times New Roman" w:hAnsi="Times New Roman" w:cs="Times New Roman"/>
                <w:color w:val="000000"/>
                <w:sz w:val="20"/>
                <w:szCs w:val="20"/>
              </w:rPr>
              <w:t>,</w:t>
            </w:r>
            <w:r w:rsidRPr="001678EC">
              <w:rPr>
                <w:rFonts w:ascii="Times New Roman" w:eastAsia="Times New Roman" w:hAnsi="Times New Roman" w:cs="Times New Roman"/>
                <w:color w:val="000000"/>
                <w:sz w:val="20"/>
                <w:szCs w:val="20"/>
              </w:rPr>
              <w:t>46</w:t>
            </w:r>
          </w:p>
        </w:tc>
        <w:tc>
          <w:tcPr>
            <w:tcW w:w="833" w:type="dxa"/>
            <w:tcBorders>
              <w:top w:val="nil"/>
              <w:left w:val="nil"/>
              <w:bottom w:val="single" w:sz="4" w:space="0" w:color="auto"/>
              <w:right w:val="single" w:sz="4" w:space="0" w:color="auto"/>
            </w:tcBorders>
            <w:shd w:val="clear" w:color="auto" w:fill="auto"/>
            <w:noWrap/>
            <w:vAlign w:val="center"/>
            <w:hideMark/>
          </w:tcPr>
          <w:p w14:paraId="07CB0705" w14:textId="1F26DD5C" w:rsidR="0019177D" w:rsidRPr="001678EC" w:rsidRDefault="0019177D" w:rsidP="0019177D">
            <w:pPr>
              <w:spacing w:after="0" w:line="240" w:lineRule="auto"/>
              <w:jc w:val="center"/>
              <w:rPr>
                <w:rFonts w:ascii="Times New Roman" w:eastAsia="Times New Roman" w:hAnsi="Times New Roman" w:cs="Times New Roman"/>
                <w:color w:val="000000"/>
                <w:sz w:val="20"/>
                <w:szCs w:val="20"/>
              </w:rPr>
            </w:pPr>
            <w:r w:rsidRPr="001678EC">
              <w:rPr>
                <w:rFonts w:ascii="Times New Roman" w:eastAsia="Times New Roman" w:hAnsi="Times New Roman" w:cs="Times New Roman"/>
                <w:color w:val="000000"/>
                <w:sz w:val="20"/>
                <w:szCs w:val="20"/>
              </w:rPr>
              <w:t>42</w:t>
            </w:r>
            <w:r w:rsidR="00C1411F">
              <w:rPr>
                <w:rFonts w:ascii="Times New Roman" w:eastAsia="Times New Roman" w:hAnsi="Times New Roman" w:cs="Times New Roman"/>
                <w:color w:val="000000"/>
                <w:sz w:val="20"/>
                <w:szCs w:val="20"/>
              </w:rPr>
              <w:t>,</w:t>
            </w:r>
            <w:r w:rsidRPr="001678EC">
              <w:rPr>
                <w:rFonts w:ascii="Times New Roman" w:eastAsia="Times New Roman" w:hAnsi="Times New Roman" w:cs="Times New Roman"/>
                <w:color w:val="000000"/>
                <w:sz w:val="20"/>
                <w:szCs w:val="20"/>
              </w:rPr>
              <w:t>91</w:t>
            </w:r>
          </w:p>
        </w:tc>
        <w:tc>
          <w:tcPr>
            <w:tcW w:w="833" w:type="dxa"/>
            <w:tcBorders>
              <w:top w:val="nil"/>
              <w:left w:val="nil"/>
              <w:bottom w:val="single" w:sz="4" w:space="0" w:color="auto"/>
              <w:right w:val="single" w:sz="4" w:space="0" w:color="auto"/>
            </w:tcBorders>
            <w:shd w:val="clear" w:color="auto" w:fill="auto"/>
            <w:noWrap/>
            <w:vAlign w:val="center"/>
            <w:hideMark/>
          </w:tcPr>
          <w:p w14:paraId="12D8F4EE" w14:textId="77A57835" w:rsidR="0019177D" w:rsidRPr="001678EC" w:rsidRDefault="0019177D" w:rsidP="0019177D">
            <w:pPr>
              <w:spacing w:after="0" w:line="240" w:lineRule="auto"/>
              <w:jc w:val="center"/>
              <w:rPr>
                <w:rFonts w:ascii="Times New Roman" w:eastAsia="Times New Roman" w:hAnsi="Times New Roman" w:cs="Times New Roman"/>
                <w:color w:val="000000"/>
                <w:sz w:val="20"/>
                <w:szCs w:val="20"/>
              </w:rPr>
            </w:pPr>
            <w:r w:rsidRPr="001678EC">
              <w:rPr>
                <w:rFonts w:ascii="Times New Roman" w:eastAsia="Times New Roman" w:hAnsi="Times New Roman" w:cs="Times New Roman"/>
                <w:color w:val="000000"/>
                <w:sz w:val="20"/>
                <w:szCs w:val="20"/>
              </w:rPr>
              <w:t>30</w:t>
            </w:r>
            <w:r w:rsidR="00C1411F">
              <w:rPr>
                <w:rFonts w:ascii="Times New Roman" w:eastAsia="Times New Roman" w:hAnsi="Times New Roman" w:cs="Times New Roman"/>
                <w:color w:val="000000"/>
                <w:sz w:val="20"/>
                <w:szCs w:val="20"/>
              </w:rPr>
              <w:t>,</w:t>
            </w:r>
            <w:r w:rsidRPr="001678EC">
              <w:rPr>
                <w:rFonts w:ascii="Times New Roman" w:eastAsia="Times New Roman" w:hAnsi="Times New Roman" w:cs="Times New Roman"/>
                <w:color w:val="000000"/>
                <w:sz w:val="20"/>
                <w:szCs w:val="20"/>
              </w:rPr>
              <w:t>82</w:t>
            </w:r>
          </w:p>
        </w:tc>
        <w:tc>
          <w:tcPr>
            <w:tcW w:w="966" w:type="dxa"/>
            <w:tcBorders>
              <w:top w:val="nil"/>
              <w:left w:val="nil"/>
              <w:bottom w:val="single" w:sz="4" w:space="0" w:color="auto"/>
              <w:right w:val="single" w:sz="4" w:space="0" w:color="auto"/>
            </w:tcBorders>
            <w:shd w:val="clear" w:color="auto" w:fill="auto"/>
            <w:noWrap/>
            <w:vAlign w:val="center"/>
            <w:hideMark/>
          </w:tcPr>
          <w:p w14:paraId="28390516" w14:textId="08B855B2" w:rsidR="0019177D" w:rsidRPr="001678EC" w:rsidRDefault="0019177D" w:rsidP="0019177D">
            <w:pPr>
              <w:spacing w:after="0" w:line="240" w:lineRule="auto"/>
              <w:jc w:val="center"/>
              <w:rPr>
                <w:rFonts w:ascii="Times New Roman" w:eastAsia="Times New Roman" w:hAnsi="Times New Roman" w:cs="Times New Roman"/>
                <w:b/>
                <w:bCs/>
                <w:color w:val="000000"/>
                <w:sz w:val="20"/>
                <w:szCs w:val="20"/>
              </w:rPr>
            </w:pPr>
            <w:r w:rsidRPr="000217B2">
              <w:rPr>
                <w:rFonts w:ascii="Times New Roman" w:eastAsia="Times New Roman" w:hAnsi="Times New Roman" w:cs="Times New Roman"/>
                <w:b/>
                <w:bCs/>
                <w:color w:val="000000"/>
                <w:sz w:val="20"/>
                <w:szCs w:val="20"/>
              </w:rPr>
              <w:t>100</w:t>
            </w:r>
          </w:p>
        </w:tc>
      </w:tr>
      <w:tr w:rsidR="0019177D" w:rsidRPr="001678EC" w14:paraId="1DCB6068" w14:textId="77777777" w:rsidTr="0019177D">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A2A1B8" w14:textId="77777777" w:rsidR="0019177D" w:rsidRPr="001678EC" w:rsidRDefault="0019177D" w:rsidP="0019177D">
            <w:pPr>
              <w:spacing w:after="0" w:line="240" w:lineRule="auto"/>
              <w:jc w:val="center"/>
              <w:rPr>
                <w:rFonts w:ascii="Times New Roman" w:eastAsia="Times New Roman" w:hAnsi="Times New Roman" w:cs="Times New Roman"/>
                <w:color w:val="000000"/>
                <w:sz w:val="20"/>
                <w:szCs w:val="20"/>
              </w:rPr>
            </w:pPr>
            <w:r w:rsidRPr="001678EC">
              <w:rPr>
                <w:rFonts w:ascii="Times New Roman" w:eastAsia="Times New Roman" w:hAnsi="Times New Roman" w:cs="Times New Roman"/>
                <w:color w:val="000000"/>
                <w:sz w:val="20"/>
                <w:szCs w:val="20"/>
              </w:rPr>
              <w:t>4</w:t>
            </w:r>
          </w:p>
        </w:tc>
        <w:tc>
          <w:tcPr>
            <w:tcW w:w="2392" w:type="dxa"/>
            <w:tcBorders>
              <w:top w:val="nil"/>
              <w:left w:val="nil"/>
              <w:bottom w:val="single" w:sz="4" w:space="0" w:color="auto"/>
              <w:right w:val="single" w:sz="4" w:space="0" w:color="auto"/>
            </w:tcBorders>
            <w:shd w:val="clear" w:color="auto" w:fill="auto"/>
            <w:hideMark/>
          </w:tcPr>
          <w:p w14:paraId="0C22EDCF" w14:textId="77777777" w:rsidR="0019177D" w:rsidRPr="001678EC" w:rsidRDefault="0019177D" w:rsidP="0019177D">
            <w:pPr>
              <w:spacing w:after="0" w:line="240" w:lineRule="auto"/>
              <w:rPr>
                <w:rFonts w:ascii="Times New Roman" w:eastAsia="Times New Roman" w:hAnsi="Times New Roman" w:cs="Times New Roman"/>
                <w:color w:val="000000"/>
                <w:sz w:val="20"/>
                <w:szCs w:val="20"/>
              </w:rPr>
            </w:pPr>
            <w:r w:rsidRPr="001678EC">
              <w:rPr>
                <w:rFonts w:ascii="Times New Roman" w:eastAsia="Times New Roman" w:hAnsi="Times New Roman" w:cs="Times New Roman"/>
                <w:color w:val="000000"/>
                <w:sz w:val="20"/>
                <w:szCs w:val="20"/>
              </w:rPr>
              <w:t xml:space="preserve">Tidak </w:t>
            </w:r>
            <w:proofErr w:type="spellStart"/>
            <w:r w:rsidRPr="001678EC">
              <w:rPr>
                <w:rFonts w:ascii="Times New Roman" w:eastAsia="Times New Roman" w:hAnsi="Times New Roman" w:cs="Times New Roman"/>
                <w:color w:val="000000"/>
                <w:sz w:val="20"/>
                <w:szCs w:val="20"/>
              </w:rPr>
              <w:t>melanggar</w:t>
            </w:r>
            <w:proofErr w:type="spellEnd"/>
            <w:r w:rsidRPr="001678EC">
              <w:rPr>
                <w:rFonts w:ascii="Times New Roman" w:eastAsia="Times New Roman" w:hAnsi="Times New Roman" w:cs="Times New Roman"/>
                <w:color w:val="000000"/>
                <w:sz w:val="20"/>
                <w:szCs w:val="20"/>
              </w:rPr>
              <w:t xml:space="preserve"> </w:t>
            </w:r>
            <w:proofErr w:type="spellStart"/>
            <w:r w:rsidRPr="001678EC">
              <w:rPr>
                <w:rFonts w:ascii="Times New Roman" w:eastAsia="Times New Roman" w:hAnsi="Times New Roman" w:cs="Times New Roman"/>
                <w:color w:val="000000"/>
                <w:sz w:val="20"/>
                <w:szCs w:val="20"/>
              </w:rPr>
              <w:t>hukum</w:t>
            </w:r>
            <w:proofErr w:type="spellEnd"/>
          </w:p>
        </w:tc>
        <w:tc>
          <w:tcPr>
            <w:tcW w:w="733" w:type="dxa"/>
            <w:tcBorders>
              <w:top w:val="nil"/>
              <w:left w:val="nil"/>
              <w:bottom w:val="single" w:sz="4" w:space="0" w:color="auto"/>
              <w:right w:val="single" w:sz="4" w:space="0" w:color="auto"/>
            </w:tcBorders>
            <w:shd w:val="clear" w:color="auto" w:fill="auto"/>
            <w:noWrap/>
            <w:vAlign w:val="center"/>
            <w:hideMark/>
          </w:tcPr>
          <w:p w14:paraId="3309C922" w14:textId="0106A7FB" w:rsidR="0019177D" w:rsidRPr="001678EC" w:rsidRDefault="0019177D" w:rsidP="0019177D">
            <w:pPr>
              <w:spacing w:after="0" w:line="240" w:lineRule="auto"/>
              <w:jc w:val="center"/>
              <w:rPr>
                <w:rFonts w:ascii="Times New Roman" w:eastAsia="Times New Roman" w:hAnsi="Times New Roman" w:cs="Times New Roman"/>
                <w:color w:val="000000"/>
                <w:sz w:val="20"/>
                <w:szCs w:val="20"/>
              </w:rPr>
            </w:pPr>
            <w:r w:rsidRPr="001678EC">
              <w:rPr>
                <w:rFonts w:ascii="Times New Roman" w:eastAsia="Times New Roman" w:hAnsi="Times New Roman" w:cs="Times New Roman"/>
                <w:color w:val="000000"/>
                <w:sz w:val="20"/>
                <w:szCs w:val="20"/>
              </w:rPr>
              <w:t>2</w:t>
            </w:r>
            <w:r w:rsidR="00C1411F">
              <w:rPr>
                <w:rFonts w:ascii="Times New Roman" w:eastAsia="Times New Roman" w:hAnsi="Times New Roman" w:cs="Times New Roman"/>
                <w:color w:val="000000"/>
                <w:sz w:val="20"/>
                <w:szCs w:val="20"/>
              </w:rPr>
              <w:t>,</w:t>
            </w:r>
            <w:r w:rsidRPr="001678EC">
              <w:rPr>
                <w:rFonts w:ascii="Times New Roman" w:eastAsia="Times New Roman" w:hAnsi="Times New Roman" w:cs="Times New Roman"/>
                <w:color w:val="000000"/>
                <w:sz w:val="20"/>
                <w:szCs w:val="20"/>
              </w:rPr>
              <w:t>15</w:t>
            </w:r>
          </w:p>
        </w:tc>
        <w:tc>
          <w:tcPr>
            <w:tcW w:w="733" w:type="dxa"/>
            <w:tcBorders>
              <w:top w:val="nil"/>
              <w:left w:val="nil"/>
              <w:bottom w:val="single" w:sz="4" w:space="0" w:color="auto"/>
              <w:right w:val="single" w:sz="4" w:space="0" w:color="auto"/>
            </w:tcBorders>
            <w:shd w:val="clear" w:color="auto" w:fill="auto"/>
            <w:noWrap/>
            <w:vAlign w:val="center"/>
            <w:hideMark/>
          </w:tcPr>
          <w:p w14:paraId="1975FA44" w14:textId="75E551DF" w:rsidR="0019177D" w:rsidRPr="001678EC" w:rsidRDefault="0019177D" w:rsidP="0019177D">
            <w:pPr>
              <w:spacing w:after="0" w:line="240" w:lineRule="auto"/>
              <w:jc w:val="center"/>
              <w:rPr>
                <w:rFonts w:ascii="Times New Roman" w:eastAsia="Times New Roman" w:hAnsi="Times New Roman" w:cs="Times New Roman"/>
                <w:color w:val="000000"/>
                <w:sz w:val="20"/>
                <w:szCs w:val="20"/>
              </w:rPr>
            </w:pPr>
            <w:r w:rsidRPr="001678EC">
              <w:rPr>
                <w:rFonts w:ascii="Times New Roman" w:eastAsia="Times New Roman" w:hAnsi="Times New Roman" w:cs="Times New Roman"/>
                <w:color w:val="000000"/>
                <w:sz w:val="20"/>
                <w:szCs w:val="20"/>
              </w:rPr>
              <w:t>7</w:t>
            </w:r>
            <w:r w:rsidR="00C1411F">
              <w:rPr>
                <w:rFonts w:ascii="Times New Roman" w:eastAsia="Times New Roman" w:hAnsi="Times New Roman" w:cs="Times New Roman"/>
                <w:color w:val="000000"/>
                <w:sz w:val="20"/>
                <w:szCs w:val="20"/>
              </w:rPr>
              <w:t>,</w:t>
            </w:r>
            <w:r w:rsidRPr="001678EC">
              <w:rPr>
                <w:rFonts w:ascii="Times New Roman" w:eastAsia="Times New Roman" w:hAnsi="Times New Roman" w:cs="Times New Roman"/>
                <w:color w:val="000000"/>
                <w:sz w:val="20"/>
                <w:szCs w:val="20"/>
              </w:rPr>
              <w:t>44</w:t>
            </w:r>
          </w:p>
        </w:tc>
        <w:tc>
          <w:tcPr>
            <w:tcW w:w="833" w:type="dxa"/>
            <w:tcBorders>
              <w:top w:val="nil"/>
              <w:left w:val="nil"/>
              <w:bottom w:val="single" w:sz="4" w:space="0" w:color="auto"/>
              <w:right w:val="single" w:sz="4" w:space="0" w:color="auto"/>
            </w:tcBorders>
            <w:shd w:val="clear" w:color="auto" w:fill="auto"/>
            <w:noWrap/>
            <w:vAlign w:val="center"/>
            <w:hideMark/>
          </w:tcPr>
          <w:p w14:paraId="5E0EBF2B" w14:textId="1A7F1E1B" w:rsidR="0019177D" w:rsidRPr="001678EC" w:rsidRDefault="0019177D" w:rsidP="0019177D">
            <w:pPr>
              <w:spacing w:after="0" w:line="240" w:lineRule="auto"/>
              <w:jc w:val="center"/>
              <w:rPr>
                <w:rFonts w:ascii="Times New Roman" w:eastAsia="Times New Roman" w:hAnsi="Times New Roman" w:cs="Times New Roman"/>
                <w:color w:val="000000"/>
                <w:sz w:val="20"/>
                <w:szCs w:val="20"/>
              </w:rPr>
            </w:pPr>
            <w:r w:rsidRPr="001678EC">
              <w:rPr>
                <w:rFonts w:ascii="Times New Roman" w:eastAsia="Times New Roman" w:hAnsi="Times New Roman" w:cs="Times New Roman"/>
                <w:color w:val="000000"/>
                <w:sz w:val="20"/>
                <w:szCs w:val="20"/>
              </w:rPr>
              <w:t>14</w:t>
            </w:r>
            <w:r w:rsidR="00C1411F">
              <w:rPr>
                <w:rFonts w:ascii="Times New Roman" w:eastAsia="Times New Roman" w:hAnsi="Times New Roman" w:cs="Times New Roman"/>
                <w:color w:val="000000"/>
                <w:sz w:val="20"/>
                <w:szCs w:val="20"/>
              </w:rPr>
              <w:t>,</w:t>
            </w:r>
            <w:r w:rsidRPr="001678EC">
              <w:rPr>
                <w:rFonts w:ascii="Times New Roman" w:eastAsia="Times New Roman" w:hAnsi="Times New Roman" w:cs="Times New Roman"/>
                <w:color w:val="000000"/>
                <w:sz w:val="20"/>
                <w:szCs w:val="20"/>
              </w:rPr>
              <w:t>58</w:t>
            </w:r>
          </w:p>
        </w:tc>
        <w:tc>
          <w:tcPr>
            <w:tcW w:w="833" w:type="dxa"/>
            <w:tcBorders>
              <w:top w:val="nil"/>
              <w:left w:val="nil"/>
              <w:bottom w:val="single" w:sz="4" w:space="0" w:color="auto"/>
              <w:right w:val="single" w:sz="4" w:space="0" w:color="auto"/>
            </w:tcBorders>
            <w:shd w:val="clear" w:color="auto" w:fill="auto"/>
            <w:noWrap/>
            <w:vAlign w:val="center"/>
            <w:hideMark/>
          </w:tcPr>
          <w:p w14:paraId="76C8C4DC" w14:textId="3106D748" w:rsidR="0019177D" w:rsidRPr="001678EC" w:rsidRDefault="0019177D" w:rsidP="0019177D">
            <w:pPr>
              <w:spacing w:after="0" w:line="240" w:lineRule="auto"/>
              <w:jc w:val="center"/>
              <w:rPr>
                <w:rFonts w:ascii="Times New Roman" w:eastAsia="Times New Roman" w:hAnsi="Times New Roman" w:cs="Times New Roman"/>
                <w:color w:val="000000"/>
                <w:sz w:val="20"/>
                <w:szCs w:val="20"/>
              </w:rPr>
            </w:pPr>
            <w:r w:rsidRPr="001678EC">
              <w:rPr>
                <w:rFonts w:ascii="Times New Roman" w:eastAsia="Times New Roman" w:hAnsi="Times New Roman" w:cs="Times New Roman"/>
                <w:color w:val="000000"/>
                <w:sz w:val="20"/>
                <w:szCs w:val="20"/>
              </w:rPr>
              <w:t>47</w:t>
            </w:r>
            <w:r w:rsidR="00C1411F">
              <w:rPr>
                <w:rFonts w:ascii="Times New Roman" w:eastAsia="Times New Roman" w:hAnsi="Times New Roman" w:cs="Times New Roman"/>
                <w:color w:val="000000"/>
                <w:sz w:val="20"/>
                <w:szCs w:val="20"/>
              </w:rPr>
              <w:t>,</w:t>
            </w:r>
            <w:r w:rsidRPr="001678EC">
              <w:rPr>
                <w:rFonts w:ascii="Times New Roman" w:eastAsia="Times New Roman" w:hAnsi="Times New Roman" w:cs="Times New Roman"/>
                <w:color w:val="000000"/>
                <w:sz w:val="20"/>
                <w:szCs w:val="20"/>
              </w:rPr>
              <w:t>80</w:t>
            </w:r>
          </w:p>
        </w:tc>
        <w:tc>
          <w:tcPr>
            <w:tcW w:w="833" w:type="dxa"/>
            <w:tcBorders>
              <w:top w:val="nil"/>
              <w:left w:val="nil"/>
              <w:bottom w:val="single" w:sz="4" w:space="0" w:color="auto"/>
              <w:right w:val="single" w:sz="4" w:space="0" w:color="auto"/>
            </w:tcBorders>
            <w:shd w:val="clear" w:color="auto" w:fill="auto"/>
            <w:noWrap/>
            <w:vAlign w:val="center"/>
            <w:hideMark/>
          </w:tcPr>
          <w:p w14:paraId="0F352FE0" w14:textId="220176F3" w:rsidR="0019177D" w:rsidRPr="001678EC" w:rsidRDefault="0019177D" w:rsidP="0019177D">
            <w:pPr>
              <w:spacing w:after="0" w:line="240" w:lineRule="auto"/>
              <w:jc w:val="center"/>
              <w:rPr>
                <w:rFonts w:ascii="Times New Roman" w:eastAsia="Times New Roman" w:hAnsi="Times New Roman" w:cs="Times New Roman"/>
                <w:color w:val="000000"/>
                <w:sz w:val="20"/>
                <w:szCs w:val="20"/>
              </w:rPr>
            </w:pPr>
            <w:r w:rsidRPr="001678EC">
              <w:rPr>
                <w:rFonts w:ascii="Times New Roman" w:eastAsia="Times New Roman" w:hAnsi="Times New Roman" w:cs="Times New Roman"/>
                <w:color w:val="000000"/>
                <w:sz w:val="20"/>
                <w:szCs w:val="20"/>
              </w:rPr>
              <w:t>28</w:t>
            </w:r>
            <w:r w:rsidR="00C1411F">
              <w:rPr>
                <w:rFonts w:ascii="Times New Roman" w:eastAsia="Times New Roman" w:hAnsi="Times New Roman" w:cs="Times New Roman"/>
                <w:color w:val="000000"/>
                <w:sz w:val="20"/>
                <w:szCs w:val="20"/>
              </w:rPr>
              <w:t>,</w:t>
            </w:r>
            <w:r w:rsidRPr="001678EC">
              <w:rPr>
                <w:rFonts w:ascii="Times New Roman" w:eastAsia="Times New Roman" w:hAnsi="Times New Roman" w:cs="Times New Roman"/>
                <w:color w:val="000000"/>
                <w:sz w:val="20"/>
                <w:szCs w:val="20"/>
              </w:rPr>
              <w:t>03</w:t>
            </w:r>
          </w:p>
        </w:tc>
        <w:tc>
          <w:tcPr>
            <w:tcW w:w="966" w:type="dxa"/>
            <w:tcBorders>
              <w:top w:val="nil"/>
              <w:left w:val="nil"/>
              <w:bottom w:val="single" w:sz="4" w:space="0" w:color="auto"/>
              <w:right w:val="single" w:sz="4" w:space="0" w:color="auto"/>
            </w:tcBorders>
            <w:shd w:val="clear" w:color="auto" w:fill="auto"/>
            <w:noWrap/>
            <w:vAlign w:val="center"/>
            <w:hideMark/>
          </w:tcPr>
          <w:p w14:paraId="067A52E9" w14:textId="2B669064" w:rsidR="0019177D" w:rsidRPr="001678EC" w:rsidRDefault="0019177D" w:rsidP="0019177D">
            <w:pPr>
              <w:spacing w:after="0" w:line="240" w:lineRule="auto"/>
              <w:jc w:val="center"/>
              <w:rPr>
                <w:rFonts w:ascii="Times New Roman" w:eastAsia="Times New Roman" w:hAnsi="Times New Roman" w:cs="Times New Roman"/>
                <w:b/>
                <w:bCs/>
                <w:color w:val="000000"/>
                <w:sz w:val="20"/>
                <w:szCs w:val="20"/>
              </w:rPr>
            </w:pPr>
            <w:r w:rsidRPr="000217B2">
              <w:rPr>
                <w:rFonts w:ascii="Times New Roman" w:eastAsia="Times New Roman" w:hAnsi="Times New Roman" w:cs="Times New Roman"/>
                <w:b/>
                <w:bCs/>
                <w:color w:val="000000"/>
                <w:sz w:val="20"/>
                <w:szCs w:val="20"/>
              </w:rPr>
              <w:t>100</w:t>
            </w:r>
          </w:p>
        </w:tc>
      </w:tr>
    </w:tbl>
    <w:p w14:paraId="292E0EE4" w14:textId="70A6C27F" w:rsidR="0078732C" w:rsidRPr="004D1D3E" w:rsidRDefault="004D1D3E" w:rsidP="004D1D3E">
      <w:pPr>
        <w:pStyle w:val="ListParagraph"/>
        <w:spacing w:after="0" w:line="480" w:lineRule="auto"/>
        <w:ind w:left="0"/>
        <w:jc w:val="both"/>
        <w:rPr>
          <w:rFonts w:ascii="Times New Roman" w:hAnsi="Times New Roman" w:cs="Times New Roman"/>
          <w:i/>
          <w:iCs/>
          <w:sz w:val="20"/>
          <w:szCs w:val="20"/>
        </w:rPr>
      </w:pPr>
      <w:proofErr w:type="spellStart"/>
      <w:r w:rsidRPr="00C0215F">
        <w:rPr>
          <w:rFonts w:ascii="Times New Roman" w:hAnsi="Times New Roman" w:cs="Times New Roman"/>
          <w:i/>
          <w:iCs/>
          <w:sz w:val="20"/>
          <w:szCs w:val="20"/>
        </w:rPr>
        <w:t>Sumber</w:t>
      </w:r>
      <w:proofErr w:type="spellEnd"/>
      <w:r w:rsidRPr="00C0215F">
        <w:rPr>
          <w:rFonts w:ascii="Times New Roman" w:hAnsi="Times New Roman" w:cs="Times New Roman"/>
          <w:i/>
          <w:iCs/>
          <w:sz w:val="20"/>
          <w:szCs w:val="20"/>
        </w:rPr>
        <w:t xml:space="preserve">: Data </w:t>
      </w:r>
      <w:proofErr w:type="spellStart"/>
      <w:r w:rsidRPr="00C0215F">
        <w:rPr>
          <w:rFonts w:ascii="Times New Roman" w:hAnsi="Times New Roman" w:cs="Times New Roman"/>
          <w:i/>
          <w:iCs/>
          <w:sz w:val="20"/>
          <w:szCs w:val="20"/>
        </w:rPr>
        <w:t>Diolah</w:t>
      </w:r>
      <w:proofErr w:type="spellEnd"/>
      <w:r w:rsidRPr="00C0215F">
        <w:rPr>
          <w:rFonts w:ascii="Times New Roman" w:hAnsi="Times New Roman" w:cs="Times New Roman"/>
          <w:i/>
          <w:iCs/>
          <w:sz w:val="20"/>
          <w:szCs w:val="20"/>
        </w:rPr>
        <w:t>, 202</w:t>
      </w:r>
      <w:r>
        <w:rPr>
          <w:rFonts w:ascii="Times New Roman" w:hAnsi="Times New Roman" w:cs="Times New Roman"/>
          <w:i/>
          <w:iCs/>
          <w:sz w:val="20"/>
          <w:szCs w:val="20"/>
        </w:rPr>
        <w:t>5</w:t>
      </w:r>
    </w:p>
    <w:p w14:paraId="42C04166" w14:textId="214A4A7A" w:rsidR="00B25886" w:rsidRDefault="00B25886" w:rsidP="00F179D2">
      <w:pPr>
        <w:pStyle w:val="Heading3"/>
        <w:numPr>
          <w:ilvl w:val="0"/>
          <w:numId w:val="0"/>
        </w:numPr>
        <w:tabs>
          <w:tab w:val="left" w:pos="851"/>
        </w:tabs>
        <w:spacing w:after="0"/>
        <w:rPr>
          <w:i/>
          <w:iCs/>
        </w:rPr>
      </w:pPr>
      <w:bookmarkStart w:id="210" w:name="_Toc209312113"/>
      <w:r w:rsidRPr="009464E7">
        <w:t>4.2.6</w:t>
      </w:r>
      <w:r>
        <w:t xml:space="preserve">    Pemahaman </w:t>
      </w:r>
      <w:proofErr w:type="spellStart"/>
      <w:r w:rsidRPr="004D1D3E">
        <w:rPr>
          <w:i/>
          <w:iCs/>
        </w:rPr>
        <w:t>Self Assessment</w:t>
      </w:r>
      <w:proofErr w:type="spellEnd"/>
      <w:r w:rsidRPr="004D1D3E">
        <w:rPr>
          <w:i/>
          <w:iCs/>
        </w:rPr>
        <w:t xml:space="preserve"> System</w:t>
      </w:r>
      <w:bookmarkEnd w:id="210"/>
    </w:p>
    <w:p w14:paraId="3A17F207" w14:textId="2119780A" w:rsidR="008B1797" w:rsidRPr="00D8573E" w:rsidRDefault="00D8573E" w:rsidP="00D8573E">
      <w:pPr>
        <w:spacing w:after="0" w:line="480" w:lineRule="auto"/>
        <w:ind w:firstLine="709"/>
        <w:jc w:val="both"/>
        <w:rPr>
          <w:rFonts w:ascii="Times New Roman" w:hAnsi="Times New Roman" w:cs="Times New Roman"/>
          <w:sz w:val="24"/>
          <w:szCs w:val="24"/>
        </w:rPr>
      </w:pPr>
      <w:proofErr w:type="spellStart"/>
      <w:r w:rsidRPr="00B94286">
        <w:rPr>
          <w:rFonts w:ascii="Times New Roman" w:hAnsi="Times New Roman" w:cs="Times New Roman"/>
          <w:sz w:val="24"/>
          <w:szCs w:val="24"/>
        </w:rPr>
        <w:t>Secara</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umum</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mayoritas</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responden</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menunjukkan</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kepatuhan</w:t>
      </w:r>
      <w:proofErr w:type="spellEnd"/>
      <w:r w:rsidRPr="00B94286">
        <w:rPr>
          <w:rFonts w:ascii="Times New Roman" w:hAnsi="Times New Roman" w:cs="Times New Roman"/>
          <w:sz w:val="24"/>
          <w:szCs w:val="24"/>
        </w:rPr>
        <w:t xml:space="preserve"> yang </w:t>
      </w:r>
      <w:proofErr w:type="spellStart"/>
      <w:r w:rsidRPr="00B94286">
        <w:rPr>
          <w:rFonts w:ascii="Times New Roman" w:hAnsi="Times New Roman" w:cs="Times New Roman"/>
          <w:sz w:val="24"/>
          <w:szCs w:val="24"/>
        </w:rPr>
        <w:t>tinggi</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terhadap</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kewajiban</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perpajakan</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Untuk</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pernyataan</w:t>
      </w:r>
      <w:proofErr w:type="spellEnd"/>
      <w:r w:rsidRPr="00B94286">
        <w:rPr>
          <w:rFonts w:ascii="Times New Roman" w:hAnsi="Times New Roman" w:cs="Times New Roman"/>
          <w:sz w:val="24"/>
          <w:szCs w:val="24"/>
        </w:rPr>
        <w:t xml:space="preserve"> </w:t>
      </w:r>
      <w:proofErr w:type="spellStart"/>
      <w:r w:rsidR="00CA3BD9">
        <w:rPr>
          <w:rFonts w:ascii="Times New Roman" w:hAnsi="Times New Roman" w:cs="Times New Roman"/>
          <w:sz w:val="24"/>
          <w:szCs w:val="24"/>
        </w:rPr>
        <w:t>telah</w:t>
      </w:r>
      <w:proofErr w:type="spellEnd"/>
      <w:r w:rsidR="00CA3BD9">
        <w:rPr>
          <w:rFonts w:ascii="Times New Roman" w:hAnsi="Times New Roman" w:cs="Times New Roman"/>
          <w:sz w:val="24"/>
          <w:szCs w:val="24"/>
        </w:rPr>
        <w:t xml:space="preserve"> daftar dan </w:t>
      </w:r>
      <w:proofErr w:type="spellStart"/>
      <w:r w:rsidR="00CA3BD9">
        <w:rPr>
          <w:rFonts w:ascii="Times New Roman" w:hAnsi="Times New Roman" w:cs="Times New Roman"/>
          <w:sz w:val="24"/>
          <w:szCs w:val="24"/>
        </w:rPr>
        <w:t>memiliki</w:t>
      </w:r>
      <w:proofErr w:type="spellEnd"/>
      <w:r w:rsidR="00CA3BD9">
        <w:rPr>
          <w:rFonts w:ascii="Times New Roman" w:hAnsi="Times New Roman" w:cs="Times New Roman"/>
          <w:sz w:val="24"/>
          <w:szCs w:val="24"/>
        </w:rPr>
        <w:t xml:space="preserve"> NPWP</w:t>
      </w:r>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responden</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menyatakan</w:t>
      </w:r>
      <w:proofErr w:type="spellEnd"/>
      <w:r w:rsidRPr="00B94286">
        <w:rPr>
          <w:rFonts w:ascii="Times New Roman" w:hAnsi="Times New Roman" w:cs="Times New Roman"/>
          <w:sz w:val="24"/>
          <w:szCs w:val="24"/>
        </w:rPr>
        <w:t xml:space="preserve"> </w:t>
      </w:r>
      <w:r w:rsidRPr="002E02DF">
        <w:rPr>
          <w:rFonts w:ascii="Times New Roman" w:hAnsi="Times New Roman" w:cs="Times New Roman"/>
          <w:sz w:val="24"/>
          <w:szCs w:val="24"/>
        </w:rPr>
        <w:t xml:space="preserve">sangat </w:t>
      </w:r>
      <w:proofErr w:type="spellStart"/>
      <w:r w:rsidRPr="002E02DF">
        <w:rPr>
          <w:rFonts w:ascii="Times New Roman" w:hAnsi="Times New Roman" w:cs="Times New Roman"/>
          <w:sz w:val="24"/>
          <w:szCs w:val="24"/>
        </w:rPr>
        <w:t>setuju</w:t>
      </w:r>
      <w:proofErr w:type="spellEnd"/>
      <w:r w:rsidRPr="002E02DF">
        <w:rPr>
          <w:rFonts w:ascii="Times New Roman" w:hAnsi="Times New Roman" w:cs="Times New Roman"/>
          <w:sz w:val="24"/>
          <w:szCs w:val="24"/>
        </w:rPr>
        <w:t xml:space="preserve"> </w:t>
      </w:r>
      <w:r w:rsidR="00CA3BD9">
        <w:rPr>
          <w:rFonts w:ascii="Times New Roman" w:hAnsi="Times New Roman" w:cs="Times New Roman"/>
          <w:sz w:val="24"/>
          <w:szCs w:val="24"/>
        </w:rPr>
        <w:t>35</w:t>
      </w:r>
      <w:r w:rsidRPr="002E02DF">
        <w:rPr>
          <w:rFonts w:ascii="Times New Roman" w:hAnsi="Times New Roman" w:cs="Times New Roman"/>
          <w:sz w:val="24"/>
          <w:szCs w:val="24"/>
        </w:rPr>
        <w:t>,</w:t>
      </w:r>
      <w:r w:rsidR="00CA3BD9">
        <w:rPr>
          <w:rFonts w:ascii="Times New Roman" w:hAnsi="Times New Roman" w:cs="Times New Roman"/>
          <w:sz w:val="24"/>
          <w:szCs w:val="24"/>
        </w:rPr>
        <w:t>18</w:t>
      </w:r>
      <w:r w:rsidRPr="002E02DF">
        <w:rPr>
          <w:rFonts w:ascii="Times New Roman" w:hAnsi="Times New Roman" w:cs="Times New Roman"/>
          <w:sz w:val="24"/>
          <w:szCs w:val="24"/>
        </w:rPr>
        <w:t xml:space="preserve">%, </w:t>
      </w:r>
      <w:proofErr w:type="spellStart"/>
      <w:r w:rsidRPr="002E02DF">
        <w:rPr>
          <w:rFonts w:ascii="Times New Roman" w:hAnsi="Times New Roman" w:cs="Times New Roman"/>
          <w:sz w:val="24"/>
          <w:szCs w:val="24"/>
        </w:rPr>
        <w:t>setuju</w:t>
      </w:r>
      <w:proofErr w:type="spellEnd"/>
      <w:r w:rsidRPr="002E02DF">
        <w:rPr>
          <w:rFonts w:ascii="Times New Roman" w:hAnsi="Times New Roman" w:cs="Times New Roman"/>
          <w:sz w:val="24"/>
          <w:szCs w:val="24"/>
        </w:rPr>
        <w:t xml:space="preserve"> </w:t>
      </w:r>
      <w:r w:rsidR="00CA3BD9">
        <w:rPr>
          <w:rFonts w:ascii="Times New Roman" w:hAnsi="Times New Roman" w:cs="Times New Roman"/>
          <w:sz w:val="24"/>
          <w:szCs w:val="24"/>
        </w:rPr>
        <w:t>39</w:t>
      </w:r>
      <w:r w:rsidRPr="002E02DF">
        <w:rPr>
          <w:rFonts w:ascii="Times New Roman" w:hAnsi="Times New Roman" w:cs="Times New Roman"/>
          <w:sz w:val="24"/>
          <w:szCs w:val="24"/>
        </w:rPr>
        <w:t>,</w:t>
      </w:r>
      <w:r w:rsidR="00CA3BD9">
        <w:rPr>
          <w:rFonts w:ascii="Times New Roman" w:hAnsi="Times New Roman" w:cs="Times New Roman"/>
          <w:sz w:val="24"/>
          <w:szCs w:val="24"/>
        </w:rPr>
        <w:t>04</w:t>
      </w:r>
      <w:r w:rsidRPr="002E02DF">
        <w:rPr>
          <w:rFonts w:ascii="Times New Roman" w:hAnsi="Times New Roman" w:cs="Times New Roman"/>
          <w:sz w:val="24"/>
          <w:szCs w:val="24"/>
        </w:rPr>
        <w:t xml:space="preserve">%, </w:t>
      </w:r>
      <w:proofErr w:type="spellStart"/>
      <w:r w:rsidRPr="002E02DF">
        <w:rPr>
          <w:rFonts w:ascii="Times New Roman" w:hAnsi="Times New Roman" w:cs="Times New Roman"/>
          <w:sz w:val="24"/>
          <w:szCs w:val="24"/>
        </w:rPr>
        <w:t>netral</w:t>
      </w:r>
      <w:proofErr w:type="spellEnd"/>
      <w:r w:rsidRPr="002E02DF">
        <w:rPr>
          <w:rFonts w:ascii="Times New Roman" w:hAnsi="Times New Roman" w:cs="Times New Roman"/>
          <w:sz w:val="24"/>
          <w:szCs w:val="24"/>
        </w:rPr>
        <w:t xml:space="preserve"> 14,</w:t>
      </w:r>
      <w:r w:rsidR="00CA3BD9">
        <w:rPr>
          <w:rFonts w:ascii="Times New Roman" w:hAnsi="Times New Roman" w:cs="Times New Roman"/>
          <w:sz w:val="24"/>
          <w:szCs w:val="24"/>
        </w:rPr>
        <w:t>19</w:t>
      </w:r>
      <w:r w:rsidRPr="002E02DF">
        <w:rPr>
          <w:rFonts w:ascii="Times New Roman" w:hAnsi="Times New Roman" w:cs="Times New Roman"/>
          <w:sz w:val="24"/>
          <w:szCs w:val="24"/>
        </w:rPr>
        <w:t xml:space="preserve">%, </w:t>
      </w:r>
      <w:proofErr w:type="spellStart"/>
      <w:r w:rsidRPr="002E02DF">
        <w:rPr>
          <w:rFonts w:ascii="Times New Roman" w:hAnsi="Times New Roman" w:cs="Times New Roman"/>
          <w:sz w:val="24"/>
          <w:szCs w:val="24"/>
        </w:rPr>
        <w:t>tidak</w:t>
      </w:r>
      <w:proofErr w:type="spellEnd"/>
      <w:r w:rsidRPr="002E02DF">
        <w:rPr>
          <w:rFonts w:ascii="Times New Roman" w:hAnsi="Times New Roman" w:cs="Times New Roman"/>
          <w:sz w:val="24"/>
          <w:szCs w:val="24"/>
        </w:rPr>
        <w:t xml:space="preserve"> </w:t>
      </w:r>
      <w:proofErr w:type="spellStart"/>
      <w:r w:rsidRPr="002E02DF">
        <w:rPr>
          <w:rFonts w:ascii="Times New Roman" w:hAnsi="Times New Roman" w:cs="Times New Roman"/>
          <w:sz w:val="24"/>
          <w:szCs w:val="24"/>
        </w:rPr>
        <w:t>setuju</w:t>
      </w:r>
      <w:proofErr w:type="spellEnd"/>
      <w:r w:rsidRPr="002E02DF">
        <w:rPr>
          <w:rFonts w:ascii="Times New Roman" w:hAnsi="Times New Roman" w:cs="Times New Roman"/>
          <w:sz w:val="24"/>
          <w:szCs w:val="24"/>
        </w:rPr>
        <w:t xml:space="preserve"> 9,</w:t>
      </w:r>
      <w:r w:rsidR="00CA3BD9">
        <w:rPr>
          <w:rFonts w:ascii="Times New Roman" w:hAnsi="Times New Roman" w:cs="Times New Roman"/>
          <w:sz w:val="24"/>
          <w:szCs w:val="24"/>
        </w:rPr>
        <w:t>20</w:t>
      </w:r>
      <w:r w:rsidRPr="002E02DF">
        <w:rPr>
          <w:rFonts w:ascii="Times New Roman" w:hAnsi="Times New Roman" w:cs="Times New Roman"/>
          <w:sz w:val="24"/>
          <w:szCs w:val="24"/>
        </w:rPr>
        <w:t xml:space="preserve">%, dan sangat </w:t>
      </w:r>
      <w:proofErr w:type="spellStart"/>
      <w:r w:rsidRPr="002E02DF">
        <w:rPr>
          <w:rFonts w:ascii="Times New Roman" w:hAnsi="Times New Roman" w:cs="Times New Roman"/>
          <w:sz w:val="24"/>
          <w:szCs w:val="24"/>
        </w:rPr>
        <w:t>tidak</w:t>
      </w:r>
      <w:proofErr w:type="spellEnd"/>
      <w:r w:rsidRPr="002E02DF">
        <w:rPr>
          <w:rFonts w:ascii="Times New Roman" w:hAnsi="Times New Roman" w:cs="Times New Roman"/>
          <w:sz w:val="24"/>
          <w:szCs w:val="24"/>
        </w:rPr>
        <w:t xml:space="preserve"> </w:t>
      </w:r>
      <w:proofErr w:type="spellStart"/>
      <w:r w:rsidRPr="002E02DF">
        <w:rPr>
          <w:rFonts w:ascii="Times New Roman" w:hAnsi="Times New Roman" w:cs="Times New Roman"/>
          <w:sz w:val="24"/>
          <w:szCs w:val="24"/>
        </w:rPr>
        <w:t>setuju</w:t>
      </w:r>
      <w:proofErr w:type="spellEnd"/>
      <w:r w:rsidRPr="002E02DF">
        <w:rPr>
          <w:rFonts w:ascii="Times New Roman" w:hAnsi="Times New Roman" w:cs="Times New Roman"/>
          <w:sz w:val="24"/>
          <w:szCs w:val="24"/>
        </w:rPr>
        <w:t xml:space="preserve"> 2,</w:t>
      </w:r>
      <w:r w:rsidR="00CA3BD9">
        <w:rPr>
          <w:rFonts w:ascii="Times New Roman" w:hAnsi="Times New Roman" w:cs="Times New Roman"/>
          <w:sz w:val="24"/>
          <w:szCs w:val="24"/>
        </w:rPr>
        <w:t>40</w:t>
      </w:r>
      <w:r w:rsidRPr="002E02DF">
        <w:rPr>
          <w:rFonts w:ascii="Times New Roman" w:hAnsi="Times New Roman" w:cs="Times New Roman"/>
          <w:sz w:val="24"/>
          <w:szCs w:val="24"/>
        </w:rPr>
        <w:t>%</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sidR="00CA3BD9">
        <w:rPr>
          <w:rFonts w:ascii="Times New Roman" w:hAnsi="Times New Roman" w:cs="Times New Roman"/>
          <w:sz w:val="24"/>
          <w:szCs w:val="24"/>
        </w:rPr>
        <w:t>menghitung</w:t>
      </w:r>
      <w:proofErr w:type="spellEnd"/>
      <w:r w:rsidR="00CA3BD9">
        <w:rPr>
          <w:rFonts w:ascii="Times New Roman" w:hAnsi="Times New Roman" w:cs="Times New Roman"/>
          <w:sz w:val="24"/>
          <w:szCs w:val="24"/>
        </w:rPr>
        <w:t xml:space="preserve"> </w:t>
      </w:r>
      <w:proofErr w:type="spellStart"/>
      <w:r w:rsidR="00CA3BD9">
        <w:rPr>
          <w:rFonts w:ascii="Times New Roman" w:hAnsi="Times New Roman" w:cs="Times New Roman"/>
          <w:sz w:val="24"/>
          <w:szCs w:val="24"/>
        </w:rPr>
        <w:t>pajak</w:t>
      </w:r>
      <w:proofErr w:type="spellEnd"/>
      <w:r w:rsidR="00CA3BD9">
        <w:rPr>
          <w:rFonts w:ascii="Times New Roman" w:hAnsi="Times New Roman" w:cs="Times New Roman"/>
          <w:sz w:val="24"/>
          <w:szCs w:val="24"/>
        </w:rPr>
        <w:t xml:space="preserve"> </w:t>
      </w:r>
      <w:proofErr w:type="spellStart"/>
      <w:r w:rsidR="00CA3BD9">
        <w:rPr>
          <w:rFonts w:ascii="Times New Roman" w:hAnsi="Times New Roman" w:cs="Times New Roman"/>
          <w:sz w:val="24"/>
          <w:szCs w:val="24"/>
        </w:rPr>
        <w:t>dengan</w:t>
      </w:r>
      <w:proofErr w:type="spellEnd"/>
      <w:r w:rsidR="00CA3BD9">
        <w:rPr>
          <w:rFonts w:ascii="Times New Roman" w:hAnsi="Times New Roman" w:cs="Times New Roman"/>
          <w:sz w:val="24"/>
          <w:szCs w:val="24"/>
        </w:rPr>
        <w:t xml:space="preserve"> </w:t>
      </w:r>
      <w:proofErr w:type="spellStart"/>
      <w:r w:rsidR="00CA3BD9">
        <w:rPr>
          <w:rFonts w:ascii="Times New Roman" w:hAnsi="Times New Roman" w:cs="Times New Roman"/>
          <w:sz w:val="24"/>
          <w:szCs w:val="24"/>
        </w:rPr>
        <w:t>baik</w:t>
      </w:r>
      <w:proofErr w:type="spellEnd"/>
      <w:r w:rsidR="00CA3BD9">
        <w:rPr>
          <w:rFonts w:ascii="Times New Roman" w:hAnsi="Times New Roman" w:cs="Times New Roman"/>
          <w:sz w:val="24"/>
          <w:szCs w:val="24"/>
        </w:rPr>
        <w:t xml:space="preserve"> dan </w:t>
      </w:r>
      <w:proofErr w:type="spellStart"/>
      <w:r w:rsidR="00CA3BD9">
        <w:rPr>
          <w:rFonts w:ascii="Times New Roman" w:hAnsi="Times New Roman" w:cs="Times New Roman"/>
          <w:sz w:val="24"/>
          <w:szCs w:val="24"/>
        </w:rPr>
        <w:t>benar</w:t>
      </w:r>
      <w:proofErr w:type="spellEnd"/>
      <w:r w:rsidR="00CA3BD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32,</w:t>
      </w:r>
      <w:r w:rsidR="00CA3BD9">
        <w:rPr>
          <w:rFonts w:ascii="Times New Roman" w:hAnsi="Times New Roman" w:cs="Times New Roman"/>
          <w:sz w:val="24"/>
          <w:szCs w:val="24"/>
        </w:rPr>
        <w:t>34</w:t>
      </w:r>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r w:rsidR="00CA3BD9">
        <w:rPr>
          <w:rFonts w:ascii="Times New Roman" w:hAnsi="Times New Roman" w:cs="Times New Roman"/>
          <w:sz w:val="24"/>
          <w:szCs w:val="24"/>
        </w:rPr>
        <w:t>42</w:t>
      </w:r>
      <w:r>
        <w:rPr>
          <w:rFonts w:ascii="Times New Roman" w:hAnsi="Times New Roman" w:cs="Times New Roman"/>
          <w:sz w:val="24"/>
          <w:szCs w:val="24"/>
        </w:rPr>
        <w:t>,</w:t>
      </w:r>
      <w:r w:rsidR="00CA3BD9">
        <w:rPr>
          <w:rFonts w:ascii="Times New Roman" w:hAnsi="Times New Roman" w:cs="Times New Roman"/>
          <w:sz w:val="24"/>
          <w:szCs w:val="24"/>
        </w:rPr>
        <w:t>47</w:t>
      </w:r>
      <w:r>
        <w:rPr>
          <w:rFonts w:ascii="Times New Roman" w:hAnsi="Times New Roman" w:cs="Times New Roman"/>
          <w:sz w:val="24"/>
          <w:szCs w:val="24"/>
        </w:rPr>
        <w:t xml:space="preserve">%, </w:t>
      </w:r>
      <w:proofErr w:type="spellStart"/>
      <w:r>
        <w:rPr>
          <w:rFonts w:ascii="Times New Roman" w:hAnsi="Times New Roman" w:cs="Times New Roman"/>
          <w:sz w:val="24"/>
          <w:szCs w:val="24"/>
        </w:rPr>
        <w:t>netral</w:t>
      </w:r>
      <w:proofErr w:type="spellEnd"/>
      <w:r>
        <w:rPr>
          <w:rFonts w:ascii="Times New Roman" w:hAnsi="Times New Roman" w:cs="Times New Roman"/>
          <w:sz w:val="24"/>
          <w:szCs w:val="24"/>
        </w:rPr>
        <w:t xml:space="preserve"> </w:t>
      </w:r>
      <w:r w:rsidR="00CA3BD9">
        <w:rPr>
          <w:rFonts w:ascii="Times New Roman" w:hAnsi="Times New Roman" w:cs="Times New Roman"/>
          <w:sz w:val="24"/>
          <w:szCs w:val="24"/>
        </w:rPr>
        <w:t>14</w:t>
      </w:r>
      <w:r>
        <w:rPr>
          <w:rFonts w:ascii="Times New Roman" w:hAnsi="Times New Roman" w:cs="Times New Roman"/>
          <w:sz w:val="24"/>
          <w:szCs w:val="24"/>
        </w:rPr>
        <w:t>,</w:t>
      </w:r>
      <w:r w:rsidR="00CA3BD9">
        <w:rPr>
          <w:rFonts w:ascii="Times New Roman" w:hAnsi="Times New Roman" w:cs="Times New Roman"/>
          <w:sz w:val="24"/>
          <w:szCs w:val="24"/>
        </w:rPr>
        <w:t>97%</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8,</w:t>
      </w:r>
      <w:r w:rsidR="00CA3BD9">
        <w:rPr>
          <w:rFonts w:ascii="Times New Roman" w:hAnsi="Times New Roman" w:cs="Times New Roman"/>
          <w:sz w:val="24"/>
          <w:szCs w:val="24"/>
        </w:rPr>
        <w:t>02</w:t>
      </w:r>
      <w:r>
        <w:rPr>
          <w:rFonts w:ascii="Times New Roman" w:hAnsi="Times New Roman" w:cs="Times New Roman"/>
          <w:sz w:val="24"/>
          <w:szCs w:val="24"/>
        </w:rPr>
        <w:t xml:space="preserve">%, dan sangat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2,</w:t>
      </w:r>
      <w:r w:rsidR="00CA3BD9">
        <w:rPr>
          <w:rFonts w:ascii="Times New Roman" w:hAnsi="Times New Roman" w:cs="Times New Roman"/>
          <w:sz w:val="24"/>
          <w:szCs w:val="24"/>
        </w:rPr>
        <w:t>20</w:t>
      </w:r>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sidR="00CA3BD9">
        <w:rPr>
          <w:rFonts w:ascii="Times New Roman" w:hAnsi="Times New Roman" w:cs="Times New Roman"/>
          <w:sz w:val="24"/>
          <w:szCs w:val="24"/>
        </w:rPr>
        <w:t>menyetor</w:t>
      </w:r>
      <w:proofErr w:type="spellEnd"/>
      <w:r w:rsidR="00CA3BD9">
        <w:rPr>
          <w:rFonts w:ascii="Times New Roman" w:hAnsi="Times New Roman" w:cs="Times New Roman"/>
          <w:sz w:val="24"/>
          <w:szCs w:val="24"/>
        </w:rPr>
        <w:t xml:space="preserve"> </w:t>
      </w:r>
      <w:proofErr w:type="spellStart"/>
      <w:r w:rsidR="00CA3BD9">
        <w:rPr>
          <w:rFonts w:ascii="Times New Roman" w:hAnsi="Times New Roman" w:cs="Times New Roman"/>
          <w:sz w:val="24"/>
          <w:szCs w:val="24"/>
        </w:rPr>
        <w:t>pajak</w:t>
      </w:r>
      <w:proofErr w:type="spellEnd"/>
      <w:r w:rsidR="00CA3BD9">
        <w:rPr>
          <w:rFonts w:ascii="Times New Roman" w:hAnsi="Times New Roman" w:cs="Times New Roman"/>
          <w:sz w:val="24"/>
          <w:szCs w:val="24"/>
        </w:rPr>
        <w:t xml:space="preserve"> </w:t>
      </w:r>
      <w:proofErr w:type="spellStart"/>
      <w:r w:rsidR="00CA3BD9">
        <w:rPr>
          <w:rFonts w:ascii="Times New Roman" w:hAnsi="Times New Roman" w:cs="Times New Roman"/>
          <w:sz w:val="24"/>
          <w:szCs w:val="24"/>
        </w:rPr>
        <w:t>tepat</w:t>
      </w:r>
      <w:proofErr w:type="spellEnd"/>
      <w:r w:rsidR="00CA3BD9">
        <w:rPr>
          <w:rFonts w:ascii="Times New Roman" w:hAnsi="Times New Roman" w:cs="Times New Roman"/>
          <w:sz w:val="24"/>
          <w:szCs w:val="24"/>
        </w:rPr>
        <w:t xml:space="preserve"> </w:t>
      </w:r>
      <w:proofErr w:type="spellStart"/>
      <w:r w:rsidR="00CA3BD9">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r w:rsidR="00CA3BD9">
        <w:rPr>
          <w:rFonts w:ascii="Times New Roman" w:hAnsi="Times New Roman" w:cs="Times New Roman"/>
          <w:sz w:val="24"/>
          <w:szCs w:val="24"/>
        </w:rPr>
        <w:t>29</w:t>
      </w:r>
      <w:r>
        <w:rPr>
          <w:rFonts w:ascii="Times New Roman" w:hAnsi="Times New Roman" w:cs="Times New Roman"/>
          <w:sz w:val="24"/>
          <w:szCs w:val="24"/>
        </w:rPr>
        <w:t>,</w:t>
      </w:r>
      <w:r w:rsidR="00CA3BD9">
        <w:rPr>
          <w:rFonts w:ascii="Times New Roman" w:hAnsi="Times New Roman" w:cs="Times New Roman"/>
          <w:sz w:val="24"/>
          <w:szCs w:val="24"/>
        </w:rPr>
        <w:t>01</w:t>
      </w:r>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r w:rsidR="00CA3BD9">
        <w:rPr>
          <w:rFonts w:ascii="Times New Roman" w:hAnsi="Times New Roman" w:cs="Times New Roman"/>
          <w:sz w:val="24"/>
          <w:szCs w:val="24"/>
        </w:rPr>
        <w:t>45</w:t>
      </w:r>
      <w:r>
        <w:rPr>
          <w:rFonts w:ascii="Times New Roman" w:hAnsi="Times New Roman" w:cs="Times New Roman"/>
          <w:sz w:val="24"/>
          <w:szCs w:val="24"/>
        </w:rPr>
        <w:t>,</w:t>
      </w:r>
      <w:r w:rsidR="00CA3BD9">
        <w:rPr>
          <w:rFonts w:ascii="Times New Roman" w:hAnsi="Times New Roman" w:cs="Times New Roman"/>
          <w:sz w:val="24"/>
          <w:szCs w:val="24"/>
        </w:rPr>
        <w:t>40</w:t>
      </w:r>
      <w:r>
        <w:rPr>
          <w:rFonts w:ascii="Times New Roman" w:hAnsi="Times New Roman" w:cs="Times New Roman"/>
          <w:sz w:val="24"/>
          <w:szCs w:val="24"/>
        </w:rPr>
        <w:t xml:space="preserve">%, </w:t>
      </w:r>
      <w:proofErr w:type="spellStart"/>
      <w:r>
        <w:rPr>
          <w:rFonts w:ascii="Times New Roman" w:hAnsi="Times New Roman" w:cs="Times New Roman"/>
          <w:sz w:val="24"/>
          <w:szCs w:val="24"/>
        </w:rPr>
        <w:t>netral</w:t>
      </w:r>
      <w:proofErr w:type="spellEnd"/>
      <w:r>
        <w:rPr>
          <w:rFonts w:ascii="Times New Roman" w:hAnsi="Times New Roman" w:cs="Times New Roman"/>
          <w:sz w:val="24"/>
          <w:szCs w:val="24"/>
        </w:rPr>
        <w:t xml:space="preserve"> 14,</w:t>
      </w:r>
      <w:r w:rsidR="00CA3BD9">
        <w:rPr>
          <w:rFonts w:ascii="Times New Roman" w:hAnsi="Times New Roman" w:cs="Times New Roman"/>
          <w:sz w:val="24"/>
          <w:szCs w:val="24"/>
        </w:rPr>
        <w:t>77</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7,</w:t>
      </w:r>
      <w:r w:rsidR="00CA3BD9">
        <w:rPr>
          <w:rFonts w:ascii="Times New Roman" w:hAnsi="Times New Roman" w:cs="Times New Roman"/>
          <w:sz w:val="24"/>
          <w:szCs w:val="24"/>
        </w:rPr>
        <w:t>78%</w:t>
      </w:r>
      <w:r>
        <w:rPr>
          <w:rFonts w:ascii="Times New Roman" w:hAnsi="Times New Roman" w:cs="Times New Roman"/>
          <w:sz w:val="24"/>
          <w:szCs w:val="24"/>
        </w:rPr>
        <w:t xml:space="preserve"> dan sangat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r w:rsidR="00CA3BD9">
        <w:rPr>
          <w:rFonts w:ascii="Times New Roman" w:hAnsi="Times New Roman" w:cs="Times New Roman"/>
          <w:sz w:val="24"/>
          <w:szCs w:val="24"/>
        </w:rPr>
        <w:t>3</w:t>
      </w:r>
      <w:r>
        <w:rPr>
          <w:rFonts w:ascii="Times New Roman" w:hAnsi="Times New Roman" w:cs="Times New Roman"/>
          <w:sz w:val="24"/>
          <w:szCs w:val="24"/>
        </w:rPr>
        <w:t>,</w:t>
      </w:r>
      <w:r w:rsidR="00CA3BD9">
        <w:rPr>
          <w:rFonts w:ascii="Times New Roman" w:hAnsi="Times New Roman" w:cs="Times New Roman"/>
          <w:sz w:val="24"/>
          <w:szCs w:val="24"/>
        </w:rPr>
        <w:t>03</w:t>
      </w:r>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sidR="00CA3BD9">
        <w:rPr>
          <w:rFonts w:ascii="Times New Roman" w:hAnsi="Times New Roman" w:cs="Times New Roman"/>
          <w:sz w:val="24"/>
          <w:szCs w:val="24"/>
        </w:rPr>
        <w:t>melaporkan</w:t>
      </w:r>
      <w:proofErr w:type="spellEnd"/>
      <w:r w:rsidR="00CA3BD9">
        <w:rPr>
          <w:rFonts w:ascii="Times New Roman" w:hAnsi="Times New Roman" w:cs="Times New Roman"/>
          <w:sz w:val="24"/>
          <w:szCs w:val="24"/>
        </w:rPr>
        <w:t xml:space="preserve"> </w:t>
      </w:r>
      <w:proofErr w:type="spellStart"/>
      <w:r w:rsidR="00CA3BD9">
        <w:rPr>
          <w:rFonts w:ascii="Times New Roman" w:hAnsi="Times New Roman" w:cs="Times New Roman"/>
          <w:sz w:val="24"/>
          <w:szCs w:val="24"/>
        </w:rPr>
        <w:t>penyetoran</w:t>
      </w:r>
      <w:proofErr w:type="spellEnd"/>
      <w:r w:rsidR="00CA3BD9">
        <w:rPr>
          <w:rFonts w:ascii="Times New Roman" w:hAnsi="Times New Roman" w:cs="Times New Roman"/>
          <w:sz w:val="24"/>
          <w:szCs w:val="24"/>
        </w:rPr>
        <w:t xml:space="preserve"> </w:t>
      </w:r>
      <w:proofErr w:type="spellStart"/>
      <w:r w:rsidR="00CA3BD9">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r w:rsidR="00CA3BD9">
        <w:rPr>
          <w:rFonts w:ascii="Times New Roman" w:hAnsi="Times New Roman" w:cs="Times New Roman"/>
          <w:sz w:val="24"/>
          <w:szCs w:val="24"/>
        </w:rPr>
        <w:t>29</w:t>
      </w:r>
      <w:r>
        <w:rPr>
          <w:rFonts w:ascii="Times New Roman" w:hAnsi="Times New Roman" w:cs="Times New Roman"/>
          <w:sz w:val="24"/>
          <w:szCs w:val="24"/>
        </w:rPr>
        <w:t>,</w:t>
      </w:r>
      <w:r w:rsidR="00CA3BD9">
        <w:rPr>
          <w:rFonts w:ascii="Times New Roman" w:hAnsi="Times New Roman" w:cs="Times New Roman"/>
          <w:sz w:val="24"/>
          <w:szCs w:val="24"/>
        </w:rPr>
        <w:t>75</w:t>
      </w:r>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r w:rsidR="00CA3BD9">
        <w:rPr>
          <w:rFonts w:ascii="Times New Roman" w:hAnsi="Times New Roman" w:cs="Times New Roman"/>
          <w:sz w:val="24"/>
          <w:szCs w:val="24"/>
        </w:rPr>
        <w:t>46</w:t>
      </w:r>
      <w:r>
        <w:rPr>
          <w:rFonts w:ascii="Times New Roman" w:hAnsi="Times New Roman" w:cs="Times New Roman"/>
          <w:sz w:val="24"/>
          <w:szCs w:val="24"/>
        </w:rPr>
        <w:t>,</w:t>
      </w:r>
      <w:r w:rsidR="00CA3BD9">
        <w:rPr>
          <w:rFonts w:ascii="Times New Roman" w:hAnsi="Times New Roman" w:cs="Times New Roman"/>
          <w:sz w:val="24"/>
          <w:szCs w:val="24"/>
        </w:rPr>
        <w:t>04</w:t>
      </w:r>
      <w:r>
        <w:rPr>
          <w:rFonts w:ascii="Times New Roman" w:hAnsi="Times New Roman" w:cs="Times New Roman"/>
          <w:sz w:val="24"/>
          <w:szCs w:val="24"/>
        </w:rPr>
        <w:t xml:space="preserve">%, </w:t>
      </w:r>
      <w:proofErr w:type="spellStart"/>
      <w:r>
        <w:rPr>
          <w:rFonts w:ascii="Times New Roman" w:hAnsi="Times New Roman" w:cs="Times New Roman"/>
          <w:sz w:val="24"/>
          <w:szCs w:val="24"/>
        </w:rPr>
        <w:t>netral</w:t>
      </w:r>
      <w:proofErr w:type="spellEnd"/>
      <w:r>
        <w:rPr>
          <w:rFonts w:ascii="Times New Roman" w:hAnsi="Times New Roman" w:cs="Times New Roman"/>
          <w:sz w:val="24"/>
          <w:szCs w:val="24"/>
        </w:rPr>
        <w:t xml:space="preserve"> </w:t>
      </w:r>
      <w:r w:rsidR="00CA3BD9">
        <w:rPr>
          <w:rFonts w:ascii="Times New Roman" w:hAnsi="Times New Roman" w:cs="Times New Roman"/>
          <w:sz w:val="24"/>
          <w:szCs w:val="24"/>
        </w:rPr>
        <w:t>13</w:t>
      </w:r>
      <w:r>
        <w:rPr>
          <w:rFonts w:ascii="Times New Roman" w:hAnsi="Times New Roman" w:cs="Times New Roman"/>
          <w:sz w:val="24"/>
          <w:szCs w:val="24"/>
        </w:rPr>
        <w:t>,</w:t>
      </w:r>
      <w:r w:rsidR="00CA3BD9">
        <w:rPr>
          <w:rFonts w:ascii="Times New Roman" w:hAnsi="Times New Roman" w:cs="Times New Roman"/>
          <w:sz w:val="24"/>
          <w:szCs w:val="24"/>
        </w:rPr>
        <w:t>99</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r w:rsidR="00CA3BD9">
        <w:rPr>
          <w:rFonts w:ascii="Times New Roman" w:hAnsi="Times New Roman" w:cs="Times New Roman"/>
          <w:sz w:val="24"/>
          <w:szCs w:val="24"/>
        </w:rPr>
        <w:t>8</w:t>
      </w:r>
      <w:r>
        <w:rPr>
          <w:rFonts w:ascii="Times New Roman" w:hAnsi="Times New Roman" w:cs="Times New Roman"/>
          <w:sz w:val="24"/>
          <w:szCs w:val="24"/>
        </w:rPr>
        <w:t>,</w:t>
      </w:r>
      <w:r w:rsidR="00CA3BD9">
        <w:rPr>
          <w:rFonts w:ascii="Times New Roman" w:hAnsi="Times New Roman" w:cs="Times New Roman"/>
          <w:sz w:val="24"/>
          <w:szCs w:val="24"/>
        </w:rPr>
        <w:t>22</w:t>
      </w:r>
      <w:r>
        <w:rPr>
          <w:rFonts w:ascii="Times New Roman" w:hAnsi="Times New Roman" w:cs="Times New Roman"/>
          <w:sz w:val="24"/>
          <w:szCs w:val="24"/>
        </w:rPr>
        <w:t xml:space="preserve">%, dan sangat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2,</w:t>
      </w:r>
      <w:r w:rsidR="00B3159B">
        <w:rPr>
          <w:rFonts w:ascii="Times New Roman" w:hAnsi="Times New Roman" w:cs="Times New Roman"/>
          <w:sz w:val="24"/>
          <w:szCs w:val="24"/>
        </w:rPr>
        <w:t>01</w:t>
      </w:r>
      <w:r>
        <w:rPr>
          <w:rFonts w:ascii="Times New Roman" w:hAnsi="Times New Roman" w:cs="Times New Roman"/>
          <w:sz w:val="24"/>
          <w:szCs w:val="24"/>
        </w:rPr>
        <w:t>%</w:t>
      </w:r>
    </w:p>
    <w:p w14:paraId="3311264E" w14:textId="67A466E2" w:rsidR="00F179D2" w:rsidRPr="00376858" w:rsidRDefault="00F179D2" w:rsidP="008A1FCD">
      <w:pPr>
        <w:spacing w:after="0"/>
        <w:rPr>
          <w:rFonts w:ascii="Times New Roman" w:hAnsi="Times New Roman" w:cs="Times New Roman"/>
          <w:b/>
          <w:bCs/>
        </w:rPr>
      </w:pPr>
      <w:r w:rsidRPr="00376858">
        <w:rPr>
          <w:rFonts w:ascii="Times New Roman" w:hAnsi="Times New Roman" w:cs="Times New Roman"/>
          <w:b/>
          <w:bCs/>
        </w:rPr>
        <w:t>Tabel 4.</w:t>
      </w:r>
      <w:r w:rsidR="008A1FCD">
        <w:rPr>
          <w:rFonts w:ascii="Times New Roman" w:hAnsi="Times New Roman" w:cs="Times New Roman"/>
          <w:b/>
          <w:bCs/>
        </w:rPr>
        <w:t>3</w:t>
      </w:r>
      <w:r w:rsidRPr="00376858">
        <w:rPr>
          <w:rFonts w:ascii="Times New Roman" w:hAnsi="Times New Roman" w:cs="Times New Roman"/>
          <w:b/>
          <w:bCs/>
        </w:rPr>
        <w:t xml:space="preserve"> </w:t>
      </w:r>
      <w:proofErr w:type="spellStart"/>
      <w:r w:rsidR="00C80CCC">
        <w:rPr>
          <w:rFonts w:ascii="Times New Roman" w:hAnsi="Times New Roman" w:cs="Times New Roman"/>
          <w:b/>
          <w:bCs/>
        </w:rPr>
        <w:t>Jawaban</w:t>
      </w:r>
      <w:proofErr w:type="spellEnd"/>
      <w:r w:rsidRPr="00376858">
        <w:rPr>
          <w:rFonts w:ascii="Times New Roman" w:hAnsi="Times New Roman" w:cs="Times New Roman"/>
          <w:b/>
          <w:bCs/>
        </w:rPr>
        <w:t xml:space="preserve"> </w:t>
      </w:r>
      <w:proofErr w:type="spellStart"/>
      <w:r w:rsidRPr="00376858">
        <w:rPr>
          <w:rFonts w:ascii="Times New Roman" w:hAnsi="Times New Roman" w:cs="Times New Roman"/>
          <w:b/>
          <w:bCs/>
        </w:rPr>
        <w:t>Responden</w:t>
      </w:r>
      <w:proofErr w:type="spellEnd"/>
      <w:r w:rsidRPr="00376858">
        <w:rPr>
          <w:rFonts w:ascii="Times New Roman" w:hAnsi="Times New Roman" w:cs="Times New Roman"/>
          <w:b/>
          <w:bCs/>
        </w:rPr>
        <w:t xml:space="preserve"> (X1)</w:t>
      </w:r>
    </w:p>
    <w:tbl>
      <w:tblPr>
        <w:tblW w:w="7907" w:type="dxa"/>
        <w:tblInd w:w="113" w:type="dxa"/>
        <w:tblLook w:val="04A0" w:firstRow="1" w:lastRow="0" w:firstColumn="1" w:lastColumn="0" w:noHBand="0" w:noVBand="1"/>
      </w:tblPr>
      <w:tblGrid>
        <w:gridCol w:w="511"/>
        <w:gridCol w:w="2461"/>
        <w:gridCol w:w="733"/>
        <w:gridCol w:w="733"/>
        <w:gridCol w:w="833"/>
        <w:gridCol w:w="833"/>
        <w:gridCol w:w="837"/>
        <w:gridCol w:w="966"/>
      </w:tblGrid>
      <w:tr w:rsidR="00376858" w:rsidRPr="00F179D2" w14:paraId="736CDC4D" w14:textId="77777777" w:rsidTr="004D1D3E">
        <w:trPr>
          <w:trHeight w:val="282"/>
        </w:trPr>
        <w:tc>
          <w:tcPr>
            <w:tcW w:w="5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5181C" w14:textId="77777777" w:rsidR="00F179D2" w:rsidRPr="00F179D2" w:rsidRDefault="00F179D2" w:rsidP="00F179D2">
            <w:pPr>
              <w:spacing w:after="0" w:line="240" w:lineRule="auto"/>
              <w:jc w:val="center"/>
              <w:rPr>
                <w:rFonts w:ascii="Times New Roman" w:eastAsia="Times New Roman" w:hAnsi="Times New Roman" w:cs="Times New Roman"/>
                <w:b/>
                <w:bCs/>
                <w:color w:val="000000"/>
                <w:sz w:val="20"/>
                <w:szCs w:val="20"/>
              </w:rPr>
            </w:pPr>
            <w:r w:rsidRPr="00F179D2">
              <w:rPr>
                <w:rFonts w:ascii="Times New Roman" w:eastAsia="Times New Roman" w:hAnsi="Times New Roman" w:cs="Times New Roman"/>
                <w:b/>
                <w:bCs/>
                <w:color w:val="000000"/>
                <w:sz w:val="20"/>
                <w:szCs w:val="20"/>
              </w:rPr>
              <w:t>No.</w:t>
            </w:r>
          </w:p>
        </w:tc>
        <w:tc>
          <w:tcPr>
            <w:tcW w:w="24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AABFD2" w14:textId="77777777" w:rsidR="00F179D2" w:rsidRPr="00F179D2" w:rsidRDefault="00F179D2" w:rsidP="00F179D2">
            <w:pPr>
              <w:spacing w:after="0" w:line="240" w:lineRule="auto"/>
              <w:jc w:val="center"/>
              <w:rPr>
                <w:rFonts w:ascii="Times New Roman" w:eastAsia="Times New Roman" w:hAnsi="Times New Roman" w:cs="Times New Roman"/>
                <w:b/>
                <w:bCs/>
                <w:color w:val="000000"/>
                <w:sz w:val="20"/>
                <w:szCs w:val="20"/>
              </w:rPr>
            </w:pPr>
            <w:proofErr w:type="spellStart"/>
            <w:r w:rsidRPr="00F179D2">
              <w:rPr>
                <w:rFonts w:ascii="Times New Roman" w:eastAsia="Times New Roman" w:hAnsi="Times New Roman" w:cs="Times New Roman"/>
                <w:b/>
                <w:bCs/>
                <w:color w:val="000000"/>
                <w:sz w:val="20"/>
                <w:szCs w:val="20"/>
              </w:rPr>
              <w:t>Pernyataan</w:t>
            </w:r>
            <w:proofErr w:type="spellEnd"/>
            <w:r w:rsidRPr="00F179D2">
              <w:rPr>
                <w:rFonts w:ascii="Times New Roman" w:eastAsia="Times New Roman" w:hAnsi="Times New Roman" w:cs="Times New Roman"/>
                <w:b/>
                <w:bCs/>
                <w:color w:val="000000"/>
                <w:sz w:val="20"/>
                <w:szCs w:val="20"/>
              </w:rPr>
              <w:t xml:space="preserve"> </w:t>
            </w:r>
          </w:p>
        </w:tc>
        <w:tc>
          <w:tcPr>
            <w:tcW w:w="3969" w:type="dxa"/>
            <w:gridSpan w:val="5"/>
            <w:tcBorders>
              <w:top w:val="single" w:sz="4" w:space="0" w:color="auto"/>
              <w:left w:val="nil"/>
              <w:bottom w:val="single" w:sz="4" w:space="0" w:color="auto"/>
              <w:right w:val="single" w:sz="4" w:space="0" w:color="auto"/>
            </w:tcBorders>
            <w:shd w:val="clear" w:color="auto" w:fill="auto"/>
            <w:noWrap/>
            <w:vAlign w:val="center"/>
            <w:hideMark/>
          </w:tcPr>
          <w:p w14:paraId="308D8001" w14:textId="7E4EA0D4" w:rsidR="00F179D2" w:rsidRPr="00F179D2" w:rsidRDefault="00F179D2" w:rsidP="004D1D3E">
            <w:pPr>
              <w:spacing w:after="0" w:line="240" w:lineRule="auto"/>
              <w:jc w:val="center"/>
              <w:rPr>
                <w:rFonts w:ascii="Times New Roman" w:eastAsia="Times New Roman" w:hAnsi="Times New Roman" w:cs="Times New Roman"/>
                <w:b/>
                <w:bCs/>
                <w:color w:val="000000"/>
                <w:sz w:val="20"/>
                <w:szCs w:val="20"/>
              </w:rPr>
            </w:pPr>
            <w:proofErr w:type="spellStart"/>
            <w:r w:rsidRPr="00F179D2">
              <w:rPr>
                <w:rFonts w:ascii="Times New Roman" w:eastAsia="Times New Roman" w:hAnsi="Times New Roman" w:cs="Times New Roman"/>
                <w:b/>
                <w:bCs/>
                <w:color w:val="000000"/>
                <w:sz w:val="20"/>
                <w:szCs w:val="20"/>
              </w:rPr>
              <w:t>Jawaban</w:t>
            </w:r>
            <w:proofErr w:type="spellEnd"/>
            <w:r w:rsidR="005A4F50">
              <w:rPr>
                <w:rFonts w:ascii="Times New Roman" w:eastAsia="Times New Roman" w:hAnsi="Times New Roman" w:cs="Times New Roman"/>
                <w:b/>
                <w:bCs/>
                <w:color w:val="000000"/>
                <w:sz w:val="20"/>
                <w:szCs w:val="20"/>
              </w:rPr>
              <w:t xml:space="preserve"> (%)</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4805A" w14:textId="495B7052" w:rsidR="00F179D2" w:rsidRPr="00F179D2" w:rsidRDefault="00F179D2" w:rsidP="00F179D2">
            <w:pPr>
              <w:spacing w:after="0" w:line="240" w:lineRule="auto"/>
              <w:jc w:val="center"/>
              <w:rPr>
                <w:rFonts w:ascii="Times New Roman" w:eastAsia="Times New Roman" w:hAnsi="Times New Roman" w:cs="Times New Roman"/>
                <w:b/>
                <w:bCs/>
                <w:color w:val="000000"/>
                <w:sz w:val="20"/>
                <w:szCs w:val="20"/>
              </w:rPr>
            </w:pPr>
            <w:r w:rsidRPr="00F179D2">
              <w:rPr>
                <w:rFonts w:ascii="Times New Roman" w:eastAsia="Times New Roman" w:hAnsi="Times New Roman" w:cs="Times New Roman"/>
                <w:b/>
                <w:bCs/>
                <w:color w:val="000000"/>
                <w:sz w:val="20"/>
                <w:szCs w:val="20"/>
              </w:rPr>
              <w:t>Total</w:t>
            </w:r>
            <w:r w:rsidR="0019177D">
              <w:rPr>
                <w:rFonts w:ascii="Times New Roman" w:eastAsia="Times New Roman" w:hAnsi="Times New Roman" w:cs="Times New Roman"/>
                <w:b/>
                <w:bCs/>
                <w:color w:val="000000"/>
                <w:sz w:val="20"/>
                <w:szCs w:val="20"/>
              </w:rPr>
              <w:t xml:space="preserve"> (%)</w:t>
            </w:r>
          </w:p>
        </w:tc>
      </w:tr>
      <w:tr w:rsidR="00F179D2" w:rsidRPr="00F179D2" w14:paraId="7CAC196D" w14:textId="77777777" w:rsidTr="002E5BBF">
        <w:trPr>
          <w:trHeight w:val="282"/>
        </w:trPr>
        <w:tc>
          <w:tcPr>
            <w:tcW w:w="511" w:type="dxa"/>
            <w:vMerge/>
            <w:tcBorders>
              <w:top w:val="single" w:sz="4" w:space="0" w:color="auto"/>
              <w:left w:val="single" w:sz="4" w:space="0" w:color="auto"/>
              <w:bottom w:val="single" w:sz="4" w:space="0" w:color="auto"/>
              <w:right w:val="single" w:sz="4" w:space="0" w:color="auto"/>
            </w:tcBorders>
            <w:vAlign w:val="center"/>
            <w:hideMark/>
          </w:tcPr>
          <w:p w14:paraId="324C6D7C" w14:textId="77777777" w:rsidR="00F179D2" w:rsidRPr="00F179D2" w:rsidRDefault="00F179D2" w:rsidP="00F179D2">
            <w:pPr>
              <w:spacing w:after="0" w:line="240" w:lineRule="auto"/>
              <w:rPr>
                <w:rFonts w:ascii="Times New Roman" w:eastAsia="Times New Roman" w:hAnsi="Times New Roman" w:cs="Times New Roman"/>
                <w:b/>
                <w:bCs/>
                <w:color w:val="000000"/>
                <w:sz w:val="20"/>
                <w:szCs w:val="20"/>
              </w:rPr>
            </w:pPr>
          </w:p>
        </w:tc>
        <w:tc>
          <w:tcPr>
            <w:tcW w:w="2461" w:type="dxa"/>
            <w:vMerge/>
            <w:tcBorders>
              <w:top w:val="single" w:sz="4" w:space="0" w:color="auto"/>
              <w:left w:val="single" w:sz="4" w:space="0" w:color="auto"/>
              <w:bottom w:val="single" w:sz="4" w:space="0" w:color="000000"/>
              <w:right w:val="single" w:sz="4" w:space="0" w:color="auto"/>
            </w:tcBorders>
            <w:vAlign w:val="center"/>
            <w:hideMark/>
          </w:tcPr>
          <w:p w14:paraId="3910FD19" w14:textId="77777777" w:rsidR="00F179D2" w:rsidRPr="00F179D2" w:rsidRDefault="00F179D2" w:rsidP="00F179D2">
            <w:pPr>
              <w:spacing w:after="0" w:line="240" w:lineRule="auto"/>
              <w:rPr>
                <w:rFonts w:ascii="Times New Roman" w:eastAsia="Times New Roman" w:hAnsi="Times New Roman" w:cs="Times New Roman"/>
                <w:b/>
                <w:bCs/>
                <w:color w:val="000000"/>
                <w:sz w:val="20"/>
                <w:szCs w:val="20"/>
              </w:rPr>
            </w:pPr>
          </w:p>
        </w:tc>
        <w:tc>
          <w:tcPr>
            <w:tcW w:w="733" w:type="dxa"/>
            <w:tcBorders>
              <w:top w:val="nil"/>
              <w:left w:val="nil"/>
              <w:bottom w:val="single" w:sz="4" w:space="0" w:color="auto"/>
              <w:right w:val="single" w:sz="4" w:space="0" w:color="auto"/>
            </w:tcBorders>
            <w:shd w:val="clear" w:color="auto" w:fill="auto"/>
            <w:noWrap/>
            <w:vAlign w:val="center"/>
            <w:hideMark/>
          </w:tcPr>
          <w:p w14:paraId="5BCA73C2" w14:textId="77777777" w:rsidR="00F179D2" w:rsidRPr="00F179D2" w:rsidRDefault="00F179D2" w:rsidP="002E5BBF">
            <w:pPr>
              <w:spacing w:after="0" w:line="240" w:lineRule="auto"/>
              <w:jc w:val="center"/>
              <w:rPr>
                <w:rFonts w:ascii="Times New Roman" w:eastAsia="Times New Roman" w:hAnsi="Times New Roman" w:cs="Times New Roman"/>
                <w:b/>
                <w:bCs/>
                <w:color w:val="000000"/>
                <w:sz w:val="20"/>
                <w:szCs w:val="20"/>
              </w:rPr>
            </w:pPr>
            <w:r w:rsidRPr="00F179D2">
              <w:rPr>
                <w:rFonts w:ascii="Times New Roman" w:eastAsia="Times New Roman" w:hAnsi="Times New Roman" w:cs="Times New Roman"/>
                <w:b/>
                <w:bCs/>
                <w:color w:val="000000"/>
                <w:sz w:val="20"/>
                <w:szCs w:val="20"/>
              </w:rPr>
              <w:t>STS</w:t>
            </w:r>
          </w:p>
        </w:tc>
        <w:tc>
          <w:tcPr>
            <w:tcW w:w="733" w:type="dxa"/>
            <w:tcBorders>
              <w:top w:val="nil"/>
              <w:left w:val="nil"/>
              <w:bottom w:val="single" w:sz="4" w:space="0" w:color="auto"/>
              <w:right w:val="single" w:sz="4" w:space="0" w:color="auto"/>
            </w:tcBorders>
            <w:shd w:val="clear" w:color="auto" w:fill="auto"/>
            <w:noWrap/>
            <w:vAlign w:val="center"/>
            <w:hideMark/>
          </w:tcPr>
          <w:p w14:paraId="00C7C4DA" w14:textId="77777777" w:rsidR="00F179D2" w:rsidRPr="00F179D2" w:rsidRDefault="00F179D2" w:rsidP="002E5BBF">
            <w:pPr>
              <w:spacing w:after="0" w:line="240" w:lineRule="auto"/>
              <w:jc w:val="center"/>
              <w:rPr>
                <w:rFonts w:ascii="Times New Roman" w:eastAsia="Times New Roman" w:hAnsi="Times New Roman" w:cs="Times New Roman"/>
                <w:b/>
                <w:bCs/>
                <w:color w:val="000000"/>
                <w:sz w:val="20"/>
                <w:szCs w:val="20"/>
              </w:rPr>
            </w:pPr>
            <w:r w:rsidRPr="00F179D2">
              <w:rPr>
                <w:rFonts w:ascii="Times New Roman" w:eastAsia="Times New Roman" w:hAnsi="Times New Roman" w:cs="Times New Roman"/>
                <w:b/>
                <w:bCs/>
                <w:color w:val="000000"/>
                <w:sz w:val="20"/>
                <w:szCs w:val="20"/>
              </w:rPr>
              <w:t>TS</w:t>
            </w:r>
          </w:p>
        </w:tc>
        <w:tc>
          <w:tcPr>
            <w:tcW w:w="833" w:type="dxa"/>
            <w:tcBorders>
              <w:top w:val="nil"/>
              <w:left w:val="nil"/>
              <w:bottom w:val="single" w:sz="4" w:space="0" w:color="auto"/>
              <w:right w:val="single" w:sz="4" w:space="0" w:color="auto"/>
            </w:tcBorders>
            <w:shd w:val="clear" w:color="auto" w:fill="auto"/>
            <w:noWrap/>
            <w:vAlign w:val="center"/>
            <w:hideMark/>
          </w:tcPr>
          <w:p w14:paraId="0AD79DD7" w14:textId="77777777" w:rsidR="00F179D2" w:rsidRPr="00F179D2" w:rsidRDefault="00F179D2" w:rsidP="002E5BBF">
            <w:pPr>
              <w:spacing w:after="0" w:line="240" w:lineRule="auto"/>
              <w:jc w:val="center"/>
              <w:rPr>
                <w:rFonts w:ascii="Times New Roman" w:eastAsia="Times New Roman" w:hAnsi="Times New Roman" w:cs="Times New Roman"/>
                <w:b/>
                <w:bCs/>
                <w:color w:val="000000"/>
                <w:sz w:val="20"/>
                <w:szCs w:val="20"/>
              </w:rPr>
            </w:pPr>
            <w:r w:rsidRPr="00F179D2">
              <w:rPr>
                <w:rFonts w:ascii="Times New Roman" w:eastAsia="Times New Roman" w:hAnsi="Times New Roman" w:cs="Times New Roman"/>
                <w:b/>
                <w:bCs/>
                <w:color w:val="000000"/>
                <w:sz w:val="20"/>
                <w:szCs w:val="20"/>
              </w:rPr>
              <w:t>N</w:t>
            </w:r>
          </w:p>
        </w:tc>
        <w:tc>
          <w:tcPr>
            <w:tcW w:w="833" w:type="dxa"/>
            <w:tcBorders>
              <w:top w:val="nil"/>
              <w:left w:val="nil"/>
              <w:bottom w:val="single" w:sz="4" w:space="0" w:color="auto"/>
              <w:right w:val="single" w:sz="4" w:space="0" w:color="auto"/>
            </w:tcBorders>
            <w:shd w:val="clear" w:color="auto" w:fill="auto"/>
            <w:noWrap/>
            <w:vAlign w:val="center"/>
            <w:hideMark/>
          </w:tcPr>
          <w:p w14:paraId="0CCEEEE4" w14:textId="77777777" w:rsidR="00F179D2" w:rsidRPr="00F179D2" w:rsidRDefault="00F179D2" w:rsidP="002E5BBF">
            <w:pPr>
              <w:spacing w:after="0" w:line="240" w:lineRule="auto"/>
              <w:jc w:val="center"/>
              <w:rPr>
                <w:rFonts w:ascii="Times New Roman" w:eastAsia="Times New Roman" w:hAnsi="Times New Roman" w:cs="Times New Roman"/>
                <w:b/>
                <w:bCs/>
                <w:color w:val="000000"/>
                <w:sz w:val="20"/>
                <w:szCs w:val="20"/>
              </w:rPr>
            </w:pPr>
            <w:r w:rsidRPr="00F179D2">
              <w:rPr>
                <w:rFonts w:ascii="Times New Roman" w:eastAsia="Times New Roman" w:hAnsi="Times New Roman" w:cs="Times New Roman"/>
                <w:b/>
                <w:bCs/>
                <w:color w:val="000000"/>
                <w:sz w:val="20"/>
                <w:szCs w:val="20"/>
              </w:rPr>
              <w:t>S</w:t>
            </w:r>
          </w:p>
        </w:tc>
        <w:tc>
          <w:tcPr>
            <w:tcW w:w="837" w:type="dxa"/>
            <w:tcBorders>
              <w:top w:val="nil"/>
              <w:left w:val="nil"/>
              <w:bottom w:val="single" w:sz="4" w:space="0" w:color="auto"/>
              <w:right w:val="single" w:sz="4" w:space="0" w:color="auto"/>
            </w:tcBorders>
            <w:shd w:val="clear" w:color="auto" w:fill="auto"/>
            <w:noWrap/>
            <w:vAlign w:val="center"/>
            <w:hideMark/>
          </w:tcPr>
          <w:p w14:paraId="79AF5F21" w14:textId="77777777" w:rsidR="00F179D2" w:rsidRPr="00F179D2" w:rsidRDefault="00F179D2" w:rsidP="002E5BBF">
            <w:pPr>
              <w:spacing w:after="0" w:line="240" w:lineRule="auto"/>
              <w:jc w:val="center"/>
              <w:rPr>
                <w:rFonts w:ascii="Times New Roman" w:eastAsia="Times New Roman" w:hAnsi="Times New Roman" w:cs="Times New Roman"/>
                <w:b/>
                <w:bCs/>
                <w:color w:val="000000"/>
                <w:sz w:val="20"/>
                <w:szCs w:val="20"/>
              </w:rPr>
            </w:pPr>
            <w:r w:rsidRPr="00F179D2">
              <w:rPr>
                <w:rFonts w:ascii="Times New Roman" w:eastAsia="Times New Roman" w:hAnsi="Times New Roman" w:cs="Times New Roman"/>
                <w:b/>
                <w:bCs/>
                <w:color w:val="000000"/>
                <w:sz w:val="20"/>
                <w:szCs w:val="20"/>
              </w:rPr>
              <w:t>SS</w:t>
            </w: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57E16352" w14:textId="77777777" w:rsidR="00F179D2" w:rsidRPr="00F179D2" w:rsidRDefault="00F179D2" w:rsidP="00F179D2">
            <w:pPr>
              <w:spacing w:after="0" w:line="240" w:lineRule="auto"/>
              <w:rPr>
                <w:rFonts w:ascii="Times New Roman" w:eastAsia="Times New Roman" w:hAnsi="Times New Roman" w:cs="Times New Roman"/>
                <w:b/>
                <w:bCs/>
                <w:color w:val="000000"/>
                <w:sz w:val="20"/>
                <w:szCs w:val="20"/>
              </w:rPr>
            </w:pPr>
          </w:p>
        </w:tc>
      </w:tr>
      <w:tr w:rsidR="0019177D" w:rsidRPr="00F179D2" w14:paraId="08193FB0" w14:textId="77777777" w:rsidTr="0019177D">
        <w:trPr>
          <w:trHeight w:val="282"/>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8663A" w14:textId="77777777" w:rsidR="0019177D" w:rsidRPr="00F179D2" w:rsidRDefault="0019177D" w:rsidP="0019177D">
            <w:pPr>
              <w:spacing w:after="0" w:line="240" w:lineRule="auto"/>
              <w:jc w:val="center"/>
              <w:rPr>
                <w:rFonts w:ascii="Times New Roman" w:eastAsia="Times New Roman" w:hAnsi="Times New Roman" w:cs="Times New Roman"/>
                <w:color w:val="000000"/>
                <w:sz w:val="20"/>
                <w:szCs w:val="20"/>
              </w:rPr>
            </w:pPr>
            <w:r w:rsidRPr="00F179D2">
              <w:rPr>
                <w:rFonts w:ascii="Times New Roman" w:eastAsia="Times New Roman" w:hAnsi="Times New Roman" w:cs="Times New Roman"/>
                <w:color w:val="000000"/>
                <w:sz w:val="20"/>
                <w:szCs w:val="20"/>
              </w:rPr>
              <w:t>1</w:t>
            </w:r>
          </w:p>
        </w:tc>
        <w:tc>
          <w:tcPr>
            <w:tcW w:w="2461" w:type="dxa"/>
            <w:tcBorders>
              <w:top w:val="nil"/>
              <w:left w:val="nil"/>
              <w:bottom w:val="single" w:sz="4" w:space="0" w:color="auto"/>
              <w:right w:val="single" w:sz="4" w:space="0" w:color="auto"/>
            </w:tcBorders>
            <w:shd w:val="clear" w:color="auto" w:fill="auto"/>
            <w:hideMark/>
          </w:tcPr>
          <w:p w14:paraId="6756B42E" w14:textId="77777777" w:rsidR="0019177D" w:rsidRPr="00F179D2" w:rsidRDefault="0019177D" w:rsidP="0019177D">
            <w:pPr>
              <w:spacing w:after="0" w:line="240" w:lineRule="auto"/>
              <w:rPr>
                <w:rFonts w:ascii="Times New Roman" w:eastAsia="Times New Roman" w:hAnsi="Times New Roman" w:cs="Times New Roman"/>
                <w:color w:val="000000"/>
                <w:sz w:val="20"/>
                <w:szCs w:val="20"/>
              </w:rPr>
            </w:pPr>
            <w:r w:rsidRPr="00F179D2">
              <w:rPr>
                <w:rFonts w:ascii="Times New Roman" w:eastAsia="Times New Roman" w:hAnsi="Times New Roman" w:cs="Times New Roman"/>
                <w:color w:val="000000"/>
                <w:sz w:val="20"/>
                <w:szCs w:val="20"/>
              </w:rPr>
              <w:t xml:space="preserve">Telah daftar dan </w:t>
            </w:r>
            <w:proofErr w:type="spellStart"/>
            <w:r w:rsidRPr="00F179D2">
              <w:rPr>
                <w:rFonts w:ascii="Times New Roman" w:eastAsia="Times New Roman" w:hAnsi="Times New Roman" w:cs="Times New Roman"/>
                <w:color w:val="000000"/>
                <w:sz w:val="20"/>
                <w:szCs w:val="20"/>
              </w:rPr>
              <w:t>memiliki</w:t>
            </w:r>
            <w:proofErr w:type="spellEnd"/>
            <w:r w:rsidRPr="00F179D2">
              <w:rPr>
                <w:rFonts w:ascii="Times New Roman" w:eastAsia="Times New Roman" w:hAnsi="Times New Roman" w:cs="Times New Roman"/>
                <w:color w:val="000000"/>
                <w:sz w:val="20"/>
                <w:szCs w:val="20"/>
              </w:rPr>
              <w:t xml:space="preserve"> NPWP</w:t>
            </w:r>
          </w:p>
        </w:tc>
        <w:tc>
          <w:tcPr>
            <w:tcW w:w="733" w:type="dxa"/>
            <w:tcBorders>
              <w:top w:val="nil"/>
              <w:left w:val="nil"/>
              <w:bottom w:val="single" w:sz="4" w:space="0" w:color="auto"/>
              <w:right w:val="single" w:sz="4" w:space="0" w:color="auto"/>
            </w:tcBorders>
            <w:shd w:val="clear" w:color="auto" w:fill="auto"/>
            <w:noWrap/>
            <w:vAlign w:val="center"/>
            <w:hideMark/>
          </w:tcPr>
          <w:p w14:paraId="044B4552" w14:textId="297CF195" w:rsidR="0019177D" w:rsidRPr="00F179D2" w:rsidRDefault="0019177D" w:rsidP="0019177D">
            <w:pPr>
              <w:spacing w:after="0" w:line="240" w:lineRule="auto"/>
              <w:jc w:val="center"/>
              <w:rPr>
                <w:rFonts w:ascii="Times New Roman" w:eastAsia="Times New Roman" w:hAnsi="Times New Roman" w:cs="Times New Roman"/>
                <w:color w:val="000000"/>
                <w:sz w:val="20"/>
                <w:szCs w:val="20"/>
              </w:rPr>
            </w:pPr>
            <w:r w:rsidRPr="00F179D2">
              <w:rPr>
                <w:rFonts w:ascii="Times New Roman" w:eastAsia="Times New Roman" w:hAnsi="Times New Roman" w:cs="Times New Roman"/>
                <w:color w:val="000000"/>
                <w:sz w:val="20"/>
                <w:szCs w:val="20"/>
              </w:rPr>
              <w:t>2</w:t>
            </w:r>
            <w:r w:rsidR="00C1411F">
              <w:rPr>
                <w:rFonts w:ascii="Times New Roman" w:eastAsia="Times New Roman" w:hAnsi="Times New Roman" w:cs="Times New Roman"/>
                <w:color w:val="000000"/>
                <w:sz w:val="20"/>
                <w:szCs w:val="20"/>
              </w:rPr>
              <w:t>,</w:t>
            </w:r>
            <w:r w:rsidRPr="00F179D2">
              <w:rPr>
                <w:rFonts w:ascii="Times New Roman" w:eastAsia="Times New Roman" w:hAnsi="Times New Roman" w:cs="Times New Roman"/>
                <w:color w:val="000000"/>
                <w:sz w:val="20"/>
                <w:szCs w:val="20"/>
              </w:rPr>
              <w:t>40</w:t>
            </w:r>
          </w:p>
        </w:tc>
        <w:tc>
          <w:tcPr>
            <w:tcW w:w="733" w:type="dxa"/>
            <w:tcBorders>
              <w:top w:val="nil"/>
              <w:left w:val="nil"/>
              <w:bottom w:val="single" w:sz="4" w:space="0" w:color="auto"/>
              <w:right w:val="single" w:sz="4" w:space="0" w:color="auto"/>
            </w:tcBorders>
            <w:shd w:val="clear" w:color="auto" w:fill="auto"/>
            <w:noWrap/>
            <w:vAlign w:val="center"/>
            <w:hideMark/>
          </w:tcPr>
          <w:p w14:paraId="56AF10E3" w14:textId="394CB1AD" w:rsidR="0019177D" w:rsidRPr="00F179D2" w:rsidRDefault="0019177D" w:rsidP="0019177D">
            <w:pPr>
              <w:spacing w:after="0" w:line="240" w:lineRule="auto"/>
              <w:jc w:val="center"/>
              <w:rPr>
                <w:rFonts w:ascii="Times New Roman" w:eastAsia="Times New Roman" w:hAnsi="Times New Roman" w:cs="Times New Roman"/>
                <w:color w:val="000000"/>
                <w:sz w:val="20"/>
                <w:szCs w:val="20"/>
              </w:rPr>
            </w:pPr>
            <w:r w:rsidRPr="00F179D2">
              <w:rPr>
                <w:rFonts w:ascii="Times New Roman" w:eastAsia="Times New Roman" w:hAnsi="Times New Roman" w:cs="Times New Roman"/>
                <w:color w:val="000000"/>
                <w:sz w:val="20"/>
                <w:szCs w:val="20"/>
              </w:rPr>
              <w:t>9</w:t>
            </w:r>
            <w:r w:rsidR="00C1411F">
              <w:rPr>
                <w:rFonts w:ascii="Times New Roman" w:eastAsia="Times New Roman" w:hAnsi="Times New Roman" w:cs="Times New Roman"/>
                <w:color w:val="000000"/>
                <w:sz w:val="20"/>
                <w:szCs w:val="20"/>
              </w:rPr>
              <w:t>,</w:t>
            </w:r>
            <w:r w:rsidRPr="00F179D2">
              <w:rPr>
                <w:rFonts w:ascii="Times New Roman" w:eastAsia="Times New Roman" w:hAnsi="Times New Roman" w:cs="Times New Roman"/>
                <w:color w:val="000000"/>
                <w:sz w:val="20"/>
                <w:szCs w:val="20"/>
              </w:rPr>
              <w:t>20</w:t>
            </w:r>
          </w:p>
        </w:tc>
        <w:tc>
          <w:tcPr>
            <w:tcW w:w="833" w:type="dxa"/>
            <w:tcBorders>
              <w:top w:val="nil"/>
              <w:left w:val="nil"/>
              <w:bottom w:val="single" w:sz="4" w:space="0" w:color="auto"/>
              <w:right w:val="single" w:sz="4" w:space="0" w:color="auto"/>
            </w:tcBorders>
            <w:shd w:val="clear" w:color="auto" w:fill="auto"/>
            <w:noWrap/>
            <w:vAlign w:val="center"/>
            <w:hideMark/>
          </w:tcPr>
          <w:p w14:paraId="1527B3DA" w14:textId="4E491DCD" w:rsidR="0019177D" w:rsidRPr="00F179D2" w:rsidRDefault="0019177D" w:rsidP="0019177D">
            <w:pPr>
              <w:spacing w:after="0" w:line="240" w:lineRule="auto"/>
              <w:jc w:val="center"/>
              <w:rPr>
                <w:rFonts w:ascii="Times New Roman" w:eastAsia="Times New Roman" w:hAnsi="Times New Roman" w:cs="Times New Roman"/>
                <w:color w:val="000000"/>
                <w:sz w:val="20"/>
                <w:szCs w:val="20"/>
              </w:rPr>
            </w:pPr>
            <w:r w:rsidRPr="00F179D2">
              <w:rPr>
                <w:rFonts w:ascii="Times New Roman" w:eastAsia="Times New Roman" w:hAnsi="Times New Roman" w:cs="Times New Roman"/>
                <w:color w:val="000000"/>
                <w:sz w:val="20"/>
                <w:szCs w:val="20"/>
              </w:rPr>
              <w:t>14</w:t>
            </w:r>
            <w:r w:rsidR="00C1411F">
              <w:rPr>
                <w:rFonts w:ascii="Times New Roman" w:eastAsia="Times New Roman" w:hAnsi="Times New Roman" w:cs="Times New Roman"/>
                <w:color w:val="000000"/>
                <w:sz w:val="20"/>
                <w:szCs w:val="20"/>
              </w:rPr>
              <w:t>,</w:t>
            </w:r>
            <w:r w:rsidRPr="00F179D2">
              <w:rPr>
                <w:rFonts w:ascii="Times New Roman" w:eastAsia="Times New Roman" w:hAnsi="Times New Roman" w:cs="Times New Roman"/>
                <w:color w:val="000000"/>
                <w:sz w:val="20"/>
                <w:szCs w:val="20"/>
              </w:rPr>
              <w:t>19</w:t>
            </w:r>
          </w:p>
        </w:tc>
        <w:tc>
          <w:tcPr>
            <w:tcW w:w="833" w:type="dxa"/>
            <w:tcBorders>
              <w:top w:val="nil"/>
              <w:left w:val="nil"/>
              <w:bottom w:val="single" w:sz="4" w:space="0" w:color="auto"/>
              <w:right w:val="single" w:sz="4" w:space="0" w:color="auto"/>
            </w:tcBorders>
            <w:shd w:val="clear" w:color="auto" w:fill="auto"/>
            <w:noWrap/>
            <w:vAlign w:val="center"/>
            <w:hideMark/>
          </w:tcPr>
          <w:p w14:paraId="2F2B6E70" w14:textId="66092726" w:rsidR="0019177D" w:rsidRPr="00F179D2" w:rsidRDefault="0019177D" w:rsidP="0019177D">
            <w:pPr>
              <w:spacing w:after="0" w:line="240" w:lineRule="auto"/>
              <w:jc w:val="center"/>
              <w:rPr>
                <w:rFonts w:ascii="Times New Roman" w:eastAsia="Times New Roman" w:hAnsi="Times New Roman" w:cs="Times New Roman"/>
                <w:color w:val="000000"/>
                <w:sz w:val="20"/>
                <w:szCs w:val="20"/>
              </w:rPr>
            </w:pPr>
            <w:r w:rsidRPr="00F179D2">
              <w:rPr>
                <w:rFonts w:ascii="Times New Roman" w:eastAsia="Times New Roman" w:hAnsi="Times New Roman" w:cs="Times New Roman"/>
                <w:color w:val="000000"/>
                <w:sz w:val="20"/>
                <w:szCs w:val="20"/>
              </w:rPr>
              <w:t>39</w:t>
            </w:r>
            <w:r w:rsidR="00C1411F">
              <w:rPr>
                <w:rFonts w:ascii="Times New Roman" w:eastAsia="Times New Roman" w:hAnsi="Times New Roman" w:cs="Times New Roman"/>
                <w:color w:val="000000"/>
                <w:sz w:val="20"/>
                <w:szCs w:val="20"/>
              </w:rPr>
              <w:t>,</w:t>
            </w:r>
            <w:r w:rsidRPr="00F179D2">
              <w:rPr>
                <w:rFonts w:ascii="Times New Roman" w:eastAsia="Times New Roman" w:hAnsi="Times New Roman" w:cs="Times New Roman"/>
                <w:color w:val="000000"/>
                <w:sz w:val="20"/>
                <w:szCs w:val="20"/>
              </w:rPr>
              <w:t>04</w:t>
            </w:r>
          </w:p>
        </w:tc>
        <w:tc>
          <w:tcPr>
            <w:tcW w:w="837" w:type="dxa"/>
            <w:tcBorders>
              <w:top w:val="nil"/>
              <w:left w:val="nil"/>
              <w:bottom w:val="single" w:sz="4" w:space="0" w:color="auto"/>
              <w:right w:val="single" w:sz="4" w:space="0" w:color="auto"/>
            </w:tcBorders>
            <w:shd w:val="clear" w:color="auto" w:fill="auto"/>
            <w:noWrap/>
            <w:vAlign w:val="center"/>
            <w:hideMark/>
          </w:tcPr>
          <w:p w14:paraId="30389A07" w14:textId="082FC94E" w:rsidR="0019177D" w:rsidRPr="00F179D2" w:rsidRDefault="0019177D" w:rsidP="0019177D">
            <w:pPr>
              <w:spacing w:after="0" w:line="240" w:lineRule="auto"/>
              <w:jc w:val="center"/>
              <w:rPr>
                <w:rFonts w:ascii="Times New Roman" w:eastAsia="Times New Roman" w:hAnsi="Times New Roman" w:cs="Times New Roman"/>
                <w:color w:val="000000"/>
                <w:sz w:val="20"/>
                <w:szCs w:val="20"/>
              </w:rPr>
            </w:pPr>
            <w:r w:rsidRPr="00F179D2">
              <w:rPr>
                <w:rFonts w:ascii="Times New Roman" w:eastAsia="Times New Roman" w:hAnsi="Times New Roman" w:cs="Times New Roman"/>
                <w:color w:val="000000"/>
                <w:sz w:val="20"/>
                <w:szCs w:val="20"/>
              </w:rPr>
              <w:t>35</w:t>
            </w:r>
            <w:r w:rsidR="00C1411F">
              <w:rPr>
                <w:rFonts w:ascii="Times New Roman" w:eastAsia="Times New Roman" w:hAnsi="Times New Roman" w:cs="Times New Roman"/>
                <w:color w:val="000000"/>
                <w:sz w:val="20"/>
                <w:szCs w:val="20"/>
              </w:rPr>
              <w:t>,</w:t>
            </w:r>
            <w:r w:rsidRPr="00F179D2">
              <w:rPr>
                <w:rFonts w:ascii="Times New Roman" w:eastAsia="Times New Roman" w:hAnsi="Times New Roman" w:cs="Times New Roman"/>
                <w:color w:val="000000"/>
                <w:sz w:val="20"/>
                <w:szCs w:val="20"/>
              </w:rPr>
              <w:t>18</w:t>
            </w:r>
          </w:p>
        </w:tc>
        <w:tc>
          <w:tcPr>
            <w:tcW w:w="966" w:type="dxa"/>
            <w:tcBorders>
              <w:top w:val="nil"/>
              <w:left w:val="nil"/>
              <w:bottom w:val="single" w:sz="4" w:space="0" w:color="auto"/>
              <w:right w:val="single" w:sz="4" w:space="0" w:color="auto"/>
            </w:tcBorders>
            <w:shd w:val="clear" w:color="auto" w:fill="auto"/>
            <w:noWrap/>
            <w:vAlign w:val="center"/>
            <w:hideMark/>
          </w:tcPr>
          <w:p w14:paraId="0679C222" w14:textId="796009A9" w:rsidR="0019177D" w:rsidRPr="00F179D2" w:rsidRDefault="0019177D" w:rsidP="0019177D">
            <w:pPr>
              <w:spacing w:after="0" w:line="240" w:lineRule="auto"/>
              <w:jc w:val="center"/>
              <w:rPr>
                <w:rFonts w:ascii="Times New Roman" w:eastAsia="Times New Roman" w:hAnsi="Times New Roman" w:cs="Times New Roman"/>
                <w:b/>
                <w:bCs/>
                <w:color w:val="000000"/>
                <w:sz w:val="20"/>
                <w:szCs w:val="20"/>
              </w:rPr>
            </w:pPr>
            <w:r w:rsidRPr="000F0A55">
              <w:rPr>
                <w:rFonts w:ascii="Times New Roman" w:eastAsia="Times New Roman" w:hAnsi="Times New Roman" w:cs="Times New Roman"/>
                <w:b/>
                <w:bCs/>
                <w:color w:val="000000"/>
                <w:sz w:val="20"/>
                <w:szCs w:val="20"/>
              </w:rPr>
              <w:t>100</w:t>
            </w:r>
          </w:p>
        </w:tc>
      </w:tr>
      <w:tr w:rsidR="0019177D" w:rsidRPr="00F179D2" w14:paraId="3A9FCE35" w14:textId="77777777" w:rsidTr="0019177D">
        <w:trPr>
          <w:trHeight w:val="282"/>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BACF24B" w14:textId="77777777" w:rsidR="0019177D" w:rsidRPr="00F179D2" w:rsidRDefault="0019177D" w:rsidP="0019177D">
            <w:pPr>
              <w:spacing w:after="0" w:line="240" w:lineRule="auto"/>
              <w:jc w:val="center"/>
              <w:rPr>
                <w:rFonts w:ascii="Times New Roman" w:eastAsia="Times New Roman" w:hAnsi="Times New Roman" w:cs="Times New Roman"/>
                <w:color w:val="000000"/>
                <w:sz w:val="20"/>
                <w:szCs w:val="20"/>
              </w:rPr>
            </w:pPr>
            <w:r w:rsidRPr="00F179D2">
              <w:rPr>
                <w:rFonts w:ascii="Times New Roman" w:eastAsia="Times New Roman" w:hAnsi="Times New Roman" w:cs="Times New Roman"/>
                <w:color w:val="000000"/>
                <w:sz w:val="20"/>
                <w:szCs w:val="20"/>
              </w:rPr>
              <w:t>2</w:t>
            </w:r>
          </w:p>
        </w:tc>
        <w:tc>
          <w:tcPr>
            <w:tcW w:w="2461" w:type="dxa"/>
            <w:tcBorders>
              <w:top w:val="nil"/>
              <w:left w:val="nil"/>
              <w:bottom w:val="single" w:sz="4" w:space="0" w:color="auto"/>
              <w:right w:val="single" w:sz="4" w:space="0" w:color="auto"/>
            </w:tcBorders>
            <w:shd w:val="clear" w:color="auto" w:fill="auto"/>
            <w:hideMark/>
          </w:tcPr>
          <w:p w14:paraId="44D7F94B" w14:textId="77777777" w:rsidR="0019177D" w:rsidRPr="00F179D2" w:rsidRDefault="0019177D" w:rsidP="0019177D">
            <w:pPr>
              <w:spacing w:after="0" w:line="240" w:lineRule="auto"/>
              <w:rPr>
                <w:rFonts w:ascii="Times New Roman" w:eastAsia="Times New Roman" w:hAnsi="Times New Roman" w:cs="Times New Roman"/>
                <w:color w:val="000000"/>
                <w:sz w:val="20"/>
                <w:szCs w:val="20"/>
              </w:rPr>
            </w:pPr>
            <w:proofErr w:type="spellStart"/>
            <w:proofErr w:type="gramStart"/>
            <w:r w:rsidRPr="00F179D2">
              <w:rPr>
                <w:rFonts w:ascii="Times New Roman" w:eastAsia="Times New Roman" w:hAnsi="Times New Roman" w:cs="Times New Roman"/>
                <w:color w:val="000000"/>
                <w:sz w:val="20"/>
                <w:szCs w:val="20"/>
              </w:rPr>
              <w:t>Menghitung</w:t>
            </w:r>
            <w:proofErr w:type="spellEnd"/>
            <w:r w:rsidRPr="00F179D2">
              <w:rPr>
                <w:rFonts w:ascii="Times New Roman" w:eastAsia="Times New Roman" w:hAnsi="Times New Roman" w:cs="Times New Roman"/>
                <w:color w:val="000000"/>
                <w:sz w:val="20"/>
                <w:szCs w:val="20"/>
              </w:rPr>
              <w:t xml:space="preserve">  </w:t>
            </w:r>
            <w:proofErr w:type="spellStart"/>
            <w:r w:rsidRPr="00F179D2">
              <w:rPr>
                <w:rFonts w:ascii="Times New Roman" w:eastAsia="Times New Roman" w:hAnsi="Times New Roman" w:cs="Times New Roman"/>
                <w:color w:val="000000"/>
                <w:sz w:val="20"/>
                <w:szCs w:val="20"/>
              </w:rPr>
              <w:t>pajak</w:t>
            </w:r>
            <w:proofErr w:type="spellEnd"/>
            <w:proofErr w:type="gramEnd"/>
            <w:r w:rsidRPr="00F179D2">
              <w:rPr>
                <w:rFonts w:ascii="Times New Roman" w:eastAsia="Times New Roman" w:hAnsi="Times New Roman" w:cs="Times New Roman"/>
                <w:color w:val="000000"/>
                <w:sz w:val="20"/>
                <w:szCs w:val="20"/>
              </w:rPr>
              <w:t xml:space="preserve">  </w:t>
            </w:r>
            <w:proofErr w:type="spellStart"/>
            <w:r w:rsidRPr="00F179D2">
              <w:rPr>
                <w:rFonts w:ascii="Times New Roman" w:eastAsia="Times New Roman" w:hAnsi="Times New Roman" w:cs="Times New Roman"/>
                <w:color w:val="000000"/>
                <w:sz w:val="20"/>
                <w:szCs w:val="20"/>
              </w:rPr>
              <w:t>dengan</w:t>
            </w:r>
            <w:proofErr w:type="spellEnd"/>
            <w:r w:rsidRPr="00F179D2">
              <w:rPr>
                <w:rFonts w:ascii="Times New Roman" w:eastAsia="Times New Roman" w:hAnsi="Times New Roman" w:cs="Times New Roman"/>
                <w:color w:val="000000"/>
                <w:sz w:val="20"/>
                <w:szCs w:val="20"/>
              </w:rPr>
              <w:t xml:space="preserve"> </w:t>
            </w:r>
            <w:proofErr w:type="spellStart"/>
            <w:r w:rsidRPr="00F179D2">
              <w:rPr>
                <w:rFonts w:ascii="Times New Roman" w:eastAsia="Times New Roman" w:hAnsi="Times New Roman" w:cs="Times New Roman"/>
                <w:color w:val="000000"/>
                <w:sz w:val="20"/>
                <w:szCs w:val="20"/>
              </w:rPr>
              <w:t>baik</w:t>
            </w:r>
            <w:proofErr w:type="spellEnd"/>
            <w:r w:rsidRPr="00F179D2">
              <w:rPr>
                <w:rFonts w:ascii="Times New Roman" w:eastAsia="Times New Roman" w:hAnsi="Times New Roman" w:cs="Times New Roman"/>
                <w:color w:val="000000"/>
                <w:sz w:val="20"/>
                <w:szCs w:val="20"/>
              </w:rPr>
              <w:t xml:space="preserve"> dan </w:t>
            </w:r>
            <w:proofErr w:type="spellStart"/>
            <w:r w:rsidRPr="00F179D2">
              <w:rPr>
                <w:rFonts w:ascii="Times New Roman" w:eastAsia="Times New Roman" w:hAnsi="Times New Roman" w:cs="Times New Roman"/>
                <w:color w:val="000000"/>
                <w:sz w:val="20"/>
                <w:szCs w:val="20"/>
              </w:rPr>
              <w:t>benar</w:t>
            </w:r>
            <w:proofErr w:type="spellEnd"/>
            <w:r w:rsidRPr="00F179D2">
              <w:rPr>
                <w:rFonts w:ascii="Times New Roman" w:eastAsia="Times New Roman" w:hAnsi="Times New Roman" w:cs="Times New Roman"/>
                <w:color w:val="000000"/>
                <w:sz w:val="20"/>
                <w:szCs w:val="20"/>
              </w:rPr>
              <w:t xml:space="preserve"> </w:t>
            </w:r>
          </w:p>
        </w:tc>
        <w:tc>
          <w:tcPr>
            <w:tcW w:w="733" w:type="dxa"/>
            <w:tcBorders>
              <w:top w:val="nil"/>
              <w:left w:val="nil"/>
              <w:bottom w:val="single" w:sz="4" w:space="0" w:color="auto"/>
              <w:right w:val="single" w:sz="4" w:space="0" w:color="auto"/>
            </w:tcBorders>
            <w:shd w:val="clear" w:color="auto" w:fill="auto"/>
            <w:noWrap/>
            <w:vAlign w:val="center"/>
            <w:hideMark/>
          </w:tcPr>
          <w:p w14:paraId="2C83881E" w14:textId="70464B76" w:rsidR="0019177D" w:rsidRPr="00F179D2" w:rsidRDefault="0019177D" w:rsidP="0019177D">
            <w:pPr>
              <w:spacing w:after="0" w:line="240" w:lineRule="auto"/>
              <w:jc w:val="center"/>
              <w:rPr>
                <w:rFonts w:ascii="Times New Roman" w:eastAsia="Times New Roman" w:hAnsi="Times New Roman" w:cs="Times New Roman"/>
                <w:color w:val="000000"/>
                <w:sz w:val="20"/>
                <w:szCs w:val="20"/>
              </w:rPr>
            </w:pPr>
            <w:r w:rsidRPr="00F179D2">
              <w:rPr>
                <w:rFonts w:ascii="Times New Roman" w:eastAsia="Times New Roman" w:hAnsi="Times New Roman" w:cs="Times New Roman"/>
                <w:color w:val="000000"/>
                <w:sz w:val="20"/>
                <w:szCs w:val="20"/>
              </w:rPr>
              <w:t>2</w:t>
            </w:r>
            <w:r w:rsidR="00C1411F">
              <w:rPr>
                <w:rFonts w:ascii="Times New Roman" w:eastAsia="Times New Roman" w:hAnsi="Times New Roman" w:cs="Times New Roman"/>
                <w:color w:val="000000"/>
                <w:sz w:val="20"/>
                <w:szCs w:val="20"/>
              </w:rPr>
              <w:t>,</w:t>
            </w:r>
            <w:r w:rsidRPr="00F179D2">
              <w:rPr>
                <w:rFonts w:ascii="Times New Roman" w:eastAsia="Times New Roman" w:hAnsi="Times New Roman" w:cs="Times New Roman"/>
                <w:color w:val="000000"/>
                <w:sz w:val="20"/>
                <w:szCs w:val="20"/>
              </w:rPr>
              <w:t>20</w:t>
            </w:r>
          </w:p>
        </w:tc>
        <w:tc>
          <w:tcPr>
            <w:tcW w:w="733" w:type="dxa"/>
            <w:tcBorders>
              <w:top w:val="nil"/>
              <w:left w:val="nil"/>
              <w:bottom w:val="single" w:sz="4" w:space="0" w:color="auto"/>
              <w:right w:val="single" w:sz="4" w:space="0" w:color="auto"/>
            </w:tcBorders>
            <w:shd w:val="clear" w:color="auto" w:fill="auto"/>
            <w:noWrap/>
            <w:vAlign w:val="center"/>
            <w:hideMark/>
          </w:tcPr>
          <w:p w14:paraId="4D09A085" w14:textId="1356494A" w:rsidR="0019177D" w:rsidRPr="00F179D2" w:rsidRDefault="0019177D" w:rsidP="0019177D">
            <w:pPr>
              <w:spacing w:after="0" w:line="240" w:lineRule="auto"/>
              <w:jc w:val="center"/>
              <w:rPr>
                <w:rFonts w:ascii="Times New Roman" w:eastAsia="Times New Roman" w:hAnsi="Times New Roman" w:cs="Times New Roman"/>
                <w:color w:val="000000"/>
                <w:sz w:val="20"/>
                <w:szCs w:val="20"/>
              </w:rPr>
            </w:pPr>
            <w:r w:rsidRPr="00F179D2">
              <w:rPr>
                <w:rFonts w:ascii="Times New Roman" w:eastAsia="Times New Roman" w:hAnsi="Times New Roman" w:cs="Times New Roman"/>
                <w:color w:val="000000"/>
                <w:sz w:val="20"/>
                <w:szCs w:val="20"/>
              </w:rPr>
              <w:t>8</w:t>
            </w:r>
            <w:r w:rsidR="00C1411F">
              <w:rPr>
                <w:rFonts w:ascii="Times New Roman" w:eastAsia="Times New Roman" w:hAnsi="Times New Roman" w:cs="Times New Roman"/>
                <w:color w:val="000000"/>
                <w:sz w:val="20"/>
                <w:szCs w:val="20"/>
              </w:rPr>
              <w:t>,</w:t>
            </w:r>
            <w:r w:rsidRPr="00F179D2">
              <w:rPr>
                <w:rFonts w:ascii="Times New Roman" w:eastAsia="Times New Roman" w:hAnsi="Times New Roman" w:cs="Times New Roman"/>
                <w:color w:val="000000"/>
                <w:sz w:val="20"/>
                <w:szCs w:val="20"/>
              </w:rPr>
              <w:t>02</w:t>
            </w:r>
          </w:p>
        </w:tc>
        <w:tc>
          <w:tcPr>
            <w:tcW w:w="833" w:type="dxa"/>
            <w:tcBorders>
              <w:top w:val="nil"/>
              <w:left w:val="nil"/>
              <w:bottom w:val="single" w:sz="4" w:space="0" w:color="auto"/>
              <w:right w:val="single" w:sz="4" w:space="0" w:color="auto"/>
            </w:tcBorders>
            <w:shd w:val="clear" w:color="auto" w:fill="auto"/>
            <w:noWrap/>
            <w:vAlign w:val="center"/>
            <w:hideMark/>
          </w:tcPr>
          <w:p w14:paraId="055FDBF2" w14:textId="4105B750" w:rsidR="0019177D" w:rsidRPr="00F179D2" w:rsidRDefault="0019177D" w:rsidP="0019177D">
            <w:pPr>
              <w:spacing w:after="0" w:line="240" w:lineRule="auto"/>
              <w:jc w:val="center"/>
              <w:rPr>
                <w:rFonts w:ascii="Times New Roman" w:eastAsia="Times New Roman" w:hAnsi="Times New Roman" w:cs="Times New Roman"/>
                <w:color w:val="000000"/>
                <w:sz w:val="20"/>
                <w:szCs w:val="20"/>
              </w:rPr>
            </w:pPr>
            <w:r w:rsidRPr="00F179D2">
              <w:rPr>
                <w:rFonts w:ascii="Times New Roman" w:eastAsia="Times New Roman" w:hAnsi="Times New Roman" w:cs="Times New Roman"/>
                <w:color w:val="000000"/>
                <w:sz w:val="20"/>
                <w:szCs w:val="20"/>
              </w:rPr>
              <w:t>14</w:t>
            </w:r>
            <w:r w:rsidR="00C1411F">
              <w:rPr>
                <w:rFonts w:ascii="Times New Roman" w:eastAsia="Times New Roman" w:hAnsi="Times New Roman" w:cs="Times New Roman"/>
                <w:color w:val="000000"/>
                <w:sz w:val="20"/>
                <w:szCs w:val="20"/>
              </w:rPr>
              <w:t>,</w:t>
            </w:r>
            <w:r w:rsidRPr="00F179D2">
              <w:rPr>
                <w:rFonts w:ascii="Times New Roman" w:eastAsia="Times New Roman" w:hAnsi="Times New Roman" w:cs="Times New Roman"/>
                <w:color w:val="000000"/>
                <w:sz w:val="20"/>
                <w:szCs w:val="20"/>
              </w:rPr>
              <w:t>97</w:t>
            </w:r>
          </w:p>
        </w:tc>
        <w:tc>
          <w:tcPr>
            <w:tcW w:w="833" w:type="dxa"/>
            <w:tcBorders>
              <w:top w:val="nil"/>
              <w:left w:val="nil"/>
              <w:bottom w:val="single" w:sz="4" w:space="0" w:color="auto"/>
              <w:right w:val="single" w:sz="4" w:space="0" w:color="auto"/>
            </w:tcBorders>
            <w:shd w:val="clear" w:color="auto" w:fill="auto"/>
            <w:noWrap/>
            <w:vAlign w:val="center"/>
            <w:hideMark/>
          </w:tcPr>
          <w:p w14:paraId="49858D48" w14:textId="3DBAC433" w:rsidR="0019177D" w:rsidRPr="00F179D2" w:rsidRDefault="0019177D" w:rsidP="0019177D">
            <w:pPr>
              <w:spacing w:after="0" w:line="240" w:lineRule="auto"/>
              <w:jc w:val="center"/>
              <w:rPr>
                <w:rFonts w:ascii="Times New Roman" w:eastAsia="Times New Roman" w:hAnsi="Times New Roman" w:cs="Times New Roman"/>
                <w:color w:val="000000"/>
                <w:sz w:val="20"/>
                <w:szCs w:val="20"/>
              </w:rPr>
            </w:pPr>
            <w:r w:rsidRPr="00F179D2">
              <w:rPr>
                <w:rFonts w:ascii="Times New Roman" w:eastAsia="Times New Roman" w:hAnsi="Times New Roman" w:cs="Times New Roman"/>
                <w:color w:val="000000"/>
                <w:sz w:val="20"/>
                <w:szCs w:val="20"/>
              </w:rPr>
              <w:t>42</w:t>
            </w:r>
            <w:r w:rsidR="00C1411F">
              <w:rPr>
                <w:rFonts w:ascii="Times New Roman" w:eastAsia="Times New Roman" w:hAnsi="Times New Roman" w:cs="Times New Roman"/>
                <w:color w:val="000000"/>
                <w:sz w:val="20"/>
                <w:szCs w:val="20"/>
              </w:rPr>
              <w:t>,</w:t>
            </w:r>
            <w:r w:rsidRPr="00F179D2">
              <w:rPr>
                <w:rFonts w:ascii="Times New Roman" w:eastAsia="Times New Roman" w:hAnsi="Times New Roman" w:cs="Times New Roman"/>
                <w:color w:val="000000"/>
                <w:sz w:val="20"/>
                <w:szCs w:val="20"/>
              </w:rPr>
              <w:t>47</w:t>
            </w:r>
          </w:p>
        </w:tc>
        <w:tc>
          <w:tcPr>
            <w:tcW w:w="837" w:type="dxa"/>
            <w:tcBorders>
              <w:top w:val="nil"/>
              <w:left w:val="nil"/>
              <w:bottom w:val="single" w:sz="4" w:space="0" w:color="auto"/>
              <w:right w:val="single" w:sz="4" w:space="0" w:color="auto"/>
            </w:tcBorders>
            <w:shd w:val="clear" w:color="auto" w:fill="auto"/>
            <w:noWrap/>
            <w:vAlign w:val="center"/>
            <w:hideMark/>
          </w:tcPr>
          <w:p w14:paraId="2389F01B" w14:textId="2C4A696A" w:rsidR="0019177D" w:rsidRPr="00F179D2" w:rsidRDefault="0019177D" w:rsidP="0019177D">
            <w:pPr>
              <w:spacing w:after="0" w:line="240" w:lineRule="auto"/>
              <w:jc w:val="center"/>
              <w:rPr>
                <w:rFonts w:ascii="Times New Roman" w:eastAsia="Times New Roman" w:hAnsi="Times New Roman" w:cs="Times New Roman"/>
                <w:color w:val="000000"/>
                <w:sz w:val="20"/>
                <w:szCs w:val="20"/>
              </w:rPr>
            </w:pPr>
            <w:r w:rsidRPr="00F179D2">
              <w:rPr>
                <w:rFonts w:ascii="Times New Roman" w:eastAsia="Times New Roman" w:hAnsi="Times New Roman" w:cs="Times New Roman"/>
                <w:color w:val="000000"/>
                <w:sz w:val="20"/>
                <w:szCs w:val="20"/>
              </w:rPr>
              <w:t>32</w:t>
            </w:r>
            <w:r w:rsidR="00C1411F">
              <w:rPr>
                <w:rFonts w:ascii="Times New Roman" w:eastAsia="Times New Roman" w:hAnsi="Times New Roman" w:cs="Times New Roman"/>
                <w:color w:val="000000"/>
                <w:sz w:val="20"/>
                <w:szCs w:val="20"/>
              </w:rPr>
              <w:t>,</w:t>
            </w:r>
            <w:r w:rsidRPr="00F179D2">
              <w:rPr>
                <w:rFonts w:ascii="Times New Roman" w:eastAsia="Times New Roman" w:hAnsi="Times New Roman" w:cs="Times New Roman"/>
                <w:color w:val="000000"/>
                <w:sz w:val="20"/>
                <w:szCs w:val="20"/>
              </w:rPr>
              <w:t>34</w:t>
            </w:r>
          </w:p>
        </w:tc>
        <w:tc>
          <w:tcPr>
            <w:tcW w:w="966" w:type="dxa"/>
            <w:tcBorders>
              <w:top w:val="nil"/>
              <w:left w:val="nil"/>
              <w:bottom w:val="single" w:sz="4" w:space="0" w:color="auto"/>
              <w:right w:val="single" w:sz="4" w:space="0" w:color="auto"/>
            </w:tcBorders>
            <w:shd w:val="clear" w:color="auto" w:fill="auto"/>
            <w:noWrap/>
            <w:vAlign w:val="center"/>
            <w:hideMark/>
          </w:tcPr>
          <w:p w14:paraId="7DCCF354" w14:textId="0F93D82E" w:rsidR="0019177D" w:rsidRPr="00F179D2" w:rsidRDefault="0019177D" w:rsidP="0019177D">
            <w:pPr>
              <w:spacing w:after="0" w:line="240" w:lineRule="auto"/>
              <w:jc w:val="center"/>
              <w:rPr>
                <w:rFonts w:ascii="Times New Roman" w:eastAsia="Times New Roman" w:hAnsi="Times New Roman" w:cs="Times New Roman"/>
                <w:b/>
                <w:bCs/>
                <w:color w:val="000000"/>
                <w:sz w:val="20"/>
                <w:szCs w:val="20"/>
              </w:rPr>
            </w:pPr>
            <w:r w:rsidRPr="000F0A55">
              <w:rPr>
                <w:rFonts w:ascii="Times New Roman" w:eastAsia="Times New Roman" w:hAnsi="Times New Roman" w:cs="Times New Roman"/>
                <w:b/>
                <w:bCs/>
                <w:color w:val="000000"/>
                <w:sz w:val="20"/>
                <w:szCs w:val="20"/>
              </w:rPr>
              <w:t>100</w:t>
            </w:r>
          </w:p>
        </w:tc>
      </w:tr>
      <w:tr w:rsidR="0019177D" w:rsidRPr="00F179D2" w14:paraId="0400811D" w14:textId="77777777" w:rsidTr="0019177D">
        <w:trPr>
          <w:trHeight w:val="282"/>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FB6A84A" w14:textId="77777777" w:rsidR="0019177D" w:rsidRPr="00F179D2" w:rsidRDefault="0019177D" w:rsidP="0019177D">
            <w:pPr>
              <w:spacing w:after="0" w:line="240" w:lineRule="auto"/>
              <w:jc w:val="center"/>
              <w:rPr>
                <w:rFonts w:ascii="Times New Roman" w:eastAsia="Times New Roman" w:hAnsi="Times New Roman" w:cs="Times New Roman"/>
                <w:color w:val="000000"/>
                <w:sz w:val="20"/>
                <w:szCs w:val="20"/>
              </w:rPr>
            </w:pPr>
            <w:r w:rsidRPr="00F179D2">
              <w:rPr>
                <w:rFonts w:ascii="Times New Roman" w:eastAsia="Times New Roman" w:hAnsi="Times New Roman" w:cs="Times New Roman"/>
                <w:color w:val="000000"/>
                <w:sz w:val="20"/>
                <w:szCs w:val="20"/>
              </w:rPr>
              <w:t>3</w:t>
            </w:r>
          </w:p>
        </w:tc>
        <w:tc>
          <w:tcPr>
            <w:tcW w:w="2461" w:type="dxa"/>
            <w:tcBorders>
              <w:top w:val="nil"/>
              <w:left w:val="nil"/>
              <w:bottom w:val="single" w:sz="4" w:space="0" w:color="auto"/>
              <w:right w:val="single" w:sz="4" w:space="0" w:color="auto"/>
            </w:tcBorders>
            <w:shd w:val="clear" w:color="auto" w:fill="auto"/>
            <w:hideMark/>
          </w:tcPr>
          <w:p w14:paraId="3D62DAFA" w14:textId="77777777" w:rsidR="0019177D" w:rsidRPr="00F179D2" w:rsidRDefault="0019177D" w:rsidP="0019177D">
            <w:pPr>
              <w:spacing w:after="0" w:line="240" w:lineRule="auto"/>
              <w:rPr>
                <w:rFonts w:ascii="Times New Roman" w:eastAsia="Times New Roman" w:hAnsi="Times New Roman" w:cs="Times New Roman"/>
                <w:color w:val="000000"/>
                <w:sz w:val="20"/>
                <w:szCs w:val="20"/>
              </w:rPr>
            </w:pPr>
            <w:proofErr w:type="spellStart"/>
            <w:r w:rsidRPr="00F179D2">
              <w:rPr>
                <w:rFonts w:ascii="Times New Roman" w:eastAsia="Times New Roman" w:hAnsi="Times New Roman" w:cs="Times New Roman"/>
                <w:color w:val="000000"/>
                <w:sz w:val="20"/>
                <w:szCs w:val="20"/>
              </w:rPr>
              <w:t>Menyetor</w:t>
            </w:r>
            <w:proofErr w:type="spellEnd"/>
            <w:r w:rsidRPr="00F179D2">
              <w:rPr>
                <w:rFonts w:ascii="Times New Roman" w:eastAsia="Times New Roman" w:hAnsi="Times New Roman" w:cs="Times New Roman"/>
                <w:color w:val="000000"/>
                <w:sz w:val="20"/>
                <w:szCs w:val="20"/>
              </w:rPr>
              <w:t xml:space="preserve"> </w:t>
            </w:r>
            <w:proofErr w:type="spellStart"/>
            <w:r w:rsidRPr="00F179D2">
              <w:rPr>
                <w:rFonts w:ascii="Times New Roman" w:eastAsia="Times New Roman" w:hAnsi="Times New Roman" w:cs="Times New Roman"/>
                <w:color w:val="000000"/>
                <w:sz w:val="20"/>
                <w:szCs w:val="20"/>
              </w:rPr>
              <w:t>pajak</w:t>
            </w:r>
            <w:proofErr w:type="spellEnd"/>
            <w:r w:rsidRPr="00F179D2">
              <w:rPr>
                <w:rFonts w:ascii="Times New Roman" w:eastAsia="Times New Roman" w:hAnsi="Times New Roman" w:cs="Times New Roman"/>
                <w:color w:val="000000"/>
                <w:sz w:val="20"/>
                <w:szCs w:val="20"/>
              </w:rPr>
              <w:t xml:space="preserve"> </w:t>
            </w:r>
            <w:proofErr w:type="spellStart"/>
            <w:r w:rsidRPr="00F179D2">
              <w:rPr>
                <w:rFonts w:ascii="Times New Roman" w:eastAsia="Times New Roman" w:hAnsi="Times New Roman" w:cs="Times New Roman"/>
                <w:color w:val="000000"/>
                <w:sz w:val="20"/>
                <w:szCs w:val="20"/>
              </w:rPr>
              <w:t>tepat</w:t>
            </w:r>
            <w:proofErr w:type="spellEnd"/>
            <w:r w:rsidRPr="00F179D2">
              <w:rPr>
                <w:rFonts w:ascii="Times New Roman" w:eastAsia="Times New Roman" w:hAnsi="Times New Roman" w:cs="Times New Roman"/>
                <w:color w:val="000000"/>
                <w:sz w:val="20"/>
                <w:szCs w:val="20"/>
              </w:rPr>
              <w:t xml:space="preserve"> </w:t>
            </w:r>
            <w:proofErr w:type="spellStart"/>
            <w:r w:rsidRPr="00F179D2">
              <w:rPr>
                <w:rFonts w:ascii="Times New Roman" w:eastAsia="Times New Roman" w:hAnsi="Times New Roman" w:cs="Times New Roman"/>
                <w:color w:val="000000"/>
                <w:sz w:val="20"/>
                <w:szCs w:val="20"/>
              </w:rPr>
              <w:t>waktu</w:t>
            </w:r>
            <w:proofErr w:type="spellEnd"/>
            <w:r w:rsidRPr="00F179D2">
              <w:rPr>
                <w:rFonts w:ascii="Times New Roman" w:eastAsia="Times New Roman" w:hAnsi="Times New Roman" w:cs="Times New Roman"/>
                <w:color w:val="000000"/>
                <w:sz w:val="20"/>
                <w:szCs w:val="20"/>
              </w:rPr>
              <w:t xml:space="preserve"> </w:t>
            </w:r>
          </w:p>
        </w:tc>
        <w:tc>
          <w:tcPr>
            <w:tcW w:w="733" w:type="dxa"/>
            <w:tcBorders>
              <w:top w:val="nil"/>
              <w:left w:val="nil"/>
              <w:bottom w:val="single" w:sz="4" w:space="0" w:color="auto"/>
              <w:right w:val="single" w:sz="4" w:space="0" w:color="auto"/>
            </w:tcBorders>
            <w:shd w:val="clear" w:color="auto" w:fill="auto"/>
            <w:noWrap/>
            <w:vAlign w:val="center"/>
            <w:hideMark/>
          </w:tcPr>
          <w:p w14:paraId="14777639" w14:textId="53C9D4D1" w:rsidR="0019177D" w:rsidRPr="00F179D2" w:rsidRDefault="0019177D" w:rsidP="0019177D">
            <w:pPr>
              <w:spacing w:after="0" w:line="240" w:lineRule="auto"/>
              <w:jc w:val="center"/>
              <w:rPr>
                <w:rFonts w:ascii="Times New Roman" w:eastAsia="Times New Roman" w:hAnsi="Times New Roman" w:cs="Times New Roman"/>
                <w:color w:val="000000"/>
                <w:sz w:val="20"/>
                <w:szCs w:val="20"/>
              </w:rPr>
            </w:pPr>
            <w:r w:rsidRPr="00F179D2">
              <w:rPr>
                <w:rFonts w:ascii="Times New Roman" w:eastAsia="Times New Roman" w:hAnsi="Times New Roman" w:cs="Times New Roman"/>
                <w:color w:val="000000"/>
                <w:sz w:val="20"/>
                <w:szCs w:val="20"/>
              </w:rPr>
              <w:t>3</w:t>
            </w:r>
            <w:r w:rsidR="00C1411F">
              <w:rPr>
                <w:rFonts w:ascii="Times New Roman" w:eastAsia="Times New Roman" w:hAnsi="Times New Roman" w:cs="Times New Roman"/>
                <w:color w:val="000000"/>
                <w:sz w:val="20"/>
                <w:szCs w:val="20"/>
              </w:rPr>
              <w:t>,</w:t>
            </w:r>
            <w:r w:rsidRPr="00F179D2">
              <w:rPr>
                <w:rFonts w:ascii="Times New Roman" w:eastAsia="Times New Roman" w:hAnsi="Times New Roman" w:cs="Times New Roman"/>
                <w:color w:val="000000"/>
                <w:sz w:val="20"/>
                <w:szCs w:val="20"/>
              </w:rPr>
              <w:t>03</w:t>
            </w:r>
          </w:p>
        </w:tc>
        <w:tc>
          <w:tcPr>
            <w:tcW w:w="733" w:type="dxa"/>
            <w:tcBorders>
              <w:top w:val="nil"/>
              <w:left w:val="nil"/>
              <w:bottom w:val="single" w:sz="4" w:space="0" w:color="auto"/>
              <w:right w:val="single" w:sz="4" w:space="0" w:color="auto"/>
            </w:tcBorders>
            <w:shd w:val="clear" w:color="auto" w:fill="auto"/>
            <w:noWrap/>
            <w:vAlign w:val="center"/>
            <w:hideMark/>
          </w:tcPr>
          <w:p w14:paraId="45FF3489" w14:textId="00F645F3" w:rsidR="0019177D" w:rsidRPr="00F179D2" w:rsidRDefault="0019177D" w:rsidP="0019177D">
            <w:pPr>
              <w:spacing w:after="0" w:line="240" w:lineRule="auto"/>
              <w:jc w:val="center"/>
              <w:rPr>
                <w:rFonts w:ascii="Times New Roman" w:eastAsia="Times New Roman" w:hAnsi="Times New Roman" w:cs="Times New Roman"/>
                <w:color w:val="000000"/>
                <w:sz w:val="20"/>
                <w:szCs w:val="20"/>
              </w:rPr>
            </w:pPr>
            <w:r w:rsidRPr="00F179D2">
              <w:rPr>
                <w:rFonts w:ascii="Times New Roman" w:eastAsia="Times New Roman" w:hAnsi="Times New Roman" w:cs="Times New Roman"/>
                <w:color w:val="000000"/>
                <w:sz w:val="20"/>
                <w:szCs w:val="20"/>
              </w:rPr>
              <w:t>7</w:t>
            </w:r>
            <w:r w:rsidR="00C1411F">
              <w:rPr>
                <w:rFonts w:ascii="Times New Roman" w:eastAsia="Times New Roman" w:hAnsi="Times New Roman" w:cs="Times New Roman"/>
                <w:color w:val="000000"/>
                <w:sz w:val="20"/>
                <w:szCs w:val="20"/>
              </w:rPr>
              <w:t>,</w:t>
            </w:r>
            <w:r w:rsidRPr="00F179D2">
              <w:rPr>
                <w:rFonts w:ascii="Times New Roman" w:eastAsia="Times New Roman" w:hAnsi="Times New Roman" w:cs="Times New Roman"/>
                <w:color w:val="000000"/>
                <w:sz w:val="20"/>
                <w:szCs w:val="20"/>
              </w:rPr>
              <w:t>78</w:t>
            </w:r>
          </w:p>
        </w:tc>
        <w:tc>
          <w:tcPr>
            <w:tcW w:w="833" w:type="dxa"/>
            <w:tcBorders>
              <w:top w:val="nil"/>
              <w:left w:val="nil"/>
              <w:bottom w:val="single" w:sz="4" w:space="0" w:color="auto"/>
              <w:right w:val="single" w:sz="4" w:space="0" w:color="auto"/>
            </w:tcBorders>
            <w:shd w:val="clear" w:color="auto" w:fill="auto"/>
            <w:noWrap/>
            <w:vAlign w:val="center"/>
            <w:hideMark/>
          </w:tcPr>
          <w:p w14:paraId="6A8F3EB6" w14:textId="02E61D99" w:rsidR="0019177D" w:rsidRPr="00F179D2" w:rsidRDefault="0019177D" w:rsidP="0019177D">
            <w:pPr>
              <w:spacing w:after="0" w:line="240" w:lineRule="auto"/>
              <w:jc w:val="center"/>
              <w:rPr>
                <w:rFonts w:ascii="Times New Roman" w:eastAsia="Times New Roman" w:hAnsi="Times New Roman" w:cs="Times New Roman"/>
                <w:color w:val="000000"/>
                <w:sz w:val="20"/>
                <w:szCs w:val="20"/>
              </w:rPr>
            </w:pPr>
            <w:r w:rsidRPr="00F179D2">
              <w:rPr>
                <w:rFonts w:ascii="Times New Roman" w:eastAsia="Times New Roman" w:hAnsi="Times New Roman" w:cs="Times New Roman"/>
                <w:color w:val="000000"/>
                <w:sz w:val="20"/>
                <w:szCs w:val="20"/>
              </w:rPr>
              <w:t>14</w:t>
            </w:r>
            <w:r w:rsidR="00C1411F">
              <w:rPr>
                <w:rFonts w:ascii="Times New Roman" w:eastAsia="Times New Roman" w:hAnsi="Times New Roman" w:cs="Times New Roman"/>
                <w:color w:val="000000"/>
                <w:sz w:val="20"/>
                <w:szCs w:val="20"/>
              </w:rPr>
              <w:t>,</w:t>
            </w:r>
            <w:r w:rsidRPr="00F179D2">
              <w:rPr>
                <w:rFonts w:ascii="Times New Roman" w:eastAsia="Times New Roman" w:hAnsi="Times New Roman" w:cs="Times New Roman"/>
                <w:color w:val="000000"/>
                <w:sz w:val="20"/>
                <w:szCs w:val="20"/>
              </w:rPr>
              <w:t>77</w:t>
            </w:r>
          </w:p>
        </w:tc>
        <w:tc>
          <w:tcPr>
            <w:tcW w:w="833" w:type="dxa"/>
            <w:tcBorders>
              <w:top w:val="nil"/>
              <w:left w:val="nil"/>
              <w:bottom w:val="single" w:sz="4" w:space="0" w:color="auto"/>
              <w:right w:val="single" w:sz="4" w:space="0" w:color="auto"/>
            </w:tcBorders>
            <w:shd w:val="clear" w:color="auto" w:fill="auto"/>
            <w:noWrap/>
            <w:vAlign w:val="center"/>
            <w:hideMark/>
          </w:tcPr>
          <w:p w14:paraId="1465CF3F" w14:textId="510A3167" w:rsidR="0019177D" w:rsidRPr="00F179D2" w:rsidRDefault="0019177D" w:rsidP="0019177D">
            <w:pPr>
              <w:spacing w:after="0" w:line="240" w:lineRule="auto"/>
              <w:jc w:val="center"/>
              <w:rPr>
                <w:rFonts w:ascii="Times New Roman" w:eastAsia="Times New Roman" w:hAnsi="Times New Roman" w:cs="Times New Roman"/>
                <w:color w:val="000000"/>
                <w:sz w:val="20"/>
                <w:szCs w:val="20"/>
              </w:rPr>
            </w:pPr>
            <w:r w:rsidRPr="00F179D2">
              <w:rPr>
                <w:rFonts w:ascii="Times New Roman" w:eastAsia="Times New Roman" w:hAnsi="Times New Roman" w:cs="Times New Roman"/>
                <w:color w:val="000000"/>
                <w:sz w:val="20"/>
                <w:szCs w:val="20"/>
              </w:rPr>
              <w:t>45</w:t>
            </w:r>
            <w:r w:rsidR="00C1411F">
              <w:rPr>
                <w:rFonts w:ascii="Times New Roman" w:eastAsia="Times New Roman" w:hAnsi="Times New Roman" w:cs="Times New Roman"/>
                <w:color w:val="000000"/>
                <w:sz w:val="20"/>
                <w:szCs w:val="20"/>
              </w:rPr>
              <w:t>,</w:t>
            </w:r>
            <w:r w:rsidRPr="00F179D2">
              <w:rPr>
                <w:rFonts w:ascii="Times New Roman" w:eastAsia="Times New Roman" w:hAnsi="Times New Roman" w:cs="Times New Roman"/>
                <w:color w:val="000000"/>
                <w:sz w:val="20"/>
                <w:szCs w:val="20"/>
              </w:rPr>
              <w:t>40</w:t>
            </w:r>
          </w:p>
        </w:tc>
        <w:tc>
          <w:tcPr>
            <w:tcW w:w="837" w:type="dxa"/>
            <w:tcBorders>
              <w:top w:val="nil"/>
              <w:left w:val="nil"/>
              <w:bottom w:val="single" w:sz="4" w:space="0" w:color="auto"/>
              <w:right w:val="single" w:sz="4" w:space="0" w:color="auto"/>
            </w:tcBorders>
            <w:shd w:val="clear" w:color="auto" w:fill="auto"/>
            <w:noWrap/>
            <w:vAlign w:val="center"/>
            <w:hideMark/>
          </w:tcPr>
          <w:p w14:paraId="20CC526B" w14:textId="31AD3D2C" w:rsidR="0019177D" w:rsidRPr="00F179D2" w:rsidRDefault="0019177D" w:rsidP="0019177D">
            <w:pPr>
              <w:spacing w:after="0" w:line="240" w:lineRule="auto"/>
              <w:jc w:val="center"/>
              <w:rPr>
                <w:rFonts w:ascii="Times New Roman" w:eastAsia="Times New Roman" w:hAnsi="Times New Roman" w:cs="Times New Roman"/>
                <w:color w:val="000000"/>
                <w:sz w:val="20"/>
                <w:szCs w:val="20"/>
              </w:rPr>
            </w:pPr>
            <w:r w:rsidRPr="00F179D2">
              <w:rPr>
                <w:rFonts w:ascii="Times New Roman" w:eastAsia="Times New Roman" w:hAnsi="Times New Roman" w:cs="Times New Roman"/>
                <w:color w:val="000000"/>
                <w:sz w:val="20"/>
                <w:szCs w:val="20"/>
              </w:rPr>
              <w:t>29</w:t>
            </w:r>
            <w:r w:rsidR="00C1411F">
              <w:rPr>
                <w:rFonts w:ascii="Times New Roman" w:eastAsia="Times New Roman" w:hAnsi="Times New Roman" w:cs="Times New Roman"/>
                <w:color w:val="000000"/>
                <w:sz w:val="20"/>
                <w:szCs w:val="20"/>
              </w:rPr>
              <w:t>,</w:t>
            </w:r>
            <w:r w:rsidRPr="00F179D2">
              <w:rPr>
                <w:rFonts w:ascii="Times New Roman" w:eastAsia="Times New Roman" w:hAnsi="Times New Roman" w:cs="Times New Roman"/>
                <w:color w:val="000000"/>
                <w:sz w:val="20"/>
                <w:szCs w:val="20"/>
              </w:rPr>
              <w:t>01</w:t>
            </w:r>
          </w:p>
        </w:tc>
        <w:tc>
          <w:tcPr>
            <w:tcW w:w="966" w:type="dxa"/>
            <w:tcBorders>
              <w:top w:val="nil"/>
              <w:left w:val="nil"/>
              <w:bottom w:val="single" w:sz="4" w:space="0" w:color="auto"/>
              <w:right w:val="single" w:sz="4" w:space="0" w:color="auto"/>
            </w:tcBorders>
            <w:shd w:val="clear" w:color="auto" w:fill="auto"/>
            <w:noWrap/>
            <w:vAlign w:val="center"/>
            <w:hideMark/>
          </w:tcPr>
          <w:p w14:paraId="5982A4FE" w14:textId="65EF74D8" w:rsidR="0019177D" w:rsidRPr="00F179D2" w:rsidRDefault="0019177D" w:rsidP="0019177D">
            <w:pPr>
              <w:spacing w:after="0" w:line="240" w:lineRule="auto"/>
              <w:jc w:val="center"/>
              <w:rPr>
                <w:rFonts w:ascii="Times New Roman" w:eastAsia="Times New Roman" w:hAnsi="Times New Roman" w:cs="Times New Roman"/>
                <w:b/>
                <w:bCs/>
                <w:color w:val="000000"/>
                <w:sz w:val="20"/>
                <w:szCs w:val="20"/>
              </w:rPr>
            </w:pPr>
            <w:r w:rsidRPr="000F0A55">
              <w:rPr>
                <w:rFonts w:ascii="Times New Roman" w:eastAsia="Times New Roman" w:hAnsi="Times New Roman" w:cs="Times New Roman"/>
                <w:b/>
                <w:bCs/>
                <w:color w:val="000000"/>
                <w:sz w:val="20"/>
                <w:szCs w:val="20"/>
              </w:rPr>
              <w:t>100</w:t>
            </w:r>
          </w:p>
        </w:tc>
      </w:tr>
      <w:tr w:rsidR="0019177D" w:rsidRPr="00F179D2" w14:paraId="7D9413D9" w14:textId="77777777" w:rsidTr="0019177D">
        <w:trPr>
          <w:trHeight w:val="282"/>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265EB09" w14:textId="77777777" w:rsidR="0019177D" w:rsidRPr="00F179D2" w:rsidRDefault="0019177D" w:rsidP="0019177D">
            <w:pPr>
              <w:spacing w:after="0" w:line="240" w:lineRule="auto"/>
              <w:jc w:val="center"/>
              <w:rPr>
                <w:rFonts w:ascii="Times New Roman" w:eastAsia="Times New Roman" w:hAnsi="Times New Roman" w:cs="Times New Roman"/>
                <w:color w:val="000000"/>
                <w:sz w:val="20"/>
                <w:szCs w:val="20"/>
              </w:rPr>
            </w:pPr>
            <w:r w:rsidRPr="00F179D2">
              <w:rPr>
                <w:rFonts w:ascii="Times New Roman" w:eastAsia="Times New Roman" w:hAnsi="Times New Roman" w:cs="Times New Roman"/>
                <w:color w:val="000000"/>
                <w:sz w:val="20"/>
                <w:szCs w:val="20"/>
              </w:rPr>
              <w:t>4</w:t>
            </w:r>
          </w:p>
        </w:tc>
        <w:tc>
          <w:tcPr>
            <w:tcW w:w="2461" w:type="dxa"/>
            <w:tcBorders>
              <w:top w:val="nil"/>
              <w:left w:val="nil"/>
              <w:bottom w:val="single" w:sz="4" w:space="0" w:color="auto"/>
              <w:right w:val="single" w:sz="4" w:space="0" w:color="auto"/>
            </w:tcBorders>
            <w:shd w:val="clear" w:color="auto" w:fill="auto"/>
            <w:hideMark/>
          </w:tcPr>
          <w:p w14:paraId="3AF68645" w14:textId="77777777" w:rsidR="0019177D" w:rsidRPr="00F179D2" w:rsidRDefault="0019177D" w:rsidP="0019177D">
            <w:pPr>
              <w:spacing w:after="0" w:line="240" w:lineRule="auto"/>
              <w:rPr>
                <w:rFonts w:ascii="Times New Roman" w:eastAsia="Times New Roman" w:hAnsi="Times New Roman" w:cs="Times New Roman"/>
                <w:color w:val="000000"/>
                <w:sz w:val="20"/>
                <w:szCs w:val="20"/>
              </w:rPr>
            </w:pPr>
            <w:proofErr w:type="spellStart"/>
            <w:r w:rsidRPr="00F179D2">
              <w:rPr>
                <w:rFonts w:ascii="Times New Roman" w:eastAsia="Times New Roman" w:hAnsi="Times New Roman" w:cs="Times New Roman"/>
                <w:color w:val="000000"/>
                <w:sz w:val="20"/>
                <w:szCs w:val="20"/>
              </w:rPr>
              <w:t>Melaporkan</w:t>
            </w:r>
            <w:proofErr w:type="spellEnd"/>
            <w:r w:rsidRPr="00F179D2">
              <w:rPr>
                <w:rFonts w:ascii="Times New Roman" w:eastAsia="Times New Roman" w:hAnsi="Times New Roman" w:cs="Times New Roman"/>
                <w:color w:val="000000"/>
                <w:sz w:val="20"/>
                <w:szCs w:val="20"/>
              </w:rPr>
              <w:t xml:space="preserve"> </w:t>
            </w:r>
            <w:proofErr w:type="spellStart"/>
            <w:r w:rsidRPr="00F179D2">
              <w:rPr>
                <w:rFonts w:ascii="Times New Roman" w:eastAsia="Times New Roman" w:hAnsi="Times New Roman" w:cs="Times New Roman"/>
                <w:color w:val="000000"/>
                <w:sz w:val="20"/>
                <w:szCs w:val="20"/>
              </w:rPr>
              <w:t>penyetoran</w:t>
            </w:r>
            <w:proofErr w:type="spellEnd"/>
            <w:r w:rsidRPr="00F179D2">
              <w:rPr>
                <w:rFonts w:ascii="Times New Roman" w:eastAsia="Times New Roman" w:hAnsi="Times New Roman" w:cs="Times New Roman"/>
                <w:color w:val="000000"/>
                <w:sz w:val="20"/>
                <w:szCs w:val="20"/>
              </w:rPr>
              <w:t xml:space="preserve"> </w:t>
            </w:r>
            <w:proofErr w:type="spellStart"/>
            <w:r w:rsidRPr="00F179D2">
              <w:rPr>
                <w:rFonts w:ascii="Times New Roman" w:eastAsia="Times New Roman" w:hAnsi="Times New Roman" w:cs="Times New Roman"/>
                <w:color w:val="000000"/>
                <w:sz w:val="20"/>
                <w:szCs w:val="20"/>
              </w:rPr>
              <w:t>pajak</w:t>
            </w:r>
            <w:proofErr w:type="spellEnd"/>
            <w:r w:rsidRPr="00F179D2">
              <w:rPr>
                <w:rFonts w:ascii="Times New Roman" w:eastAsia="Times New Roman" w:hAnsi="Times New Roman" w:cs="Times New Roman"/>
                <w:color w:val="000000"/>
                <w:sz w:val="20"/>
                <w:szCs w:val="20"/>
              </w:rPr>
              <w:t xml:space="preserve"> </w:t>
            </w:r>
          </w:p>
        </w:tc>
        <w:tc>
          <w:tcPr>
            <w:tcW w:w="733" w:type="dxa"/>
            <w:tcBorders>
              <w:top w:val="nil"/>
              <w:left w:val="nil"/>
              <w:bottom w:val="single" w:sz="4" w:space="0" w:color="auto"/>
              <w:right w:val="single" w:sz="4" w:space="0" w:color="auto"/>
            </w:tcBorders>
            <w:shd w:val="clear" w:color="auto" w:fill="auto"/>
            <w:noWrap/>
            <w:vAlign w:val="center"/>
            <w:hideMark/>
          </w:tcPr>
          <w:p w14:paraId="1E89E248" w14:textId="6BC290FC" w:rsidR="0019177D" w:rsidRPr="00F179D2" w:rsidRDefault="0019177D" w:rsidP="0019177D">
            <w:pPr>
              <w:spacing w:after="0" w:line="240" w:lineRule="auto"/>
              <w:jc w:val="center"/>
              <w:rPr>
                <w:rFonts w:ascii="Times New Roman" w:eastAsia="Times New Roman" w:hAnsi="Times New Roman" w:cs="Times New Roman"/>
                <w:color w:val="000000"/>
                <w:sz w:val="20"/>
                <w:szCs w:val="20"/>
              </w:rPr>
            </w:pPr>
            <w:r w:rsidRPr="00F179D2">
              <w:rPr>
                <w:rFonts w:ascii="Times New Roman" w:eastAsia="Times New Roman" w:hAnsi="Times New Roman" w:cs="Times New Roman"/>
                <w:color w:val="000000"/>
                <w:sz w:val="20"/>
                <w:szCs w:val="20"/>
              </w:rPr>
              <w:t>2</w:t>
            </w:r>
            <w:r w:rsidR="00C1411F">
              <w:rPr>
                <w:rFonts w:ascii="Times New Roman" w:eastAsia="Times New Roman" w:hAnsi="Times New Roman" w:cs="Times New Roman"/>
                <w:color w:val="000000"/>
                <w:sz w:val="20"/>
                <w:szCs w:val="20"/>
              </w:rPr>
              <w:t>,</w:t>
            </w:r>
            <w:r w:rsidRPr="00F179D2">
              <w:rPr>
                <w:rFonts w:ascii="Times New Roman" w:eastAsia="Times New Roman" w:hAnsi="Times New Roman" w:cs="Times New Roman"/>
                <w:color w:val="000000"/>
                <w:sz w:val="20"/>
                <w:szCs w:val="20"/>
              </w:rPr>
              <w:t>01</w:t>
            </w:r>
          </w:p>
        </w:tc>
        <w:tc>
          <w:tcPr>
            <w:tcW w:w="733" w:type="dxa"/>
            <w:tcBorders>
              <w:top w:val="nil"/>
              <w:left w:val="nil"/>
              <w:bottom w:val="single" w:sz="4" w:space="0" w:color="auto"/>
              <w:right w:val="single" w:sz="4" w:space="0" w:color="auto"/>
            </w:tcBorders>
            <w:shd w:val="clear" w:color="auto" w:fill="auto"/>
            <w:noWrap/>
            <w:vAlign w:val="center"/>
            <w:hideMark/>
          </w:tcPr>
          <w:p w14:paraId="2ABA9623" w14:textId="2240F867" w:rsidR="0019177D" w:rsidRPr="00F179D2" w:rsidRDefault="0019177D" w:rsidP="0019177D">
            <w:pPr>
              <w:spacing w:after="0" w:line="240" w:lineRule="auto"/>
              <w:jc w:val="center"/>
              <w:rPr>
                <w:rFonts w:ascii="Times New Roman" w:eastAsia="Times New Roman" w:hAnsi="Times New Roman" w:cs="Times New Roman"/>
                <w:color w:val="000000"/>
                <w:sz w:val="20"/>
                <w:szCs w:val="20"/>
              </w:rPr>
            </w:pPr>
            <w:r w:rsidRPr="00F179D2">
              <w:rPr>
                <w:rFonts w:ascii="Times New Roman" w:eastAsia="Times New Roman" w:hAnsi="Times New Roman" w:cs="Times New Roman"/>
                <w:color w:val="000000"/>
                <w:sz w:val="20"/>
                <w:szCs w:val="20"/>
              </w:rPr>
              <w:t>8</w:t>
            </w:r>
            <w:r w:rsidR="00C1411F">
              <w:rPr>
                <w:rFonts w:ascii="Times New Roman" w:eastAsia="Times New Roman" w:hAnsi="Times New Roman" w:cs="Times New Roman"/>
                <w:color w:val="000000"/>
                <w:sz w:val="20"/>
                <w:szCs w:val="20"/>
              </w:rPr>
              <w:t>,</w:t>
            </w:r>
            <w:r w:rsidRPr="00F179D2">
              <w:rPr>
                <w:rFonts w:ascii="Times New Roman" w:eastAsia="Times New Roman" w:hAnsi="Times New Roman" w:cs="Times New Roman"/>
                <w:color w:val="000000"/>
                <w:sz w:val="20"/>
                <w:szCs w:val="20"/>
              </w:rPr>
              <w:t>22</w:t>
            </w:r>
          </w:p>
        </w:tc>
        <w:tc>
          <w:tcPr>
            <w:tcW w:w="833" w:type="dxa"/>
            <w:tcBorders>
              <w:top w:val="nil"/>
              <w:left w:val="nil"/>
              <w:bottom w:val="single" w:sz="4" w:space="0" w:color="auto"/>
              <w:right w:val="single" w:sz="4" w:space="0" w:color="auto"/>
            </w:tcBorders>
            <w:shd w:val="clear" w:color="auto" w:fill="auto"/>
            <w:noWrap/>
            <w:vAlign w:val="center"/>
            <w:hideMark/>
          </w:tcPr>
          <w:p w14:paraId="531E761C" w14:textId="31864DC7" w:rsidR="0019177D" w:rsidRPr="00F179D2" w:rsidRDefault="0019177D" w:rsidP="0019177D">
            <w:pPr>
              <w:spacing w:after="0" w:line="240" w:lineRule="auto"/>
              <w:jc w:val="center"/>
              <w:rPr>
                <w:rFonts w:ascii="Times New Roman" w:eastAsia="Times New Roman" w:hAnsi="Times New Roman" w:cs="Times New Roman"/>
                <w:color w:val="000000"/>
                <w:sz w:val="20"/>
                <w:szCs w:val="20"/>
              </w:rPr>
            </w:pPr>
            <w:r w:rsidRPr="00F179D2">
              <w:rPr>
                <w:rFonts w:ascii="Times New Roman" w:eastAsia="Times New Roman" w:hAnsi="Times New Roman" w:cs="Times New Roman"/>
                <w:color w:val="000000"/>
                <w:sz w:val="20"/>
                <w:szCs w:val="20"/>
              </w:rPr>
              <w:t>13</w:t>
            </w:r>
            <w:r w:rsidR="00C1411F">
              <w:rPr>
                <w:rFonts w:ascii="Times New Roman" w:eastAsia="Times New Roman" w:hAnsi="Times New Roman" w:cs="Times New Roman"/>
                <w:color w:val="000000"/>
                <w:sz w:val="20"/>
                <w:szCs w:val="20"/>
              </w:rPr>
              <w:t>,</w:t>
            </w:r>
            <w:r w:rsidRPr="00F179D2">
              <w:rPr>
                <w:rFonts w:ascii="Times New Roman" w:eastAsia="Times New Roman" w:hAnsi="Times New Roman" w:cs="Times New Roman"/>
                <w:color w:val="000000"/>
                <w:sz w:val="20"/>
                <w:szCs w:val="20"/>
              </w:rPr>
              <w:t>99</w:t>
            </w:r>
          </w:p>
        </w:tc>
        <w:tc>
          <w:tcPr>
            <w:tcW w:w="833" w:type="dxa"/>
            <w:tcBorders>
              <w:top w:val="nil"/>
              <w:left w:val="nil"/>
              <w:bottom w:val="single" w:sz="4" w:space="0" w:color="auto"/>
              <w:right w:val="single" w:sz="4" w:space="0" w:color="auto"/>
            </w:tcBorders>
            <w:shd w:val="clear" w:color="auto" w:fill="auto"/>
            <w:noWrap/>
            <w:vAlign w:val="center"/>
            <w:hideMark/>
          </w:tcPr>
          <w:p w14:paraId="52A5EF41" w14:textId="08629447" w:rsidR="0019177D" w:rsidRPr="00F179D2" w:rsidRDefault="0019177D" w:rsidP="0019177D">
            <w:pPr>
              <w:spacing w:after="0" w:line="240" w:lineRule="auto"/>
              <w:jc w:val="center"/>
              <w:rPr>
                <w:rFonts w:ascii="Times New Roman" w:eastAsia="Times New Roman" w:hAnsi="Times New Roman" w:cs="Times New Roman"/>
                <w:color w:val="000000"/>
                <w:sz w:val="20"/>
                <w:szCs w:val="20"/>
              </w:rPr>
            </w:pPr>
            <w:r w:rsidRPr="00F179D2">
              <w:rPr>
                <w:rFonts w:ascii="Times New Roman" w:eastAsia="Times New Roman" w:hAnsi="Times New Roman" w:cs="Times New Roman"/>
                <w:color w:val="000000"/>
                <w:sz w:val="20"/>
                <w:szCs w:val="20"/>
              </w:rPr>
              <w:t>46</w:t>
            </w:r>
            <w:r w:rsidR="00C1411F">
              <w:rPr>
                <w:rFonts w:ascii="Times New Roman" w:eastAsia="Times New Roman" w:hAnsi="Times New Roman" w:cs="Times New Roman"/>
                <w:color w:val="000000"/>
                <w:sz w:val="20"/>
                <w:szCs w:val="20"/>
              </w:rPr>
              <w:t>,</w:t>
            </w:r>
            <w:r w:rsidRPr="00F179D2">
              <w:rPr>
                <w:rFonts w:ascii="Times New Roman" w:eastAsia="Times New Roman" w:hAnsi="Times New Roman" w:cs="Times New Roman"/>
                <w:color w:val="000000"/>
                <w:sz w:val="20"/>
                <w:szCs w:val="20"/>
              </w:rPr>
              <w:t>04</w:t>
            </w:r>
          </w:p>
        </w:tc>
        <w:tc>
          <w:tcPr>
            <w:tcW w:w="837" w:type="dxa"/>
            <w:tcBorders>
              <w:top w:val="nil"/>
              <w:left w:val="nil"/>
              <w:bottom w:val="single" w:sz="4" w:space="0" w:color="auto"/>
              <w:right w:val="single" w:sz="4" w:space="0" w:color="auto"/>
            </w:tcBorders>
            <w:shd w:val="clear" w:color="auto" w:fill="auto"/>
            <w:noWrap/>
            <w:vAlign w:val="center"/>
            <w:hideMark/>
          </w:tcPr>
          <w:p w14:paraId="42D87DB6" w14:textId="48DF181F" w:rsidR="0019177D" w:rsidRPr="00F179D2" w:rsidRDefault="0019177D" w:rsidP="0019177D">
            <w:pPr>
              <w:spacing w:after="0" w:line="240" w:lineRule="auto"/>
              <w:jc w:val="center"/>
              <w:rPr>
                <w:rFonts w:ascii="Times New Roman" w:eastAsia="Times New Roman" w:hAnsi="Times New Roman" w:cs="Times New Roman"/>
                <w:color w:val="000000"/>
                <w:sz w:val="20"/>
                <w:szCs w:val="20"/>
              </w:rPr>
            </w:pPr>
            <w:r w:rsidRPr="00F179D2">
              <w:rPr>
                <w:rFonts w:ascii="Times New Roman" w:eastAsia="Times New Roman" w:hAnsi="Times New Roman" w:cs="Times New Roman"/>
                <w:color w:val="000000"/>
                <w:sz w:val="20"/>
                <w:szCs w:val="20"/>
              </w:rPr>
              <w:t>29</w:t>
            </w:r>
            <w:r w:rsidR="00C1411F">
              <w:rPr>
                <w:rFonts w:ascii="Times New Roman" w:eastAsia="Times New Roman" w:hAnsi="Times New Roman" w:cs="Times New Roman"/>
                <w:color w:val="000000"/>
                <w:sz w:val="20"/>
                <w:szCs w:val="20"/>
              </w:rPr>
              <w:t>,</w:t>
            </w:r>
            <w:r w:rsidRPr="00F179D2">
              <w:rPr>
                <w:rFonts w:ascii="Times New Roman" w:eastAsia="Times New Roman" w:hAnsi="Times New Roman" w:cs="Times New Roman"/>
                <w:color w:val="000000"/>
                <w:sz w:val="20"/>
                <w:szCs w:val="20"/>
              </w:rPr>
              <w:t>75</w:t>
            </w:r>
          </w:p>
        </w:tc>
        <w:tc>
          <w:tcPr>
            <w:tcW w:w="966" w:type="dxa"/>
            <w:tcBorders>
              <w:top w:val="nil"/>
              <w:left w:val="nil"/>
              <w:bottom w:val="single" w:sz="4" w:space="0" w:color="auto"/>
              <w:right w:val="single" w:sz="4" w:space="0" w:color="auto"/>
            </w:tcBorders>
            <w:shd w:val="clear" w:color="auto" w:fill="auto"/>
            <w:noWrap/>
            <w:vAlign w:val="center"/>
            <w:hideMark/>
          </w:tcPr>
          <w:p w14:paraId="065B7494" w14:textId="13615BFD" w:rsidR="0019177D" w:rsidRPr="00F179D2" w:rsidRDefault="0019177D" w:rsidP="0019177D">
            <w:pPr>
              <w:spacing w:after="0" w:line="240" w:lineRule="auto"/>
              <w:jc w:val="center"/>
              <w:rPr>
                <w:rFonts w:ascii="Times New Roman" w:eastAsia="Times New Roman" w:hAnsi="Times New Roman" w:cs="Times New Roman"/>
                <w:b/>
                <w:bCs/>
                <w:color w:val="000000"/>
                <w:sz w:val="20"/>
                <w:szCs w:val="20"/>
              </w:rPr>
            </w:pPr>
            <w:r w:rsidRPr="000F0A55">
              <w:rPr>
                <w:rFonts w:ascii="Times New Roman" w:eastAsia="Times New Roman" w:hAnsi="Times New Roman" w:cs="Times New Roman"/>
                <w:b/>
                <w:bCs/>
                <w:color w:val="000000"/>
                <w:sz w:val="20"/>
                <w:szCs w:val="20"/>
              </w:rPr>
              <w:t>100</w:t>
            </w:r>
          </w:p>
        </w:tc>
      </w:tr>
    </w:tbl>
    <w:p w14:paraId="4403106B" w14:textId="20FEEF54" w:rsidR="008A1FCD" w:rsidRDefault="00376858" w:rsidP="00376858">
      <w:pPr>
        <w:pStyle w:val="ListParagraph"/>
        <w:spacing w:after="0" w:line="480" w:lineRule="auto"/>
        <w:ind w:left="0"/>
        <w:jc w:val="both"/>
        <w:rPr>
          <w:rFonts w:ascii="Times New Roman" w:hAnsi="Times New Roman" w:cs="Times New Roman"/>
          <w:i/>
          <w:iCs/>
          <w:sz w:val="20"/>
          <w:szCs w:val="20"/>
        </w:rPr>
      </w:pPr>
      <w:proofErr w:type="spellStart"/>
      <w:r w:rsidRPr="00C0215F">
        <w:rPr>
          <w:rFonts w:ascii="Times New Roman" w:hAnsi="Times New Roman" w:cs="Times New Roman"/>
          <w:i/>
          <w:iCs/>
          <w:sz w:val="20"/>
          <w:szCs w:val="20"/>
        </w:rPr>
        <w:t>Sumber</w:t>
      </w:r>
      <w:proofErr w:type="spellEnd"/>
      <w:r w:rsidRPr="00C0215F">
        <w:rPr>
          <w:rFonts w:ascii="Times New Roman" w:hAnsi="Times New Roman" w:cs="Times New Roman"/>
          <w:i/>
          <w:iCs/>
          <w:sz w:val="20"/>
          <w:szCs w:val="20"/>
        </w:rPr>
        <w:t xml:space="preserve">: Data </w:t>
      </w:r>
      <w:proofErr w:type="spellStart"/>
      <w:r w:rsidRPr="00C0215F">
        <w:rPr>
          <w:rFonts w:ascii="Times New Roman" w:hAnsi="Times New Roman" w:cs="Times New Roman"/>
          <w:i/>
          <w:iCs/>
          <w:sz w:val="20"/>
          <w:szCs w:val="20"/>
        </w:rPr>
        <w:t>Diolah</w:t>
      </w:r>
      <w:proofErr w:type="spellEnd"/>
      <w:r w:rsidRPr="00C0215F">
        <w:rPr>
          <w:rFonts w:ascii="Times New Roman" w:hAnsi="Times New Roman" w:cs="Times New Roman"/>
          <w:i/>
          <w:iCs/>
          <w:sz w:val="20"/>
          <w:szCs w:val="20"/>
        </w:rPr>
        <w:t>, 202</w:t>
      </w:r>
      <w:r>
        <w:rPr>
          <w:rFonts w:ascii="Times New Roman" w:hAnsi="Times New Roman" w:cs="Times New Roman"/>
          <w:i/>
          <w:iCs/>
          <w:sz w:val="20"/>
          <w:szCs w:val="20"/>
        </w:rPr>
        <w:t>5</w:t>
      </w:r>
    </w:p>
    <w:p w14:paraId="6F30387D" w14:textId="77777777" w:rsidR="00E63D56" w:rsidRPr="00376858" w:rsidRDefault="00E63D56" w:rsidP="00376858">
      <w:pPr>
        <w:pStyle w:val="ListParagraph"/>
        <w:spacing w:after="0" w:line="480" w:lineRule="auto"/>
        <w:ind w:left="0"/>
        <w:jc w:val="both"/>
        <w:rPr>
          <w:rFonts w:ascii="Times New Roman" w:hAnsi="Times New Roman" w:cs="Times New Roman"/>
          <w:i/>
          <w:iCs/>
          <w:sz w:val="20"/>
          <w:szCs w:val="20"/>
        </w:rPr>
      </w:pPr>
    </w:p>
    <w:p w14:paraId="23E61A95" w14:textId="7DA40A12" w:rsidR="00B25886" w:rsidRDefault="00B25886" w:rsidP="00376858">
      <w:pPr>
        <w:pStyle w:val="Heading3"/>
        <w:numPr>
          <w:ilvl w:val="0"/>
          <w:numId w:val="0"/>
        </w:numPr>
        <w:spacing w:after="0"/>
      </w:pPr>
      <w:bookmarkStart w:id="211" w:name="_Toc209312114"/>
      <w:r>
        <w:lastRenderedPageBreak/>
        <w:t xml:space="preserve">4.2.7    </w:t>
      </w:r>
      <w:proofErr w:type="spellStart"/>
      <w:r>
        <w:t>Pelayanan</w:t>
      </w:r>
      <w:proofErr w:type="spellEnd"/>
      <w:r>
        <w:t xml:space="preserve"> </w:t>
      </w:r>
      <w:proofErr w:type="spellStart"/>
      <w:r>
        <w:t>Fiskus</w:t>
      </w:r>
      <w:bookmarkEnd w:id="211"/>
      <w:proofErr w:type="spellEnd"/>
    </w:p>
    <w:p w14:paraId="192349A8" w14:textId="49B9268A" w:rsidR="00D8573E" w:rsidRPr="00D8573E" w:rsidRDefault="00D8573E" w:rsidP="003019A9">
      <w:pPr>
        <w:spacing w:after="0" w:line="480" w:lineRule="auto"/>
        <w:ind w:firstLine="709"/>
        <w:jc w:val="both"/>
        <w:rPr>
          <w:rFonts w:ascii="Times New Roman" w:hAnsi="Times New Roman" w:cs="Times New Roman"/>
          <w:sz w:val="24"/>
          <w:szCs w:val="24"/>
        </w:rPr>
      </w:pPr>
      <w:proofErr w:type="spellStart"/>
      <w:r w:rsidRPr="00B94286">
        <w:rPr>
          <w:rFonts w:ascii="Times New Roman" w:hAnsi="Times New Roman" w:cs="Times New Roman"/>
          <w:sz w:val="24"/>
          <w:szCs w:val="24"/>
        </w:rPr>
        <w:t>Secara</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umum</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mayoritas</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responden</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menunjukkan</w:t>
      </w:r>
      <w:proofErr w:type="spellEnd"/>
      <w:r w:rsidRPr="00B94286">
        <w:rPr>
          <w:rFonts w:ascii="Times New Roman" w:hAnsi="Times New Roman" w:cs="Times New Roman"/>
          <w:sz w:val="24"/>
          <w:szCs w:val="24"/>
        </w:rPr>
        <w:t xml:space="preserve"> </w:t>
      </w:r>
      <w:proofErr w:type="spellStart"/>
      <w:r w:rsidR="00B3159B">
        <w:rPr>
          <w:rFonts w:ascii="Times New Roman" w:hAnsi="Times New Roman" w:cs="Times New Roman"/>
          <w:sz w:val="24"/>
          <w:szCs w:val="24"/>
        </w:rPr>
        <w:t>persepsi</w:t>
      </w:r>
      <w:proofErr w:type="spellEnd"/>
      <w:r w:rsidR="00B3159B">
        <w:rPr>
          <w:rFonts w:ascii="Times New Roman" w:hAnsi="Times New Roman" w:cs="Times New Roman"/>
          <w:sz w:val="24"/>
          <w:szCs w:val="24"/>
        </w:rPr>
        <w:t xml:space="preserve"> </w:t>
      </w:r>
      <w:proofErr w:type="spellStart"/>
      <w:r w:rsidR="00B3159B">
        <w:rPr>
          <w:rFonts w:ascii="Times New Roman" w:hAnsi="Times New Roman" w:cs="Times New Roman"/>
          <w:sz w:val="24"/>
          <w:szCs w:val="24"/>
        </w:rPr>
        <w:t>positif</w:t>
      </w:r>
      <w:proofErr w:type="spellEnd"/>
      <w:r w:rsidR="00B3159B">
        <w:rPr>
          <w:rFonts w:ascii="Times New Roman" w:hAnsi="Times New Roman" w:cs="Times New Roman"/>
          <w:sz w:val="24"/>
          <w:szCs w:val="24"/>
        </w:rPr>
        <w:t xml:space="preserve"> </w:t>
      </w:r>
      <w:proofErr w:type="spellStart"/>
      <w:r w:rsidR="00B3159B">
        <w:rPr>
          <w:rFonts w:ascii="Times New Roman" w:hAnsi="Times New Roman" w:cs="Times New Roman"/>
          <w:sz w:val="24"/>
          <w:szCs w:val="24"/>
        </w:rPr>
        <w:t>terhadap</w:t>
      </w:r>
      <w:proofErr w:type="spellEnd"/>
      <w:r w:rsidR="00B3159B">
        <w:rPr>
          <w:rFonts w:ascii="Times New Roman" w:hAnsi="Times New Roman" w:cs="Times New Roman"/>
          <w:sz w:val="24"/>
          <w:szCs w:val="24"/>
        </w:rPr>
        <w:t xml:space="preserve"> </w:t>
      </w:r>
      <w:proofErr w:type="spellStart"/>
      <w:r w:rsidR="00B3159B">
        <w:rPr>
          <w:rFonts w:ascii="Times New Roman" w:hAnsi="Times New Roman" w:cs="Times New Roman"/>
          <w:sz w:val="24"/>
          <w:szCs w:val="24"/>
        </w:rPr>
        <w:t>kualitas</w:t>
      </w:r>
      <w:proofErr w:type="spellEnd"/>
      <w:r w:rsidR="00B3159B">
        <w:rPr>
          <w:rFonts w:ascii="Times New Roman" w:hAnsi="Times New Roman" w:cs="Times New Roman"/>
          <w:sz w:val="24"/>
          <w:szCs w:val="24"/>
        </w:rPr>
        <w:t xml:space="preserve"> </w:t>
      </w:r>
      <w:proofErr w:type="spellStart"/>
      <w:r w:rsidR="00B3159B">
        <w:rPr>
          <w:rFonts w:ascii="Times New Roman" w:hAnsi="Times New Roman" w:cs="Times New Roman"/>
          <w:sz w:val="24"/>
          <w:szCs w:val="24"/>
        </w:rPr>
        <w:t>pelayanan</w:t>
      </w:r>
      <w:proofErr w:type="spellEnd"/>
      <w:r w:rsidR="00B3159B">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Untuk</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pernyataan</w:t>
      </w:r>
      <w:proofErr w:type="spellEnd"/>
      <w:r w:rsidRPr="00B94286">
        <w:rPr>
          <w:rFonts w:ascii="Times New Roman" w:hAnsi="Times New Roman" w:cs="Times New Roman"/>
          <w:sz w:val="24"/>
          <w:szCs w:val="24"/>
        </w:rPr>
        <w:t xml:space="preserve"> </w:t>
      </w:r>
      <w:proofErr w:type="spellStart"/>
      <w:r w:rsidR="00B3159B">
        <w:rPr>
          <w:rFonts w:ascii="Times New Roman" w:hAnsi="Times New Roman" w:cs="Times New Roman"/>
          <w:sz w:val="24"/>
          <w:szCs w:val="24"/>
        </w:rPr>
        <w:t>mendapatkan</w:t>
      </w:r>
      <w:proofErr w:type="spellEnd"/>
      <w:r w:rsidR="00B3159B">
        <w:rPr>
          <w:rFonts w:ascii="Times New Roman" w:hAnsi="Times New Roman" w:cs="Times New Roman"/>
          <w:sz w:val="24"/>
          <w:szCs w:val="24"/>
        </w:rPr>
        <w:t xml:space="preserve"> </w:t>
      </w:r>
      <w:proofErr w:type="spellStart"/>
      <w:r w:rsidR="00B3159B">
        <w:rPr>
          <w:rFonts w:ascii="Times New Roman" w:hAnsi="Times New Roman" w:cs="Times New Roman"/>
          <w:sz w:val="24"/>
          <w:szCs w:val="24"/>
        </w:rPr>
        <w:t>pelayanan</w:t>
      </w:r>
      <w:proofErr w:type="spellEnd"/>
      <w:r w:rsidR="00B3159B">
        <w:rPr>
          <w:rFonts w:ascii="Times New Roman" w:hAnsi="Times New Roman" w:cs="Times New Roman"/>
          <w:sz w:val="24"/>
          <w:szCs w:val="24"/>
        </w:rPr>
        <w:t xml:space="preserve"> yang </w:t>
      </w:r>
      <w:proofErr w:type="spellStart"/>
      <w:r w:rsidR="00B3159B">
        <w:rPr>
          <w:rFonts w:ascii="Times New Roman" w:hAnsi="Times New Roman" w:cs="Times New Roman"/>
          <w:sz w:val="24"/>
          <w:szCs w:val="24"/>
        </w:rPr>
        <w:t>andal</w:t>
      </w:r>
      <w:proofErr w:type="spellEnd"/>
      <w:r w:rsidR="00B3159B">
        <w:rPr>
          <w:rFonts w:ascii="Times New Roman" w:hAnsi="Times New Roman" w:cs="Times New Roman"/>
          <w:sz w:val="24"/>
          <w:szCs w:val="24"/>
        </w:rPr>
        <w:t xml:space="preserve"> dan </w:t>
      </w:r>
      <w:proofErr w:type="spellStart"/>
      <w:r w:rsidR="00B3159B">
        <w:rPr>
          <w:rFonts w:ascii="Times New Roman" w:hAnsi="Times New Roman" w:cs="Times New Roman"/>
          <w:sz w:val="24"/>
          <w:szCs w:val="24"/>
        </w:rPr>
        <w:t>akurat</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responden</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menyatakan</w:t>
      </w:r>
      <w:proofErr w:type="spellEnd"/>
      <w:r w:rsidRPr="00B94286">
        <w:rPr>
          <w:rFonts w:ascii="Times New Roman" w:hAnsi="Times New Roman" w:cs="Times New Roman"/>
          <w:sz w:val="24"/>
          <w:szCs w:val="24"/>
        </w:rPr>
        <w:t xml:space="preserve"> </w:t>
      </w:r>
      <w:r w:rsidRPr="002E02DF">
        <w:rPr>
          <w:rFonts w:ascii="Times New Roman" w:hAnsi="Times New Roman" w:cs="Times New Roman"/>
          <w:sz w:val="24"/>
          <w:szCs w:val="24"/>
        </w:rPr>
        <w:t xml:space="preserve">sangat </w:t>
      </w:r>
      <w:proofErr w:type="spellStart"/>
      <w:r w:rsidRPr="002E02DF">
        <w:rPr>
          <w:rFonts w:ascii="Times New Roman" w:hAnsi="Times New Roman" w:cs="Times New Roman"/>
          <w:sz w:val="24"/>
          <w:szCs w:val="24"/>
        </w:rPr>
        <w:t>setuju</w:t>
      </w:r>
      <w:proofErr w:type="spellEnd"/>
      <w:r w:rsidRPr="002E02DF">
        <w:rPr>
          <w:rFonts w:ascii="Times New Roman" w:hAnsi="Times New Roman" w:cs="Times New Roman"/>
          <w:sz w:val="24"/>
          <w:szCs w:val="24"/>
        </w:rPr>
        <w:t xml:space="preserve"> </w:t>
      </w:r>
      <w:r w:rsidR="00B3159B">
        <w:rPr>
          <w:rFonts w:ascii="Times New Roman" w:hAnsi="Times New Roman" w:cs="Times New Roman"/>
          <w:sz w:val="24"/>
          <w:szCs w:val="24"/>
        </w:rPr>
        <w:t>35</w:t>
      </w:r>
      <w:r w:rsidRPr="002E02DF">
        <w:rPr>
          <w:rFonts w:ascii="Times New Roman" w:hAnsi="Times New Roman" w:cs="Times New Roman"/>
          <w:sz w:val="24"/>
          <w:szCs w:val="24"/>
        </w:rPr>
        <w:t>,</w:t>
      </w:r>
      <w:r w:rsidR="00B3159B">
        <w:rPr>
          <w:rFonts w:ascii="Times New Roman" w:hAnsi="Times New Roman" w:cs="Times New Roman"/>
          <w:sz w:val="24"/>
          <w:szCs w:val="24"/>
        </w:rPr>
        <w:t>57</w:t>
      </w:r>
      <w:r w:rsidRPr="002E02DF">
        <w:rPr>
          <w:rFonts w:ascii="Times New Roman" w:hAnsi="Times New Roman" w:cs="Times New Roman"/>
          <w:sz w:val="24"/>
          <w:szCs w:val="24"/>
        </w:rPr>
        <w:t xml:space="preserve">%, </w:t>
      </w:r>
      <w:proofErr w:type="spellStart"/>
      <w:r w:rsidRPr="002E02DF">
        <w:rPr>
          <w:rFonts w:ascii="Times New Roman" w:hAnsi="Times New Roman" w:cs="Times New Roman"/>
          <w:sz w:val="24"/>
          <w:szCs w:val="24"/>
        </w:rPr>
        <w:t>setuju</w:t>
      </w:r>
      <w:proofErr w:type="spellEnd"/>
      <w:r w:rsidRPr="002E02DF">
        <w:rPr>
          <w:rFonts w:ascii="Times New Roman" w:hAnsi="Times New Roman" w:cs="Times New Roman"/>
          <w:sz w:val="24"/>
          <w:szCs w:val="24"/>
        </w:rPr>
        <w:t xml:space="preserve"> </w:t>
      </w:r>
      <w:r w:rsidR="00B3159B">
        <w:rPr>
          <w:rFonts w:ascii="Times New Roman" w:hAnsi="Times New Roman" w:cs="Times New Roman"/>
          <w:sz w:val="24"/>
          <w:szCs w:val="24"/>
        </w:rPr>
        <w:t>38</w:t>
      </w:r>
      <w:r w:rsidRPr="002E02DF">
        <w:rPr>
          <w:rFonts w:ascii="Times New Roman" w:hAnsi="Times New Roman" w:cs="Times New Roman"/>
          <w:sz w:val="24"/>
          <w:szCs w:val="24"/>
        </w:rPr>
        <w:t>,</w:t>
      </w:r>
      <w:r w:rsidR="00B3159B">
        <w:rPr>
          <w:rFonts w:ascii="Times New Roman" w:hAnsi="Times New Roman" w:cs="Times New Roman"/>
          <w:sz w:val="24"/>
          <w:szCs w:val="24"/>
        </w:rPr>
        <w:t>99</w:t>
      </w:r>
      <w:r w:rsidRPr="002E02DF">
        <w:rPr>
          <w:rFonts w:ascii="Times New Roman" w:hAnsi="Times New Roman" w:cs="Times New Roman"/>
          <w:sz w:val="24"/>
          <w:szCs w:val="24"/>
        </w:rPr>
        <w:t xml:space="preserve">%, </w:t>
      </w:r>
      <w:proofErr w:type="spellStart"/>
      <w:r w:rsidRPr="002E02DF">
        <w:rPr>
          <w:rFonts w:ascii="Times New Roman" w:hAnsi="Times New Roman" w:cs="Times New Roman"/>
          <w:sz w:val="24"/>
          <w:szCs w:val="24"/>
        </w:rPr>
        <w:t>netral</w:t>
      </w:r>
      <w:proofErr w:type="spellEnd"/>
      <w:r w:rsidRPr="002E02DF">
        <w:rPr>
          <w:rFonts w:ascii="Times New Roman" w:hAnsi="Times New Roman" w:cs="Times New Roman"/>
          <w:sz w:val="24"/>
          <w:szCs w:val="24"/>
        </w:rPr>
        <w:t xml:space="preserve"> 14,</w:t>
      </w:r>
      <w:r w:rsidR="00B3159B">
        <w:rPr>
          <w:rFonts w:ascii="Times New Roman" w:hAnsi="Times New Roman" w:cs="Times New Roman"/>
          <w:sz w:val="24"/>
          <w:szCs w:val="24"/>
        </w:rPr>
        <w:t>73</w:t>
      </w:r>
      <w:r w:rsidRPr="002E02DF">
        <w:rPr>
          <w:rFonts w:ascii="Times New Roman" w:hAnsi="Times New Roman" w:cs="Times New Roman"/>
          <w:sz w:val="24"/>
          <w:szCs w:val="24"/>
        </w:rPr>
        <w:t xml:space="preserve">%, </w:t>
      </w:r>
      <w:proofErr w:type="spellStart"/>
      <w:r w:rsidRPr="002E02DF">
        <w:rPr>
          <w:rFonts w:ascii="Times New Roman" w:hAnsi="Times New Roman" w:cs="Times New Roman"/>
          <w:sz w:val="24"/>
          <w:szCs w:val="24"/>
        </w:rPr>
        <w:t>tidak</w:t>
      </w:r>
      <w:proofErr w:type="spellEnd"/>
      <w:r w:rsidRPr="002E02DF">
        <w:rPr>
          <w:rFonts w:ascii="Times New Roman" w:hAnsi="Times New Roman" w:cs="Times New Roman"/>
          <w:sz w:val="24"/>
          <w:szCs w:val="24"/>
        </w:rPr>
        <w:t xml:space="preserve"> </w:t>
      </w:r>
      <w:proofErr w:type="spellStart"/>
      <w:r w:rsidRPr="002E02DF">
        <w:rPr>
          <w:rFonts w:ascii="Times New Roman" w:hAnsi="Times New Roman" w:cs="Times New Roman"/>
          <w:sz w:val="24"/>
          <w:szCs w:val="24"/>
        </w:rPr>
        <w:t>setuju</w:t>
      </w:r>
      <w:proofErr w:type="spellEnd"/>
      <w:r w:rsidRPr="002E02DF">
        <w:rPr>
          <w:rFonts w:ascii="Times New Roman" w:hAnsi="Times New Roman" w:cs="Times New Roman"/>
          <w:sz w:val="24"/>
          <w:szCs w:val="24"/>
        </w:rPr>
        <w:t xml:space="preserve"> </w:t>
      </w:r>
      <w:r w:rsidR="00B3159B">
        <w:rPr>
          <w:rFonts w:ascii="Times New Roman" w:hAnsi="Times New Roman" w:cs="Times New Roman"/>
          <w:sz w:val="24"/>
          <w:szCs w:val="24"/>
        </w:rPr>
        <w:t>7</w:t>
      </w:r>
      <w:r w:rsidRPr="002E02DF">
        <w:rPr>
          <w:rFonts w:ascii="Times New Roman" w:hAnsi="Times New Roman" w:cs="Times New Roman"/>
          <w:sz w:val="24"/>
          <w:szCs w:val="24"/>
        </w:rPr>
        <w:t>,</w:t>
      </w:r>
      <w:r w:rsidR="00B3159B">
        <w:rPr>
          <w:rFonts w:ascii="Times New Roman" w:hAnsi="Times New Roman" w:cs="Times New Roman"/>
          <w:sz w:val="24"/>
          <w:szCs w:val="24"/>
        </w:rPr>
        <w:t>97</w:t>
      </w:r>
      <w:r w:rsidRPr="002E02DF">
        <w:rPr>
          <w:rFonts w:ascii="Times New Roman" w:hAnsi="Times New Roman" w:cs="Times New Roman"/>
          <w:sz w:val="24"/>
          <w:szCs w:val="24"/>
        </w:rPr>
        <w:t xml:space="preserve">%, dan sangat </w:t>
      </w:r>
      <w:proofErr w:type="spellStart"/>
      <w:r w:rsidRPr="002E02DF">
        <w:rPr>
          <w:rFonts w:ascii="Times New Roman" w:hAnsi="Times New Roman" w:cs="Times New Roman"/>
          <w:sz w:val="24"/>
          <w:szCs w:val="24"/>
        </w:rPr>
        <w:t>tidak</w:t>
      </w:r>
      <w:proofErr w:type="spellEnd"/>
      <w:r w:rsidRPr="002E02DF">
        <w:rPr>
          <w:rFonts w:ascii="Times New Roman" w:hAnsi="Times New Roman" w:cs="Times New Roman"/>
          <w:sz w:val="24"/>
          <w:szCs w:val="24"/>
        </w:rPr>
        <w:t xml:space="preserve"> </w:t>
      </w:r>
      <w:proofErr w:type="spellStart"/>
      <w:r w:rsidRPr="002E02DF">
        <w:rPr>
          <w:rFonts w:ascii="Times New Roman" w:hAnsi="Times New Roman" w:cs="Times New Roman"/>
          <w:sz w:val="24"/>
          <w:szCs w:val="24"/>
        </w:rPr>
        <w:t>setuju</w:t>
      </w:r>
      <w:proofErr w:type="spellEnd"/>
      <w:r w:rsidRPr="002E02DF">
        <w:rPr>
          <w:rFonts w:ascii="Times New Roman" w:hAnsi="Times New Roman" w:cs="Times New Roman"/>
          <w:sz w:val="24"/>
          <w:szCs w:val="24"/>
        </w:rPr>
        <w:t xml:space="preserve"> 2,</w:t>
      </w:r>
      <w:r w:rsidR="00B3159B">
        <w:rPr>
          <w:rFonts w:ascii="Times New Roman" w:hAnsi="Times New Roman" w:cs="Times New Roman"/>
          <w:sz w:val="24"/>
          <w:szCs w:val="24"/>
        </w:rPr>
        <w:t>74</w:t>
      </w:r>
      <w:r w:rsidRPr="002E02DF">
        <w:rPr>
          <w:rFonts w:ascii="Times New Roman" w:hAnsi="Times New Roman" w:cs="Times New Roman"/>
          <w:sz w:val="24"/>
          <w:szCs w:val="24"/>
        </w:rPr>
        <w:t>%</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sidR="00B3159B">
        <w:rPr>
          <w:rFonts w:ascii="Times New Roman" w:hAnsi="Times New Roman" w:cs="Times New Roman"/>
          <w:sz w:val="24"/>
          <w:szCs w:val="24"/>
        </w:rPr>
        <w:t>merasa</w:t>
      </w:r>
      <w:proofErr w:type="spellEnd"/>
      <w:r w:rsidR="00B3159B">
        <w:rPr>
          <w:rFonts w:ascii="Times New Roman" w:hAnsi="Times New Roman" w:cs="Times New Roman"/>
          <w:sz w:val="24"/>
          <w:szCs w:val="24"/>
        </w:rPr>
        <w:t xml:space="preserve"> </w:t>
      </w:r>
      <w:proofErr w:type="spellStart"/>
      <w:r w:rsidR="00B3159B">
        <w:rPr>
          <w:rFonts w:ascii="Times New Roman" w:hAnsi="Times New Roman" w:cs="Times New Roman"/>
          <w:sz w:val="24"/>
          <w:szCs w:val="24"/>
        </w:rPr>
        <w:t>aman</w:t>
      </w:r>
      <w:proofErr w:type="spellEnd"/>
      <w:r w:rsidR="00B3159B">
        <w:rPr>
          <w:rFonts w:ascii="Times New Roman" w:hAnsi="Times New Roman" w:cs="Times New Roman"/>
          <w:sz w:val="24"/>
          <w:szCs w:val="24"/>
        </w:rPr>
        <w:t xml:space="preserve"> dan </w:t>
      </w:r>
      <w:proofErr w:type="spellStart"/>
      <w:r w:rsidR="00B3159B">
        <w:rPr>
          <w:rFonts w:ascii="Times New Roman" w:hAnsi="Times New Roman" w:cs="Times New Roman"/>
          <w:sz w:val="24"/>
          <w:szCs w:val="24"/>
        </w:rPr>
        <w:t>percaya</w:t>
      </w:r>
      <w:proofErr w:type="spellEnd"/>
      <w:r w:rsidR="00B3159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r w:rsidR="00B3159B">
        <w:rPr>
          <w:rFonts w:ascii="Times New Roman" w:hAnsi="Times New Roman" w:cs="Times New Roman"/>
          <w:sz w:val="24"/>
          <w:szCs w:val="24"/>
        </w:rPr>
        <w:t>31</w:t>
      </w:r>
      <w:r>
        <w:rPr>
          <w:rFonts w:ascii="Times New Roman" w:hAnsi="Times New Roman" w:cs="Times New Roman"/>
          <w:sz w:val="24"/>
          <w:szCs w:val="24"/>
        </w:rPr>
        <w:t>,</w:t>
      </w:r>
      <w:r w:rsidR="00B3159B">
        <w:rPr>
          <w:rFonts w:ascii="Times New Roman" w:hAnsi="Times New Roman" w:cs="Times New Roman"/>
          <w:sz w:val="24"/>
          <w:szCs w:val="24"/>
        </w:rPr>
        <w:t>51</w:t>
      </w:r>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r w:rsidR="00B3159B">
        <w:rPr>
          <w:rFonts w:ascii="Times New Roman" w:hAnsi="Times New Roman" w:cs="Times New Roman"/>
          <w:sz w:val="24"/>
          <w:szCs w:val="24"/>
        </w:rPr>
        <w:t>42</w:t>
      </w:r>
      <w:r>
        <w:rPr>
          <w:rFonts w:ascii="Times New Roman" w:hAnsi="Times New Roman" w:cs="Times New Roman"/>
          <w:sz w:val="24"/>
          <w:szCs w:val="24"/>
        </w:rPr>
        <w:t>,</w:t>
      </w:r>
      <w:r w:rsidR="00B3159B">
        <w:rPr>
          <w:rFonts w:ascii="Times New Roman" w:hAnsi="Times New Roman" w:cs="Times New Roman"/>
          <w:sz w:val="24"/>
          <w:szCs w:val="24"/>
        </w:rPr>
        <w:t>32</w:t>
      </w:r>
      <w:r>
        <w:rPr>
          <w:rFonts w:ascii="Times New Roman" w:hAnsi="Times New Roman" w:cs="Times New Roman"/>
          <w:sz w:val="24"/>
          <w:szCs w:val="24"/>
        </w:rPr>
        <w:t xml:space="preserve">%, </w:t>
      </w:r>
      <w:proofErr w:type="spellStart"/>
      <w:r>
        <w:rPr>
          <w:rFonts w:ascii="Times New Roman" w:hAnsi="Times New Roman" w:cs="Times New Roman"/>
          <w:sz w:val="24"/>
          <w:szCs w:val="24"/>
        </w:rPr>
        <w:t>netral</w:t>
      </w:r>
      <w:proofErr w:type="spellEnd"/>
      <w:r>
        <w:rPr>
          <w:rFonts w:ascii="Times New Roman" w:hAnsi="Times New Roman" w:cs="Times New Roman"/>
          <w:sz w:val="24"/>
          <w:szCs w:val="24"/>
        </w:rPr>
        <w:t xml:space="preserve"> 15,</w:t>
      </w:r>
      <w:r w:rsidR="00B3159B">
        <w:rPr>
          <w:rFonts w:ascii="Times New Roman" w:hAnsi="Times New Roman" w:cs="Times New Roman"/>
          <w:sz w:val="24"/>
          <w:szCs w:val="24"/>
        </w:rPr>
        <w:t>51</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8,</w:t>
      </w:r>
      <w:r w:rsidR="00B3159B">
        <w:rPr>
          <w:rFonts w:ascii="Times New Roman" w:hAnsi="Times New Roman" w:cs="Times New Roman"/>
          <w:sz w:val="24"/>
          <w:szCs w:val="24"/>
        </w:rPr>
        <w:t>37</w:t>
      </w:r>
      <w:r>
        <w:rPr>
          <w:rFonts w:ascii="Times New Roman" w:hAnsi="Times New Roman" w:cs="Times New Roman"/>
          <w:sz w:val="24"/>
          <w:szCs w:val="24"/>
        </w:rPr>
        <w:t xml:space="preserve">%, dan sangat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2,</w:t>
      </w:r>
      <w:r w:rsidR="00B3159B">
        <w:rPr>
          <w:rFonts w:ascii="Times New Roman" w:hAnsi="Times New Roman" w:cs="Times New Roman"/>
          <w:sz w:val="24"/>
          <w:szCs w:val="24"/>
        </w:rPr>
        <w:t>30</w:t>
      </w:r>
      <w:r>
        <w:rPr>
          <w:rFonts w:ascii="Times New Roman" w:hAnsi="Times New Roman" w:cs="Times New Roman"/>
          <w:sz w:val="24"/>
          <w:szCs w:val="24"/>
        </w:rPr>
        <w:t xml:space="preserve">%. </w:t>
      </w:r>
      <w:proofErr w:type="spellStart"/>
      <w:r w:rsidR="00B3159B">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sidR="00B3159B">
        <w:rPr>
          <w:rFonts w:ascii="Times New Roman" w:hAnsi="Times New Roman" w:cs="Times New Roman"/>
          <w:sz w:val="24"/>
          <w:szCs w:val="24"/>
        </w:rPr>
        <w:t>merasa</w:t>
      </w:r>
      <w:proofErr w:type="spellEnd"/>
      <w:r w:rsidR="00B3159B">
        <w:rPr>
          <w:rFonts w:ascii="Times New Roman" w:hAnsi="Times New Roman" w:cs="Times New Roman"/>
          <w:sz w:val="24"/>
          <w:szCs w:val="24"/>
        </w:rPr>
        <w:t xml:space="preserve"> </w:t>
      </w:r>
      <w:proofErr w:type="spellStart"/>
      <w:r w:rsidR="00B3159B">
        <w:rPr>
          <w:rFonts w:ascii="Times New Roman" w:hAnsi="Times New Roman" w:cs="Times New Roman"/>
          <w:sz w:val="24"/>
          <w:szCs w:val="24"/>
        </w:rPr>
        <w:t>puas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r w:rsidR="00B3159B">
        <w:rPr>
          <w:rFonts w:ascii="Times New Roman" w:hAnsi="Times New Roman" w:cs="Times New Roman"/>
          <w:sz w:val="24"/>
          <w:szCs w:val="24"/>
        </w:rPr>
        <w:t>28</w:t>
      </w:r>
      <w:r>
        <w:rPr>
          <w:rFonts w:ascii="Times New Roman" w:hAnsi="Times New Roman" w:cs="Times New Roman"/>
          <w:sz w:val="24"/>
          <w:szCs w:val="24"/>
        </w:rPr>
        <w:t>,</w:t>
      </w:r>
      <w:r w:rsidR="00B3159B">
        <w:rPr>
          <w:rFonts w:ascii="Times New Roman" w:hAnsi="Times New Roman" w:cs="Times New Roman"/>
          <w:sz w:val="24"/>
          <w:szCs w:val="24"/>
        </w:rPr>
        <w:t>42</w:t>
      </w:r>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r w:rsidR="00B3159B">
        <w:rPr>
          <w:rFonts w:ascii="Times New Roman" w:hAnsi="Times New Roman" w:cs="Times New Roman"/>
          <w:sz w:val="24"/>
          <w:szCs w:val="24"/>
        </w:rPr>
        <w:t>45</w:t>
      </w:r>
      <w:r>
        <w:rPr>
          <w:rFonts w:ascii="Times New Roman" w:hAnsi="Times New Roman" w:cs="Times New Roman"/>
          <w:sz w:val="24"/>
          <w:szCs w:val="24"/>
        </w:rPr>
        <w:t>,</w:t>
      </w:r>
      <w:r w:rsidR="00B3159B">
        <w:rPr>
          <w:rFonts w:ascii="Times New Roman" w:hAnsi="Times New Roman" w:cs="Times New Roman"/>
          <w:sz w:val="24"/>
          <w:szCs w:val="24"/>
        </w:rPr>
        <w:t>35</w:t>
      </w:r>
      <w:r>
        <w:rPr>
          <w:rFonts w:ascii="Times New Roman" w:hAnsi="Times New Roman" w:cs="Times New Roman"/>
          <w:sz w:val="24"/>
          <w:szCs w:val="24"/>
        </w:rPr>
        <w:t xml:space="preserve">%, </w:t>
      </w:r>
      <w:proofErr w:type="spellStart"/>
      <w:r>
        <w:rPr>
          <w:rFonts w:ascii="Times New Roman" w:hAnsi="Times New Roman" w:cs="Times New Roman"/>
          <w:sz w:val="24"/>
          <w:szCs w:val="24"/>
        </w:rPr>
        <w:t>netral</w:t>
      </w:r>
      <w:proofErr w:type="spellEnd"/>
      <w:r>
        <w:rPr>
          <w:rFonts w:ascii="Times New Roman" w:hAnsi="Times New Roman" w:cs="Times New Roman"/>
          <w:sz w:val="24"/>
          <w:szCs w:val="24"/>
        </w:rPr>
        <w:t xml:space="preserve"> </w:t>
      </w:r>
      <w:r w:rsidR="003019A9">
        <w:rPr>
          <w:rFonts w:ascii="Times New Roman" w:hAnsi="Times New Roman" w:cs="Times New Roman"/>
          <w:sz w:val="24"/>
          <w:szCs w:val="24"/>
        </w:rPr>
        <w:t>15</w:t>
      </w:r>
      <w:r>
        <w:rPr>
          <w:rFonts w:ascii="Times New Roman" w:hAnsi="Times New Roman" w:cs="Times New Roman"/>
          <w:sz w:val="24"/>
          <w:szCs w:val="24"/>
        </w:rPr>
        <w:t>,</w:t>
      </w:r>
      <w:r w:rsidR="003019A9">
        <w:rPr>
          <w:rFonts w:ascii="Times New Roman" w:hAnsi="Times New Roman" w:cs="Times New Roman"/>
          <w:sz w:val="24"/>
          <w:szCs w:val="24"/>
        </w:rPr>
        <w:t>80</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7,</w:t>
      </w:r>
      <w:r w:rsidR="003019A9">
        <w:rPr>
          <w:rFonts w:ascii="Times New Roman" w:hAnsi="Times New Roman" w:cs="Times New Roman"/>
          <w:sz w:val="24"/>
          <w:szCs w:val="24"/>
        </w:rPr>
        <w:t>58</w:t>
      </w:r>
      <w:r>
        <w:rPr>
          <w:rFonts w:ascii="Times New Roman" w:hAnsi="Times New Roman" w:cs="Times New Roman"/>
          <w:sz w:val="24"/>
          <w:szCs w:val="24"/>
        </w:rPr>
        <w:t xml:space="preserve">%, dan sangat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2,</w:t>
      </w:r>
      <w:r w:rsidR="003019A9">
        <w:rPr>
          <w:rFonts w:ascii="Times New Roman" w:hAnsi="Times New Roman" w:cs="Times New Roman"/>
          <w:sz w:val="24"/>
          <w:szCs w:val="24"/>
        </w:rPr>
        <w:t>84</w:t>
      </w:r>
      <w:r>
        <w:rPr>
          <w:rFonts w:ascii="Times New Roman" w:hAnsi="Times New Roman" w:cs="Times New Roman"/>
          <w:sz w:val="24"/>
          <w:szCs w:val="24"/>
        </w:rPr>
        <w:t xml:space="preserve">%. </w:t>
      </w:r>
      <w:r w:rsidR="003019A9">
        <w:rPr>
          <w:rFonts w:ascii="Times New Roman" w:hAnsi="Times New Roman" w:cs="Times New Roman"/>
          <w:sz w:val="24"/>
          <w:szCs w:val="24"/>
        </w:rPr>
        <w:t xml:space="preserve">Pada </w:t>
      </w:r>
      <w:proofErr w:type="spellStart"/>
      <w:r w:rsidR="003019A9">
        <w:rPr>
          <w:rFonts w:ascii="Times New Roman" w:hAnsi="Times New Roman" w:cs="Times New Roman"/>
          <w:sz w:val="24"/>
          <w:szCs w:val="24"/>
        </w:rPr>
        <w:t>pernyataan</w:t>
      </w:r>
      <w:proofErr w:type="spellEnd"/>
      <w:r w:rsidR="003019A9">
        <w:rPr>
          <w:rFonts w:ascii="Times New Roman" w:hAnsi="Times New Roman" w:cs="Times New Roman"/>
          <w:sz w:val="24"/>
          <w:szCs w:val="24"/>
        </w:rPr>
        <w:t xml:space="preserve"> </w:t>
      </w:r>
      <w:proofErr w:type="spellStart"/>
      <w:r w:rsidR="003019A9">
        <w:rPr>
          <w:rFonts w:ascii="Times New Roman" w:hAnsi="Times New Roman" w:cs="Times New Roman"/>
          <w:sz w:val="24"/>
          <w:szCs w:val="24"/>
        </w:rPr>
        <w:t>merasa</w:t>
      </w:r>
      <w:proofErr w:type="spellEnd"/>
      <w:r w:rsidR="003019A9">
        <w:rPr>
          <w:rFonts w:ascii="Times New Roman" w:hAnsi="Times New Roman" w:cs="Times New Roman"/>
          <w:sz w:val="24"/>
          <w:szCs w:val="24"/>
        </w:rPr>
        <w:t xml:space="preserve"> </w:t>
      </w:r>
      <w:proofErr w:type="spellStart"/>
      <w:r w:rsidR="003019A9">
        <w:rPr>
          <w:rFonts w:ascii="Times New Roman" w:hAnsi="Times New Roman" w:cs="Times New Roman"/>
          <w:sz w:val="24"/>
          <w:szCs w:val="24"/>
        </w:rPr>
        <w:t>dihargai</w:t>
      </w:r>
      <w:proofErr w:type="spellEnd"/>
      <w:r w:rsidR="003019A9">
        <w:rPr>
          <w:rFonts w:ascii="Times New Roman" w:hAnsi="Times New Roman" w:cs="Times New Roman"/>
          <w:sz w:val="24"/>
          <w:szCs w:val="24"/>
        </w:rPr>
        <w:t xml:space="preserve">, </w:t>
      </w:r>
      <w:proofErr w:type="spellStart"/>
      <w:r w:rsidR="003019A9">
        <w:rPr>
          <w:rFonts w:ascii="Times New Roman" w:hAnsi="Times New Roman" w:cs="Times New Roman"/>
          <w:sz w:val="24"/>
          <w:szCs w:val="24"/>
        </w:rPr>
        <w:t>responden</w:t>
      </w:r>
      <w:proofErr w:type="spellEnd"/>
      <w:r w:rsidR="003019A9">
        <w:rPr>
          <w:rFonts w:ascii="Times New Roman" w:hAnsi="Times New Roman" w:cs="Times New Roman"/>
          <w:sz w:val="24"/>
          <w:szCs w:val="24"/>
        </w:rPr>
        <w:t xml:space="preserve"> </w:t>
      </w:r>
      <w:proofErr w:type="spellStart"/>
      <w:r w:rsidR="003019A9">
        <w:rPr>
          <w:rFonts w:ascii="Times New Roman" w:hAnsi="Times New Roman" w:cs="Times New Roman"/>
          <w:sz w:val="24"/>
          <w:szCs w:val="24"/>
        </w:rPr>
        <w:t>menyatakan</w:t>
      </w:r>
      <w:proofErr w:type="spellEnd"/>
      <w:r w:rsidR="003019A9">
        <w:rPr>
          <w:rFonts w:ascii="Times New Roman" w:hAnsi="Times New Roman" w:cs="Times New Roman"/>
          <w:sz w:val="24"/>
          <w:szCs w:val="24"/>
        </w:rPr>
        <w:t xml:space="preserve"> sangat </w:t>
      </w:r>
      <w:proofErr w:type="spellStart"/>
      <w:r w:rsidR="003019A9">
        <w:rPr>
          <w:rFonts w:ascii="Times New Roman" w:hAnsi="Times New Roman" w:cs="Times New Roman"/>
          <w:sz w:val="24"/>
          <w:szCs w:val="24"/>
        </w:rPr>
        <w:t>setuju</w:t>
      </w:r>
      <w:proofErr w:type="spellEnd"/>
      <w:r w:rsidR="003019A9">
        <w:rPr>
          <w:rFonts w:ascii="Times New Roman" w:hAnsi="Times New Roman" w:cs="Times New Roman"/>
          <w:sz w:val="24"/>
          <w:szCs w:val="24"/>
        </w:rPr>
        <w:t xml:space="preserve"> 34,98%, </w:t>
      </w:r>
      <w:proofErr w:type="spellStart"/>
      <w:r w:rsidR="003019A9">
        <w:rPr>
          <w:rFonts w:ascii="Times New Roman" w:hAnsi="Times New Roman" w:cs="Times New Roman"/>
          <w:sz w:val="24"/>
          <w:szCs w:val="24"/>
        </w:rPr>
        <w:t>setuju</w:t>
      </w:r>
      <w:proofErr w:type="spellEnd"/>
      <w:r w:rsidR="003019A9">
        <w:rPr>
          <w:rFonts w:ascii="Times New Roman" w:hAnsi="Times New Roman" w:cs="Times New Roman"/>
          <w:sz w:val="24"/>
          <w:szCs w:val="24"/>
        </w:rPr>
        <w:t xml:space="preserve"> 39,38%, </w:t>
      </w:r>
      <w:proofErr w:type="spellStart"/>
      <w:r w:rsidR="003019A9">
        <w:rPr>
          <w:rFonts w:ascii="Times New Roman" w:hAnsi="Times New Roman" w:cs="Times New Roman"/>
          <w:sz w:val="24"/>
          <w:szCs w:val="24"/>
        </w:rPr>
        <w:t>netral</w:t>
      </w:r>
      <w:proofErr w:type="spellEnd"/>
      <w:r w:rsidR="003019A9">
        <w:rPr>
          <w:rFonts w:ascii="Times New Roman" w:hAnsi="Times New Roman" w:cs="Times New Roman"/>
          <w:sz w:val="24"/>
          <w:szCs w:val="24"/>
        </w:rPr>
        <w:t xml:space="preserve"> 15,56%, </w:t>
      </w:r>
      <w:proofErr w:type="spellStart"/>
      <w:r w:rsidR="003019A9">
        <w:rPr>
          <w:rFonts w:ascii="Times New Roman" w:hAnsi="Times New Roman" w:cs="Times New Roman"/>
          <w:sz w:val="24"/>
          <w:szCs w:val="24"/>
        </w:rPr>
        <w:t>tidak</w:t>
      </w:r>
      <w:proofErr w:type="spellEnd"/>
      <w:r w:rsidR="003019A9">
        <w:rPr>
          <w:rFonts w:ascii="Times New Roman" w:hAnsi="Times New Roman" w:cs="Times New Roman"/>
          <w:sz w:val="24"/>
          <w:szCs w:val="24"/>
        </w:rPr>
        <w:t xml:space="preserve"> </w:t>
      </w:r>
      <w:proofErr w:type="spellStart"/>
      <w:r w:rsidR="003019A9">
        <w:rPr>
          <w:rFonts w:ascii="Times New Roman" w:hAnsi="Times New Roman" w:cs="Times New Roman"/>
          <w:sz w:val="24"/>
          <w:szCs w:val="24"/>
        </w:rPr>
        <w:t>setuju</w:t>
      </w:r>
      <w:proofErr w:type="spellEnd"/>
      <w:r w:rsidR="003019A9">
        <w:rPr>
          <w:rFonts w:ascii="Times New Roman" w:hAnsi="Times New Roman" w:cs="Times New Roman"/>
          <w:sz w:val="24"/>
          <w:szCs w:val="24"/>
        </w:rPr>
        <w:t xml:space="preserve"> 7,44%, dan sangat </w:t>
      </w:r>
      <w:proofErr w:type="spellStart"/>
      <w:r w:rsidR="003019A9">
        <w:rPr>
          <w:rFonts w:ascii="Times New Roman" w:hAnsi="Times New Roman" w:cs="Times New Roman"/>
          <w:sz w:val="24"/>
          <w:szCs w:val="24"/>
        </w:rPr>
        <w:t>tidak</w:t>
      </w:r>
      <w:proofErr w:type="spellEnd"/>
      <w:r w:rsidR="003019A9">
        <w:rPr>
          <w:rFonts w:ascii="Times New Roman" w:hAnsi="Times New Roman" w:cs="Times New Roman"/>
          <w:sz w:val="24"/>
          <w:szCs w:val="24"/>
        </w:rPr>
        <w:t xml:space="preserve"> </w:t>
      </w:r>
      <w:proofErr w:type="spellStart"/>
      <w:r w:rsidR="003019A9">
        <w:rPr>
          <w:rFonts w:ascii="Times New Roman" w:hAnsi="Times New Roman" w:cs="Times New Roman"/>
          <w:sz w:val="24"/>
          <w:szCs w:val="24"/>
        </w:rPr>
        <w:t>setuju</w:t>
      </w:r>
      <w:proofErr w:type="spellEnd"/>
      <w:r w:rsidR="003019A9">
        <w:rPr>
          <w:rFonts w:ascii="Times New Roman" w:hAnsi="Times New Roman" w:cs="Times New Roman"/>
          <w:sz w:val="24"/>
          <w:szCs w:val="24"/>
        </w:rPr>
        <w:t xml:space="preserve"> 2,64%.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sidR="003019A9">
        <w:rPr>
          <w:rFonts w:ascii="Times New Roman" w:hAnsi="Times New Roman" w:cs="Times New Roman"/>
          <w:sz w:val="24"/>
          <w:szCs w:val="24"/>
        </w:rPr>
        <w:t>merasa</w:t>
      </w:r>
      <w:proofErr w:type="spellEnd"/>
      <w:r w:rsidR="003019A9">
        <w:rPr>
          <w:rFonts w:ascii="Times New Roman" w:hAnsi="Times New Roman" w:cs="Times New Roman"/>
          <w:sz w:val="24"/>
          <w:szCs w:val="24"/>
        </w:rPr>
        <w:t xml:space="preserve"> </w:t>
      </w:r>
      <w:proofErr w:type="spellStart"/>
      <w:r w:rsidR="003019A9">
        <w:rPr>
          <w:rFonts w:ascii="Times New Roman" w:hAnsi="Times New Roman" w:cs="Times New Roman"/>
          <w:sz w:val="24"/>
          <w:szCs w:val="24"/>
        </w:rPr>
        <w:t>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r w:rsidR="003019A9">
        <w:rPr>
          <w:rFonts w:ascii="Times New Roman" w:hAnsi="Times New Roman" w:cs="Times New Roman"/>
          <w:sz w:val="24"/>
          <w:szCs w:val="24"/>
        </w:rPr>
        <w:t>24</w:t>
      </w:r>
      <w:r>
        <w:rPr>
          <w:rFonts w:ascii="Times New Roman" w:hAnsi="Times New Roman" w:cs="Times New Roman"/>
          <w:sz w:val="24"/>
          <w:szCs w:val="24"/>
        </w:rPr>
        <w:t>,</w:t>
      </w:r>
      <w:r w:rsidR="003019A9">
        <w:rPr>
          <w:rFonts w:ascii="Times New Roman" w:hAnsi="Times New Roman" w:cs="Times New Roman"/>
          <w:sz w:val="24"/>
          <w:szCs w:val="24"/>
        </w:rPr>
        <w:t>12</w:t>
      </w:r>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r w:rsidR="003019A9">
        <w:rPr>
          <w:rFonts w:ascii="Times New Roman" w:hAnsi="Times New Roman" w:cs="Times New Roman"/>
          <w:sz w:val="24"/>
          <w:szCs w:val="24"/>
        </w:rPr>
        <w:t>50</w:t>
      </w:r>
      <w:r>
        <w:rPr>
          <w:rFonts w:ascii="Times New Roman" w:hAnsi="Times New Roman" w:cs="Times New Roman"/>
          <w:sz w:val="24"/>
          <w:szCs w:val="24"/>
        </w:rPr>
        <w:t>,</w:t>
      </w:r>
      <w:r w:rsidR="003019A9">
        <w:rPr>
          <w:rFonts w:ascii="Times New Roman" w:hAnsi="Times New Roman" w:cs="Times New Roman"/>
          <w:sz w:val="24"/>
          <w:szCs w:val="24"/>
        </w:rPr>
        <w:t>78</w:t>
      </w:r>
      <w:r>
        <w:rPr>
          <w:rFonts w:ascii="Times New Roman" w:hAnsi="Times New Roman" w:cs="Times New Roman"/>
          <w:sz w:val="24"/>
          <w:szCs w:val="24"/>
        </w:rPr>
        <w:t xml:space="preserve">%, </w:t>
      </w:r>
      <w:proofErr w:type="spellStart"/>
      <w:r>
        <w:rPr>
          <w:rFonts w:ascii="Times New Roman" w:hAnsi="Times New Roman" w:cs="Times New Roman"/>
          <w:sz w:val="24"/>
          <w:szCs w:val="24"/>
        </w:rPr>
        <w:t>netral</w:t>
      </w:r>
      <w:proofErr w:type="spellEnd"/>
      <w:r>
        <w:rPr>
          <w:rFonts w:ascii="Times New Roman" w:hAnsi="Times New Roman" w:cs="Times New Roman"/>
          <w:sz w:val="24"/>
          <w:szCs w:val="24"/>
        </w:rPr>
        <w:t xml:space="preserve"> 14,</w:t>
      </w:r>
      <w:r w:rsidR="003019A9">
        <w:rPr>
          <w:rFonts w:ascii="Times New Roman" w:hAnsi="Times New Roman" w:cs="Times New Roman"/>
          <w:sz w:val="24"/>
          <w:szCs w:val="24"/>
        </w:rPr>
        <w:t>48</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r w:rsidR="003019A9">
        <w:rPr>
          <w:rFonts w:ascii="Times New Roman" w:hAnsi="Times New Roman" w:cs="Times New Roman"/>
          <w:sz w:val="24"/>
          <w:szCs w:val="24"/>
        </w:rPr>
        <w:t>8</w:t>
      </w:r>
      <w:r>
        <w:rPr>
          <w:rFonts w:ascii="Times New Roman" w:hAnsi="Times New Roman" w:cs="Times New Roman"/>
          <w:sz w:val="24"/>
          <w:szCs w:val="24"/>
        </w:rPr>
        <w:t>,</w:t>
      </w:r>
      <w:r w:rsidR="003019A9">
        <w:rPr>
          <w:rFonts w:ascii="Times New Roman" w:hAnsi="Times New Roman" w:cs="Times New Roman"/>
          <w:sz w:val="24"/>
          <w:szCs w:val="24"/>
        </w:rPr>
        <w:t>46</w:t>
      </w:r>
      <w:r>
        <w:rPr>
          <w:rFonts w:ascii="Times New Roman" w:hAnsi="Times New Roman" w:cs="Times New Roman"/>
          <w:sz w:val="24"/>
          <w:szCs w:val="24"/>
        </w:rPr>
        <w:t xml:space="preserve">%, dan sangat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2,15%</w:t>
      </w:r>
      <w:r w:rsidR="003019A9">
        <w:rPr>
          <w:rFonts w:ascii="Times New Roman" w:hAnsi="Times New Roman" w:cs="Times New Roman"/>
          <w:sz w:val="24"/>
          <w:szCs w:val="24"/>
        </w:rPr>
        <w:t>.</w:t>
      </w:r>
    </w:p>
    <w:p w14:paraId="4190317D" w14:textId="476FD549" w:rsidR="00376858" w:rsidRPr="00376858" w:rsidRDefault="00376858" w:rsidP="008A1FCD">
      <w:pPr>
        <w:spacing w:after="0"/>
        <w:rPr>
          <w:rFonts w:ascii="Times New Roman" w:hAnsi="Times New Roman" w:cs="Times New Roman"/>
          <w:b/>
          <w:bCs/>
        </w:rPr>
      </w:pPr>
      <w:r w:rsidRPr="00376858">
        <w:rPr>
          <w:rFonts w:ascii="Times New Roman" w:hAnsi="Times New Roman" w:cs="Times New Roman"/>
          <w:b/>
          <w:bCs/>
        </w:rPr>
        <w:t>Tabel 4.</w:t>
      </w:r>
      <w:r w:rsidR="008A1FCD">
        <w:rPr>
          <w:rFonts w:ascii="Times New Roman" w:hAnsi="Times New Roman" w:cs="Times New Roman"/>
          <w:b/>
          <w:bCs/>
        </w:rPr>
        <w:t>4</w:t>
      </w:r>
      <w:r w:rsidRPr="00376858">
        <w:rPr>
          <w:rFonts w:ascii="Times New Roman" w:hAnsi="Times New Roman" w:cs="Times New Roman"/>
          <w:b/>
          <w:bCs/>
        </w:rPr>
        <w:t xml:space="preserve"> </w:t>
      </w:r>
      <w:proofErr w:type="spellStart"/>
      <w:r w:rsidR="00C80CCC">
        <w:rPr>
          <w:rFonts w:ascii="Times New Roman" w:hAnsi="Times New Roman" w:cs="Times New Roman"/>
          <w:b/>
          <w:bCs/>
        </w:rPr>
        <w:t>Jawaban</w:t>
      </w:r>
      <w:proofErr w:type="spellEnd"/>
      <w:r w:rsidRPr="00376858">
        <w:rPr>
          <w:rFonts w:ascii="Times New Roman" w:hAnsi="Times New Roman" w:cs="Times New Roman"/>
          <w:b/>
          <w:bCs/>
        </w:rPr>
        <w:t xml:space="preserve"> </w:t>
      </w:r>
      <w:proofErr w:type="spellStart"/>
      <w:r w:rsidRPr="00376858">
        <w:rPr>
          <w:rFonts w:ascii="Times New Roman" w:hAnsi="Times New Roman" w:cs="Times New Roman"/>
          <w:b/>
          <w:bCs/>
        </w:rPr>
        <w:t>Responden</w:t>
      </w:r>
      <w:proofErr w:type="spellEnd"/>
      <w:r w:rsidRPr="00376858">
        <w:rPr>
          <w:rFonts w:ascii="Times New Roman" w:hAnsi="Times New Roman" w:cs="Times New Roman"/>
          <w:b/>
          <w:bCs/>
        </w:rPr>
        <w:t xml:space="preserve"> (X</w:t>
      </w:r>
      <w:r w:rsidR="00CA458B">
        <w:rPr>
          <w:rFonts w:ascii="Times New Roman" w:hAnsi="Times New Roman" w:cs="Times New Roman"/>
          <w:b/>
          <w:bCs/>
        </w:rPr>
        <w:t>2</w:t>
      </w:r>
      <w:r w:rsidRPr="00376858">
        <w:rPr>
          <w:rFonts w:ascii="Times New Roman" w:hAnsi="Times New Roman" w:cs="Times New Roman"/>
          <w:b/>
          <w:bCs/>
        </w:rPr>
        <w:t>)</w:t>
      </w:r>
    </w:p>
    <w:tbl>
      <w:tblPr>
        <w:tblW w:w="7907" w:type="dxa"/>
        <w:tblInd w:w="113" w:type="dxa"/>
        <w:tblLook w:val="04A0" w:firstRow="1" w:lastRow="0" w:firstColumn="1" w:lastColumn="0" w:noHBand="0" w:noVBand="1"/>
      </w:tblPr>
      <w:tblGrid>
        <w:gridCol w:w="580"/>
        <w:gridCol w:w="2392"/>
        <w:gridCol w:w="733"/>
        <w:gridCol w:w="733"/>
        <w:gridCol w:w="833"/>
        <w:gridCol w:w="833"/>
        <w:gridCol w:w="837"/>
        <w:gridCol w:w="966"/>
      </w:tblGrid>
      <w:tr w:rsidR="00CA458B" w:rsidRPr="00CA458B" w14:paraId="7A44BE0E" w14:textId="77777777" w:rsidTr="002E5BBF">
        <w:trPr>
          <w:trHeight w:val="312"/>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DA710" w14:textId="77777777" w:rsidR="00CA458B" w:rsidRPr="00CA458B" w:rsidRDefault="00CA458B" w:rsidP="00CA458B">
            <w:pPr>
              <w:spacing w:after="0" w:line="240" w:lineRule="auto"/>
              <w:jc w:val="center"/>
              <w:rPr>
                <w:rFonts w:ascii="Times New Roman" w:eastAsia="Times New Roman" w:hAnsi="Times New Roman" w:cs="Times New Roman"/>
                <w:b/>
                <w:bCs/>
                <w:color w:val="000000"/>
                <w:sz w:val="20"/>
                <w:szCs w:val="20"/>
              </w:rPr>
            </w:pPr>
            <w:r w:rsidRPr="00CA458B">
              <w:rPr>
                <w:rFonts w:ascii="Times New Roman" w:eastAsia="Times New Roman" w:hAnsi="Times New Roman" w:cs="Times New Roman"/>
                <w:b/>
                <w:bCs/>
                <w:color w:val="000000"/>
                <w:sz w:val="20"/>
                <w:szCs w:val="20"/>
              </w:rPr>
              <w:t>No.</w:t>
            </w:r>
          </w:p>
        </w:tc>
        <w:tc>
          <w:tcPr>
            <w:tcW w:w="23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C1EE6C0" w14:textId="77777777" w:rsidR="00CA458B" w:rsidRPr="00CA458B" w:rsidRDefault="00CA458B" w:rsidP="00CA458B">
            <w:pPr>
              <w:spacing w:after="0" w:line="240" w:lineRule="auto"/>
              <w:jc w:val="center"/>
              <w:rPr>
                <w:rFonts w:ascii="Times New Roman" w:eastAsia="Times New Roman" w:hAnsi="Times New Roman" w:cs="Times New Roman"/>
                <w:b/>
                <w:bCs/>
                <w:color w:val="000000"/>
                <w:sz w:val="20"/>
                <w:szCs w:val="20"/>
              </w:rPr>
            </w:pPr>
            <w:proofErr w:type="spellStart"/>
            <w:r w:rsidRPr="00CA458B">
              <w:rPr>
                <w:rFonts w:ascii="Times New Roman" w:eastAsia="Times New Roman" w:hAnsi="Times New Roman" w:cs="Times New Roman"/>
                <w:b/>
                <w:bCs/>
                <w:color w:val="000000"/>
                <w:sz w:val="20"/>
                <w:szCs w:val="20"/>
              </w:rPr>
              <w:t>Pernyataan</w:t>
            </w:r>
            <w:proofErr w:type="spellEnd"/>
            <w:r w:rsidRPr="00CA458B">
              <w:rPr>
                <w:rFonts w:ascii="Times New Roman" w:eastAsia="Times New Roman" w:hAnsi="Times New Roman" w:cs="Times New Roman"/>
                <w:b/>
                <w:bCs/>
                <w:color w:val="000000"/>
                <w:sz w:val="20"/>
                <w:szCs w:val="20"/>
              </w:rPr>
              <w:t xml:space="preserve"> </w:t>
            </w:r>
          </w:p>
        </w:tc>
        <w:tc>
          <w:tcPr>
            <w:tcW w:w="3969" w:type="dxa"/>
            <w:gridSpan w:val="5"/>
            <w:tcBorders>
              <w:top w:val="single" w:sz="4" w:space="0" w:color="auto"/>
              <w:left w:val="nil"/>
              <w:bottom w:val="single" w:sz="4" w:space="0" w:color="auto"/>
              <w:right w:val="single" w:sz="4" w:space="0" w:color="auto"/>
            </w:tcBorders>
            <w:shd w:val="clear" w:color="auto" w:fill="auto"/>
            <w:noWrap/>
            <w:vAlign w:val="center"/>
            <w:hideMark/>
          </w:tcPr>
          <w:p w14:paraId="48876111" w14:textId="590DE5D0" w:rsidR="00CA458B" w:rsidRPr="00CA458B" w:rsidRDefault="00CA458B" w:rsidP="004D1D3E">
            <w:pPr>
              <w:spacing w:after="0" w:line="240" w:lineRule="auto"/>
              <w:jc w:val="center"/>
              <w:rPr>
                <w:rFonts w:ascii="Times New Roman" w:eastAsia="Times New Roman" w:hAnsi="Times New Roman" w:cs="Times New Roman"/>
                <w:b/>
                <w:bCs/>
                <w:color w:val="000000"/>
                <w:sz w:val="20"/>
                <w:szCs w:val="20"/>
              </w:rPr>
            </w:pPr>
            <w:proofErr w:type="spellStart"/>
            <w:r w:rsidRPr="00CA458B">
              <w:rPr>
                <w:rFonts w:ascii="Times New Roman" w:eastAsia="Times New Roman" w:hAnsi="Times New Roman" w:cs="Times New Roman"/>
                <w:b/>
                <w:bCs/>
                <w:color w:val="000000"/>
                <w:sz w:val="20"/>
                <w:szCs w:val="20"/>
              </w:rPr>
              <w:t>Jawaban</w:t>
            </w:r>
            <w:proofErr w:type="spellEnd"/>
            <w:r w:rsidR="00923D78">
              <w:rPr>
                <w:rFonts w:ascii="Times New Roman" w:eastAsia="Times New Roman" w:hAnsi="Times New Roman" w:cs="Times New Roman"/>
                <w:b/>
                <w:bCs/>
                <w:color w:val="000000"/>
                <w:sz w:val="20"/>
                <w:szCs w:val="20"/>
              </w:rPr>
              <w:t xml:space="preserve"> (%)</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392D5" w14:textId="24AFBE14" w:rsidR="00CA458B" w:rsidRPr="00CA458B" w:rsidRDefault="00CA458B" w:rsidP="002E5BBF">
            <w:pPr>
              <w:spacing w:after="0" w:line="240" w:lineRule="auto"/>
              <w:jc w:val="center"/>
              <w:rPr>
                <w:rFonts w:ascii="Times New Roman" w:eastAsia="Times New Roman" w:hAnsi="Times New Roman" w:cs="Times New Roman"/>
                <w:b/>
                <w:bCs/>
                <w:color w:val="000000"/>
                <w:sz w:val="20"/>
                <w:szCs w:val="20"/>
              </w:rPr>
            </w:pPr>
            <w:r w:rsidRPr="00CA458B">
              <w:rPr>
                <w:rFonts w:ascii="Times New Roman" w:eastAsia="Times New Roman" w:hAnsi="Times New Roman" w:cs="Times New Roman"/>
                <w:b/>
                <w:bCs/>
                <w:color w:val="000000"/>
                <w:sz w:val="20"/>
                <w:szCs w:val="20"/>
              </w:rPr>
              <w:t>Total</w:t>
            </w:r>
            <w:r w:rsidR="0019177D">
              <w:rPr>
                <w:rFonts w:ascii="Times New Roman" w:eastAsia="Times New Roman" w:hAnsi="Times New Roman" w:cs="Times New Roman"/>
                <w:b/>
                <w:bCs/>
                <w:color w:val="000000"/>
                <w:sz w:val="20"/>
                <w:szCs w:val="20"/>
              </w:rPr>
              <w:t xml:space="preserve"> (%)</w:t>
            </w:r>
          </w:p>
        </w:tc>
      </w:tr>
      <w:tr w:rsidR="00CA458B" w:rsidRPr="00CA458B" w14:paraId="443B5E71" w14:textId="77777777" w:rsidTr="002E5BBF">
        <w:trPr>
          <w:trHeight w:val="312"/>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3A3C26A2" w14:textId="77777777" w:rsidR="00CA458B" w:rsidRPr="00CA458B" w:rsidRDefault="00CA458B" w:rsidP="00CA458B">
            <w:pPr>
              <w:spacing w:after="0" w:line="240" w:lineRule="auto"/>
              <w:rPr>
                <w:rFonts w:ascii="Times New Roman" w:eastAsia="Times New Roman" w:hAnsi="Times New Roman" w:cs="Times New Roman"/>
                <w:b/>
                <w:bCs/>
                <w:color w:val="000000"/>
                <w:sz w:val="20"/>
                <w:szCs w:val="20"/>
              </w:rPr>
            </w:pPr>
          </w:p>
        </w:tc>
        <w:tc>
          <w:tcPr>
            <w:tcW w:w="2392" w:type="dxa"/>
            <w:vMerge/>
            <w:tcBorders>
              <w:top w:val="single" w:sz="4" w:space="0" w:color="auto"/>
              <w:left w:val="single" w:sz="4" w:space="0" w:color="auto"/>
              <w:bottom w:val="single" w:sz="4" w:space="0" w:color="000000"/>
              <w:right w:val="single" w:sz="4" w:space="0" w:color="auto"/>
            </w:tcBorders>
            <w:vAlign w:val="center"/>
            <w:hideMark/>
          </w:tcPr>
          <w:p w14:paraId="30A2DEF5" w14:textId="77777777" w:rsidR="00CA458B" w:rsidRPr="00CA458B" w:rsidRDefault="00CA458B" w:rsidP="00CA458B">
            <w:pPr>
              <w:spacing w:after="0" w:line="240" w:lineRule="auto"/>
              <w:rPr>
                <w:rFonts w:ascii="Times New Roman" w:eastAsia="Times New Roman" w:hAnsi="Times New Roman" w:cs="Times New Roman"/>
                <w:b/>
                <w:bCs/>
                <w:color w:val="000000"/>
                <w:sz w:val="20"/>
                <w:szCs w:val="20"/>
              </w:rPr>
            </w:pPr>
          </w:p>
        </w:tc>
        <w:tc>
          <w:tcPr>
            <w:tcW w:w="733" w:type="dxa"/>
            <w:tcBorders>
              <w:top w:val="nil"/>
              <w:left w:val="nil"/>
              <w:bottom w:val="single" w:sz="4" w:space="0" w:color="auto"/>
              <w:right w:val="single" w:sz="4" w:space="0" w:color="auto"/>
            </w:tcBorders>
            <w:shd w:val="clear" w:color="auto" w:fill="auto"/>
            <w:noWrap/>
            <w:vAlign w:val="center"/>
            <w:hideMark/>
          </w:tcPr>
          <w:p w14:paraId="73502921" w14:textId="77777777" w:rsidR="00CA458B" w:rsidRPr="00CA458B" w:rsidRDefault="00CA458B" w:rsidP="002E5BBF">
            <w:pPr>
              <w:spacing w:after="0" w:line="240" w:lineRule="auto"/>
              <w:jc w:val="center"/>
              <w:rPr>
                <w:rFonts w:ascii="Times New Roman" w:eastAsia="Times New Roman" w:hAnsi="Times New Roman" w:cs="Times New Roman"/>
                <w:b/>
                <w:bCs/>
                <w:color w:val="000000"/>
                <w:sz w:val="20"/>
                <w:szCs w:val="20"/>
              </w:rPr>
            </w:pPr>
            <w:r w:rsidRPr="00CA458B">
              <w:rPr>
                <w:rFonts w:ascii="Times New Roman" w:eastAsia="Times New Roman" w:hAnsi="Times New Roman" w:cs="Times New Roman"/>
                <w:b/>
                <w:bCs/>
                <w:color w:val="000000"/>
                <w:sz w:val="20"/>
                <w:szCs w:val="20"/>
              </w:rPr>
              <w:t>STS</w:t>
            </w:r>
          </w:p>
        </w:tc>
        <w:tc>
          <w:tcPr>
            <w:tcW w:w="733" w:type="dxa"/>
            <w:tcBorders>
              <w:top w:val="nil"/>
              <w:left w:val="nil"/>
              <w:bottom w:val="single" w:sz="4" w:space="0" w:color="auto"/>
              <w:right w:val="single" w:sz="4" w:space="0" w:color="auto"/>
            </w:tcBorders>
            <w:shd w:val="clear" w:color="auto" w:fill="auto"/>
            <w:noWrap/>
            <w:vAlign w:val="center"/>
            <w:hideMark/>
          </w:tcPr>
          <w:p w14:paraId="6546C5CE" w14:textId="77777777" w:rsidR="00CA458B" w:rsidRPr="00CA458B" w:rsidRDefault="00CA458B" w:rsidP="002E5BBF">
            <w:pPr>
              <w:spacing w:after="0" w:line="240" w:lineRule="auto"/>
              <w:jc w:val="center"/>
              <w:rPr>
                <w:rFonts w:ascii="Times New Roman" w:eastAsia="Times New Roman" w:hAnsi="Times New Roman" w:cs="Times New Roman"/>
                <w:b/>
                <w:bCs/>
                <w:color w:val="000000"/>
                <w:sz w:val="20"/>
                <w:szCs w:val="20"/>
              </w:rPr>
            </w:pPr>
            <w:r w:rsidRPr="00CA458B">
              <w:rPr>
                <w:rFonts w:ascii="Times New Roman" w:eastAsia="Times New Roman" w:hAnsi="Times New Roman" w:cs="Times New Roman"/>
                <w:b/>
                <w:bCs/>
                <w:color w:val="000000"/>
                <w:sz w:val="20"/>
                <w:szCs w:val="20"/>
              </w:rPr>
              <w:t>TS</w:t>
            </w:r>
          </w:p>
        </w:tc>
        <w:tc>
          <w:tcPr>
            <w:tcW w:w="833" w:type="dxa"/>
            <w:tcBorders>
              <w:top w:val="nil"/>
              <w:left w:val="nil"/>
              <w:bottom w:val="single" w:sz="4" w:space="0" w:color="auto"/>
              <w:right w:val="single" w:sz="4" w:space="0" w:color="auto"/>
            </w:tcBorders>
            <w:shd w:val="clear" w:color="auto" w:fill="auto"/>
            <w:noWrap/>
            <w:vAlign w:val="center"/>
            <w:hideMark/>
          </w:tcPr>
          <w:p w14:paraId="671F628D" w14:textId="77777777" w:rsidR="00CA458B" w:rsidRPr="00CA458B" w:rsidRDefault="00CA458B" w:rsidP="002E5BBF">
            <w:pPr>
              <w:spacing w:after="0" w:line="240" w:lineRule="auto"/>
              <w:jc w:val="center"/>
              <w:rPr>
                <w:rFonts w:ascii="Times New Roman" w:eastAsia="Times New Roman" w:hAnsi="Times New Roman" w:cs="Times New Roman"/>
                <w:b/>
                <w:bCs/>
                <w:color w:val="000000"/>
                <w:sz w:val="20"/>
                <w:szCs w:val="20"/>
              </w:rPr>
            </w:pPr>
            <w:r w:rsidRPr="00CA458B">
              <w:rPr>
                <w:rFonts w:ascii="Times New Roman" w:eastAsia="Times New Roman" w:hAnsi="Times New Roman" w:cs="Times New Roman"/>
                <w:b/>
                <w:bCs/>
                <w:color w:val="000000"/>
                <w:sz w:val="20"/>
                <w:szCs w:val="20"/>
              </w:rPr>
              <w:t>N</w:t>
            </w:r>
          </w:p>
        </w:tc>
        <w:tc>
          <w:tcPr>
            <w:tcW w:w="833" w:type="dxa"/>
            <w:tcBorders>
              <w:top w:val="nil"/>
              <w:left w:val="nil"/>
              <w:bottom w:val="single" w:sz="4" w:space="0" w:color="auto"/>
              <w:right w:val="single" w:sz="4" w:space="0" w:color="auto"/>
            </w:tcBorders>
            <w:shd w:val="clear" w:color="auto" w:fill="auto"/>
            <w:noWrap/>
            <w:vAlign w:val="center"/>
            <w:hideMark/>
          </w:tcPr>
          <w:p w14:paraId="3A149896" w14:textId="77777777" w:rsidR="00CA458B" w:rsidRPr="00CA458B" w:rsidRDefault="00CA458B" w:rsidP="002E5BBF">
            <w:pPr>
              <w:spacing w:after="0" w:line="240" w:lineRule="auto"/>
              <w:jc w:val="center"/>
              <w:rPr>
                <w:rFonts w:ascii="Times New Roman" w:eastAsia="Times New Roman" w:hAnsi="Times New Roman" w:cs="Times New Roman"/>
                <w:b/>
                <w:bCs/>
                <w:color w:val="000000"/>
                <w:sz w:val="20"/>
                <w:szCs w:val="20"/>
              </w:rPr>
            </w:pPr>
            <w:r w:rsidRPr="00CA458B">
              <w:rPr>
                <w:rFonts w:ascii="Times New Roman" w:eastAsia="Times New Roman" w:hAnsi="Times New Roman" w:cs="Times New Roman"/>
                <w:b/>
                <w:bCs/>
                <w:color w:val="000000"/>
                <w:sz w:val="20"/>
                <w:szCs w:val="20"/>
              </w:rPr>
              <w:t>S</w:t>
            </w:r>
          </w:p>
        </w:tc>
        <w:tc>
          <w:tcPr>
            <w:tcW w:w="837" w:type="dxa"/>
            <w:tcBorders>
              <w:top w:val="nil"/>
              <w:left w:val="nil"/>
              <w:bottom w:val="single" w:sz="4" w:space="0" w:color="auto"/>
              <w:right w:val="single" w:sz="4" w:space="0" w:color="auto"/>
            </w:tcBorders>
            <w:shd w:val="clear" w:color="auto" w:fill="auto"/>
            <w:noWrap/>
            <w:vAlign w:val="center"/>
            <w:hideMark/>
          </w:tcPr>
          <w:p w14:paraId="432E7268" w14:textId="77777777" w:rsidR="00CA458B" w:rsidRPr="00CA458B" w:rsidRDefault="00CA458B" w:rsidP="002E5BBF">
            <w:pPr>
              <w:spacing w:after="0" w:line="240" w:lineRule="auto"/>
              <w:jc w:val="center"/>
              <w:rPr>
                <w:rFonts w:ascii="Times New Roman" w:eastAsia="Times New Roman" w:hAnsi="Times New Roman" w:cs="Times New Roman"/>
                <w:b/>
                <w:bCs/>
                <w:color w:val="000000"/>
                <w:sz w:val="20"/>
                <w:szCs w:val="20"/>
              </w:rPr>
            </w:pPr>
            <w:r w:rsidRPr="00CA458B">
              <w:rPr>
                <w:rFonts w:ascii="Times New Roman" w:eastAsia="Times New Roman" w:hAnsi="Times New Roman" w:cs="Times New Roman"/>
                <w:b/>
                <w:bCs/>
                <w:color w:val="000000"/>
                <w:sz w:val="20"/>
                <w:szCs w:val="20"/>
              </w:rPr>
              <w:t>SS</w:t>
            </w: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67E7D74C" w14:textId="77777777" w:rsidR="00CA458B" w:rsidRPr="00CA458B" w:rsidRDefault="00CA458B" w:rsidP="00CA458B">
            <w:pPr>
              <w:spacing w:after="0" w:line="240" w:lineRule="auto"/>
              <w:rPr>
                <w:rFonts w:ascii="Times New Roman" w:eastAsia="Times New Roman" w:hAnsi="Times New Roman" w:cs="Times New Roman"/>
                <w:b/>
                <w:bCs/>
                <w:color w:val="000000"/>
                <w:sz w:val="20"/>
                <w:szCs w:val="20"/>
              </w:rPr>
            </w:pPr>
          </w:p>
        </w:tc>
      </w:tr>
      <w:tr w:rsidR="0019177D" w:rsidRPr="00CA458B" w14:paraId="2E7DB2DD" w14:textId="77777777" w:rsidTr="0019177D">
        <w:trPr>
          <w:trHeight w:val="528"/>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2FB1B" w14:textId="77777777"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1</w:t>
            </w:r>
          </w:p>
        </w:tc>
        <w:tc>
          <w:tcPr>
            <w:tcW w:w="2392" w:type="dxa"/>
            <w:tcBorders>
              <w:top w:val="nil"/>
              <w:left w:val="nil"/>
              <w:bottom w:val="single" w:sz="4" w:space="0" w:color="auto"/>
              <w:right w:val="single" w:sz="4" w:space="0" w:color="auto"/>
            </w:tcBorders>
            <w:shd w:val="clear" w:color="auto" w:fill="auto"/>
            <w:hideMark/>
          </w:tcPr>
          <w:p w14:paraId="6B87FD6B" w14:textId="77777777" w:rsidR="0019177D" w:rsidRPr="00CA458B" w:rsidRDefault="0019177D" w:rsidP="0019177D">
            <w:pPr>
              <w:spacing w:after="0" w:line="240" w:lineRule="auto"/>
              <w:rPr>
                <w:rFonts w:ascii="Times New Roman" w:eastAsia="Times New Roman" w:hAnsi="Times New Roman" w:cs="Times New Roman"/>
                <w:color w:val="000000"/>
                <w:sz w:val="20"/>
                <w:szCs w:val="20"/>
              </w:rPr>
            </w:pPr>
            <w:proofErr w:type="spellStart"/>
            <w:r w:rsidRPr="00CA458B">
              <w:rPr>
                <w:rFonts w:ascii="Times New Roman" w:eastAsia="Times New Roman" w:hAnsi="Times New Roman" w:cs="Times New Roman"/>
                <w:color w:val="000000"/>
                <w:sz w:val="20"/>
                <w:szCs w:val="20"/>
              </w:rPr>
              <w:t>Mendapatkan</w:t>
            </w:r>
            <w:proofErr w:type="spellEnd"/>
            <w:r w:rsidRPr="00CA458B">
              <w:rPr>
                <w:rFonts w:ascii="Times New Roman" w:eastAsia="Times New Roman" w:hAnsi="Times New Roman" w:cs="Times New Roman"/>
                <w:color w:val="000000"/>
                <w:sz w:val="20"/>
                <w:szCs w:val="20"/>
              </w:rPr>
              <w:t xml:space="preserve"> </w:t>
            </w:r>
            <w:proofErr w:type="spellStart"/>
            <w:r w:rsidRPr="00CA458B">
              <w:rPr>
                <w:rFonts w:ascii="Times New Roman" w:eastAsia="Times New Roman" w:hAnsi="Times New Roman" w:cs="Times New Roman"/>
                <w:color w:val="000000"/>
                <w:sz w:val="20"/>
                <w:szCs w:val="20"/>
              </w:rPr>
              <w:t>pelayanan</w:t>
            </w:r>
            <w:proofErr w:type="spellEnd"/>
            <w:r w:rsidRPr="00CA458B">
              <w:rPr>
                <w:rFonts w:ascii="Times New Roman" w:eastAsia="Times New Roman" w:hAnsi="Times New Roman" w:cs="Times New Roman"/>
                <w:color w:val="000000"/>
                <w:sz w:val="20"/>
                <w:szCs w:val="20"/>
              </w:rPr>
              <w:t xml:space="preserve"> yang </w:t>
            </w:r>
            <w:proofErr w:type="spellStart"/>
            <w:r w:rsidRPr="00CA458B">
              <w:rPr>
                <w:rFonts w:ascii="Times New Roman" w:eastAsia="Times New Roman" w:hAnsi="Times New Roman" w:cs="Times New Roman"/>
                <w:color w:val="000000"/>
                <w:sz w:val="20"/>
                <w:szCs w:val="20"/>
              </w:rPr>
              <w:t>andal</w:t>
            </w:r>
            <w:proofErr w:type="spellEnd"/>
            <w:r w:rsidRPr="00CA458B">
              <w:rPr>
                <w:rFonts w:ascii="Times New Roman" w:eastAsia="Times New Roman" w:hAnsi="Times New Roman" w:cs="Times New Roman"/>
                <w:color w:val="000000"/>
                <w:sz w:val="20"/>
                <w:szCs w:val="20"/>
              </w:rPr>
              <w:t xml:space="preserve"> dan </w:t>
            </w:r>
            <w:proofErr w:type="spellStart"/>
            <w:r w:rsidRPr="00CA458B">
              <w:rPr>
                <w:rFonts w:ascii="Times New Roman" w:eastAsia="Times New Roman" w:hAnsi="Times New Roman" w:cs="Times New Roman"/>
                <w:color w:val="000000"/>
                <w:sz w:val="20"/>
                <w:szCs w:val="20"/>
              </w:rPr>
              <w:t>akurat</w:t>
            </w:r>
            <w:proofErr w:type="spellEnd"/>
          </w:p>
        </w:tc>
        <w:tc>
          <w:tcPr>
            <w:tcW w:w="733" w:type="dxa"/>
            <w:tcBorders>
              <w:top w:val="nil"/>
              <w:left w:val="nil"/>
              <w:bottom w:val="single" w:sz="4" w:space="0" w:color="auto"/>
              <w:right w:val="single" w:sz="4" w:space="0" w:color="auto"/>
            </w:tcBorders>
            <w:shd w:val="clear" w:color="auto" w:fill="auto"/>
            <w:noWrap/>
            <w:vAlign w:val="center"/>
            <w:hideMark/>
          </w:tcPr>
          <w:p w14:paraId="5B11DE11" w14:textId="05363B80"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2</w:t>
            </w:r>
            <w:r w:rsidR="00DA7B46">
              <w:rPr>
                <w:rFonts w:ascii="Times New Roman" w:eastAsia="Times New Roman" w:hAnsi="Times New Roman" w:cs="Times New Roman"/>
                <w:color w:val="000000"/>
                <w:sz w:val="20"/>
                <w:szCs w:val="20"/>
              </w:rPr>
              <w:t>,</w:t>
            </w:r>
            <w:r w:rsidRPr="00CA458B">
              <w:rPr>
                <w:rFonts w:ascii="Times New Roman" w:eastAsia="Times New Roman" w:hAnsi="Times New Roman" w:cs="Times New Roman"/>
                <w:color w:val="000000"/>
                <w:sz w:val="20"/>
                <w:szCs w:val="20"/>
              </w:rPr>
              <w:t>74</w:t>
            </w:r>
          </w:p>
        </w:tc>
        <w:tc>
          <w:tcPr>
            <w:tcW w:w="733" w:type="dxa"/>
            <w:tcBorders>
              <w:top w:val="nil"/>
              <w:left w:val="nil"/>
              <w:bottom w:val="single" w:sz="4" w:space="0" w:color="auto"/>
              <w:right w:val="single" w:sz="4" w:space="0" w:color="auto"/>
            </w:tcBorders>
            <w:shd w:val="clear" w:color="auto" w:fill="auto"/>
            <w:noWrap/>
            <w:vAlign w:val="center"/>
            <w:hideMark/>
          </w:tcPr>
          <w:p w14:paraId="5781171A" w14:textId="0C95564D"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7</w:t>
            </w:r>
            <w:r w:rsidR="00DA7B46">
              <w:rPr>
                <w:rFonts w:ascii="Times New Roman" w:eastAsia="Times New Roman" w:hAnsi="Times New Roman" w:cs="Times New Roman"/>
                <w:color w:val="000000"/>
                <w:sz w:val="20"/>
                <w:szCs w:val="20"/>
              </w:rPr>
              <w:t>,</w:t>
            </w:r>
            <w:r w:rsidRPr="00CA458B">
              <w:rPr>
                <w:rFonts w:ascii="Times New Roman" w:eastAsia="Times New Roman" w:hAnsi="Times New Roman" w:cs="Times New Roman"/>
                <w:color w:val="000000"/>
                <w:sz w:val="20"/>
                <w:szCs w:val="20"/>
              </w:rPr>
              <w:t>97</w:t>
            </w:r>
          </w:p>
        </w:tc>
        <w:tc>
          <w:tcPr>
            <w:tcW w:w="833" w:type="dxa"/>
            <w:tcBorders>
              <w:top w:val="nil"/>
              <w:left w:val="nil"/>
              <w:bottom w:val="single" w:sz="4" w:space="0" w:color="auto"/>
              <w:right w:val="single" w:sz="4" w:space="0" w:color="auto"/>
            </w:tcBorders>
            <w:shd w:val="clear" w:color="auto" w:fill="auto"/>
            <w:noWrap/>
            <w:vAlign w:val="center"/>
            <w:hideMark/>
          </w:tcPr>
          <w:p w14:paraId="0E6033FD" w14:textId="581C6F4F"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14</w:t>
            </w:r>
            <w:r w:rsidR="00DA7B46">
              <w:rPr>
                <w:rFonts w:ascii="Times New Roman" w:eastAsia="Times New Roman" w:hAnsi="Times New Roman" w:cs="Times New Roman"/>
                <w:color w:val="000000"/>
                <w:sz w:val="20"/>
                <w:szCs w:val="20"/>
              </w:rPr>
              <w:t>,</w:t>
            </w:r>
            <w:r w:rsidRPr="00CA458B">
              <w:rPr>
                <w:rFonts w:ascii="Times New Roman" w:eastAsia="Times New Roman" w:hAnsi="Times New Roman" w:cs="Times New Roman"/>
                <w:color w:val="000000"/>
                <w:sz w:val="20"/>
                <w:szCs w:val="20"/>
              </w:rPr>
              <w:t>73</w:t>
            </w:r>
          </w:p>
        </w:tc>
        <w:tc>
          <w:tcPr>
            <w:tcW w:w="833" w:type="dxa"/>
            <w:tcBorders>
              <w:top w:val="nil"/>
              <w:left w:val="nil"/>
              <w:bottom w:val="single" w:sz="4" w:space="0" w:color="auto"/>
              <w:right w:val="single" w:sz="4" w:space="0" w:color="auto"/>
            </w:tcBorders>
            <w:shd w:val="clear" w:color="auto" w:fill="auto"/>
            <w:noWrap/>
            <w:vAlign w:val="center"/>
            <w:hideMark/>
          </w:tcPr>
          <w:p w14:paraId="1BB727D6" w14:textId="55E71166"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38</w:t>
            </w:r>
            <w:r w:rsidR="00C1411F">
              <w:rPr>
                <w:rFonts w:ascii="Times New Roman" w:eastAsia="Times New Roman" w:hAnsi="Times New Roman" w:cs="Times New Roman"/>
                <w:color w:val="000000"/>
                <w:sz w:val="20"/>
                <w:szCs w:val="20"/>
              </w:rPr>
              <w:t>,</w:t>
            </w:r>
            <w:r w:rsidRPr="00CA458B">
              <w:rPr>
                <w:rFonts w:ascii="Times New Roman" w:eastAsia="Times New Roman" w:hAnsi="Times New Roman" w:cs="Times New Roman"/>
                <w:color w:val="000000"/>
                <w:sz w:val="20"/>
                <w:szCs w:val="20"/>
              </w:rPr>
              <w:t>99</w:t>
            </w:r>
          </w:p>
        </w:tc>
        <w:tc>
          <w:tcPr>
            <w:tcW w:w="837" w:type="dxa"/>
            <w:tcBorders>
              <w:top w:val="nil"/>
              <w:left w:val="nil"/>
              <w:bottom w:val="single" w:sz="4" w:space="0" w:color="auto"/>
              <w:right w:val="single" w:sz="4" w:space="0" w:color="auto"/>
            </w:tcBorders>
            <w:shd w:val="clear" w:color="auto" w:fill="auto"/>
            <w:noWrap/>
            <w:vAlign w:val="center"/>
            <w:hideMark/>
          </w:tcPr>
          <w:p w14:paraId="5C7FF5B0" w14:textId="1C935EE2"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35</w:t>
            </w:r>
            <w:r w:rsidR="00C1411F">
              <w:rPr>
                <w:rFonts w:ascii="Times New Roman" w:eastAsia="Times New Roman" w:hAnsi="Times New Roman" w:cs="Times New Roman"/>
                <w:color w:val="000000"/>
                <w:sz w:val="20"/>
                <w:szCs w:val="20"/>
              </w:rPr>
              <w:t>,</w:t>
            </w:r>
            <w:r w:rsidRPr="00CA458B">
              <w:rPr>
                <w:rFonts w:ascii="Times New Roman" w:eastAsia="Times New Roman" w:hAnsi="Times New Roman" w:cs="Times New Roman"/>
                <w:color w:val="000000"/>
                <w:sz w:val="20"/>
                <w:szCs w:val="20"/>
              </w:rPr>
              <w:t>57</w:t>
            </w:r>
          </w:p>
        </w:tc>
        <w:tc>
          <w:tcPr>
            <w:tcW w:w="966" w:type="dxa"/>
            <w:tcBorders>
              <w:top w:val="nil"/>
              <w:left w:val="nil"/>
              <w:bottom w:val="single" w:sz="4" w:space="0" w:color="auto"/>
              <w:right w:val="single" w:sz="4" w:space="0" w:color="auto"/>
            </w:tcBorders>
            <w:shd w:val="clear" w:color="auto" w:fill="auto"/>
            <w:noWrap/>
            <w:vAlign w:val="center"/>
            <w:hideMark/>
          </w:tcPr>
          <w:p w14:paraId="34013C93" w14:textId="08E4F368" w:rsidR="0019177D" w:rsidRPr="00CA458B" w:rsidRDefault="0019177D" w:rsidP="0019177D">
            <w:pPr>
              <w:spacing w:after="0" w:line="240" w:lineRule="auto"/>
              <w:jc w:val="center"/>
              <w:rPr>
                <w:rFonts w:ascii="Times New Roman" w:eastAsia="Times New Roman" w:hAnsi="Times New Roman" w:cs="Times New Roman"/>
                <w:b/>
                <w:bCs/>
                <w:color w:val="000000"/>
                <w:sz w:val="20"/>
                <w:szCs w:val="20"/>
              </w:rPr>
            </w:pPr>
            <w:r w:rsidRPr="00132511">
              <w:rPr>
                <w:rFonts w:ascii="Times New Roman" w:eastAsia="Times New Roman" w:hAnsi="Times New Roman" w:cs="Times New Roman"/>
                <w:b/>
                <w:bCs/>
                <w:color w:val="000000"/>
                <w:sz w:val="20"/>
                <w:szCs w:val="20"/>
              </w:rPr>
              <w:t>100</w:t>
            </w:r>
          </w:p>
        </w:tc>
      </w:tr>
      <w:tr w:rsidR="0019177D" w:rsidRPr="00CA458B" w14:paraId="2FE7A3C2" w14:textId="77777777" w:rsidTr="0019177D">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438B7F" w14:textId="77777777"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2</w:t>
            </w:r>
          </w:p>
        </w:tc>
        <w:tc>
          <w:tcPr>
            <w:tcW w:w="2392" w:type="dxa"/>
            <w:tcBorders>
              <w:top w:val="nil"/>
              <w:left w:val="nil"/>
              <w:bottom w:val="single" w:sz="4" w:space="0" w:color="auto"/>
              <w:right w:val="single" w:sz="4" w:space="0" w:color="auto"/>
            </w:tcBorders>
            <w:shd w:val="clear" w:color="auto" w:fill="auto"/>
            <w:hideMark/>
          </w:tcPr>
          <w:p w14:paraId="654B5E5A" w14:textId="77777777" w:rsidR="0019177D" w:rsidRPr="00CA458B" w:rsidRDefault="0019177D" w:rsidP="0019177D">
            <w:pPr>
              <w:spacing w:after="0" w:line="240" w:lineRule="auto"/>
              <w:rPr>
                <w:rFonts w:ascii="Times New Roman" w:eastAsia="Times New Roman" w:hAnsi="Times New Roman" w:cs="Times New Roman"/>
                <w:color w:val="000000"/>
                <w:sz w:val="20"/>
                <w:szCs w:val="20"/>
              </w:rPr>
            </w:pPr>
            <w:proofErr w:type="spellStart"/>
            <w:r w:rsidRPr="00CA458B">
              <w:rPr>
                <w:rFonts w:ascii="Times New Roman" w:eastAsia="Times New Roman" w:hAnsi="Times New Roman" w:cs="Times New Roman"/>
                <w:color w:val="000000"/>
                <w:sz w:val="20"/>
                <w:szCs w:val="20"/>
              </w:rPr>
              <w:t>Merasa</w:t>
            </w:r>
            <w:proofErr w:type="spellEnd"/>
            <w:r w:rsidRPr="00CA458B">
              <w:rPr>
                <w:rFonts w:ascii="Times New Roman" w:eastAsia="Times New Roman" w:hAnsi="Times New Roman" w:cs="Times New Roman"/>
                <w:color w:val="000000"/>
                <w:sz w:val="20"/>
                <w:szCs w:val="20"/>
              </w:rPr>
              <w:t xml:space="preserve"> </w:t>
            </w:r>
            <w:proofErr w:type="spellStart"/>
            <w:r w:rsidRPr="00CA458B">
              <w:rPr>
                <w:rFonts w:ascii="Times New Roman" w:eastAsia="Times New Roman" w:hAnsi="Times New Roman" w:cs="Times New Roman"/>
                <w:color w:val="000000"/>
                <w:sz w:val="20"/>
                <w:szCs w:val="20"/>
              </w:rPr>
              <w:t>aman</w:t>
            </w:r>
            <w:proofErr w:type="spellEnd"/>
            <w:r w:rsidRPr="00CA458B">
              <w:rPr>
                <w:rFonts w:ascii="Times New Roman" w:eastAsia="Times New Roman" w:hAnsi="Times New Roman" w:cs="Times New Roman"/>
                <w:color w:val="000000"/>
                <w:sz w:val="20"/>
                <w:szCs w:val="20"/>
              </w:rPr>
              <w:t xml:space="preserve"> dan </w:t>
            </w:r>
            <w:proofErr w:type="spellStart"/>
            <w:r w:rsidRPr="00CA458B">
              <w:rPr>
                <w:rFonts w:ascii="Times New Roman" w:eastAsia="Times New Roman" w:hAnsi="Times New Roman" w:cs="Times New Roman"/>
                <w:color w:val="000000"/>
                <w:sz w:val="20"/>
                <w:szCs w:val="20"/>
              </w:rPr>
              <w:t>percaya</w:t>
            </w:r>
            <w:proofErr w:type="spellEnd"/>
          </w:p>
        </w:tc>
        <w:tc>
          <w:tcPr>
            <w:tcW w:w="733" w:type="dxa"/>
            <w:tcBorders>
              <w:top w:val="nil"/>
              <w:left w:val="nil"/>
              <w:bottom w:val="single" w:sz="4" w:space="0" w:color="auto"/>
              <w:right w:val="single" w:sz="4" w:space="0" w:color="auto"/>
            </w:tcBorders>
            <w:shd w:val="clear" w:color="auto" w:fill="auto"/>
            <w:noWrap/>
            <w:vAlign w:val="center"/>
            <w:hideMark/>
          </w:tcPr>
          <w:p w14:paraId="176F8D05" w14:textId="02F35D4D"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2</w:t>
            </w:r>
            <w:r w:rsidR="00DA7B46">
              <w:rPr>
                <w:rFonts w:ascii="Times New Roman" w:eastAsia="Times New Roman" w:hAnsi="Times New Roman" w:cs="Times New Roman"/>
                <w:color w:val="000000"/>
                <w:sz w:val="20"/>
                <w:szCs w:val="20"/>
              </w:rPr>
              <w:t>,</w:t>
            </w:r>
            <w:r w:rsidRPr="00CA458B">
              <w:rPr>
                <w:rFonts w:ascii="Times New Roman" w:eastAsia="Times New Roman" w:hAnsi="Times New Roman" w:cs="Times New Roman"/>
                <w:color w:val="000000"/>
                <w:sz w:val="20"/>
                <w:szCs w:val="20"/>
              </w:rPr>
              <w:t>30</w:t>
            </w:r>
          </w:p>
        </w:tc>
        <w:tc>
          <w:tcPr>
            <w:tcW w:w="733" w:type="dxa"/>
            <w:tcBorders>
              <w:top w:val="nil"/>
              <w:left w:val="nil"/>
              <w:bottom w:val="single" w:sz="4" w:space="0" w:color="auto"/>
              <w:right w:val="single" w:sz="4" w:space="0" w:color="auto"/>
            </w:tcBorders>
            <w:shd w:val="clear" w:color="auto" w:fill="auto"/>
            <w:noWrap/>
            <w:vAlign w:val="center"/>
            <w:hideMark/>
          </w:tcPr>
          <w:p w14:paraId="2D81C8FE" w14:textId="4E85ED74"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8</w:t>
            </w:r>
            <w:r w:rsidR="00DA7B46">
              <w:rPr>
                <w:rFonts w:ascii="Times New Roman" w:eastAsia="Times New Roman" w:hAnsi="Times New Roman" w:cs="Times New Roman"/>
                <w:color w:val="000000"/>
                <w:sz w:val="20"/>
                <w:szCs w:val="20"/>
              </w:rPr>
              <w:t>,</w:t>
            </w:r>
            <w:r w:rsidRPr="00CA458B">
              <w:rPr>
                <w:rFonts w:ascii="Times New Roman" w:eastAsia="Times New Roman" w:hAnsi="Times New Roman" w:cs="Times New Roman"/>
                <w:color w:val="000000"/>
                <w:sz w:val="20"/>
                <w:szCs w:val="20"/>
              </w:rPr>
              <w:t>37</w:t>
            </w:r>
          </w:p>
        </w:tc>
        <w:tc>
          <w:tcPr>
            <w:tcW w:w="833" w:type="dxa"/>
            <w:tcBorders>
              <w:top w:val="nil"/>
              <w:left w:val="nil"/>
              <w:bottom w:val="single" w:sz="4" w:space="0" w:color="auto"/>
              <w:right w:val="single" w:sz="4" w:space="0" w:color="auto"/>
            </w:tcBorders>
            <w:shd w:val="clear" w:color="auto" w:fill="auto"/>
            <w:noWrap/>
            <w:vAlign w:val="center"/>
            <w:hideMark/>
          </w:tcPr>
          <w:p w14:paraId="67087962" w14:textId="24D65BA1"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15</w:t>
            </w:r>
            <w:r w:rsidR="00DA7B46">
              <w:rPr>
                <w:rFonts w:ascii="Times New Roman" w:eastAsia="Times New Roman" w:hAnsi="Times New Roman" w:cs="Times New Roman"/>
                <w:color w:val="000000"/>
                <w:sz w:val="20"/>
                <w:szCs w:val="20"/>
              </w:rPr>
              <w:t>,</w:t>
            </w:r>
            <w:r w:rsidRPr="00CA458B">
              <w:rPr>
                <w:rFonts w:ascii="Times New Roman" w:eastAsia="Times New Roman" w:hAnsi="Times New Roman" w:cs="Times New Roman"/>
                <w:color w:val="000000"/>
                <w:sz w:val="20"/>
                <w:szCs w:val="20"/>
              </w:rPr>
              <w:t>51</w:t>
            </w:r>
          </w:p>
        </w:tc>
        <w:tc>
          <w:tcPr>
            <w:tcW w:w="833" w:type="dxa"/>
            <w:tcBorders>
              <w:top w:val="nil"/>
              <w:left w:val="nil"/>
              <w:bottom w:val="single" w:sz="4" w:space="0" w:color="auto"/>
              <w:right w:val="single" w:sz="4" w:space="0" w:color="auto"/>
            </w:tcBorders>
            <w:shd w:val="clear" w:color="auto" w:fill="auto"/>
            <w:noWrap/>
            <w:vAlign w:val="center"/>
            <w:hideMark/>
          </w:tcPr>
          <w:p w14:paraId="4B259EE2" w14:textId="435812CF"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42</w:t>
            </w:r>
            <w:r w:rsidR="00C1411F">
              <w:rPr>
                <w:rFonts w:ascii="Times New Roman" w:eastAsia="Times New Roman" w:hAnsi="Times New Roman" w:cs="Times New Roman"/>
                <w:color w:val="000000"/>
                <w:sz w:val="20"/>
                <w:szCs w:val="20"/>
              </w:rPr>
              <w:t>,</w:t>
            </w:r>
            <w:r w:rsidRPr="00CA458B">
              <w:rPr>
                <w:rFonts w:ascii="Times New Roman" w:eastAsia="Times New Roman" w:hAnsi="Times New Roman" w:cs="Times New Roman"/>
                <w:color w:val="000000"/>
                <w:sz w:val="20"/>
                <w:szCs w:val="20"/>
              </w:rPr>
              <w:t>32</w:t>
            </w:r>
          </w:p>
        </w:tc>
        <w:tc>
          <w:tcPr>
            <w:tcW w:w="837" w:type="dxa"/>
            <w:tcBorders>
              <w:top w:val="nil"/>
              <w:left w:val="nil"/>
              <w:bottom w:val="single" w:sz="4" w:space="0" w:color="auto"/>
              <w:right w:val="single" w:sz="4" w:space="0" w:color="auto"/>
            </w:tcBorders>
            <w:shd w:val="clear" w:color="auto" w:fill="auto"/>
            <w:noWrap/>
            <w:vAlign w:val="center"/>
            <w:hideMark/>
          </w:tcPr>
          <w:p w14:paraId="7D4D2EB9" w14:textId="5CABBBFF"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31</w:t>
            </w:r>
            <w:r w:rsidR="00C1411F">
              <w:rPr>
                <w:rFonts w:ascii="Times New Roman" w:eastAsia="Times New Roman" w:hAnsi="Times New Roman" w:cs="Times New Roman"/>
                <w:color w:val="000000"/>
                <w:sz w:val="20"/>
                <w:szCs w:val="20"/>
              </w:rPr>
              <w:t>,</w:t>
            </w:r>
            <w:r w:rsidRPr="00CA458B">
              <w:rPr>
                <w:rFonts w:ascii="Times New Roman" w:eastAsia="Times New Roman" w:hAnsi="Times New Roman" w:cs="Times New Roman"/>
                <w:color w:val="000000"/>
                <w:sz w:val="20"/>
                <w:szCs w:val="20"/>
              </w:rPr>
              <w:t>51</w:t>
            </w:r>
          </w:p>
        </w:tc>
        <w:tc>
          <w:tcPr>
            <w:tcW w:w="966" w:type="dxa"/>
            <w:tcBorders>
              <w:top w:val="nil"/>
              <w:left w:val="nil"/>
              <w:bottom w:val="single" w:sz="4" w:space="0" w:color="auto"/>
              <w:right w:val="single" w:sz="4" w:space="0" w:color="auto"/>
            </w:tcBorders>
            <w:shd w:val="clear" w:color="auto" w:fill="auto"/>
            <w:noWrap/>
            <w:vAlign w:val="center"/>
            <w:hideMark/>
          </w:tcPr>
          <w:p w14:paraId="15065B42" w14:textId="7899376B" w:rsidR="0019177D" w:rsidRPr="00CA458B" w:rsidRDefault="0019177D" w:rsidP="0019177D">
            <w:pPr>
              <w:spacing w:after="0" w:line="240" w:lineRule="auto"/>
              <w:jc w:val="center"/>
              <w:rPr>
                <w:rFonts w:ascii="Times New Roman" w:eastAsia="Times New Roman" w:hAnsi="Times New Roman" w:cs="Times New Roman"/>
                <w:b/>
                <w:bCs/>
                <w:color w:val="000000"/>
                <w:sz w:val="20"/>
                <w:szCs w:val="20"/>
              </w:rPr>
            </w:pPr>
            <w:r w:rsidRPr="00132511">
              <w:rPr>
                <w:rFonts w:ascii="Times New Roman" w:eastAsia="Times New Roman" w:hAnsi="Times New Roman" w:cs="Times New Roman"/>
                <w:b/>
                <w:bCs/>
                <w:color w:val="000000"/>
                <w:sz w:val="20"/>
                <w:szCs w:val="20"/>
              </w:rPr>
              <w:t>100</w:t>
            </w:r>
          </w:p>
        </w:tc>
      </w:tr>
      <w:tr w:rsidR="0019177D" w:rsidRPr="00CA458B" w14:paraId="6422BA33" w14:textId="77777777" w:rsidTr="0019177D">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820677" w14:textId="77777777"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3</w:t>
            </w:r>
          </w:p>
        </w:tc>
        <w:tc>
          <w:tcPr>
            <w:tcW w:w="2392" w:type="dxa"/>
            <w:tcBorders>
              <w:top w:val="nil"/>
              <w:left w:val="nil"/>
              <w:bottom w:val="single" w:sz="4" w:space="0" w:color="auto"/>
              <w:right w:val="single" w:sz="4" w:space="0" w:color="auto"/>
            </w:tcBorders>
            <w:shd w:val="clear" w:color="auto" w:fill="auto"/>
            <w:hideMark/>
          </w:tcPr>
          <w:p w14:paraId="6B3EFDE3" w14:textId="77777777" w:rsidR="0019177D" w:rsidRPr="00CA458B" w:rsidRDefault="0019177D" w:rsidP="0019177D">
            <w:pPr>
              <w:spacing w:after="0" w:line="240" w:lineRule="auto"/>
              <w:rPr>
                <w:rFonts w:ascii="Times New Roman" w:eastAsia="Times New Roman" w:hAnsi="Times New Roman" w:cs="Times New Roman"/>
                <w:color w:val="000000"/>
                <w:sz w:val="20"/>
                <w:szCs w:val="20"/>
              </w:rPr>
            </w:pPr>
            <w:proofErr w:type="spellStart"/>
            <w:r w:rsidRPr="00CA458B">
              <w:rPr>
                <w:rFonts w:ascii="Times New Roman" w:eastAsia="Times New Roman" w:hAnsi="Times New Roman" w:cs="Times New Roman"/>
                <w:color w:val="000000"/>
                <w:sz w:val="20"/>
                <w:szCs w:val="20"/>
              </w:rPr>
              <w:t>Merasa</w:t>
            </w:r>
            <w:proofErr w:type="spellEnd"/>
            <w:r w:rsidRPr="00CA458B">
              <w:rPr>
                <w:rFonts w:ascii="Times New Roman" w:eastAsia="Times New Roman" w:hAnsi="Times New Roman" w:cs="Times New Roman"/>
                <w:color w:val="000000"/>
                <w:sz w:val="20"/>
                <w:szCs w:val="20"/>
              </w:rPr>
              <w:t xml:space="preserve"> </w:t>
            </w:r>
            <w:proofErr w:type="spellStart"/>
            <w:r w:rsidRPr="00CA458B">
              <w:rPr>
                <w:rFonts w:ascii="Times New Roman" w:eastAsia="Times New Roman" w:hAnsi="Times New Roman" w:cs="Times New Roman"/>
                <w:color w:val="000000"/>
                <w:sz w:val="20"/>
                <w:szCs w:val="20"/>
              </w:rPr>
              <w:t>puas</w:t>
            </w:r>
            <w:proofErr w:type="spellEnd"/>
          </w:p>
        </w:tc>
        <w:tc>
          <w:tcPr>
            <w:tcW w:w="733" w:type="dxa"/>
            <w:tcBorders>
              <w:top w:val="nil"/>
              <w:left w:val="nil"/>
              <w:bottom w:val="single" w:sz="4" w:space="0" w:color="auto"/>
              <w:right w:val="single" w:sz="4" w:space="0" w:color="auto"/>
            </w:tcBorders>
            <w:shd w:val="clear" w:color="auto" w:fill="auto"/>
            <w:noWrap/>
            <w:vAlign w:val="center"/>
            <w:hideMark/>
          </w:tcPr>
          <w:p w14:paraId="6A9ED490" w14:textId="4D4F0480"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2</w:t>
            </w:r>
            <w:r w:rsidR="00DA7B46">
              <w:rPr>
                <w:rFonts w:ascii="Times New Roman" w:eastAsia="Times New Roman" w:hAnsi="Times New Roman" w:cs="Times New Roman"/>
                <w:color w:val="000000"/>
                <w:sz w:val="20"/>
                <w:szCs w:val="20"/>
              </w:rPr>
              <w:t>,</w:t>
            </w:r>
            <w:r w:rsidRPr="00CA458B">
              <w:rPr>
                <w:rFonts w:ascii="Times New Roman" w:eastAsia="Times New Roman" w:hAnsi="Times New Roman" w:cs="Times New Roman"/>
                <w:color w:val="000000"/>
                <w:sz w:val="20"/>
                <w:szCs w:val="20"/>
              </w:rPr>
              <w:t>84</w:t>
            </w:r>
          </w:p>
        </w:tc>
        <w:tc>
          <w:tcPr>
            <w:tcW w:w="733" w:type="dxa"/>
            <w:tcBorders>
              <w:top w:val="nil"/>
              <w:left w:val="nil"/>
              <w:bottom w:val="single" w:sz="4" w:space="0" w:color="auto"/>
              <w:right w:val="single" w:sz="4" w:space="0" w:color="auto"/>
            </w:tcBorders>
            <w:shd w:val="clear" w:color="auto" w:fill="auto"/>
            <w:noWrap/>
            <w:vAlign w:val="center"/>
            <w:hideMark/>
          </w:tcPr>
          <w:p w14:paraId="6A4D961D" w14:textId="04199816"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7</w:t>
            </w:r>
            <w:r w:rsidR="00DA7B46">
              <w:rPr>
                <w:rFonts w:ascii="Times New Roman" w:eastAsia="Times New Roman" w:hAnsi="Times New Roman" w:cs="Times New Roman"/>
                <w:color w:val="000000"/>
                <w:sz w:val="20"/>
                <w:szCs w:val="20"/>
              </w:rPr>
              <w:t>,</w:t>
            </w:r>
            <w:r w:rsidRPr="00CA458B">
              <w:rPr>
                <w:rFonts w:ascii="Times New Roman" w:eastAsia="Times New Roman" w:hAnsi="Times New Roman" w:cs="Times New Roman"/>
                <w:color w:val="000000"/>
                <w:sz w:val="20"/>
                <w:szCs w:val="20"/>
              </w:rPr>
              <w:t>58</w:t>
            </w:r>
          </w:p>
        </w:tc>
        <w:tc>
          <w:tcPr>
            <w:tcW w:w="833" w:type="dxa"/>
            <w:tcBorders>
              <w:top w:val="nil"/>
              <w:left w:val="nil"/>
              <w:bottom w:val="single" w:sz="4" w:space="0" w:color="auto"/>
              <w:right w:val="single" w:sz="4" w:space="0" w:color="auto"/>
            </w:tcBorders>
            <w:shd w:val="clear" w:color="auto" w:fill="auto"/>
            <w:noWrap/>
            <w:vAlign w:val="center"/>
            <w:hideMark/>
          </w:tcPr>
          <w:p w14:paraId="3D84D5C4" w14:textId="64EC3BF6"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15</w:t>
            </w:r>
            <w:r w:rsidR="00DA7B46">
              <w:rPr>
                <w:rFonts w:ascii="Times New Roman" w:eastAsia="Times New Roman" w:hAnsi="Times New Roman" w:cs="Times New Roman"/>
                <w:color w:val="000000"/>
                <w:sz w:val="20"/>
                <w:szCs w:val="20"/>
              </w:rPr>
              <w:t>,</w:t>
            </w:r>
            <w:r w:rsidRPr="00CA458B">
              <w:rPr>
                <w:rFonts w:ascii="Times New Roman" w:eastAsia="Times New Roman" w:hAnsi="Times New Roman" w:cs="Times New Roman"/>
                <w:color w:val="000000"/>
                <w:sz w:val="20"/>
                <w:szCs w:val="20"/>
              </w:rPr>
              <w:t>80</w:t>
            </w:r>
          </w:p>
        </w:tc>
        <w:tc>
          <w:tcPr>
            <w:tcW w:w="833" w:type="dxa"/>
            <w:tcBorders>
              <w:top w:val="nil"/>
              <w:left w:val="nil"/>
              <w:bottom w:val="single" w:sz="4" w:space="0" w:color="auto"/>
              <w:right w:val="single" w:sz="4" w:space="0" w:color="auto"/>
            </w:tcBorders>
            <w:shd w:val="clear" w:color="auto" w:fill="auto"/>
            <w:noWrap/>
            <w:vAlign w:val="center"/>
            <w:hideMark/>
          </w:tcPr>
          <w:p w14:paraId="2C098404" w14:textId="684F1D8F"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45</w:t>
            </w:r>
            <w:r w:rsidR="00C1411F">
              <w:rPr>
                <w:rFonts w:ascii="Times New Roman" w:eastAsia="Times New Roman" w:hAnsi="Times New Roman" w:cs="Times New Roman"/>
                <w:color w:val="000000"/>
                <w:sz w:val="20"/>
                <w:szCs w:val="20"/>
              </w:rPr>
              <w:t>,</w:t>
            </w:r>
            <w:r w:rsidRPr="00CA458B">
              <w:rPr>
                <w:rFonts w:ascii="Times New Roman" w:eastAsia="Times New Roman" w:hAnsi="Times New Roman" w:cs="Times New Roman"/>
                <w:color w:val="000000"/>
                <w:sz w:val="20"/>
                <w:szCs w:val="20"/>
              </w:rPr>
              <w:t>35</w:t>
            </w:r>
          </w:p>
        </w:tc>
        <w:tc>
          <w:tcPr>
            <w:tcW w:w="837" w:type="dxa"/>
            <w:tcBorders>
              <w:top w:val="nil"/>
              <w:left w:val="nil"/>
              <w:bottom w:val="single" w:sz="4" w:space="0" w:color="auto"/>
              <w:right w:val="single" w:sz="4" w:space="0" w:color="auto"/>
            </w:tcBorders>
            <w:shd w:val="clear" w:color="auto" w:fill="auto"/>
            <w:noWrap/>
            <w:vAlign w:val="center"/>
            <w:hideMark/>
          </w:tcPr>
          <w:p w14:paraId="041A4FB2" w14:textId="3E2DDC1A"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28</w:t>
            </w:r>
            <w:r w:rsidR="00C1411F">
              <w:rPr>
                <w:rFonts w:ascii="Times New Roman" w:eastAsia="Times New Roman" w:hAnsi="Times New Roman" w:cs="Times New Roman"/>
                <w:color w:val="000000"/>
                <w:sz w:val="20"/>
                <w:szCs w:val="20"/>
              </w:rPr>
              <w:t>,</w:t>
            </w:r>
            <w:r w:rsidRPr="00CA458B">
              <w:rPr>
                <w:rFonts w:ascii="Times New Roman" w:eastAsia="Times New Roman" w:hAnsi="Times New Roman" w:cs="Times New Roman"/>
                <w:color w:val="000000"/>
                <w:sz w:val="20"/>
                <w:szCs w:val="20"/>
              </w:rPr>
              <w:t>42</w:t>
            </w:r>
          </w:p>
        </w:tc>
        <w:tc>
          <w:tcPr>
            <w:tcW w:w="966" w:type="dxa"/>
            <w:tcBorders>
              <w:top w:val="nil"/>
              <w:left w:val="nil"/>
              <w:bottom w:val="single" w:sz="4" w:space="0" w:color="auto"/>
              <w:right w:val="single" w:sz="4" w:space="0" w:color="auto"/>
            </w:tcBorders>
            <w:shd w:val="clear" w:color="auto" w:fill="auto"/>
            <w:noWrap/>
            <w:vAlign w:val="center"/>
            <w:hideMark/>
          </w:tcPr>
          <w:p w14:paraId="007002A9" w14:textId="1BD61345" w:rsidR="0019177D" w:rsidRPr="00CA458B" w:rsidRDefault="0019177D" w:rsidP="0019177D">
            <w:pPr>
              <w:spacing w:after="0" w:line="240" w:lineRule="auto"/>
              <w:jc w:val="center"/>
              <w:rPr>
                <w:rFonts w:ascii="Times New Roman" w:eastAsia="Times New Roman" w:hAnsi="Times New Roman" w:cs="Times New Roman"/>
                <w:b/>
                <w:bCs/>
                <w:color w:val="000000"/>
                <w:sz w:val="20"/>
                <w:szCs w:val="20"/>
              </w:rPr>
            </w:pPr>
            <w:r w:rsidRPr="00132511">
              <w:rPr>
                <w:rFonts w:ascii="Times New Roman" w:eastAsia="Times New Roman" w:hAnsi="Times New Roman" w:cs="Times New Roman"/>
                <w:b/>
                <w:bCs/>
                <w:color w:val="000000"/>
                <w:sz w:val="20"/>
                <w:szCs w:val="20"/>
              </w:rPr>
              <w:t>100</w:t>
            </w:r>
          </w:p>
        </w:tc>
      </w:tr>
      <w:tr w:rsidR="0019177D" w:rsidRPr="00CA458B" w14:paraId="32642C7D" w14:textId="77777777" w:rsidTr="0019177D">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4E2832" w14:textId="77777777"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4</w:t>
            </w:r>
          </w:p>
        </w:tc>
        <w:tc>
          <w:tcPr>
            <w:tcW w:w="2392" w:type="dxa"/>
            <w:tcBorders>
              <w:top w:val="nil"/>
              <w:left w:val="nil"/>
              <w:bottom w:val="single" w:sz="4" w:space="0" w:color="auto"/>
              <w:right w:val="single" w:sz="4" w:space="0" w:color="auto"/>
            </w:tcBorders>
            <w:shd w:val="clear" w:color="auto" w:fill="auto"/>
            <w:hideMark/>
          </w:tcPr>
          <w:p w14:paraId="0868DA2A" w14:textId="77777777" w:rsidR="0019177D" w:rsidRPr="00CA458B" w:rsidRDefault="0019177D" w:rsidP="0019177D">
            <w:pPr>
              <w:spacing w:after="0" w:line="240" w:lineRule="auto"/>
              <w:rPr>
                <w:rFonts w:ascii="Times New Roman" w:eastAsia="Times New Roman" w:hAnsi="Times New Roman" w:cs="Times New Roman"/>
                <w:color w:val="000000"/>
                <w:sz w:val="20"/>
                <w:szCs w:val="20"/>
              </w:rPr>
            </w:pPr>
            <w:proofErr w:type="spellStart"/>
            <w:r w:rsidRPr="00CA458B">
              <w:rPr>
                <w:rFonts w:ascii="Times New Roman" w:eastAsia="Times New Roman" w:hAnsi="Times New Roman" w:cs="Times New Roman"/>
                <w:color w:val="000000"/>
                <w:sz w:val="20"/>
                <w:szCs w:val="20"/>
              </w:rPr>
              <w:t>Merasa</w:t>
            </w:r>
            <w:proofErr w:type="spellEnd"/>
            <w:r w:rsidRPr="00CA458B">
              <w:rPr>
                <w:rFonts w:ascii="Times New Roman" w:eastAsia="Times New Roman" w:hAnsi="Times New Roman" w:cs="Times New Roman"/>
                <w:color w:val="000000"/>
                <w:sz w:val="20"/>
                <w:szCs w:val="20"/>
              </w:rPr>
              <w:t xml:space="preserve"> </w:t>
            </w:r>
            <w:proofErr w:type="spellStart"/>
            <w:r w:rsidRPr="00CA458B">
              <w:rPr>
                <w:rFonts w:ascii="Times New Roman" w:eastAsia="Times New Roman" w:hAnsi="Times New Roman" w:cs="Times New Roman"/>
                <w:color w:val="000000"/>
                <w:sz w:val="20"/>
                <w:szCs w:val="20"/>
              </w:rPr>
              <w:t>dihargai</w:t>
            </w:r>
            <w:proofErr w:type="spellEnd"/>
          </w:p>
        </w:tc>
        <w:tc>
          <w:tcPr>
            <w:tcW w:w="733" w:type="dxa"/>
            <w:tcBorders>
              <w:top w:val="nil"/>
              <w:left w:val="nil"/>
              <w:bottom w:val="single" w:sz="4" w:space="0" w:color="auto"/>
              <w:right w:val="single" w:sz="4" w:space="0" w:color="auto"/>
            </w:tcBorders>
            <w:shd w:val="clear" w:color="auto" w:fill="auto"/>
            <w:noWrap/>
            <w:vAlign w:val="center"/>
            <w:hideMark/>
          </w:tcPr>
          <w:p w14:paraId="39862220" w14:textId="6B6C7ED0"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2</w:t>
            </w:r>
            <w:r w:rsidR="00DA7B46">
              <w:rPr>
                <w:rFonts w:ascii="Times New Roman" w:eastAsia="Times New Roman" w:hAnsi="Times New Roman" w:cs="Times New Roman"/>
                <w:color w:val="000000"/>
                <w:sz w:val="20"/>
                <w:szCs w:val="20"/>
              </w:rPr>
              <w:t>,</w:t>
            </w:r>
            <w:r w:rsidRPr="00CA458B">
              <w:rPr>
                <w:rFonts w:ascii="Times New Roman" w:eastAsia="Times New Roman" w:hAnsi="Times New Roman" w:cs="Times New Roman"/>
                <w:color w:val="000000"/>
                <w:sz w:val="20"/>
                <w:szCs w:val="20"/>
              </w:rPr>
              <w:t>64</w:t>
            </w:r>
          </w:p>
        </w:tc>
        <w:tc>
          <w:tcPr>
            <w:tcW w:w="733" w:type="dxa"/>
            <w:tcBorders>
              <w:top w:val="nil"/>
              <w:left w:val="nil"/>
              <w:bottom w:val="single" w:sz="4" w:space="0" w:color="auto"/>
              <w:right w:val="single" w:sz="4" w:space="0" w:color="auto"/>
            </w:tcBorders>
            <w:shd w:val="clear" w:color="auto" w:fill="auto"/>
            <w:noWrap/>
            <w:vAlign w:val="center"/>
            <w:hideMark/>
          </w:tcPr>
          <w:p w14:paraId="69D7E72F" w14:textId="6B71B42A"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7</w:t>
            </w:r>
            <w:r w:rsidR="00DA7B46">
              <w:rPr>
                <w:rFonts w:ascii="Times New Roman" w:eastAsia="Times New Roman" w:hAnsi="Times New Roman" w:cs="Times New Roman"/>
                <w:color w:val="000000"/>
                <w:sz w:val="20"/>
                <w:szCs w:val="20"/>
              </w:rPr>
              <w:t>,</w:t>
            </w:r>
            <w:r w:rsidRPr="00CA458B">
              <w:rPr>
                <w:rFonts w:ascii="Times New Roman" w:eastAsia="Times New Roman" w:hAnsi="Times New Roman" w:cs="Times New Roman"/>
                <w:color w:val="000000"/>
                <w:sz w:val="20"/>
                <w:szCs w:val="20"/>
              </w:rPr>
              <w:t>44</w:t>
            </w:r>
          </w:p>
        </w:tc>
        <w:tc>
          <w:tcPr>
            <w:tcW w:w="833" w:type="dxa"/>
            <w:tcBorders>
              <w:top w:val="nil"/>
              <w:left w:val="nil"/>
              <w:bottom w:val="single" w:sz="4" w:space="0" w:color="auto"/>
              <w:right w:val="single" w:sz="4" w:space="0" w:color="auto"/>
            </w:tcBorders>
            <w:shd w:val="clear" w:color="auto" w:fill="auto"/>
            <w:noWrap/>
            <w:vAlign w:val="center"/>
            <w:hideMark/>
          </w:tcPr>
          <w:p w14:paraId="1ACCF3CE" w14:textId="55C54081"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15</w:t>
            </w:r>
            <w:r w:rsidR="00DA7B46">
              <w:rPr>
                <w:rFonts w:ascii="Times New Roman" w:eastAsia="Times New Roman" w:hAnsi="Times New Roman" w:cs="Times New Roman"/>
                <w:color w:val="000000"/>
                <w:sz w:val="20"/>
                <w:szCs w:val="20"/>
              </w:rPr>
              <w:t>,</w:t>
            </w:r>
            <w:r w:rsidRPr="00CA458B">
              <w:rPr>
                <w:rFonts w:ascii="Times New Roman" w:eastAsia="Times New Roman" w:hAnsi="Times New Roman" w:cs="Times New Roman"/>
                <w:color w:val="000000"/>
                <w:sz w:val="20"/>
                <w:szCs w:val="20"/>
              </w:rPr>
              <w:t>56</w:t>
            </w:r>
          </w:p>
        </w:tc>
        <w:tc>
          <w:tcPr>
            <w:tcW w:w="833" w:type="dxa"/>
            <w:tcBorders>
              <w:top w:val="nil"/>
              <w:left w:val="nil"/>
              <w:bottom w:val="single" w:sz="4" w:space="0" w:color="auto"/>
              <w:right w:val="single" w:sz="4" w:space="0" w:color="auto"/>
            </w:tcBorders>
            <w:shd w:val="clear" w:color="auto" w:fill="auto"/>
            <w:noWrap/>
            <w:vAlign w:val="center"/>
            <w:hideMark/>
          </w:tcPr>
          <w:p w14:paraId="43B1F7BC" w14:textId="083159CF"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39</w:t>
            </w:r>
            <w:r w:rsidR="00C1411F">
              <w:rPr>
                <w:rFonts w:ascii="Times New Roman" w:eastAsia="Times New Roman" w:hAnsi="Times New Roman" w:cs="Times New Roman"/>
                <w:color w:val="000000"/>
                <w:sz w:val="20"/>
                <w:szCs w:val="20"/>
              </w:rPr>
              <w:t>,</w:t>
            </w:r>
            <w:r w:rsidRPr="00CA458B">
              <w:rPr>
                <w:rFonts w:ascii="Times New Roman" w:eastAsia="Times New Roman" w:hAnsi="Times New Roman" w:cs="Times New Roman"/>
                <w:color w:val="000000"/>
                <w:sz w:val="20"/>
                <w:szCs w:val="20"/>
              </w:rPr>
              <w:t>38</w:t>
            </w:r>
          </w:p>
        </w:tc>
        <w:tc>
          <w:tcPr>
            <w:tcW w:w="837" w:type="dxa"/>
            <w:tcBorders>
              <w:top w:val="nil"/>
              <w:left w:val="nil"/>
              <w:bottom w:val="single" w:sz="4" w:space="0" w:color="auto"/>
              <w:right w:val="single" w:sz="4" w:space="0" w:color="auto"/>
            </w:tcBorders>
            <w:shd w:val="clear" w:color="auto" w:fill="auto"/>
            <w:noWrap/>
            <w:vAlign w:val="center"/>
            <w:hideMark/>
          </w:tcPr>
          <w:p w14:paraId="1D79AF3B" w14:textId="0061B388"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34</w:t>
            </w:r>
            <w:r w:rsidR="00C1411F">
              <w:rPr>
                <w:rFonts w:ascii="Times New Roman" w:eastAsia="Times New Roman" w:hAnsi="Times New Roman" w:cs="Times New Roman"/>
                <w:color w:val="000000"/>
                <w:sz w:val="20"/>
                <w:szCs w:val="20"/>
              </w:rPr>
              <w:t>,</w:t>
            </w:r>
            <w:r w:rsidRPr="00CA458B">
              <w:rPr>
                <w:rFonts w:ascii="Times New Roman" w:eastAsia="Times New Roman" w:hAnsi="Times New Roman" w:cs="Times New Roman"/>
                <w:color w:val="000000"/>
                <w:sz w:val="20"/>
                <w:szCs w:val="20"/>
              </w:rPr>
              <w:t>98</w:t>
            </w:r>
          </w:p>
        </w:tc>
        <w:tc>
          <w:tcPr>
            <w:tcW w:w="966" w:type="dxa"/>
            <w:tcBorders>
              <w:top w:val="nil"/>
              <w:left w:val="nil"/>
              <w:bottom w:val="single" w:sz="4" w:space="0" w:color="auto"/>
              <w:right w:val="single" w:sz="4" w:space="0" w:color="auto"/>
            </w:tcBorders>
            <w:shd w:val="clear" w:color="auto" w:fill="auto"/>
            <w:noWrap/>
            <w:vAlign w:val="center"/>
            <w:hideMark/>
          </w:tcPr>
          <w:p w14:paraId="60442C4B" w14:textId="763723B4" w:rsidR="0019177D" w:rsidRPr="00CA458B" w:rsidRDefault="0019177D" w:rsidP="0019177D">
            <w:pPr>
              <w:spacing w:after="0" w:line="240" w:lineRule="auto"/>
              <w:jc w:val="center"/>
              <w:rPr>
                <w:rFonts w:ascii="Times New Roman" w:eastAsia="Times New Roman" w:hAnsi="Times New Roman" w:cs="Times New Roman"/>
                <w:b/>
                <w:bCs/>
                <w:color w:val="000000"/>
                <w:sz w:val="20"/>
                <w:szCs w:val="20"/>
              </w:rPr>
            </w:pPr>
            <w:r w:rsidRPr="00132511">
              <w:rPr>
                <w:rFonts w:ascii="Times New Roman" w:eastAsia="Times New Roman" w:hAnsi="Times New Roman" w:cs="Times New Roman"/>
                <w:b/>
                <w:bCs/>
                <w:color w:val="000000"/>
                <w:sz w:val="20"/>
                <w:szCs w:val="20"/>
              </w:rPr>
              <w:t>100</w:t>
            </w:r>
          </w:p>
        </w:tc>
      </w:tr>
      <w:tr w:rsidR="0019177D" w:rsidRPr="00CA458B" w14:paraId="6F7F2860" w14:textId="77777777" w:rsidTr="00D8573E">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0B78D3" w14:textId="56F38212" w:rsidR="0019177D" w:rsidRPr="00CA458B" w:rsidRDefault="00D8573E" w:rsidP="00D8573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2392" w:type="dxa"/>
            <w:tcBorders>
              <w:top w:val="nil"/>
              <w:left w:val="nil"/>
              <w:bottom w:val="single" w:sz="4" w:space="0" w:color="auto"/>
              <w:right w:val="single" w:sz="4" w:space="0" w:color="auto"/>
            </w:tcBorders>
            <w:shd w:val="clear" w:color="auto" w:fill="auto"/>
            <w:hideMark/>
          </w:tcPr>
          <w:p w14:paraId="7B270014" w14:textId="77777777" w:rsidR="0019177D" w:rsidRPr="00CA458B" w:rsidRDefault="0019177D" w:rsidP="0019177D">
            <w:pPr>
              <w:spacing w:after="0" w:line="240" w:lineRule="auto"/>
              <w:rPr>
                <w:rFonts w:ascii="Times New Roman" w:eastAsia="Times New Roman" w:hAnsi="Times New Roman" w:cs="Times New Roman"/>
                <w:color w:val="000000"/>
                <w:sz w:val="20"/>
                <w:szCs w:val="20"/>
              </w:rPr>
            </w:pPr>
            <w:proofErr w:type="spellStart"/>
            <w:r w:rsidRPr="00CA458B">
              <w:rPr>
                <w:rFonts w:ascii="Times New Roman" w:eastAsia="Times New Roman" w:hAnsi="Times New Roman" w:cs="Times New Roman"/>
                <w:color w:val="000000"/>
                <w:sz w:val="20"/>
                <w:szCs w:val="20"/>
              </w:rPr>
              <w:t>Merasa</w:t>
            </w:r>
            <w:proofErr w:type="spellEnd"/>
            <w:r w:rsidRPr="00CA458B">
              <w:rPr>
                <w:rFonts w:ascii="Times New Roman" w:eastAsia="Times New Roman" w:hAnsi="Times New Roman" w:cs="Times New Roman"/>
                <w:color w:val="000000"/>
                <w:sz w:val="20"/>
                <w:szCs w:val="20"/>
              </w:rPr>
              <w:t xml:space="preserve"> </w:t>
            </w:r>
            <w:proofErr w:type="spellStart"/>
            <w:r w:rsidRPr="00CA458B">
              <w:rPr>
                <w:rFonts w:ascii="Times New Roman" w:eastAsia="Times New Roman" w:hAnsi="Times New Roman" w:cs="Times New Roman"/>
                <w:color w:val="000000"/>
                <w:sz w:val="20"/>
                <w:szCs w:val="20"/>
              </w:rPr>
              <w:t>nyaman</w:t>
            </w:r>
            <w:proofErr w:type="spellEnd"/>
            <w:r w:rsidRPr="00CA458B">
              <w:rPr>
                <w:rFonts w:ascii="Times New Roman" w:eastAsia="Times New Roman" w:hAnsi="Times New Roman" w:cs="Times New Roman"/>
                <w:color w:val="000000"/>
                <w:sz w:val="20"/>
                <w:szCs w:val="20"/>
              </w:rPr>
              <w:t xml:space="preserve"> </w:t>
            </w:r>
          </w:p>
        </w:tc>
        <w:tc>
          <w:tcPr>
            <w:tcW w:w="733" w:type="dxa"/>
            <w:tcBorders>
              <w:top w:val="nil"/>
              <w:left w:val="nil"/>
              <w:bottom w:val="single" w:sz="4" w:space="0" w:color="auto"/>
              <w:right w:val="single" w:sz="4" w:space="0" w:color="auto"/>
            </w:tcBorders>
            <w:shd w:val="clear" w:color="auto" w:fill="auto"/>
            <w:noWrap/>
            <w:vAlign w:val="bottom"/>
            <w:hideMark/>
          </w:tcPr>
          <w:p w14:paraId="223AFFC5" w14:textId="3C49DA03"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2</w:t>
            </w:r>
            <w:r w:rsidR="00DA7B46">
              <w:rPr>
                <w:rFonts w:ascii="Times New Roman" w:eastAsia="Times New Roman" w:hAnsi="Times New Roman" w:cs="Times New Roman"/>
                <w:color w:val="000000"/>
                <w:sz w:val="20"/>
                <w:szCs w:val="20"/>
              </w:rPr>
              <w:t>,</w:t>
            </w:r>
            <w:r w:rsidRPr="00CA458B">
              <w:rPr>
                <w:rFonts w:ascii="Times New Roman" w:eastAsia="Times New Roman" w:hAnsi="Times New Roman" w:cs="Times New Roman"/>
                <w:color w:val="000000"/>
                <w:sz w:val="20"/>
                <w:szCs w:val="20"/>
              </w:rPr>
              <w:t>15</w:t>
            </w:r>
          </w:p>
        </w:tc>
        <w:tc>
          <w:tcPr>
            <w:tcW w:w="733" w:type="dxa"/>
            <w:tcBorders>
              <w:top w:val="nil"/>
              <w:left w:val="nil"/>
              <w:bottom w:val="single" w:sz="4" w:space="0" w:color="auto"/>
              <w:right w:val="single" w:sz="4" w:space="0" w:color="auto"/>
            </w:tcBorders>
            <w:shd w:val="clear" w:color="auto" w:fill="auto"/>
            <w:noWrap/>
            <w:vAlign w:val="bottom"/>
            <w:hideMark/>
          </w:tcPr>
          <w:p w14:paraId="4C72EFD3" w14:textId="783D8705"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8</w:t>
            </w:r>
            <w:r w:rsidR="00DA7B46">
              <w:rPr>
                <w:rFonts w:ascii="Times New Roman" w:eastAsia="Times New Roman" w:hAnsi="Times New Roman" w:cs="Times New Roman"/>
                <w:color w:val="000000"/>
                <w:sz w:val="20"/>
                <w:szCs w:val="20"/>
              </w:rPr>
              <w:t>,</w:t>
            </w:r>
            <w:r w:rsidRPr="00CA458B">
              <w:rPr>
                <w:rFonts w:ascii="Times New Roman" w:eastAsia="Times New Roman" w:hAnsi="Times New Roman" w:cs="Times New Roman"/>
                <w:color w:val="000000"/>
                <w:sz w:val="20"/>
                <w:szCs w:val="20"/>
              </w:rPr>
              <w:t>46</w:t>
            </w:r>
          </w:p>
        </w:tc>
        <w:tc>
          <w:tcPr>
            <w:tcW w:w="833" w:type="dxa"/>
            <w:tcBorders>
              <w:top w:val="nil"/>
              <w:left w:val="nil"/>
              <w:bottom w:val="single" w:sz="4" w:space="0" w:color="auto"/>
              <w:right w:val="single" w:sz="4" w:space="0" w:color="auto"/>
            </w:tcBorders>
            <w:shd w:val="clear" w:color="auto" w:fill="auto"/>
            <w:noWrap/>
            <w:vAlign w:val="bottom"/>
            <w:hideMark/>
          </w:tcPr>
          <w:p w14:paraId="70674186" w14:textId="0B488389"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14</w:t>
            </w:r>
            <w:r w:rsidR="00DA7B46">
              <w:rPr>
                <w:rFonts w:ascii="Times New Roman" w:eastAsia="Times New Roman" w:hAnsi="Times New Roman" w:cs="Times New Roman"/>
                <w:color w:val="000000"/>
                <w:sz w:val="20"/>
                <w:szCs w:val="20"/>
              </w:rPr>
              <w:t>,</w:t>
            </w:r>
            <w:r w:rsidRPr="00CA458B">
              <w:rPr>
                <w:rFonts w:ascii="Times New Roman" w:eastAsia="Times New Roman" w:hAnsi="Times New Roman" w:cs="Times New Roman"/>
                <w:color w:val="000000"/>
                <w:sz w:val="20"/>
                <w:szCs w:val="20"/>
              </w:rPr>
              <w:t>48</w:t>
            </w:r>
          </w:p>
        </w:tc>
        <w:tc>
          <w:tcPr>
            <w:tcW w:w="833" w:type="dxa"/>
            <w:tcBorders>
              <w:top w:val="nil"/>
              <w:left w:val="nil"/>
              <w:bottom w:val="single" w:sz="4" w:space="0" w:color="auto"/>
              <w:right w:val="single" w:sz="4" w:space="0" w:color="auto"/>
            </w:tcBorders>
            <w:shd w:val="clear" w:color="auto" w:fill="auto"/>
            <w:noWrap/>
            <w:vAlign w:val="bottom"/>
            <w:hideMark/>
          </w:tcPr>
          <w:p w14:paraId="4449A3A5" w14:textId="77EADD1B"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50</w:t>
            </w:r>
            <w:r w:rsidR="00C1411F">
              <w:rPr>
                <w:rFonts w:ascii="Times New Roman" w:eastAsia="Times New Roman" w:hAnsi="Times New Roman" w:cs="Times New Roman"/>
                <w:color w:val="000000"/>
                <w:sz w:val="20"/>
                <w:szCs w:val="20"/>
              </w:rPr>
              <w:t>,</w:t>
            </w:r>
            <w:r w:rsidRPr="00CA458B">
              <w:rPr>
                <w:rFonts w:ascii="Times New Roman" w:eastAsia="Times New Roman" w:hAnsi="Times New Roman" w:cs="Times New Roman"/>
                <w:color w:val="000000"/>
                <w:sz w:val="20"/>
                <w:szCs w:val="20"/>
              </w:rPr>
              <w:t>78</w:t>
            </w:r>
          </w:p>
        </w:tc>
        <w:tc>
          <w:tcPr>
            <w:tcW w:w="837" w:type="dxa"/>
            <w:tcBorders>
              <w:top w:val="nil"/>
              <w:left w:val="nil"/>
              <w:bottom w:val="single" w:sz="4" w:space="0" w:color="auto"/>
              <w:right w:val="single" w:sz="4" w:space="0" w:color="auto"/>
            </w:tcBorders>
            <w:shd w:val="clear" w:color="auto" w:fill="auto"/>
            <w:noWrap/>
            <w:vAlign w:val="bottom"/>
            <w:hideMark/>
          </w:tcPr>
          <w:p w14:paraId="5817D56B" w14:textId="3F3112F7" w:rsidR="0019177D" w:rsidRPr="00CA458B" w:rsidRDefault="0019177D" w:rsidP="0019177D">
            <w:pPr>
              <w:spacing w:after="0" w:line="240" w:lineRule="auto"/>
              <w:jc w:val="center"/>
              <w:rPr>
                <w:rFonts w:ascii="Times New Roman" w:eastAsia="Times New Roman" w:hAnsi="Times New Roman" w:cs="Times New Roman"/>
                <w:color w:val="000000"/>
                <w:sz w:val="20"/>
                <w:szCs w:val="20"/>
              </w:rPr>
            </w:pPr>
            <w:r w:rsidRPr="00CA458B">
              <w:rPr>
                <w:rFonts w:ascii="Times New Roman" w:eastAsia="Times New Roman" w:hAnsi="Times New Roman" w:cs="Times New Roman"/>
                <w:color w:val="000000"/>
                <w:sz w:val="20"/>
                <w:szCs w:val="20"/>
              </w:rPr>
              <w:t>24</w:t>
            </w:r>
            <w:r w:rsidR="00C1411F">
              <w:rPr>
                <w:rFonts w:ascii="Times New Roman" w:eastAsia="Times New Roman" w:hAnsi="Times New Roman" w:cs="Times New Roman"/>
                <w:color w:val="000000"/>
                <w:sz w:val="20"/>
                <w:szCs w:val="20"/>
              </w:rPr>
              <w:t>,</w:t>
            </w:r>
            <w:r w:rsidRPr="00CA458B">
              <w:rPr>
                <w:rFonts w:ascii="Times New Roman" w:eastAsia="Times New Roman" w:hAnsi="Times New Roman" w:cs="Times New Roman"/>
                <w:color w:val="000000"/>
                <w:sz w:val="20"/>
                <w:szCs w:val="20"/>
              </w:rPr>
              <w:t>12</w:t>
            </w:r>
          </w:p>
        </w:tc>
        <w:tc>
          <w:tcPr>
            <w:tcW w:w="966" w:type="dxa"/>
            <w:tcBorders>
              <w:top w:val="nil"/>
              <w:left w:val="nil"/>
              <w:bottom w:val="single" w:sz="4" w:space="0" w:color="auto"/>
              <w:right w:val="single" w:sz="4" w:space="0" w:color="auto"/>
            </w:tcBorders>
            <w:shd w:val="clear" w:color="auto" w:fill="auto"/>
            <w:noWrap/>
            <w:vAlign w:val="center"/>
            <w:hideMark/>
          </w:tcPr>
          <w:p w14:paraId="256359F7" w14:textId="084265AE" w:rsidR="0019177D" w:rsidRPr="00CA458B" w:rsidRDefault="0019177D" w:rsidP="0019177D">
            <w:pPr>
              <w:spacing w:after="0" w:line="240" w:lineRule="auto"/>
              <w:jc w:val="center"/>
              <w:rPr>
                <w:rFonts w:ascii="Times New Roman" w:eastAsia="Times New Roman" w:hAnsi="Times New Roman" w:cs="Times New Roman"/>
                <w:b/>
                <w:bCs/>
                <w:color w:val="000000"/>
                <w:sz w:val="20"/>
                <w:szCs w:val="20"/>
              </w:rPr>
            </w:pPr>
            <w:r w:rsidRPr="00132511">
              <w:rPr>
                <w:rFonts w:ascii="Times New Roman" w:eastAsia="Times New Roman" w:hAnsi="Times New Roman" w:cs="Times New Roman"/>
                <w:b/>
                <w:bCs/>
                <w:color w:val="000000"/>
                <w:sz w:val="20"/>
                <w:szCs w:val="20"/>
              </w:rPr>
              <w:t>100</w:t>
            </w:r>
          </w:p>
        </w:tc>
      </w:tr>
    </w:tbl>
    <w:p w14:paraId="7B94C518" w14:textId="27F3FE7C" w:rsidR="00A84F95" w:rsidRPr="00CA458B" w:rsidRDefault="00CA458B" w:rsidP="00CA458B">
      <w:pPr>
        <w:pStyle w:val="ListParagraph"/>
        <w:spacing w:after="0" w:line="480" w:lineRule="auto"/>
        <w:ind w:left="0"/>
        <w:jc w:val="both"/>
        <w:rPr>
          <w:rFonts w:ascii="Times New Roman" w:hAnsi="Times New Roman" w:cs="Times New Roman"/>
          <w:i/>
          <w:iCs/>
          <w:sz w:val="20"/>
          <w:szCs w:val="20"/>
        </w:rPr>
      </w:pPr>
      <w:proofErr w:type="spellStart"/>
      <w:r w:rsidRPr="00C0215F">
        <w:rPr>
          <w:rFonts w:ascii="Times New Roman" w:hAnsi="Times New Roman" w:cs="Times New Roman"/>
          <w:i/>
          <w:iCs/>
          <w:sz w:val="20"/>
          <w:szCs w:val="20"/>
        </w:rPr>
        <w:t>Sumber</w:t>
      </w:r>
      <w:proofErr w:type="spellEnd"/>
      <w:r w:rsidRPr="00C0215F">
        <w:rPr>
          <w:rFonts w:ascii="Times New Roman" w:hAnsi="Times New Roman" w:cs="Times New Roman"/>
          <w:i/>
          <w:iCs/>
          <w:sz w:val="20"/>
          <w:szCs w:val="20"/>
        </w:rPr>
        <w:t xml:space="preserve">: Data </w:t>
      </w:r>
      <w:proofErr w:type="spellStart"/>
      <w:r w:rsidRPr="00C0215F">
        <w:rPr>
          <w:rFonts w:ascii="Times New Roman" w:hAnsi="Times New Roman" w:cs="Times New Roman"/>
          <w:i/>
          <w:iCs/>
          <w:sz w:val="20"/>
          <w:szCs w:val="20"/>
        </w:rPr>
        <w:t>Diolah</w:t>
      </w:r>
      <w:proofErr w:type="spellEnd"/>
      <w:r w:rsidRPr="00C0215F">
        <w:rPr>
          <w:rFonts w:ascii="Times New Roman" w:hAnsi="Times New Roman" w:cs="Times New Roman"/>
          <w:i/>
          <w:iCs/>
          <w:sz w:val="20"/>
          <w:szCs w:val="20"/>
        </w:rPr>
        <w:t>, 202</w:t>
      </w:r>
      <w:r>
        <w:rPr>
          <w:rFonts w:ascii="Times New Roman" w:hAnsi="Times New Roman" w:cs="Times New Roman"/>
          <w:i/>
          <w:iCs/>
          <w:sz w:val="20"/>
          <w:szCs w:val="20"/>
        </w:rPr>
        <w:t>5</w:t>
      </w:r>
    </w:p>
    <w:p w14:paraId="187F31B8" w14:textId="34D45F58" w:rsidR="00B25886" w:rsidRDefault="00B25886" w:rsidP="00B25886">
      <w:pPr>
        <w:pStyle w:val="Heading3"/>
        <w:numPr>
          <w:ilvl w:val="0"/>
          <w:numId w:val="0"/>
        </w:numPr>
        <w:spacing w:after="0"/>
      </w:pPr>
      <w:bookmarkStart w:id="212" w:name="_Toc209312115"/>
      <w:r>
        <w:t xml:space="preserve">4.2.8    </w:t>
      </w:r>
      <w:proofErr w:type="spellStart"/>
      <w:r>
        <w:t>Sanksi</w:t>
      </w:r>
      <w:proofErr w:type="spellEnd"/>
      <w:r>
        <w:t xml:space="preserve"> Pajak</w:t>
      </w:r>
      <w:bookmarkEnd w:id="212"/>
    </w:p>
    <w:p w14:paraId="525A7D26" w14:textId="2135A9EC" w:rsidR="00D8573E" w:rsidRPr="00D8573E" w:rsidRDefault="00D8573E" w:rsidP="00D8573E">
      <w:pPr>
        <w:spacing w:after="0" w:line="480" w:lineRule="auto"/>
        <w:ind w:firstLine="709"/>
        <w:jc w:val="both"/>
        <w:rPr>
          <w:rFonts w:ascii="Times New Roman" w:hAnsi="Times New Roman" w:cs="Times New Roman"/>
          <w:sz w:val="24"/>
          <w:szCs w:val="24"/>
        </w:rPr>
      </w:pPr>
      <w:proofErr w:type="spellStart"/>
      <w:r w:rsidRPr="00B94286">
        <w:rPr>
          <w:rFonts w:ascii="Times New Roman" w:hAnsi="Times New Roman" w:cs="Times New Roman"/>
          <w:sz w:val="24"/>
          <w:szCs w:val="24"/>
        </w:rPr>
        <w:t>Secara</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umum</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mayoritas</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responden</w:t>
      </w:r>
      <w:proofErr w:type="spellEnd"/>
      <w:r w:rsidRPr="00B94286">
        <w:rPr>
          <w:rFonts w:ascii="Times New Roman" w:hAnsi="Times New Roman" w:cs="Times New Roman"/>
          <w:sz w:val="24"/>
          <w:szCs w:val="24"/>
        </w:rPr>
        <w:t xml:space="preserve"> </w:t>
      </w:r>
      <w:proofErr w:type="spellStart"/>
      <w:r w:rsidR="003019A9">
        <w:rPr>
          <w:rFonts w:ascii="Times New Roman" w:hAnsi="Times New Roman" w:cs="Times New Roman"/>
          <w:sz w:val="24"/>
          <w:szCs w:val="24"/>
        </w:rPr>
        <w:t>memiliki</w:t>
      </w:r>
      <w:proofErr w:type="spellEnd"/>
      <w:r w:rsidR="003019A9">
        <w:rPr>
          <w:rFonts w:ascii="Times New Roman" w:hAnsi="Times New Roman" w:cs="Times New Roman"/>
          <w:sz w:val="24"/>
          <w:szCs w:val="24"/>
        </w:rPr>
        <w:t xml:space="preserve"> </w:t>
      </w:r>
      <w:proofErr w:type="spellStart"/>
      <w:r w:rsidR="003019A9">
        <w:rPr>
          <w:rFonts w:ascii="Times New Roman" w:hAnsi="Times New Roman" w:cs="Times New Roman"/>
          <w:sz w:val="24"/>
          <w:szCs w:val="24"/>
        </w:rPr>
        <w:t>pandangan</w:t>
      </w:r>
      <w:proofErr w:type="spellEnd"/>
      <w:r w:rsidR="003019A9">
        <w:rPr>
          <w:rFonts w:ascii="Times New Roman" w:hAnsi="Times New Roman" w:cs="Times New Roman"/>
          <w:sz w:val="24"/>
          <w:szCs w:val="24"/>
        </w:rPr>
        <w:t xml:space="preserve"> yang </w:t>
      </w:r>
      <w:proofErr w:type="spellStart"/>
      <w:r w:rsidR="003019A9">
        <w:rPr>
          <w:rFonts w:ascii="Times New Roman" w:hAnsi="Times New Roman" w:cs="Times New Roman"/>
          <w:sz w:val="24"/>
          <w:szCs w:val="24"/>
        </w:rPr>
        <w:t>mendukung</w:t>
      </w:r>
      <w:proofErr w:type="spellEnd"/>
      <w:r w:rsidR="003019A9">
        <w:rPr>
          <w:rFonts w:ascii="Times New Roman" w:hAnsi="Times New Roman" w:cs="Times New Roman"/>
          <w:sz w:val="24"/>
          <w:szCs w:val="24"/>
        </w:rPr>
        <w:t xml:space="preserve"> </w:t>
      </w:r>
      <w:proofErr w:type="spellStart"/>
      <w:r w:rsidR="003019A9">
        <w:rPr>
          <w:rFonts w:ascii="Times New Roman" w:hAnsi="Times New Roman" w:cs="Times New Roman"/>
          <w:sz w:val="24"/>
          <w:szCs w:val="24"/>
        </w:rPr>
        <w:t>penerapan</w:t>
      </w:r>
      <w:proofErr w:type="spellEnd"/>
      <w:r w:rsidR="003019A9">
        <w:rPr>
          <w:rFonts w:ascii="Times New Roman" w:hAnsi="Times New Roman" w:cs="Times New Roman"/>
          <w:sz w:val="24"/>
          <w:szCs w:val="24"/>
        </w:rPr>
        <w:t xml:space="preserve"> </w:t>
      </w:r>
      <w:proofErr w:type="spellStart"/>
      <w:r w:rsidR="003019A9">
        <w:rPr>
          <w:rFonts w:ascii="Times New Roman" w:hAnsi="Times New Roman" w:cs="Times New Roman"/>
          <w:sz w:val="24"/>
          <w:szCs w:val="24"/>
        </w:rPr>
        <w:t>sanksi</w:t>
      </w:r>
      <w:proofErr w:type="spellEnd"/>
      <w:r w:rsidR="003019A9">
        <w:rPr>
          <w:rFonts w:ascii="Times New Roman" w:hAnsi="Times New Roman" w:cs="Times New Roman"/>
          <w:sz w:val="24"/>
          <w:szCs w:val="24"/>
        </w:rPr>
        <w:t xml:space="preserve"> </w:t>
      </w:r>
      <w:proofErr w:type="spellStart"/>
      <w:r w:rsidR="003019A9">
        <w:rPr>
          <w:rFonts w:ascii="Times New Roman" w:hAnsi="Times New Roman" w:cs="Times New Roman"/>
          <w:sz w:val="24"/>
          <w:szCs w:val="24"/>
        </w:rPr>
        <w:t>pajak</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Untuk</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pernyataan</w:t>
      </w:r>
      <w:proofErr w:type="spellEnd"/>
      <w:r w:rsidRPr="00B94286">
        <w:rPr>
          <w:rFonts w:ascii="Times New Roman" w:hAnsi="Times New Roman" w:cs="Times New Roman"/>
          <w:sz w:val="24"/>
          <w:szCs w:val="24"/>
        </w:rPr>
        <w:t xml:space="preserve"> </w:t>
      </w:r>
      <w:proofErr w:type="spellStart"/>
      <w:r w:rsidR="00953351">
        <w:rPr>
          <w:rFonts w:ascii="Times New Roman" w:hAnsi="Times New Roman" w:cs="Times New Roman"/>
          <w:sz w:val="24"/>
          <w:szCs w:val="24"/>
        </w:rPr>
        <w:t>lambat</w:t>
      </w:r>
      <w:proofErr w:type="spellEnd"/>
      <w:r w:rsidR="00953351">
        <w:rPr>
          <w:rFonts w:ascii="Times New Roman" w:hAnsi="Times New Roman" w:cs="Times New Roman"/>
          <w:sz w:val="24"/>
          <w:szCs w:val="24"/>
        </w:rPr>
        <w:t xml:space="preserve"> </w:t>
      </w:r>
      <w:proofErr w:type="spellStart"/>
      <w:r w:rsidR="00953351">
        <w:rPr>
          <w:rFonts w:ascii="Times New Roman" w:hAnsi="Times New Roman" w:cs="Times New Roman"/>
          <w:sz w:val="24"/>
          <w:szCs w:val="24"/>
        </w:rPr>
        <w:t>dalam</w:t>
      </w:r>
      <w:proofErr w:type="spellEnd"/>
      <w:r w:rsidR="00953351">
        <w:rPr>
          <w:rFonts w:ascii="Times New Roman" w:hAnsi="Times New Roman" w:cs="Times New Roman"/>
          <w:sz w:val="24"/>
          <w:szCs w:val="24"/>
        </w:rPr>
        <w:t xml:space="preserve"> </w:t>
      </w:r>
      <w:proofErr w:type="spellStart"/>
      <w:r w:rsidR="00953351">
        <w:rPr>
          <w:rFonts w:ascii="Times New Roman" w:hAnsi="Times New Roman" w:cs="Times New Roman"/>
          <w:sz w:val="24"/>
          <w:szCs w:val="24"/>
        </w:rPr>
        <w:t>melaporkan</w:t>
      </w:r>
      <w:proofErr w:type="spellEnd"/>
      <w:r w:rsidR="00953351">
        <w:rPr>
          <w:rFonts w:ascii="Times New Roman" w:hAnsi="Times New Roman" w:cs="Times New Roman"/>
          <w:sz w:val="24"/>
          <w:szCs w:val="24"/>
        </w:rPr>
        <w:t xml:space="preserve"> dan </w:t>
      </w:r>
      <w:proofErr w:type="spellStart"/>
      <w:r w:rsidR="00953351">
        <w:rPr>
          <w:rFonts w:ascii="Times New Roman" w:hAnsi="Times New Roman" w:cs="Times New Roman"/>
          <w:sz w:val="24"/>
          <w:szCs w:val="24"/>
        </w:rPr>
        <w:lastRenderedPageBreak/>
        <w:t>membayar</w:t>
      </w:r>
      <w:proofErr w:type="spellEnd"/>
      <w:r w:rsidR="00953351">
        <w:rPr>
          <w:rFonts w:ascii="Times New Roman" w:hAnsi="Times New Roman" w:cs="Times New Roman"/>
          <w:sz w:val="24"/>
          <w:szCs w:val="24"/>
        </w:rPr>
        <w:t xml:space="preserve"> </w:t>
      </w:r>
      <w:proofErr w:type="spellStart"/>
      <w:r w:rsidR="00953351">
        <w:rPr>
          <w:rFonts w:ascii="Times New Roman" w:hAnsi="Times New Roman" w:cs="Times New Roman"/>
          <w:sz w:val="24"/>
          <w:szCs w:val="24"/>
        </w:rPr>
        <w:t>pajak</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responden</w:t>
      </w:r>
      <w:proofErr w:type="spellEnd"/>
      <w:r w:rsidRPr="00B94286">
        <w:rPr>
          <w:rFonts w:ascii="Times New Roman" w:hAnsi="Times New Roman" w:cs="Times New Roman"/>
          <w:sz w:val="24"/>
          <w:szCs w:val="24"/>
        </w:rPr>
        <w:t xml:space="preserve"> </w:t>
      </w:r>
      <w:proofErr w:type="spellStart"/>
      <w:r w:rsidRPr="00B94286">
        <w:rPr>
          <w:rFonts w:ascii="Times New Roman" w:hAnsi="Times New Roman" w:cs="Times New Roman"/>
          <w:sz w:val="24"/>
          <w:szCs w:val="24"/>
        </w:rPr>
        <w:t>menyatakan</w:t>
      </w:r>
      <w:proofErr w:type="spellEnd"/>
      <w:r w:rsidRPr="00B94286">
        <w:rPr>
          <w:rFonts w:ascii="Times New Roman" w:hAnsi="Times New Roman" w:cs="Times New Roman"/>
          <w:sz w:val="24"/>
          <w:szCs w:val="24"/>
        </w:rPr>
        <w:t xml:space="preserve"> </w:t>
      </w:r>
      <w:r w:rsidRPr="002E02DF">
        <w:rPr>
          <w:rFonts w:ascii="Times New Roman" w:hAnsi="Times New Roman" w:cs="Times New Roman"/>
          <w:sz w:val="24"/>
          <w:szCs w:val="24"/>
        </w:rPr>
        <w:t xml:space="preserve">sangat </w:t>
      </w:r>
      <w:proofErr w:type="spellStart"/>
      <w:r w:rsidRPr="002E02DF">
        <w:rPr>
          <w:rFonts w:ascii="Times New Roman" w:hAnsi="Times New Roman" w:cs="Times New Roman"/>
          <w:sz w:val="24"/>
          <w:szCs w:val="24"/>
        </w:rPr>
        <w:t>setuju</w:t>
      </w:r>
      <w:proofErr w:type="spellEnd"/>
      <w:r w:rsidRPr="002E02DF">
        <w:rPr>
          <w:rFonts w:ascii="Times New Roman" w:hAnsi="Times New Roman" w:cs="Times New Roman"/>
          <w:sz w:val="24"/>
          <w:szCs w:val="24"/>
        </w:rPr>
        <w:t xml:space="preserve"> </w:t>
      </w:r>
      <w:r w:rsidR="00953351">
        <w:rPr>
          <w:rFonts w:ascii="Times New Roman" w:hAnsi="Times New Roman" w:cs="Times New Roman"/>
          <w:sz w:val="24"/>
          <w:szCs w:val="24"/>
        </w:rPr>
        <w:t>34</w:t>
      </w:r>
      <w:r w:rsidRPr="002E02DF">
        <w:rPr>
          <w:rFonts w:ascii="Times New Roman" w:hAnsi="Times New Roman" w:cs="Times New Roman"/>
          <w:sz w:val="24"/>
          <w:szCs w:val="24"/>
        </w:rPr>
        <w:t>,</w:t>
      </w:r>
      <w:r w:rsidR="00953351">
        <w:rPr>
          <w:rFonts w:ascii="Times New Roman" w:hAnsi="Times New Roman" w:cs="Times New Roman"/>
          <w:sz w:val="24"/>
          <w:szCs w:val="24"/>
        </w:rPr>
        <w:t>93</w:t>
      </w:r>
      <w:r w:rsidRPr="002E02DF">
        <w:rPr>
          <w:rFonts w:ascii="Times New Roman" w:hAnsi="Times New Roman" w:cs="Times New Roman"/>
          <w:sz w:val="24"/>
          <w:szCs w:val="24"/>
        </w:rPr>
        <w:t xml:space="preserve">%, </w:t>
      </w:r>
      <w:proofErr w:type="spellStart"/>
      <w:r w:rsidRPr="002E02DF">
        <w:rPr>
          <w:rFonts w:ascii="Times New Roman" w:hAnsi="Times New Roman" w:cs="Times New Roman"/>
          <w:sz w:val="24"/>
          <w:szCs w:val="24"/>
        </w:rPr>
        <w:t>setuju</w:t>
      </w:r>
      <w:proofErr w:type="spellEnd"/>
      <w:r w:rsidRPr="002E02DF">
        <w:rPr>
          <w:rFonts w:ascii="Times New Roman" w:hAnsi="Times New Roman" w:cs="Times New Roman"/>
          <w:sz w:val="24"/>
          <w:szCs w:val="24"/>
        </w:rPr>
        <w:t xml:space="preserve"> </w:t>
      </w:r>
      <w:r w:rsidR="00953351">
        <w:rPr>
          <w:rFonts w:ascii="Times New Roman" w:hAnsi="Times New Roman" w:cs="Times New Roman"/>
          <w:sz w:val="24"/>
          <w:szCs w:val="24"/>
        </w:rPr>
        <w:t>39</w:t>
      </w:r>
      <w:r w:rsidRPr="002E02DF">
        <w:rPr>
          <w:rFonts w:ascii="Times New Roman" w:hAnsi="Times New Roman" w:cs="Times New Roman"/>
          <w:sz w:val="24"/>
          <w:szCs w:val="24"/>
        </w:rPr>
        <w:t>,</w:t>
      </w:r>
      <w:r w:rsidR="00953351">
        <w:rPr>
          <w:rFonts w:ascii="Times New Roman" w:hAnsi="Times New Roman" w:cs="Times New Roman"/>
          <w:sz w:val="24"/>
          <w:szCs w:val="24"/>
        </w:rPr>
        <w:t>92</w:t>
      </w:r>
      <w:r w:rsidRPr="002E02DF">
        <w:rPr>
          <w:rFonts w:ascii="Times New Roman" w:hAnsi="Times New Roman" w:cs="Times New Roman"/>
          <w:sz w:val="24"/>
          <w:szCs w:val="24"/>
        </w:rPr>
        <w:t xml:space="preserve">%, </w:t>
      </w:r>
      <w:proofErr w:type="spellStart"/>
      <w:r w:rsidRPr="002E02DF">
        <w:rPr>
          <w:rFonts w:ascii="Times New Roman" w:hAnsi="Times New Roman" w:cs="Times New Roman"/>
          <w:sz w:val="24"/>
          <w:szCs w:val="24"/>
        </w:rPr>
        <w:t>netral</w:t>
      </w:r>
      <w:proofErr w:type="spellEnd"/>
      <w:r w:rsidRPr="002E02DF">
        <w:rPr>
          <w:rFonts w:ascii="Times New Roman" w:hAnsi="Times New Roman" w:cs="Times New Roman"/>
          <w:sz w:val="24"/>
          <w:szCs w:val="24"/>
        </w:rPr>
        <w:t xml:space="preserve"> 14,</w:t>
      </w:r>
      <w:r w:rsidR="00953351">
        <w:rPr>
          <w:rFonts w:ascii="Times New Roman" w:hAnsi="Times New Roman" w:cs="Times New Roman"/>
          <w:sz w:val="24"/>
          <w:szCs w:val="24"/>
        </w:rPr>
        <w:t>97</w:t>
      </w:r>
      <w:r w:rsidRPr="002E02DF">
        <w:rPr>
          <w:rFonts w:ascii="Times New Roman" w:hAnsi="Times New Roman" w:cs="Times New Roman"/>
          <w:sz w:val="24"/>
          <w:szCs w:val="24"/>
        </w:rPr>
        <w:t xml:space="preserve">%, </w:t>
      </w:r>
      <w:proofErr w:type="spellStart"/>
      <w:r w:rsidRPr="002E02DF">
        <w:rPr>
          <w:rFonts w:ascii="Times New Roman" w:hAnsi="Times New Roman" w:cs="Times New Roman"/>
          <w:sz w:val="24"/>
          <w:szCs w:val="24"/>
        </w:rPr>
        <w:t>tidak</w:t>
      </w:r>
      <w:proofErr w:type="spellEnd"/>
      <w:r w:rsidRPr="002E02DF">
        <w:rPr>
          <w:rFonts w:ascii="Times New Roman" w:hAnsi="Times New Roman" w:cs="Times New Roman"/>
          <w:sz w:val="24"/>
          <w:szCs w:val="24"/>
        </w:rPr>
        <w:t xml:space="preserve"> </w:t>
      </w:r>
      <w:proofErr w:type="spellStart"/>
      <w:r w:rsidRPr="002E02DF">
        <w:rPr>
          <w:rFonts w:ascii="Times New Roman" w:hAnsi="Times New Roman" w:cs="Times New Roman"/>
          <w:sz w:val="24"/>
          <w:szCs w:val="24"/>
        </w:rPr>
        <w:t>setuju</w:t>
      </w:r>
      <w:proofErr w:type="spellEnd"/>
      <w:r w:rsidRPr="002E02DF">
        <w:rPr>
          <w:rFonts w:ascii="Times New Roman" w:hAnsi="Times New Roman" w:cs="Times New Roman"/>
          <w:sz w:val="24"/>
          <w:szCs w:val="24"/>
        </w:rPr>
        <w:t xml:space="preserve"> </w:t>
      </w:r>
      <w:r w:rsidR="00953351">
        <w:rPr>
          <w:rFonts w:ascii="Times New Roman" w:hAnsi="Times New Roman" w:cs="Times New Roman"/>
          <w:sz w:val="24"/>
          <w:szCs w:val="24"/>
        </w:rPr>
        <w:t>7</w:t>
      </w:r>
      <w:r w:rsidRPr="002E02DF">
        <w:rPr>
          <w:rFonts w:ascii="Times New Roman" w:hAnsi="Times New Roman" w:cs="Times New Roman"/>
          <w:sz w:val="24"/>
          <w:szCs w:val="24"/>
        </w:rPr>
        <w:t>,</w:t>
      </w:r>
      <w:r w:rsidR="00953351">
        <w:rPr>
          <w:rFonts w:ascii="Times New Roman" w:hAnsi="Times New Roman" w:cs="Times New Roman"/>
          <w:sz w:val="24"/>
          <w:szCs w:val="24"/>
        </w:rPr>
        <w:t>83</w:t>
      </w:r>
      <w:r w:rsidRPr="002E02DF">
        <w:rPr>
          <w:rFonts w:ascii="Times New Roman" w:hAnsi="Times New Roman" w:cs="Times New Roman"/>
          <w:sz w:val="24"/>
          <w:szCs w:val="24"/>
        </w:rPr>
        <w:t xml:space="preserve">%, dan sangat </w:t>
      </w:r>
      <w:proofErr w:type="spellStart"/>
      <w:r w:rsidRPr="002E02DF">
        <w:rPr>
          <w:rFonts w:ascii="Times New Roman" w:hAnsi="Times New Roman" w:cs="Times New Roman"/>
          <w:sz w:val="24"/>
          <w:szCs w:val="24"/>
        </w:rPr>
        <w:t>tidak</w:t>
      </w:r>
      <w:proofErr w:type="spellEnd"/>
      <w:r w:rsidRPr="002E02DF">
        <w:rPr>
          <w:rFonts w:ascii="Times New Roman" w:hAnsi="Times New Roman" w:cs="Times New Roman"/>
          <w:sz w:val="24"/>
          <w:szCs w:val="24"/>
        </w:rPr>
        <w:t xml:space="preserve"> </w:t>
      </w:r>
      <w:proofErr w:type="spellStart"/>
      <w:r w:rsidRPr="002E02DF">
        <w:rPr>
          <w:rFonts w:ascii="Times New Roman" w:hAnsi="Times New Roman" w:cs="Times New Roman"/>
          <w:sz w:val="24"/>
          <w:szCs w:val="24"/>
        </w:rPr>
        <w:t>setuju</w:t>
      </w:r>
      <w:proofErr w:type="spellEnd"/>
      <w:r w:rsidRPr="002E02DF">
        <w:rPr>
          <w:rFonts w:ascii="Times New Roman" w:hAnsi="Times New Roman" w:cs="Times New Roman"/>
          <w:sz w:val="24"/>
          <w:szCs w:val="24"/>
        </w:rPr>
        <w:t xml:space="preserve"> 2,</w:t>
      </w:r>
      <w:r w:rsidR="00953351">
        <w:rPr>
          <w:rFonts w:ascii="Times New Roman" w:hAnsi="Times New Roman" w:cs="Times New Roman"/>
          <w:sz w:val="24"/>
          <w:szCs w:val="24"/>
        </w:rPr>
        <w:t>35</w:t>
      </w:r>
      <w:r w:rsidRPr="002E02DF">
        <w:rPr>
          <w:rFonts w:ascii="Times New Roman" w:hAnsi="Times New Roman" w:cs="Times New Roman"/>
          <w:sz w:val="24"/>
          <w:szCs w:val="24"/>
        </w:rPr>
        <w:t>%</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sidR="00183477">
        <w:rPr>
          <w:rFonts w:ascii="Times New Roman" w:hAnsi="Times New Roman" w:cs="Times New Roman"/>
          <w:sz w:val="24"/>
          <w:szCs w:val="24"/>
        </w:rPr>
        <w:t>sanksi</w:t>
      </w:r>
      <w:proofErr w:type="spellEnd"/>
      <w:r w:rsidR="00183477">
        <w:rPr>
          <w:rFonts w:ascii="Times New Roman" w:hAnsi="Times New Roman" w:cs="Times New Roman"/>
          <w:sz w:val="24"/>
          <w:szCs w:val="24"/>
        </w:rPr>
        <w:t xml:space="preserve"> </w:t>
      </w:r>
      <w:proofErr w:type="spellStart"/>
      <w:r w:rsidR="00183477">
        <w:rPr>
          <w:rFonts w:ascii="Times New Roman" w:hAnsi="Times New Roman" w:cs="Times New Roman"/>
          <w:sz w:val="24"/>
          <w:szCs w:val="24"/>
        </w:rPr>
        <w:t>pajak</w:t>
      </w:r>
      <w:proofErr w:type="spellEnd"/>
      <w:r w:rsidR="00183477">
        <w:rPr>
          <w:rFonts w:ascii="Times New Roman" w:hAnsi="Times New Roman" w:cs="Times New Roman"/>
          <w:sz w:val="24"/>
          <w:szCs w:val="24"/>
        </w:rPr>
        <w:t xml:space="preserve"> </w:t>
      </w:r>
      <w:proofErr w:type="spellStart"/>
      <w:r w:rsidR="00183477">
        <w:rPr>
          <w:rFonts w:ascii="Times New Roman" w:hAnsi="Times New Roman" w:cs="Times New Roman"/>
          <w:sz w:val="24"/>
          <w:szCs w:val="24"/>
        </w:rPr>
        <w:t>diterapkan</w:t>
      </w:r>
      <w:proofErr w:type="spellEnd"/>
      <w:r w:rsidR="00183477">
        <w:rPr>
          <w:rFonts w:ascii="Times New Roman" w:hAnsi="Times New Roman" w:cs="Times New Roman"/>
          <w:sz w:val="24"/>
          <w:szCs w:val="24"/>
        </w:rPr>
        <w:t xml:space="preserve"> </w:t>
      </w:r>
      <w:proofErr w:type="spellStart"/>
      <w:r w:rsidR="00183477">
        <w:rPr>
          <w:rFonts w:ascii="Times New Roman" w:hAnsi="Times New Roman" w:cs="Times New Roman"/>
          <w:sz w:val="24"/>
          <w:szCs w:val="24"/>
        </w:rPr>
        <w:t>dengan</w:t>
      </w:r>
      <w:proofErr w:type="spellEnd"/>
      <w:r w:rsidR="00183477">
        <w:rPr>
          <w:rFonts w:ascii="Times New Roman" w:hAnsi="Times New Roman" w:cs="Times New Roman"/>
          <w:sz w:val="24"/>
          <w:szCs w:val="24"/>
        </w:rPr>
        <w:t xml:space="preserve"> </w:t>
      </w:r>
      <w:proofErr w:type="spellStart"/>
      <w:r w:rsidR="00183477">
        <w:rPr>
          <w:rFonts w:ascii="Times New Roman" w:hAnsi="Times New Roman" w:cs="Times New Roman"/>
          <w:sz w:val="24"/>
          <w:szCs w:val="24"/>
        </w:rPr>
        <w:t>tegas</w:t>
      </w:r>
      <w:proofErr w:type="spellEnd"/>
      <w:r w:rsidR="00183477">
        <w:rPr>
          <w:rFonts w:ascii="Times New Roman" w:hAnsi="Times New Roman" w:cs="Times New Roman"/>
          <w:sz w:val="24"/>
          <w:szCs w:val="24"/>
        </w:rPr>
        <w:t xml:space="preserve"> dan </w:t>
      </w:r>
      <w:proofErr w:type="spellStart"/>
      <w:r w:rsidR="00183477">
        <w:rPr>
          <w:rFonts w:ascii="Times New Roman" w:hAnsi="Times New Roman" w:cs="Times New Roman"/>
          <w:sz w:val="24"/>
          <w:szCs w:val="24"/>
        </w:rPr>
        <w:t>adil</w:t>
      </w:r>
      <w:proofErr w:type="spellEnd"/>
      <w:r w:rsidR="0018347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32,</w:t>
      </w:r>
      <w:r w:rsidR="00183477">
        <w:rPr>
          <w:rFonts w:ascii="Times New Roman" w:hAnsi="Times New Roman" w:cs="Times New Roman"/>
          <w:sz w:val="24"/>
          <w:szCs w:val="24"/>
        </w:rPr>
        <w:t>63</w:t>
      </w:r>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r w:rsidR="00183477">
        <w:rPr>
          <w:rFonts w:ascii="Times New Roman" w:hAnsi="Times New Roman" w:cs="Times New Roman"/>
          <w:sz w:val="24"/>
          <w:szCs w:val="24"/>
        </w:rPr>
        <w:t>42</w:t>
      </w:r>
      <w:r>
        <w:rPr>
          <w:rFonts w:ascii="Times New Roman" w:hAnsi="Times New Roman" w:cs="Times New Roman"/>
          <w:sz w:val="24"/>
          <w:szCs w:val="24"/>
        </w:rPr>
        <w:t>,0</w:t>
      </w:r>
      <w:r w:rsidR="00183477">
        <w:rPr>
          <w:rFonts w:ascii="Times New Roman" w:hAnsi="Times New Roman" w:cs="Times New Roman"/>
          <w:sz w:val="24"/>
          <w:szCs w:val="24"/>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netral</w:t>
      </w:r>
      <w:proofErr w:type="spellEnd"/>
      <w:r>
        <w:rPr>
          <w:rFonts w:ascii="Times New Roman" w:hAnsi="Times New Roman" w:cs="Times New Roman"/>
          <w:sz w:val="24"/>
          <w:szCs w:val="24"/>
        </w:rPr>
        <w:t xml:space="preserve"> </w:t>
      </w:r>
      <w:r w:rsidR="00183477">
        <w:rPr>
          <w:rFonts w:ascii="Times New Roman" w:hAnsi="Times New Roman" w:cs="Times New Roman"/>
          <w:sz w:val="24"/>
          <w:szCs w:val="24"/>
        </w:rPr>
        <w:t>14</w:t>
      </w:r>
      <w:r>
        <w:rPr>
          <w:rFonts w:ascii="Times New Roman" w:hAnsi="Times New Roman" w:cs="Times New Roman"/>
          <w:sz w:val="24"/>
          <w:szCs w:val="24"/>
        </w:rPr>
        <w:t>,</w:t>
      </w:r>
      <w:r w:rsidR="00183477">
        <w:rPr>
          <w:rFonts w:ascii="Times New Roman" w:hAnsi="Times New Roman" w:cs="Times New Roman"/>
          <w:sz w:val="24"/>
          <w:szCs w:val="24"/>
        </w:rPr>
        <w:t>73</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8,27%, dan sangat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2,35%.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sidR="00183477">
        <w:rPr>
          <w:rFonts w:ascii="Times New Roman" w:hAnsi="Times New Roman" w:cs="Times New Roman"/>
          <w:sz w:val="24"/>
          <w:szCs w:val="24"/>
        </w:rPr>
        <w:t>sanksi</w:t>
      </w:r>
      <w:proofErr w:type="spellEnd"/>
      <w:r w:rsidR="00183477">
        <w:rPr>
          <w:rFonts w:ascii="Times New Roman" w:hAnsi="Times New Roman" w:cs="Times New Roman"/>
          <w:sz w:val="24"/>
          <w:szCs w:val="24"/>
        </w:rPr>
        <w:t xml:space="preserve"> </w:t>
      </w:r>
      <w:proofErr w:type="spellStart"/>
      <w:r w:rsidR="00183477">
        <w:rPr>
          <w:rFonts w:ascii="Times New Roman" w:hAnsi="Times New Roman" w:cs="Times New Roman"/>
          <w:sz w:val="24"/>
          <w:szCs w:val="24"/>
        </w:rPr>
        <w:t>dapat</w:t>
      </w:r>
      <w:proofErr w:type="spellEnd"/>
      <w:r w:rsidR="00183477">
        <w:rPr>
          <w:rFonts w:ascii="Times New Roman" w:hAnsi="Times New Roman" w:cs="Times New Roman"/>
          <w:sz w:val="24"/>
          <w:szCs w:val="24"/>
        </w:rPr>
        <w:t xml:space="preserve"> </w:t>
      </w:r>
      <w:proofErr w:type="spellStart"/>
      <w:r w:rsidR="00183477">
        <w:rPr>
          <w:rFonts w:ascii="Times New Roman" w:hAnsi="Times New Roman" w:cs="Times New Roman"/>
          <w:sz w:val="24"/>
          <w:szCs w:val="24"/>
        </w:rPr>
        <w:t>meningkatkan</w:t>
      </w:r>
      <w:proofErr w:type="spellEnd"/>
      <w:r w:rsidR="00183477">
        <w:rPr>
          <w:rFonts w:ascii="Times New Roman" w:hAnsi="Times New Roman" w:cs="Times New Roman"/>
          <w:sz w:val="24"/>
          <w:szCs w:val="24"/>
        </w:rPr>
        <w:t xml:space="preserve"> </w:t>
      </w:r>
      <w:proofErr w:type="spellStart"/>
      <w:r w:rsidR="00183477">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r w:rsidR="00183477">
        <w:rPr>
          <w:rFonts w:ascii="Times New Roman" w:hAnsi="Times New Roman" w:cs="Times New Roman"/>
          <w:sz w:val="24"/>
          <w:szCs w:val="24"/>
        </w:rPr>
        <w:t>28</w:t>
      </w:r>
      <w:r>
        <w:rPr>
          <w:rFonts w:ascii="Times New Roman" w:hAnsi="Times New Roman" w:cs="Times New Roman"/>
          <w:sz w:val="24"/>
          <w:szCs w:val="24"/>
        </w:rPr>
        <w:t>,</w:t>
      </w:r>
      <w:r w:rsidR="00183477">
        <w:rPr>
          <w:rFonts w:ascii="Times New Roman" w:hAnsi="Times New Roman" w:cs="Times New Roman"/>
          <w:sz w:val="24"/>
          <w:szCs w:val="24"/>
        </w:rPr>
        <w:t>08</w:t>
      </w:r>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4</w:t>
      </w:r>
      <w:r w:rsidR="00183477">
        <w:rPr>
          <w:rFonts w:ascii="Times New Roman" w:hAnsi="Times New Roman" w:cs="Times New Roman"/>
          <w:sz w:val="24"/>
          <w:szCs w:val="24"/>
        </w:rPr>
        <w:t>6</w:t>
      </w:r>
      <w:r>
        <w:rPr>
          <w:rFonts w:ascii="Times New Roman" w:hAnsi="Times New Roman" w:cs="Times New Roman"/>
          <w:sz w:val="24"/>
          <w:szCs w:val="24"/>
        </w:rPr>
        <w:t>,</w:t>
      </w:r>
      <w:r w:rsidR="00183477">
        <w:rPr>
          <w:rFonts w:ascii="Times New Roman" w:hAnsi="Times New Roman" w:cs="Times New Roman"/>
          <w:sz w:val="24"/>
          <w:szCs w:val="24"/>
        </w:rPr>
        <w:t>04</w:t>
      </w:r>
      <w:r>
        <w:rPr>
          <w:rFonts w:ascii="Times New Roman" w:hAnsi="Times New Roman" w:cs="Times New Roman"/>
          <w:sz w:val="24"/>
          <w:szCs w:val="24"/>
        </w:rPr>
        <w:t xml:space="preserve">%, </w:t>
      </w:r>
      <w:proofErr w:type="spellStart"/>
      <w:r>
        <w:rPr>
          <w:rFonts w:ascii="Times New Roman" w:hAnsi="Times New Roman" w:cs="Times New Roman"/>
          <w:sz w:val="24"/>
          <w:szCs w:val="24"/>
        </w:rPr>
        <w:t>netral</w:t>
      </w:r>
      <w:proofErr w:type="spellEnd"/>
      <w:r>
        <w:rPr>
          <w:rFonts w:ascii="Times New Roman" w:hAnsi="Times New Roman" w:cs="Times New Roman"/>
          <w:sz w:val="24"/>
          <w:szCs w:val="24"/>
        </w:rPr>
        <w:t xml:space="preserve"> 14,</w:t>
      </w:r>
      <w:r w:rsidR="00183477">
        <w:rPr>
          <w:rFonts w:ascii="Times New Roman" w:hAnsi="Times New Roman" w:cs="Times New Roman"/>
          <w:sz w:val="24"/>
          <w:szCs w:val="24"/>
        </w:rPr>
        <w:t>38</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r w:rsidR="00183477">
        <w:rPr>
          <w:rFonts w:ascii="Times New Roman" w:hAnsi="Times New Roman" w:cs="Times New Roman"/>
          <w:sz w:val="24"/>
          <w:szCs w:val="24"/>
        </w:rPr>
        <w:t>8</w:t>
      </w:r>
      <w:r>
        <w:rPr>
          <w:rFonts w:ascii="Times New Roman" w:hAnsi="Times New Roman" w:cs="Times New Roman"/>
          <w:sz w:val="24"/>
          <w:szCs w:val="24"/>
        </w:rPr>
        <w:t>,</w:t>
      </w:r>
      <w:r w:rsidR="00183477">
        <w:rPr>
          <w:rFonts w:ascii="Times New Roman" w:hAnsi="Times New Roman" w:cs="Times New Roman"/>
          <w:sz w:val="24"/>
          <w:szCs w:val="24"/>
        </w:rPr>
        <w:t>76</w:t>
      </w:r>
      <w:r>
        <w:rPr>
          <w:rFonts w:ascii="Times New Roman" w:hAnsi="Times New Roman" w:cs="Times New Roman"/>
          <w:sz w:val="24"/>
          <w:szCs w:val="24"/>
        </w:rPr>
        <w:t xml:space="preserve">%, dan sangat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2,</w:t>
      </w:r>
      <w:r w:rsidR="00183477">
        <w:rPr>
          <w:rFonts w:ascii="Times New Roman" w:hAnsi="Times New Roman" w:cs="Times New Roman"/>
          <w:sz w:val="24"/>
          <w:szCs w:val="24"/>
        </w:rPr>
        <w:t>74</w:t>
      </w:r>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sidR="00183477">
        <w:rPr>
          <w:rFonts w:ascii="Times New Roman" w:hAnsi="Times New Roman" w:cs="Times New Roman"/>
          <w:sz w:val="24"/>
          <w:szCs w:val="24"/>
        </w:rPr>
        <w:t>penghapusan</w:t>
      </w:r>
      <w:proofErr w:type="spellEnd"/>
      <w:r w:rsidR="00183477">
        <w:rPr>
          <w:rFonts w:ascii="Times New Roman" w:hAnsi="Times New Roman" w:cs="Times New Roman"/>
          <w:sz w:val="24"/>
          <w:szCs w:val="24"/>
        </w:rPr>
        <w:t xml:space="preserve"> </w:t>
      </w:r>
      <w:proofErr w:type="spellStart"/>
      <w:r w:rsidR="00183477">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2</w:t>
      </w:r>
      <w:r w:rsidR="00183477">
        <w:rPr>
          <w:rFonts w:ascii="Times New Roman" w:hAnsi="Times New Roman" w:cs="Times New Roman"/>
          <w:sz w:val="24"/>
          <w:szCs w:val="24"/>
        </w:rPr>
        <w:t>9</w:t>
      </w:r>
      <w:r>
        <w:rPr>
          <w:rFonts w:ascii="Times New Roman" w:hAnsi="Times New Roman" w:cs="Times New Roman"/>
          <w:sz w:val="24"/>
          <w:szCs w:val="24"/>
        </w:rPr>
        <w:t>,</w:t>
      </w:r>
      <w:r w:rsidR="00183477">
        <w:rPr>
          <w:rFonts w:ascii="Times New Roman" w:hAnsi="Times New Roman" w:cs="Times New Roman"/>
          <w:sz w:val="24"/>
          <w:szCs w:val="24"/>
        </w:rPr>
        <w:t>60</w:t>
      </w:r>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4</w:t>
      </w:r>
      <w:r w:rsidR="00183477">
        <w:rPr>
          <w:rFonts w:ascii="Times New Roman" w:hAnsi="Times New Roman" w:cs="Times New Roman"/>
          <w:sz w:val="24"/>
          <w:szCs w:val="24"/>
        </w:rPr>
        <w:t>4</w:t>
      </w:r>
      <w:r>
        <w:rPr>
          <w:rFonts w:ascii="Times New Roman" w:hAnsi="Times New Roman" w:cs="Times New Roman"/>
          <w:sz w:val="24"/>
          <w:szCs w:val="24"/>
        </w:rPr>
        <w:t>,</w:t>
      </w:r>
      <w:r w:rsidR="00183477">
        <w:rPr>
          <w:rFonts w:ascii="Times New Roman" w:hAnsi="Times New Roman" w:cs="Times New Roman"/>
          <w:sz w:val="24"/>
          <w:szCs w:val="24"/>
        </w:rPr>
        <w:t>67</w:t>
      </w:r>
      <w:r>
        <w:rPr>
          <w:rFonts w:ascii="Times New Roman" w:hAnsi="Times New Roman" w:cs="Times New Roman"/>
          <w:sz w:val="24"/>
          <w:szCs w:val="24"/>
        </w:rPr>
        <w:t xml:space="preserve">%, </w:t>
      </w:r>
      <w:proofErr w:type="spellStart"/>
      <w:r>
        <w:rPr>
          <w:rFonts w:ascii="Times New Roman" w:hAnsi="Times New Roman" w:cs="Times New Roman"/>
          <w:sz w:val="24"/>
          <w:szCs w:val="24"/>
        </w:rPr>
        <w:t>netral</w:t>
      </w:r>
      <w:proofErr w:type="spellEnd"/>
      <w:r>
        <w:rPr>
          <w:rFonts w:ascii="Times New Roman" w:hAnsi="Times New Roman" w:cs="Times New Roman"/>
          <w:sz w:val="24"/>
          <w:szCs w:val="24"/>
        </w:rPr>
        <w:t xml:space="preserve"> 1</w:t>
      </w:r>
      <w:r w:rsidR="00183477">
        <w:rPr>
          <w:rFonts w:ascii="Times New Roman" w:hAnsi="Times New Roman" w:cs="Times New Roman"/>
          <w:sz w:val="24"/>
          <w:szCs w:val="24"/>
        </w:rPr>
        <w:t>5</w:t>
      </w:r>
      <w:r>
        <w:rPr>
          <w:rFonts w:ascii="Times New Roman" w:hAnsi="Times New Roman" w:cs="Times New Roman"/>
          <w:sz w:val="24"/>
          <w:szCs w:val="24"/>
        </w:rPr>
        <w:t>,</w:t>
      </w:r>
      <w:r w:rsidR="00183477">
        <w:rPr>
          <w:rFonts w:ascii="Times New Roman" w:hAnsi="Times New Roman" w:cs="Times New Roman"/>
          <w:sz w:val="24"/>
          <w:szCs w:val="24"/>
        </w:rPr>
        <w:t>07</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r w:rsidR="00183477">
        <w:rPr>
          <w:rFonts w:ascii="Times New Roman" w:hAnsi="Times New Roman" w:cs="Times New Roman"/>
          <w:sz w:val="24"/>
          <w:szCs w:val="24"/>
        </w:rPr>
        <w:t>8</w:t>
      </w:r>
      <w:r>
        <w:rPr>
          <w:rFonts w:ascii="Times New Roman" w:hAnsi="Times New Roman" w:cs="Times New Roman"/>
          <w:sz w:val="24"/>
          <w:szCs w:val="24"/>
        </w:rPr>
        <w:t>,</w:t>
      </w:r>
      <w:r w:rsidR="00183477">
        <w:rPr>
          <w:rFonts w:ascii="Times New Roman" w:hAnsi="Times New Roman" w:cs="Times New Roman"/>
          <w:sz w:val="24"/>
          <w:szCs w:val="24"/>
        </w:rPr>
        <w:t>17</w:t>
      </w:r>
      <w:r>
        <w:rPr>
          <w:rFonts w:ascii="Times New Roman" w:hAnsi="Times New Roman" w:cs="Times New Roman"/>
          <w:sz w:val="24"/>
          <w:szCs w:val="24"/>
        </w:rPr>
        <w:t xml:space="preserve">%, dan sangat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2,</w:t>
      </w:r>
      <w:r w:rsidR="00183477">
        <w:rPr>
          <w:rFonts w:ascii="Times New Roman" w:hAnsi="Times New Roman" w:cs="Times New Roman"/>
          <w:sz w:val="24"/>
          <w:szCs w:val="24"/>
        </w:rPr>
        <w:t>50</w:t>
      </w:r>
      <w:r>
        <w:rPr>
          <w:rFonts w:ascii="Times New Roman" w:hAnsi="Times New Roman" w:cs="Times New Roman"/>
          <w:sz w:val="24"/>
          <w:szCs w:val="24"/>
        </w:rPr>
        <w:t>%</w:t>
      </w:r>
    </w:p>
    <w:p w14:paraId="4AA4CA5C" w14:textId="0EA764A1" w:rsidR="00CA458B" w:rsidRPr="00376858" w:rsidRDefault="00CA458B" w:rsidP="008A1FCD">
      <w:pPr>
        <w:spacing w:after="0"/>
        <w:rPr>
          <w:rFonts w:ascii="Times New Roman" w:hAnsi="Times New Roman" w:cs="Times New Roman"/>
          <w:b/>
          <w:bCs/>
        </w:rPr>
      </w:pPr>
      <w:r w:rsidRPr="00376858">
        <w:rPr>
          <w:rFonts w:ascii="Times New Roman" w:hAnsi="Times New Roman" w:cs="Times New Roman"/>
          <w:b/>
          <w:bCs/>
        </w:rPr>
        <w:t>Tabel 4.</w:t>
      </w:r>
      <w:r w:rsidR="008A1FCD">
        <w:rPr>
          <w:rFonts w:ascii="Times New Roman" w:hAnsi="Times New Roman" w:cs="Times New Roman"/>
          <w:b/>
          <w:bCs/>
        </w:rPr>
        <w:t>5</w:t>
      </w:r>
      <w:r w:rsidRPr="00376858">
        <w:rPr>
          <w:rFonts w:ascii="Times New Roman" w:hAnsi="Times New Roman" w:cs="Times New Roman"/>
          <w:b/>
          <w:bCs/>
        </w:rPr>
        <w:t xml:space="preserve"> </w:t>
      </w:r>
      <w:proofErr w:type="spellStart"/>
      <w:r w:rsidR="00C80CCC">
        <w:rPr>
          <w:rFonts w:ascii="Times New Roman" w:hAnsi="Times New Roman" w:cs="Times New Roman"/>
          <w:b/>
          <w:bCs/>
        </w:rPr>
        <w:t>Jawaban</w:t>
      </w:r>
      <w:proofErr w:type="spellEnd"/>
      <w:r w:rsidRPr="00376858">
        <w:rPr>
          <w:rFonts w:ascii="Times New Roman" w:hAnsi="Times New Roman" w:cs="Times New Roman"/>
          <w:b/>
          <w:bCs/>
        </w:rPr>
        <w:t xml:space="preserve"> </w:t>
      </w:r>
      <w:proofErr w:type="spellStart"/>
      <w:r w:rsidRPr="00376858">
        <w:rPr>
          <w:rFonts w:ascii="Times New Roman" w:hAnsi="Times New Roman" w:cs="Times New Roman"/>
          <w:b/>
          <w:bCs/>
        </w:rPr>
        <w:t>Responden</w:t>
      </w:r>
      <w:proofErr w:type="spellEnd"/>
      <w:r w:rsidRPr="00376858">
        <w:rPr>
          <w:rFonts w:ascii="Times New Roman" w:hAnsi="Times New Roman" w:cs="Times New Roman"/>
          <w:b/>
          <w:bCs/>
        </w:rPr>
        <w:t xml:space="preserve"> (X</w:t>
      </w:r>
      <w:r>
        <w:rPr>
          <w:rFonts w:ascii="Times New Roman" w:hAnsi="Times New Roman" w:cs="Times New Roman"/>
          <w:b/>
          <w:bCs/>
        </w:rPr>
        <w:t>3</w:t>
      </w:r>
      <w:r w:rsidRPr="00376858">
        <w:rPr>
          <w:rFonts w:ascii="Times New Roman" w:hAnsi="Times New Roman" w:cs="Times New Roman"/>
          <w:b/>
          <w:bCs/>
        </w:rPr>
        <w:t>)</w:t>
      </w:r>
    </w:p>
    <w:tbl>
      <w:tblPr>
        <w:tblW w:w="7933" w:type="dxa"/>
        <w:tblInd w:w="113" w:type="dxa"/>
        <w:tblLook w:val="04A0" w:firstRow="1" w:lastRow="0" w:firstColumn="1" w:lastColumn="0" w:noHBand="0" w:noVBand="1"/>
      </w:tblPr>
      <w:tblGrid>
        <w:gridCol w:w="580"/>
        <w:gridCol w:w="2392"/>
        <w:gridCol w:w="733"/>
        <w:gridCol w:w="733"/>
        <w:gridCol w:w="833"/>
        <w:gridCol w:w="833"/>
        <w:gridCol w:w="837"/>
        <w:gridCol w:w="992"/>
      </w:tblGrid>
      <w:tr w:rsidR="0078732C" w:rsidRPr="0078732C" w14:paraId="5F1DB37D" w14:textId="77777777" w:rsidTr="002E5BBF">
        <w:trPr>
          <w:trHeight w:val="312"/>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5C9A5" w14:textId="77777777" w:rsidR="0078732C" w:rsidRPr="0078732C" w:rsidRDefault="0078732C" w:rsidP="0078732C">
            <w:pPr>
              <w:spacing w:after="0" w:line="240" w:lineRule="auto"/>
              <w:jc w:val="center"/>
              <w:rPr>
                <w:rFonts w:ascii="Times New Roman" w:eastAsia="Times New Roman" w:hAnsi="Times New Roman" w:cs="Times New Roman"/>
                <w:b/>
                <w:bCs/>
                <w:color w:val="000000"/>
                <w:sz w:val="20"/>
                <w:szCs w:val="20"/>
              </w:rPr>
            </w:pPr>
            <w:r w:rsidRPr="0078732C">
              <w:rPr>
                <w:rFonts w:ascii="Times New Roman" w:eastAsia="Times New Roman" w:hAnsi="Times New Roman" w:cs="Times New Roman"/>
                <w:b/>
                <w:bCs/>
                <w:color w:val="000000"/>
                <w:sz w:val="20"/>
                <w:szCs w:val="20"/>
              </w:rPr>
              <w:t>No.</w:t>
            </w:r>
          </w:p>
        </w:tc>
        <w:tc>
          <w:tcPr>
            <w:tcW w:w="23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7F58B72" w14:textId="77777777" w:rsidR="0078732C" w:rsidRPr="0078732C" w:rsidRDefault="0078732C" w:rsidP="0078732C">
            <w:pPr>
              <w:spacing w:after="0" w:line="240" w:lineRule="auto"/>
              <w:jc w:val="center"/>
              <w:rPr>
                <w:rFonts w:ascii="Times New Roman" w:eastAsia="Times New Roman" w:hAnsi="Times New Roman" w:cs="Times New Roman"/>
                <w:b/>
                <w:bCs/>
                <w:color w:val="000000"/>
                <w:sz w:val="20"/>
                <w:szCs w:val="20"/>
              </w:rPr>
            </w:pPr>
            <w:proofErr w:type="spellStart"/>
            <w:r w:rsidRPr="0078732C">
              <w:rPr>
                <w:rFonts w:ascii="Times New Roman" w:eastAsia="Times New Roman" w:hAnsi="Times New Roman" w:cs="Times New Roman"/>
                <w:b/>
                <w:bCs/>
                <w:color w:val="000000"/>
                <w:sz w:val="20"/>
                <w:szCs w:val="20"/>
              </w:rPr>
              <w:t>Pernyataan</w:t>
            </w:r>
            <w:proofErr w:type="spellEnd"/>
            <w:r w:rsidRPr="0078732C">
              <w:rPr>
                <w:rFonts w:ascii="Times New Roman" w:eastAsia="Times New Roman" w:hAnsi="Times New Roman" w:cs="Times New Roman"/>
                <w:b/>
                <w:bCs/>
                <w:color w:val="000000"/>
                <w:sz w:val="20"/>
                <w:szCs w:val="20"/>
              </w:rPr>
              <w:t xml:space="preserve"> </w:t>
            </w:r>
          </w:p>
        </w:tc>
        <w:tc>
          <w:tcPr>
            <w:tcW w:w="3969" w:type="dxa"/>
            <w:gridSpan w:val="5"/>
            <w:tcBorders>
              <w:top w:val="single" w:sz="4" w:space="0" w:color="auto"/>
              <w:left w:val="nil"/>
              <w:bottom w:val="single" w:sz="4" w:space="0" w:color="auto"/>
              <w:right w:val="single" w:sz="4" w:space="0" w:color="auto"/>
            </w:tcBorders>
            <w:shd w:val="clear" w:color="auto" w:fill="auto"/>
            <w:noWrap/>
            <w:vAlign w:val="center"/>
            <w:hideMark/>
          </w:tcPr>
          <w:p w14:paraId="71F35958" w14:textId="36EF4E4E" w:rsidR="0078732C" w:rsidRPr="0078732C" w:rsidRDefault="0078732C" w:rsidP="002E5BBF">
            <w:pPr>
              <w:spacing w:after="0" w:line="240" w:lineRule="auto"/>
              <w:jc w:val="center"/>
              <w:rPr>
                <w:rFonts w:ascii="Times New Roman" w:eastAsia="Times New Roman" w:hAnsi="Times New Roman" w:cs="Times New Roman"/>
                <w:b/>
                <w:bCs/>
                <w:color w:val="000000"/>
                <w:sz w:val="20"/>
                <w:szCs w:val="20"/>
              </w:rPr>
            </w:pPr>
            <w:proofErr w:type="spellStart"/>
            <w:r w:rsidRPr="0078732C">
              <w:rPr>
                <w:rFonts w:ascii="Times New Roman" w:eastAsia="Times New Roman" w:hAnsi="Times New Roman" w:cs="Times New Roman"/>
                <w:b/>
                <w:bCs/>
                <w:color w:val="000000"/>
                <w:sz w:val="20"/>
                <w:szCs w:val="20"/>
              </w:rPr>
              <w:t>Jawaban</w:t>
            </w:r>
            <w:proofErr w:type="spellEnd"/>
            <w:r w:rsidR="00923D78">
              <w:rPr>
                <w:rFonts w:ascii="Times New Roman" w:eastAsia="Times New Roman" w:hAnsi="Times New Roman" w:cs="Times New Roman"/>
                <w:b/>
                <w:bCs/>
                <w:color w:val="000000"/>
                <w:sz w:val="20"/>
                <w:szCs w:val="20"/>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7895F" w14:textId="56D94762" w:rsidR="0078732C" w:rsidRPr="0078732C" w:rsidRDefault="0078732C" w:rsidP="0078732C">
            <w:pPr>
              <w:spacing w:after="0" w:line="240" w:lineRule="auto"/>
              <w:jc w:val="center"/>
              <w:rPr>
                <w:rFonts w:ascii="Times New Roman" w:eastAsia="Times New Roman" w:hAnsi="Times New Roman" w:cs="Times New Roman"/>
                <w:b/>
                <w:bCs/>
                <w:color w:val="000000"/>
                <w:sz w:val="20"/>
                <w:szCs w:val="20"/>
              </w:rPr>
            </w:pPr>
            <w:r w:rsidRPr="0078732C">
              <w:rPr>
                <w:rFonts w:ascii="Times New Roman" w:eastAsia="Times New Roman" w:hAnsi="Times New Roman" w:cs="Times New Roman"/>
                <w:b/>
                <w:bCs/>
                <w:color w:val="000000"/>
                <w:sz w:val="20"/>
                <w:szCs w:val="20"/>
              </w:rPr>
              <w:t>Total</w:t>
            </w:r>
            <w:r w:rsidR="0019177D">
              <w:rPr>
                <w:rFonts w:ascii="Times New Roman" w:eastAsia="Times New Roman" w:hAnsi="Times New Roman" w:cs="Times New Roman"/>
                <w:b/>
                <w:bCs/>
                <w:color w:val="000000"/>
                <w:sz w:val="20"/>
                <w:szCs w:val="20"/>
              </w:rPr>
              <w:t xml:space="preserve"> (%)</w:t>
            </w:r>
          </w:p>
        </w:tc>
      </w:tr>
      <w:tr w:rsidR="0078732C" w:rsidRPr="0078732C" w14:paraId="4F88F2C7" w14:textId="77777777" w:rsidTr="002E5BBF">
        <w:trPr>
          <w:trHeight w:val="312"/>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117BA22C" w14:textId="77777777" w:rsidR="0078732C" w:rsidRPr="0078732C" w:rsidRDefault="0078732C" w:rsidP="0078732C">
            <w:pPr>
              <w:spacing w:after="0" w:line="240" w:lineRule="auto"/>
              <w:rPr>
                <w:rFonts w:ascii="Times New Roman" w:eastAsia="Times New Roman" w:hAnsi="Times New Roman" w:cs="Times New Roman"/>
                <w:b/>
                <w:bCs/>
                <w:color w:val="000000"/>
                <w:sz w:val="20"/>
                <w:szCs w:val="20"/>
              </w:rPr>
            </w:pPr>
          </w:p>
        </w:tc>
        <w:tc>
          <w:tcPr>
            <w:tcW w:w="2392" w:type="dxa"/>
            <w:vMerge/>
            <w:tcBorders>
              <w:top w:val="single" w:sz="4" w:space="0" w:color="auto"/>
              <w:left w:val="single" w:sz="4" w:space="0" w:color="auto"/>
              <w:bottom w:val="single" w:sz="4" w:space="0" w:color="000000"/>
              <w:right w:val="single" w:sz="4" w:space="0" w:color="auto"/>
            </w:tcBorders>
            <w:vAlign w:val="center"/>
            <w:hideMark/>
          </w:tcPr>
          <w:p w14:paraId="4F092AB4" w14:textId="77777777" w:rsidR="0078732C" w:rsidRPr="0078732C" w:rsidRDefault="0078732C" w:rsidP="0078732C">
            <w:pPr>
              <w:spacing w:after="0" w:line="240" w:lineRule="auto"/>
              <w:rPr>
                <w:rFonts w:ascii="Times New Roman" w:eastAsia="Times New Roman" w:hAnsi="Times New Roman" w:cs="Times New Roman"/>
                <w:b/>
                <w:bCs/>
                <w:color w:val="000000"/>
                <w:sz w:val="20"/>
                <w:szCs w:val="20"/>
              </w:rPr>
            </w:pPr>
          </w:p>
        </w:tc>
        <w:tc>
          <w:tcPr>
            <w:tcW w:w="733" w:type="dxa"/>
            <w:tcBorders>
              <w:top w:val="nil"/>
              <w:left w:val="nil"/>
              <w:bottom w:val="single" w:sz="4" w:space="0" w:color="auto"/>
              <w:right w:val="single" w:sz="4" w:space="0" w:color="auto"/>
            </w:tcBorders>
            <w:shd w:val="clear" w:color="auto" w:fill="auto"/>
            <w:noWrap/>
            <w:vAlign w:val="center"/>
            <w:hideMark/>
          </w:tcPr>
          <w:p w14:paraId="2DB8287D" w14:textId="77777777" w:rsidR="0078732C" w:rsidRPr="0078732C" w:rsidRDefault="0078732C" w:rsidP="002E5BBF">
            <w:pPr>
              <w:spacing w:after="0" w:line="240" w:lineRule="auto"/>
              <w:jc w:val="center"/>
              <w:rPr>
                <w:rFonts w:ascii="Times New Roman" w:eastAsia="Times New Roman" w:hAnsi="Times New Roman" w:cs="Times New Roman"/>
                <w:b/>
                <w:bCs/>
                <w:color w:val="000000"/>
                <w:sz w:val="20"/>
                <w:szCs w:val="20"/>
              </w:rPr>
            </w:pPr>
            <w:r w:rsidRPr="0078732C">
              <w:rPr>
                <w:rFonts w:ascii="Times New Roman" w:eastAsia="Times New Roman" w:hAnsi="Times New Roman" w:cs="Times New Roman"/>
                <w:b/>
                <w:bCs/>
                <w:color w:val="000000"/>
                <w:sz w:val="20"/>
                <w:szCs w:val="20"/>
              </w:rPr>
              <w:t>STS</w:t>
            </w:r>
          </w:p>
        </w:tc>
        <w:tc>
          <w:tcPr>
            <w:tcW w:w="733" w:type="dxa"/>
            <w:tcBorders>
              <w:top w:val="nil"/>
              <w:left w:val="nil"/>
              <w:bottom w:val="single" w:sz="4" w:space="0" w:color="auto"/>
              <w:right w:val="single" w:sz="4" w:space="0" w:color="auto"/>
            </w:tcBorders>
            <w:shd w:val="clear" w:color="auto" w:fill="auto"/>
            <w:noWrap/>
            <w:vAlign w:val="center"/>
            <w:hideMark/>
          </w:tcPr>
          <w:p w14:paraId="0CF608DF" w14:textId="77777777" w:rsidR="0078732C" w:rsidRPr="0078732C" w:rsidRDefault="0078732C" w:rsidP="002E5BBF">
            <w:pPr>
              <w:spacing w:after="0" w:line="240" w:lineRule="auto"/>
              <w:jc w:val="center"/>
              <w:rPr>
                <w:rFonts w:ascii="Times New Roman" w:eastAsia="Times New Roman" w:hAnsi="Times New Roman" w:cs="Times New Roman"/>
                <w:b/>
                <w:bCs/>
                <w:color w:val="000000"/>
                <w:sz w:val="20"/>
                <w:szCs w:val="20"/>
              </w:rPr>
            </w:pPr>
            <w:r w:rsidRPr="0078732C">
              <w:rPr>
                <w:rFonts w:ascii="Times New Roman" w:eastAsia="Times New Roman" w:hAnsi="Times New Roman" w:cs="Times New Roman"/>
                <w:b/>
                <w:bCs/>
                <w:color w:val="000000"/>
                <w:sz w:val="20"/>
                <w:szCs w:val="20"/>
              </w:rPr>
              <w:t>TS</w:t>
            </w:r>
          </w:p>
        </w:tc>
        <w:tc>
          <w:tcPr>
            <w:tcW w:w="833" w:type="dxa"/>
            <w:tcBorders>
              <w:top w:val="nil"/>
              <w:left w:val="nil"/>
              <w:bottom w:val="single" w:sz="4" w:space="0" w:color="auto"/>
              <w:right w:val="single" w:sz="4" w:space="0" w:color="auto"/>
            </w:tcBorders>
            <w:shd w:val="clear" w:color="auto" w:fill="auto"/>
            <w:noWrap/>
            <w:vAlign w:val="center"/>
            <w:hideMark/>
          </w:tcPr>
          <w:p w14:paraId="55BF1519" w14:textId="77777777" w:rsidR="0078732C" w:rsidRPr="0078732C" w:rsidRDefault="0078732C" w:rsidP="002E5BBF">
            <w:pPr>
              <w:spacing w:after="0" w:line="240" w:lineRule="auto"/>
              <w:jc w:val="center"/>
              <w:rPr>
                <w:rFonts w:ascii="Times New Roman" w:eastAsia="Times New Roman" w:hAnsi="Times New Roman" w:cs="Times New Roman"/>
                <w:b/>
                <w:bCs/>
                <w:color w:val="000000"/>
                <w:sz w:val="20"/>
                <w:szCs w:val="20"/>
              </w:rPr>
            </w:pPr>
            <w:r w:rsidRPr="0078732C">
              <w:rPr>
                <w:rFonts w:ascii="Times New Roman" w:eastAsia="Times New Roman" w:hAnsi="Times New Roman" w:cs="Times New Roman"/>
                <w:b/>
                <w:bCs/>
                <w:color w:val="000000"/>
                <w:sz w:val="20"/>
                <w:szCs w:val="20"/>
              </w:rPr>
              <w:t>N</w:t>
            </w:r>
          </w:p>
        </w:tc>
        <w:tc>
          <w:tcPr>
            <w:tcW w:w="833" w:type="dxa"/>
            <w:tcBorders>
              <w:top w:val="nil"/>
              <w:left w:val="nil"/>
              <w:bottom w:val="single" w:sz="4" w:space="0" w:color="auto"/>
              <w:right w:val="single" w:sz="4" w:space="0" w:color="auto"/>
            </w:tcBorders>
            <w:shd w:val="clear" w:color="auto" w:fill="auto"/>
            <w:noWrap/>
            <w:vAlign w:val="center"/>
            <w:hideMark/>
          </w:tcPr>
          <w:p w14:paraId="1E9941DE" w14:textId="77777777" w:rsidR="0078732C" w:rsidRPr="0078732C" w:rsidRDefault="0078732C" w:rsidP="002E5BBF">
            <w:pPr>
              <w:spacing w:after="0" w:line="240" w:lineRule="auto"/>
              <w:jc w:val="center"/>
              <w:rPr>
                <w:rFonts w:ascii="Times New Roman" w:eastAsia="Times New Roman" w:hAnsi="Times New Roman" w:cs="Times New Roman"/>
                <w:b/>
                <w:bCs/>
                <w:color w:val="000000"/>
                <w:sz w:val="20"/>
                <w:szCs w:val="20"/>
              </w:rPr>
            </w:pPr>
            <w:r w:rsidRPr="0078732C">
              <w:rPr>
                <w:rFonts w:ascii="Times New Roman" w:eastAsia="Times New Roman" w:hAnsi="Times New Roman" w:cs="Times New Roman"/>
                <w:b/>
                <w:bCs/>
                <w:color w:val="000000"/>
                <w:sz w:val="20"/>
                <w:szCs w:val="20"/>
              </w:rPr>
              <w:t>S</w:t>
            </w:r>
          </w:p>
        </w:tc>
        <w:tc>
          <w:tcPr>
            <w:tcW w:w="837" w:type="dxa"/>
            <w:tcBorders>
              <w:top w:val="nil"/>
              <w:left w:val="nil"/>
              <w:bottom w:val="single" w:sz="4" w:space="0" w:color="auto"/>
              <w:right w:val="single" w:sz="4" w:space="0" w:color="auto"/>
            </w:tcBorders>
            <w:shd w:val="clear" w:color="auto" w:fill="auto"/>
            <w:noWrap/>
            <w:vAlign w:val="center"/>
            <w:hideMark/>
          </w:tcPr>
          <w:p w14:paraId="788096B2" w14:textId="77777777" w:rsidR="0078732C" w:rsidRPr="0078732C" w:rsidRDefault="0078732C" w:rsidP="002E5BBF">
            <w:pPr>
              <w:spacing w:after="0" w:line="240" w:lineRule="auto"/>
              <w:jc w:val="center"/>
              <w:rPr>
                <w:rFonts w:ascii="Times New Roman" w:eastAsia="Times New Roman" w:hAnsi="Times New Roman" w:cs="Times New Roman"/>
                <w:b/>
                <w:bCs/>
                <w:color w:val="000000"/>
                <w:sz w:val="20"/>
                <w:szCs w:val="20"/>
              </w:rPr>
            </w:pPr>
            <w:r w:rsidRPr="0078732C">
              <w:rPr>
                <w:rFonts w:ascii="Times New Roman" w:eastAsia="Times New Roman" w:hAnsi="Times New Roman" w:cs="Times New Roman"/>
                <w:b/>
                <w:bCs/>
                <w:color w:val="000000"/>
                <w:sz w:val="20"/>
                <w:szCs w:val="20"/>
              </w:rPr>
              <w:t>SS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221B94" w14:textId="77777777" w:rsidR="0078732C" w:rsidRPr="0078732C" w:rsidRDefault="0078732C" w:rsidP="0078732C">
            <w:pPr>
              <w:spacing w:after="0" w:line="240" w:lineRule="auto"/>
              <w:rPr>
                <w:rFonts w:ascii="Times New Roman" w:eastAsia="Times New Roman" w:hAnsi="Times New Roman" w:cs="Times New Roman"/>
                <w:b/>
                <w:bCs/>
                <w:color w:val="000000"/>
                <w:sz w:val="20"/>
                <w:szCs w:val="20"/>
              </w:rPr>
            </w:pPr>
          </w:p>
        </w:tc>
      </w:tr>
      <w:tr w:rsidR="0019177D" w:rsidRPr="0078732C" w14:paraId="7EDBA1E4" w14:textId="77777777" w:rsidTr="0019177D">
        <w:trPr>
          <w:trHeight w:val="528"/>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6996E" w14:textId="77777777" w:rsidR="0019177D" w:rsidRPr="0078732C" w:rsidRDefault="0019177D" w:rsidP="0019177D">
            <w:pPr>
              <w:spacing w:after="0" w:line="240" w:lineRule="auto"/>
              <w:jc w:val="center"/>
              <w:rPr>
                <w:rFonts w:ascii="Times New Roman" w:eastAsia="Times New Roman" w:hAnsi="Times New Roman" w:cs="Times New Roman"/>
                <w:color w:val="000000"/>
                <w:sz w:val="20"/>
                <w:szCs w:val="20"/>
              </w:rPr>
            </w:pPr>
            <w:r w:rsidRPr="0078732C">
              <w:rPr>
                <w:rFonts w:ascii="Times New Roman" w:eastAsia="Times New Roman" w:hAnsi="Times New Roman" w:cs="Times New Roman"/>
                <w:color w:val="000000"/>
                <w:sz w:val="20"/>
                <w:szCs w:val="20"/>
              </w:rPr>
              <w:t>1</w:t>
            </w:r>
          </w:p>
        </w:tc>
        <w:tc>
          <w:tcPr>
            <w:tcW w:w="2392" w:type="dxa"/>
            <w:tcBorders>
              <w:top w:val="nil"/>
              <w:left w:val="nil"/>
              <w:bottom w:val="single" w:sz="4" w:space="0" w:color="auto"/>
              <w:right w:val="single" w:sz="4" w:space="0" w:color="auto"/>
            </w:tcBorders>
            <w:shd w:val="clear" w:color="auto" w:fill="auto"/>
            <w:hideMark/>
          </w:tcPr>
          <w:p w14:paraId="6AC8E255" w14:textId="77777777" w:rsidR="0019177D" w:rsidRPr="0078732C" w:rsidRDefault="0019177D" w:rsidP="0019177D">
            <w:pPr>
              <w:spacing w:after="0" w:line="240" w:lineRule="auto"/>
              <w:rPr>
                <w:rFonts w:ascii="Times New Roman" w:eastAsia="Times New Roman" w:hAnsi="Times New Roman" w:cs="Times New Roman"/>
                <w:color w:val="000000"/>
                <w:sz w:val="20"/>
                <w:szCs w:val="20"/>
              </w:rPr>
            </w:pPr>
            <w:proofErr w:type="spellStart"/>
            <w:r w:rsidRPr="0078732C">
              <w:rPr>
                <w:rFonts w:ascii="Times New Roman" w:eastAsia="Times New Roman" w:hAnsi="Times New Roman" w:cs="Times New Roman"/>
                <w:color w:val="000000"/>
                <w:sz w:val="20"/>
                <w:szCs w:val="20"/>
              </w:rPr>
              <w:t>Lambat</w:t>
            </w:r>
            <w:proofErr w:type="spellEnd"/>
            <w:r w:rsidRPr="0078732C">
              <w:rPr>
                <w:rFonts w:ascii="Times New Roman" w:eastAsia="Times New Roman" w:hAnsi="Times New Roman" w:cs="Times New Roman"/>
                <w:color w:val="000000"/>
                <w:sz w:val="20"/>
                <w:szCs w:val="20"/>
              </w:rPr>
              <w:t xml:space="preserve"> </w:t>
            </w:r>
            <w:proofErr w:type="spellStart"/>
            <w:r w:rsidRPr="0078732C">
              <w:rPr>
                <w:rFonts w:ascii="Times New Roman" w:eastAsia="Times New Roman" w:hAnsi="Times New Roman" w:cs="Times New Roman"/>
                <w:color w:val="000000"/>
                <w:sz w:val="20"/>
                <w:szCs w:val="20"/>
              </w:rPr>
              <w:t>dalam</w:t>
            </w:r>
            <w:proofErr w:type="spellEnd"/>
            <w:r w:rsidRPr="0078732C">
              <w:rPr>
                <w:rFonts w:ascii="Times New Roman" w:eastAsia="Times New Roman" w:hAnsi="Times New Roman" w:cs="Times New Roman"/>
                <w:color w:val="000000"/>
                <w:sz w:val="20"/>
                <w:szCs w:val="20"/>
              </w:rPr>
              <w:t xml:space="preserve"> </w:t>
            </w:r>
            <w:proofErr w:type="spellStart"/>
            <w:r w:rsidRPr="0078732C">
              <w:rPr>
                <w:rFonts w:ascii="Times New Roman" w:eastAsia="Times New Roman" w:hAnsi="Times New Roman" w:cs="Times New Roman"/>
                <w:color w:val="000000"/>
                <w:sz w:val="20"/>
                <w:szCs w:val="20"/>
              </w:rPr>
              <w:t>melaporkan</w:t>
            </w:r>
            <w:proofErr w:type="spellEnd"/>
            <w:r w:rsidRPr="0078732C">
              <w:rPr>
                <w:rFonts w:ascii="Times New Roman" w:eastAsia="Times New Roman" w:hAnsi="Times New Roman" w:cs="Times New Roman"/>
                <w:color w:val="000000"/>
                <w:sz w:val="20"/>
                <w:szCs w:val="20"/>
              </w:rPr>
              <w:t xml:space="preserve"> dan </w:t>
            </w:r>
            <w:proofErr w:type="spellStart"/>
            <w:r w:rsidRPr="0078732C">
              <w:rPr>
                <w:rFonts w:ascii="Times New Roman" w:eastAsia="Times New Roman" w:hAnsi="Times New Roman" w:cs="Times New Roman"/>
                <w:color w:val="000000"/>
                <w:sz w:val="20"/>
                <w:szCs w:val="20"/>
              </w:rPr>
              <w:t>membayar</w:t>
            </w:r>
            <w:proofErr w:type="spellEnd"/>
            <w:r w:rsidRPr="0078732C">
              <w:rPr>
                <w:rFonts w:ascii="Times New Roman" w:eastAsia="Times New Roman" w:hAnsi="Times New Roman" w:cs="Times New Roman"/>
                <w:color w:val="000000"/>
                <w:sz w:val="20"/>
                <w:szCs w:val="20"/>
              </w:rPr>
              <w:t xml:space="preserve"> </w:t>
            </w:r>
            <w:proofErr w:type="spellStart"/>
            <w:r w:rsidRPr="0078732C">
              <w:rPr>
                <w:rFonts w:ascii="Times New Roman" w:eastAsia="Times New Roman" w:hAnsi="Times New Roman" w:cs="Times New Roman"/>
                <w:color w:val="000000"/>
                <w:sz w:val="20"/>
                <w:szCs w:val="20"/>
              </w:rPr>
              <w:t>pajak</w:t>
            </w:r>
            <w:proofErr w:type="spellEnd"/>
          </w:p>
        </w:tc>
        <w:tc>
          <w:tcPr>
            <w:tcW w:w="733" w:type="dxa"/>
            <w:tcBorders>
              <w:top w:val="nil"/>
              <w:left w:val="nil"/>
              <w:bottom w:val="single" w:sz="4" w:space="0" w:color="auto"/>
              <w:right w:val="single" w:sz="4" w:space="0" w:color="auto"/>
            </w:tcBorders>
            <w:shd w:val="clear" w:color="auto" w:fill="auto"/>
            <w:noWrap/>
            <w:vAlign w:val="center"/>
            <w:hideMark/>
          </w:tcPr>
          <w:p w14:paraId="379FBAC2" w14:textId="159BCA4C" w:rsidR="0019177D" w:rsidRPr="0078732C" w:rsidRDefault="0019177D" w:rsidP="0019177D">
            <w:pPr>
              <w:spacing w:after="0" w:line="240" w:lineRule="auto"/>
              <w:jc w:val="center"/>
              <w:rPr>
                <w:rFonts w:ascii="Times New Roman" w:eastAsia="Times New Roman" w:hAnsi="Times New Roman" w:cs="Times New Roman"/>
                <w:color w:val="000000"/>
                <w:sz w:val="20"/>
                <w:szCs w:val="20"/>
              </w:rPr>
            </w:pPr>
            <w:r w:rsidRPr="0078732C">
              <w:rPr>
                <w:rFonts w:ascii="Times New Roman" w:eastAsia="Times New Roman" w:hAnsi="Times New Roman" w:cs="Times New Roman"/>
                <w:color w:val="000000"/>
                <w:sz w:val="20"/>
                <w:szCs w:val="20"/>
              </w:rPr>
              <w:t>2</w:t>
            </w:r>
            <w:r w:rsidR="00C1411F">
              <w:rPr>
                <w:rFonts w:ascii="Times New Roman" w:eastAsia="Times New Roman" w:hAnsi="Times New Roman" w:cs="Times New Roman"/>
                <w:color w:val="000000"/>
                <w:sz w:val="20"/>
                <w:szCs w:val="20"/>
              </w:rPr>
              <w:t>,</w:t>
            </w:r>
            <w:r w:rsidRPr="0078732C">
              <w:rPr>
                <w:rFonts w:ascii="Times New Roman" w:eastAsia="Times New Roman" w:hAnsi="Times New Roman" w:cs="Times New Roman"/>
                <w:color w:val="000000"/>
                <w:sz w:val="20"/>
                <w:szCs w:val="20"/>
              </w:rPr>
              <w:t>35</w:t>
            </w:r>
          </w:p>
        </w:tc>
        <w:tc>
          <w:tcPr>
            <w:tcW w:w="733" w:type="dxa"/>
            <w:tcBorders>
              <w:top w:val="nil"/>
              <w:left w:val="nil"/>
              <w:bottom w:val="single" w:sz="4" w:space="0" w:color="auto"/>
              <w:right w:val="single" w:sz="4" w:space="0" w:color="auto"/>
            </w:tcBorders>
            <w:shd w:val="clear" w:color="auto" w:fill="auto"/>
            <w:noWrap/>
            <w:vAlign w:val="center"/>
            <w:hideMark/>
          </w:tcPr>
          <w:p w14:paraId="05CC8344" w14:textId="14AC95C9" w:rsidR="0019177D" w:rsidRPr="0078732C" w:rsidRDefault="0019177D" w:rsidP="0019177D">
            <w:pPr>
              <w:spacing w:after="0" w:line="240" w:lineRule="auto"/>
              <w:jc w:val="center"/>
              <w:rPr>
                <w:rFonts w:ascii="Times New Roman" w:eastAsia="Times New Roman" w:hAnsi="Times New Roman" w:cs="Times New Roman"/>
                <w:color w:val="000000"/>
                <w:sz w:val="20"/>
                <w:szCs w:val="20"/>
              </w:rPr>
            </w:pPr>
            <w:r w:rsidRPr="0078732C">
              <w:rPr>
                <w:rFonts w:ascii="Times New Roman" w:eastAsia="Times New Roman" w:hAnsi="Times New Roman" w:cs="Times New Roman"/>
                <w:color w:val="000000"/>
                <w:sz w:val="20"/>
                <w:szCs w:val="20"/>
              </w:rPr>
              <w:t>7</w:t>
            </w:r>
            <w:r w:rsidR="00C1411F">
              <w:rPr>
                <w:rFonts w:ascii="Times New Roman" w:eastAsia="Times New Roman" w:hAnsi="Times New Roman" w:cs="Times New Roman"/>
                <w:color w:val="000000"/>
                <w:sz w:val="20"/>
                <w:szCs w:val="20"/>
              </w:rPr>
              <w:t>,</w:t>
            </w:r>
            <w:r w:rsidRPr="0078732C">
              <w:rPr>
                <w:rFonts w:ascii="Times New Roman" w:eastAsia="Times New Roman" w:hAnsi="Times New Roman" w:cs="Times New Roman"/>
                <w:color w:val="000000"/>
                <w:sz w:val="20"/>
                <w:szCs w:val="20"/>
              </w:rPr>
              <w:t>83</w:t>
            </w:r>
          </w:p>
        </w:tc>
        <w:tc>
          <w:tcPr>
            <w:tcW w:w="833" w:type="dxa"/>
            <w:tcBorders>
              <w:top w:val="nil"/>
              <w:left w:val="nil"/>
              <w:bottom w:val="single" w:sz="4" w:space="0" w:color="auto"/>
              <w:right w:val="single" w:sz="4" w:space="0" w:color="auto"/>
            </w:tcBorders>
            <w:shd w:val="clear" w:color="auto" w:fill="auto"/>
            <w:noWrap/>
            <w:vAlign w:val="center"/>
            <w:hideMark/>
          </w:tcPr>
          <w:p w14:paraId="11D47291" w14:textId="3BFB0122" w:rsidR="0019177D" w:rsidRPr="0078732C" w:rsidRDefault="0019177D" w:rsidP="0019177D">
            <w:pPr>
              <w:spacing w:after="0" w:line="240" w:lineRule="auto"/>
              <w:jc w:val="center"/>
              <w:rPr>
                <w:rFonts w:ascii="Times New Roman" w:eastAsia="Times New Roman" w:hAnsi="Times New Roman" w:cs="Times New Roman"/>
                <w:color w:val="000000"/>
                <w:sz w:val="20"/>
                <w:szCs w:val="20"/>
              </w:rPr>
            </w:pPr>
            <w:r w:rsidRPr="0078732C">
              <w:rPr>
                <w:rFonts w:ascii="Times New Roman" w:eastAsia="Times New Roman" w:hAnsi="Times New Roman" w:cs="Times New Roman"/>
                <w:color w:val="000000"/>
                <w:sz w:val="20"/>
                <w:szCs w:val="20"/>
              </w:rPr>
              <w:t>14</w:t>
            </w:r>
            <w:r w:rsidR="00C1411F">
              <w:rPr>
                <w:rFonts w:ascii="Times New Roman" w:eastAsia="Times New Roman" w:hAnsi="Times New Roman" w:cs="Times New Roman"/>
                <w:color w:val="000000"/>
                <w:sz w:val="20"/>
                <w:szCs w:val="20"/>
              </w:rPr>
              <w:t>,</w:t>
            </w:r>
            <w:r w:rsidRPr="0078732C">
              <w:rPr>
                <w:rFonts w:ascii="Times New Roman" w:eastAsia="Times New Roman" w:hAnsi="Times New Roman" w:cs="Times New Roman"/>
                <w:color w:val="000000"/>
                <w:sz w:val="20"/>
                <w:szCs w:val="20"/>
              </w:rPr>
              <w:t>97</w:t>
            </w:r>
          </w:p>
        </w:tc>
        <w:tc>
          <w:tcPr>
            <w:tcW w:w="833" w:type="dxa"/>
            <w:tcBorders>
              <w:top w:val="nil"/>
              <w:left w:val="nil"/>
              <w:bottom w:val="single" w:sz="4" w:space="0" w:color="auto"/>
              <w:right w:val="single" w:sz="4" w:space="0" w:color="auto"/>
            </w:tcBorders>
            <w:shd w:val="clear" w:color="auto" w:fill="auto"/>
            <w:noWrap/>
            <w:vAlign w:val="center"/>
            <w:hideMark/>
          </w:tcPr>
          <w:p w14:paraId="1E3BD442" w14:textId="27674946" w:rsidR="0019177D" w:rsidRPr="0078732C" w:rsidRDefault="0019177D" w:rsidP="0019177D">
            <w:pPr>
              <w:spacing w:after="0" w:line="240" w:lineRule="auto"/>
              <w:jc w:val="center"/>
              <w:rPr>
                <w:rFonts w:ascii="Times New Roman" w:eastAsia="Times New Roman" w:hAnsi="Times New Roman" w:cs="Times New Roman"/>
                <w:color w:val="000000"/>
                <w:sz w:val="20"/>
                <w:szCs w:val="20"/>
              </w:rPr>
            </w:pPr>
            <w:r w:rsidRPr="0078732C">
              <w:rPr>
                <w:rFonts w:ascii="Times New Roman" w:eastAsia="Times New Roman" w:hAnsi="Times New Roman" w:cs="Times New Roman"/>
                <w:color w:val="000000"/>
                <w:sz w:val="20"/>
                <w:szCs w:val="20"/>
              </w:rPr>
              <w:t>39</w:t>
            </w:r>
            <w:r w:rsidR="00C1411F">
              <w:rPr>
                <w:rFonts w:ascii="Times New Roman" w:eastAsia="Times New Roman" w:hAnsi="Times New Roman" w:cs="Times New Roman"/>
                <w:color w:val="000000"/>
                <w:sz w:val="20"/>
                <w:szCs w:val="20"/>
              </w:rPr>
              <w:t>,</w:t>
            </w:r>
            <w:r w:rsidRPr="0078732C">
              <w:rPr>
                <w:rFonts w:ascii="Times New Roman" w:eastAsia="Times New Roman" w:hAnsi="Times New Roman" w:cs="Times New Roman"/>
                <w:color w:val="000000"/>
                <w:sz w:val="20"/>
                <w:szCs w:val="20"/>
              </w:rPr>
              <w:t>92</w:t>
            </w:r>
          </w:p>
        </w:tc>
        <w:tc>
          <w:tcPr>
            <w:tcW w:w="837" w:type="dxa"/>
            <w:tcBorders>
              <w:top w:val="nil"/>
              <w:left w:val="nil"/>
              <w:bottom w:val="single" w:sz="4" w:space="0" w:color="auto"/>
              <w:right w:val="single" w:sz="4" w:space="0" w:color="auto"/>
            </w:tcBorders>
            <w:shd w:val="clear" w:color="auto" w:fill="auto"/>
            <w:noWrap/>
            <w:vAlign w:val="center"/>
            <w:hideMark/>
          </w:tcPr>
          <w:p w14:paraId="784AA890" w14:textId="4072C6B1" w:rsidR="0019177D" w:rsidRPr="0078732C" w:rsidRDefault="0019177D" w:rsidP="0019177D">
            <w:pPr>
              <w:spacing w:after="0" w:line="240" w:lineRule="auto"/>
              <w:jc w:val="center"/>
              <w:rPr>
                <w:rFonts w:ascii="Times New Roman" w:eastAsia="Times New Roman" w:hAnsi="Times New Roman" w:cs="Times New Roman"/>
                <w:color w:val="000000"/>
                <w:sz w:val="20"/>
                <w:szCs w:val="20"/>
              </w:rPr>
            </w:pPr>
            <w:r w:rsidRPr="0078732C">
              <w:rPr>
                <w:rFonts w:ascii="Times New Roman" w:eastAsia="Times New Roman" w:hAnsi="Times New Roman" w:cs="Times New Roman"/>
                <w:color w:val="000000"/>
                <w:sz w:val="20"/>
                <w:szCs w:val="20"/>
              </w:rPr>
              <w:t>34</w:t>
            </w:r>
            <w:r w:rsidR="00C1411F">
              <w:rPr>
                <w:rFonts w:ascii="Times New Roman" w:eastAsia="Times New Roman" w:hAnsi="Times New Roman" w:cs="Times New Roman"/>
                <w:color w:val="000000"/>
                <w:sz w:val="20"/>
                <w:szCs w:val="20"/>
              </w:rPr>
              <w:t>,</w:t>
            </w:r>
            <w:r w:rsidRPr="0078732C">
              <w:rPr>
                <w:rFonts w:ascii="Times New Roman" w:eastAsia="Times New Roman" w:hAnsi="Times New Roman" w:cs="Times New Roman"/>
                <w:color w:val="000000"/>
                <w:sz w:val="20"/>
                <w:szCs w:val="20"/>
              </w:rPr>
              <w:t>93</w:t>
            </w:r>
          </w:p>
        </w:tc>
        <w:tc>
          <w:tcPr>
            <w:tcW w:w="992" w:type="dxa"/>
            <w:tcBorders>
              <w:top w:val="nil"/>
              <w:left w:val="nil"/>
              <w:bottom w:val="single" w:sz="4" w:space="0" w:color="auto"/>
              <w:right w:val="single" w:sz="4" w:space="0" w:color="auto"/>
            </w:tcBorders>
            <w:shd w:val="clear" w:color="auto" w:fill="auto"/>
            <w:noWrap/>
            <w:vAlign w:val="center"/>
            <w:hideMark/>
          </w:tcPr>
          <w:p w14:paraId="63318C2E" w14:textId="70859BA3" w:rsidR="0019177D" w:rsidRPr="0078732C" w:rsidRDefault="0019177D" w:rsidP="0019177D">
            <w:pPr>
              <w:spacing w:after="0" w:line="240" w:lineRule="auto"/>
              <w:jc w:val="center"/>
              <w:rPr>
                <w:rFonts w:ascii="Times New Roman" w:eastAsia="Times New Roman" w:hAnsi="Times New Roman" w:cs="Times New Roman"/>
                <w:b/>
                <w:bCs/>
                <w:color w:val="000000"/>
                <w:sz w:val="20"/>
                <w:szCs w:val="20"/>
              </w:rPr>
            </w:pPr>
            <w:r w:rsidRPr="00F35EC1">
              <w:rPr>
                <w:rFonts w:ascii="Times New Roman" w:eastAsia="Times New Roman" w:hAnsi="Times New Roman" w:cs="Times New Roman"/>
                <w:b/>
                <w:bCs/>
                <w:color w:val="000000"/>
                <w:sz w:val="20"/>
                <w:szCs w:val="20"/>
              </w:rPr>
              <w:t>100</w:t>
            </w:r>
          </w:p>
        </w:tc>
      </w:tr>
      <w:tr w:rsidR="0019177D" w:rsidRPr="0078732C" w14:paraId="300FCA1D" w14:textId="77777777" w:rsidTr="0019177D">
        <w:trPr>
          <w:trHeight w:val="52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DE9838" w14:textId="77777777" w:rsidR="0019177D" w:rsidRPr="0078732C" w:rsidRDefault="0019177D" w:rsidP="0019177D">
            <w:pPr>
              <w:spacing w:after="0" w:line="240" w:lineRule="auto"/>
              <w:jc w:val="center"/>
              <w:rPr>
                <w:rFonts w:ascii="Times New Roman" w:eastAsia="Times New Roman" w:hAnsi="Times New Roman" w:cs="Times New Roman"/>
                <w:color w:val="000000"/>
                <w:sz w:val="20"/>
                <w:szCs w:val="20"/>
              </w:rPr>
            </w:pPr>
            <w:r w:rsidRPr="0078732C">
              <w:rPr>
                <w:rFonts w:ascii="Times New Roman" w:eastAsia="Times New Roman" w:hAnsi="Times New Roman" w:cs="Times New Roman"/>
                <w:color w:val="000000"/>
                <w:sz w:val="20"/>
                <w:szCs w:val="20"/>
              </w:rPr>
              <w:t>2</w:t>
            </w:r>
          </w:p>
        </w:tc>
        <w:tc>
          <w:tcPr>
            <w:tcW w:w="2392" w:type="dxa"/>
            <w:tcBorders>
              <w:top w:val="nil"/>
              <w:left w:val="nil"/>
              <w:bottom w:val="single" w:sz="4" w:space="0" w:color="auto"/>
              <w:right w:val="single" w:sz="4" w:space="0" w:color="auto"/>
            </w:tcBorders>
            <w:shd w:val="clear" w:color="auto" w:fill="auto"/>
            <w:hideMark/>
          </w:tcPr>
          <w:p w14:paraId="588287DD" w14:textId="3F5D857F" w:rsidR="0019177D" w:rsidRPr="0078732C" w:rsidRDefault="0019177D" w:rsidP="0019177D">
            <w:pPr>
              <w:spacing w:after="0" w:line="240" w:lineRule="auto"/>
              <w:rPr>
                <w:rFonts w:ascii="Times New Roman" w:eastAsia="Times New Roman" w:hAnsi="Times New Roman" w:cs="Times New Roman"/>
                <w:color w:val="000000"/>
                <w:sz w:val="20"/>
                <w:szCs w:val="20"/>
              </w:rPr>
            </w:pPr>
            <w:proofErr w:type="spellStart"/>
            <w:r w:rsidRPr="0078732C">
              <w:rPr>
                <w:rFonts w:ascii="Times New Roman" w:eastAsia="Times New Roman" w:hAnsi="Times New Roman" w:cs="Times New Roman"/>
                <w:color w:val="000000"/>
                <w:sz w:val="20"/>
                <w:szCs w:val="20"/>
              </w:rPr>
              <w:t>Sanksi</w:t>
            </w:r>
            <w:proofErr w:type="spellEnd"/>
            <w:r w:rsidRPr="0078732C">
              <w:rPr>
                <w:rFonts w:ascii="Times New Roman" w:eastAsia="Times New Roman" w:hAnsi="Times New Roman" w:cs="Times New Roman"/>
                <w:color w:val="000000"/>
                <w:sz w:val="20"/>
                <w:szCs w:val="20"/>
              </w:rPr>
              <w:t xml:space="preserve"> </w:t>
            </w:r>
            <w:proofErr w:type="spellStart"/>
            <w:r w:rsidRPr="0078732C">
              <w:rPr>
                <w:rFonts w:ascii="Times New Roman" w:eastAsia="Times New Roman" w:hAnsi="Times New Roman" w:cs="Times New Roman"/>
                <w:color w:val="000000"/>
                <w:sz w:val="20"/>
                <w:szCs w:val="20"/>
              </w:rPr>
              <w:t>pajak</w:t>
            </w:r>
            <w:proofErr w:type="spellEnd"/>
            <w:r w:rsidRPr="0078732C">
              <w:rPr>
                <w:rFonts w:ascii="Times New Roman" w:eastAsia="Times New Roman" w:hAnsi="Times New Roman" w:cs="Times New Roman"/>
                <w:color w:val="000000"/>
                <w:sz w:val="20"/>
                <w:szCs w:val="20"/>
              </w:rPr>
              <w:t xml:space="preserve"> </w:t>
            </w:r>
            <w:proofErr w:type="spellStart"/>
            <w:r w:rsidRPr="0078732C">
              <w:rPr>
                <w:rFonts w:ascii="Times New Roman" w:eastAsia="Times New Roman" w:hAnsi="Times New Roman" w:cs="Times New Roman"/>
                <w:color w:val="000000"/>
                <w:sz w:val="20"/>
                <w:szCs w:val="20"/>
              </w:rPr>
              <w:t>diterapkan</w:t>
            </w:r>
            <w:proofErr w:type="spellEnd"/>
            <w:r w:rsidRPr="0078732C">
              <w:rPr>
                <w:rFonts w:ascii="Times New Roman" w:eastAsia="Times New Roman" w:hAnsi="Times New Roman" w:cs="Times New Roman"/>
                <w:color w:val="000000"/>
                <w:sz w:val="20"/>
                <w:szCs w:val="20"/>
              </w:rPr>
              <w:t xml:space="preserve"> </w:t>
            </w:r>
            <w:proofErr w:type="spellStart"/>
            <w:r w:rsidRPr="0078732C">
              <w:rPr>
                <w:rFonts w:ascii="Times New Roman" w:eastAsia="Times New Roman" w:hAnsi="Times New Roman" w:cs="Times New Roman"/>
                <w:color w:val="000000"/>
                <w:sz w:val="20"/>
                <w:szCs w:val="20"/>
              </w:rPr>
              <w:t>dengan</w:t>
            </w:r>
            <w:proofErr w:type="spellEnd"/>
            <w:r w:rsidRPr="0078732C">
              <w:rPr>
                <w:rFonts w:ascii="Times New Roman" w:eastAsia="Times New Roman" w:hAnsi="Times New Roman" w:cs="Times New Roman"/>
                <w:color w:val="000000"/>
                <w:sz w:val="20"/>
                <w:szCs w:val="20"/>
              </w:rPr>
              <w:t xml:space="preserve"> </w:t>
            </w:r>
            <w:proofErr w:type="spellStart"/>
            <w:r w:rsidR="00183477">
              <w:rPr>
                <w:rFonts w:ascii="Times New Roman" w:eastAsia="Times New Roman" w:hAnsi="Times New Roman" w:cs="Times New Roman"/>
                <w:color w:val="000000"/>
                <w:sz w:val="20"/>
                <w:szCs w:val="20"/>
              </w:rPr>
              <w:t>tegas</w:t>
            </w:r>
            <w:proofErr w:type="spellEnd"/>
            <w:r w:rsidRPr="0078732C">
              <w:rPr>
                <w:rFonts w:ascii="Times New Roman" w:eastAsia="Times New Roman" w:hAnsi="Times New Roman" w:cs="Times New Roman"/>
                <w:color w:val="000000"/>
                <w:sz w:val="20"/>
                <w:szCs w:val="20"/>
              </w:rPr>
              <w:t xml:space="preserve"> dan </w:t>
            </w:r>
            <w:proofErr w:type="spellStart"/>
            <w:r w:rsidR="00953351">
              <w:rPr>
                <w:rFonts w:ascii="Times New Roman" w:eastAsia="Times New Roman" w:hAnsi="Times New Roman" w:cs="Times New Roman"/>
                <w:color w:val="000000"/>
                <w:sz w:val="20"/>
                <w:szCs w:val="20"/>
              </w:rPr>
              <w:t>adil</w:t>
            </w:r>
            <w:proofErr w:type="spellEnd"/>
          </w:p>
        </w:tc>
        <w:tc>
          <w:tcPr>
            <w:tcW w:w="733" w:type="dxa"/>
            <w:tcBorders>
              <w:top w:val="nil"/>
              <w:left w:val="nil"/>
              <w:bottom w:val="single" w:sz="4" w:space="0" w:color="auto"/>
              <w:right w:val="single" w:sz="4" w:space="0" w:color="auto"/>
            </w:tcBorders>
            <w:shd w:val="clear" w:color="auto" w:fill="auto"/>
            <w:noWrap/>
            <w:vAlign w:val="center"/>
            <w:hideMark/>
          </w:tcPr>
          <w:p w14:paraId="22A31C3A" w14:textId="2A4F47D5" w:rsidR="0019177D" w:rsidRPr="0078732C" w:rsidRDefault="0019177D" w:rsidP="0019177D">
            <w:pPr>
              <w:spacing w:after="0" w:line="240" w:lineRule="auto"/>
              <w:jc w:val="center"/>
              <w:rPr>
                <w:rFonts w:ascii="Times New Roman" w:eastAsia="Times New Roman" w:hAnsi="Times New Roman" w:cs="Times New Roman"/>
                <w:color w:val="000000"/>
                <w:sz w:val="20"/>
                <w:szCs w:val="20"/>
              </w:rPr>
            </w:pPr>
            <w:r w:rsidRPr="0078732C">
              <w:rPr>
                <w:rFonts w:ascii="Times New Roman" w:eastAsia="Times New Roman" w:hAnsi="Times New Roman" w:cs="Times New Roman"/>
                <w:color w:val="000000"/>
                <w:sz w:val="20"/>
                <w:szCs w:val="20"/>
              </w:rPr>
              <w:t>2</w:t>
            </w:r>
            <w:r w:rsidR="00C1411F">
              <w:rPr>
                <w:rFonts w:ascii="Times New Roman" w:eastAsia="Times New Roman" w:hAnsi="Times New Roman" w:cs="Times New Roman"/>
                <w:color w:val="000000"/>
                <w:sz w:val="20"/>
                <w:szCs w:val="20"/>
              </w:rPr>
              <w:t>,</w:t>
            </w:r>
            <w:r w:rsidRPr="0078732C">
              <w:rPr>
                <w:rFonts w:ascii="Times New Roman" w:eastAsia="Times New Roman" w:hAnsi="Times New Roman" w:cs="Times New Roman"/>
                <w:color w:val="000000"/>
                <w:sz w:val="20"/>
                <w:szCs w:val="20"/>
              </w:rPr>
              <w:t>35</w:t>
            </w:r>
          </w:p>
        </w:tc>
        <w:tc>
          <w:tcPr>
            <w:tcW w:w="733" w:type="dxa"/>
            <w:tcBorders>
              <w:top w:val="nil"/>
              <w:left w:val="nil"/>
              <w:bottom w:val="single" w:sz="4" w:space="0" w:color="auto"/>
              <w:right w:val="single" w:sz="4" w:space="0" w:color="auto"/>
            </w:tcBorders>
            <w:shd w:val="clear" w:color="auto" w:fill="auto"/>
            <w:noWrap/>
            <w:vAlign w:val="center"/>
            <w:hideMark/>
          </w:tcPr>
          <w:p w14:paraId="667EA8F8" w14:textId="22E79BC3" w:rsidR="0019177D" w:rsidRPr="0078732C" w:rsidRDefault="0019177D" w:rsidP="0019177D">
            <w:pPr>
              <w:spacing w:after="0" w:line="240" w:lineRule="auto"/>
              <w:jc w:val="center"/>
              <w:rPr>
                <w:rFonts w:ascii="Times New Roman" w:eastAsia="Times New Roman" w:hAnsi="Times New Roman" w:cs="Times New Roman"/>
                <w:color w:val="000000"/>
                <w:sz w:val="20"/>
                <w:szCs w:val="20"/>
              </w:rPr>
            </w:pPr>
            <w:r w:rsidRPr="0078732C">
              <w:rPr>
                <w:rFonts w:ascii="Times New Roman" w:eastAsia="Times New Roman" w:hAnsi="Times New Roman" w:cs="Times New Roman"/>
                <w:color w:val="000000"/>
                <w:sz w:val="20"/>
                <w:szCs w:val="20"/>
              </w:rPr>
              <w:t>8</w:t>
            </w:r>
            <w:r w:rsidR="00C1411F">
              <w:rPr>
                <w:rFonts w:ascii="Times New Roman" w:eastAsia="Times New Roman" w:hAnsi="Times New Roman" w:cs="Times New Roman"/>
                <w:color w:val="000000"/>
                <w:sz w:val="20"/>
                <w:szCs w:val="20"/>
              </w:rPr>
              <w:t>,</w:t>
            </w:r>
            <w:r w:rsidRPr="0078732C">
              <w:rPr>
                <w:rFonts w:ascii="Times New Roman" w:eastAsia="Times New Roman" w:hAnsi="Times New Roman" w:cs="Times New Roman"/>
                <w:color w:val="000000"/>
                <w:sz w:val="20"/>
                <w:szCs w:val="20"/>
              </w:rPr>
              <w:t>27</w:t>
            </w:r>
          </w:p>
        </w:tc>
        <w:tc>
          <w:tcPr>
            <w:tcW w:w="833" w:type="dxa"/>
            <w:tcBorders>
              <w:top w:val="nil"/>
              <w:left w:val="nil"/>
              <w:bottom w:val="single" w:sz="4" w:space="0" w:color="auto"/>
              <w:right w:val="single" w:sz="4" w:space="0" w:color="auto"/>
            </w:tcBorders>
            <w:shd w:val="clear" w:color="auto" w:fill="auto"/>
            <w:noWrap/>
            <w:vAlign w:val="center"/>
            <w:hideMark/>
          </w:tcPr>
          <w:p w14:paraId="2425325F" w14:textId="6786368D" w:rsidR="0019177D" w:rsidRPr="0078732C" w:rsidRDefault="0019177D" w:rsidP="0019177D">
            <w:pPr>
              <w:spacing w:after="0" w:line="240" w:lineRule="auto"/>
              <w:jc w:val="center"/>
              <w:rPr>
                <w:rFonts w:ascii="Times New Roman" w:eastAsia="Times New Roman" w:hAnsi="Times New Roman" w:cs="Times New Roman"/>
                <w:color w:val="000000"/>
                <w:sz w:val="20"/>
                <w:szCs w:val="20"/>
              </w:rPr>
            </w:pPr>
            <w:r w:rsidRPr="0078732C">
              <w:rPr>
                <w:rFonts w:ascii="Times New Roman" w:eastAsia="Times New Roman" w:hAnsi="Times New Roman" w:cs="Times New Roman"/>
                <w:color w:val="000000"/>
                <w:sz w:val="20"/>
                <w:szCs w:val="20"/>
              </w:rPr>
              <w:t>14</w:t>
            </w:r>
            <w:r w:rsidR="00C1411F">
              <w:rPr>
                <w:rFonts w:ascii="Times New Roman" w:eastAsia="Times New Roman" w:hAnsi="Times New Roman" w:cs="Times New Roman"/>
                <w:color w:val="000000"/>
                <w:sz w:val="20"/>
                <w:szCs w:val="20"/>
              </w:rPr>
              <w:t>,</w:t>
            </w:r>
            <w:r w:rsidRPr="0078732C">
              <w:rPr>
                <w:rFonts w:ascii="Times New Roman" w:eastAsia="Times New Roman" w:hAnsi="Times New Roman" w:cs="Times New Roman"/>
                <w:color w:val="000000"/>
                <w:sz w:val="20"/>
                <w:szCs w:val="20"/>
              </w:rPr>
              <w:t>73</w:t>
            </w:r>
          </w:p>
        </w:tc>
        <w:tc>
          <w:tcPr>
            <w:tcW w:w="833" w:type="dxa"/>
            <w:tcBorders>
              <w:top w:val="nil"/>
              <w:left w:val="nil"/>
              <w:bottom w:val="single" w:sz="4" w:space="0" w:color="auto"/>
              <w:right w:val="single" w:sz="4" w:space="0" w:color="auto"/>
            </w:tcBorders>
            <w:shd w:val="clear" w:color="auto" w:fill="auto"/>
            <w:noWrap/>
            <w:vAlign w:val="center"/>
            <w:hideMark/>
          </w:tcPr>
          <w:p w14:paraId="420A3F27" w14:textId="5DE64F8A" w:rsidR="0019177D" w:rsidRPr="0078732C" w:rsidRDefault="0019177D" w:rsidP="0019177D">
            <w:pPr>
              <w:spacing w:after="0" w:line="240" w:lineRule="auto"/>
              <w:jc w:val="center"/>
              <w:rPr>
                <w:rFonts w:ascii="Times New Roman" w:eastAsia="Times New Roman" w:hAnsi="Times New Roman" w:cs="Times New Roman"/>
                <w:color w:val="000000"/>
                <w:sz w:val="20"/>
                <w:szCs w:val="20"/>
              </w:rPr>
            </w:pPr>
            <w:r w:rsidRPr="0078732C">
              <w:rPr>
                <w:rFonts w:ascii="Times New Roman" w:eastAsia="Times New Roman" w:hAnsi="Times New Roman" w:cs="Times New Roman"/>
                <w:color w:val="000000"/>
                <w:sz w:val="20"/>
                <w:szCs w:val="20"/>
              </w:rPr>
              <w:t>42</w:t>
            </w:r>
            <w:r w:rsidR="00C1411F">
              <w:rPr>
                <w:rFonts w:ascii="Times New Roman" w:eastAsia="Times New Roman" w:hAnsi="Times New Roman" w:cs="Times New Roman"/>
                <w:color w:val="000000"/>
                <w:sz w:val="20"/>
                <w:szCs w:val="20"/>
              </w:rPr>
              <w:t>,</w:t>
            </w:r>
            <w:r w:rsidRPr="0078732C">
              <w:rPr>
                <w:rFonts w:ascii="Times New Roman" w:eastAsia="Times New Roman" w:hAnsi="Times New Roman" w:cs="Times New Roman"/>
                <w:color w:val="000000"/>
                <w:sz w:val="20"/>
                <w:szCs w:val="20"/>
              </w:rPr>
              <w:t>03</w:t>
            </w:r>
          </w:p>
        </w:tc>
        <w:tc>
          <w:tcPr>
            <w:tcW w:w="837" w:type="dxa"/>
            <w:tcBorders>
              <w:top w:val="nil"/>
              <w:left w:val="nil"/>
              <w:bottom w:val="single" w:sz="4" w:space="0" w:color="auto"/>
              <w:right w:val="single" w:sz="4" w:space="0" w:color="auto"/>
            </w:tcBorders>
            <w:shd w:val="clear" w:color="auto" w:fill="auto"/>
            <w:noWrap/>
            <w:vAlign w:val="center"/>
            <w:hideMark/>
          </w:tcPr>
          <w:p w14:paraId="1E259070" w14:textId="0E3D39FD" w:rsidR="0019177D" w:rsidRPr="0078732C" w:rsidRDefault="0019177D" w:rsidP="0019177D">
            <w:pPr>
              <w:spacing w:after="0" w:line="240" w:lineRule="auto"/>
              <w:jc w:val="center"/>
              <w:rPr>
                <w:rFonts w:ascii="Times New Roman" w:eastAsia="Times New Roman" w:hAnsi="Times New Roman" w:cs="Times New Roman"/>
                <w:color w:val="000000"/>
                <w:sz w:val="20"/>
                <w:szCs w:val="20"/>
              </w:rPr>
            </w:pPr>
            <w:r w:rsidRPr="0078732C">
              <w:rPr>
                <w:rFonts w:ascii="Times New Roman" w:eastAsia="Times New Roman" w:hAnsi="Times New Roman" w:cs="Times New Roman"/>
                <w:color w:val="000000"/>
                <w:sz w:val="20"/>
                <w:szCs w:val="20"/>
              </w:rPr>
              <w:t>32</w:t>
            </w:r>
            <w:r w:rsidR="00C1411F">
              <w:rPr>
                <w:rFonts w:ascii="Times New Roman" w:eastAsia="Times New Roman" w:hAnsi="Times New Roman" w:cs="Times New Roman"/>
                <w:color w:val="000000"/>
                <w:sz w:val="20"/>
                <w:szCs w:val="20"/>
              </w:rPr>
              <w:t>,</w:t>
            </w:r>
            <w:r w:rsidRPr="0078732C">
              <w:rPr>
                <w:rFonts w:ascii="Times New Roman" w:eastAsia="Times New Roman" w:hAnsi="Times New Roman" w:cs="Times New Roman"/>
                <w:color w:val="000000"/>
                <w:sz w:val="20"/>
                <w:szCs w:val="20"/>
              </w:rPr>
              <w:t>63</w:t>
            </w:r>
          </w:p>
        </w:tc>
        <w:tc>
          <w:tcPr>
            <w:tcW w:w="992" w:type="dxa"/>
            <w:tcBorders>
              <w:top w:val="nil"/>
              <w:left w:val="nil"/>
              <w:bottom w:val="single" w:sz="4" w:space="0" w:color="auto"/>
              <w:right w:val="single" w:sz="4" w:space="0" w:color="auto"/>
            </w:tcBorders>
            <w:shd w:val="clear" w:color="auto" w:fill="auto"/>
            <w:noWrap/>
            <w:vAlign w:val="center"/>
            <w:hideMark/>
          </w:tcPr>
          <w:p w14:paraId="2222E74A" w14:textId="26AF2CD4" w:rsidR="0019177D" w:rsidRPr="0078732C" w:rsidRDefault="0019177D" w:rsidP="0019177D">
            <w:pPr>
              <w:spacing w:after="0" w:line="240" w:lineRule="auto"/>
              <w:jc w:val="center"/>
              <w:rPr>
                <w:rFonts w:ascii="Times New Roman" w:eastAsia="Times New Roman" w:hAnsi="Times New Roman" w:cs="Times New Roman"/>
                <w:b/>
                <w:bCs/>
                <w:color w:val="000000"/>
                <w:sz w:val="20"/>
                <w:szCs w:val="20"/>
              </w:rPr>
            </w:pPr>
            <w:r w:rsidRPr="00F35EC1">
              <w:rPr>
                <w:rFonts w:ascii="Times New Roman" w:eastAsia="Times New Roman" w:hAnsi="Times New Roman" w:cs="Times New Roman"/>
                <w:b/>
                <w:bCs/>
                <w:color w:val="000000"/>
                <w:sz w:val="20"/>
                <w:szCs w:val="20"/>
              </w:rPr>
              <w:t>100</w:t>
            </w:r>
          </w:p>
        </w:tc>
      </w:tr>
      <w:tr w:rsidR="0019177D" w:rsidRPr="0078732C" w14:paraId="1240C24A" w14:textId="77777777" w:rsidTr="0019177D">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C99845" w14:textId="77777777" w:rsidR="0019177D" w:rsidRPr="0078732C" w:rsidRDefault="0019177D" w:rsidP="0019177D">
            <w:pPr>
              <w:spacing w:after="0" w:line="240" w:lineRule="auto"/>
              <w:jc w:val="center"/>
              <w:rPr>
                <w:rFonts w:ascii="Times New Roman" w:eastAsia="Times New Roman" w:hAnsi="Times New Roman" w:cs="Times New Roman"/>
                <w:color w:val="000000"/>
                <w:sz w:val="20"/>
                <w:szCs w:val="20"/>
              </w:rPr>
            </w:pPr>
            <w:r w:rsidRPr="0078732C">
              <w:rPr>
                <w:rFonts w:ascii="Times New Roman" w:eastAsia="Times New Roman" w:hAnsi="Times New Roman" w:cs="Times New Roman"/>
                <w:color w:val="000000"/>
                <w:sz w:val="20"/>
                <w:szCs w:val="20"/>
              </w:rPr>
              <w:t>3</w:t>
            </w:r>
          </w:p>
        </w:tc>
        <w:tc>
          <w:tcPr>
            <w:tcW w:w="2392" w:type="dxa"/>
            <w:tcBorders>
              <w:top w:val="nil"/>
              <w:left w:val="nil"/>
              <w:bottom w:val="single" w:sz="4" w:space="0" w:color="auto"/>
              <w:right w:val="single" w:sz="4" w:space="0" w:color="auto"/>
            </w:tcBorders>
            <w:shd w:val="clear" w:color="auto" w:fill="auto"/>
            <w:hideMark/>
          </w:tcPr>
          <w:p w14:paraId="18E371D3" w14:textId="3AE75E05" w:rsidR="0019177D" w:rsidRPr="0078732C" w:rsidRDefault="00953351" w:rsidP="0019177D">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w:t>
            </w:r>
            <w:r w:rsidR="0019177D" w:rsidRPr="0078732C">
              <w:rPr>
                <w:rFonts w:ascii="Times New Roman" w:eastAsia="Times New Roman" w:hAnsi="Times New Roman" w:cs="Times New Roman"/>
                <w:color w:val="000000"/>
                <w:sz w:val="20"/>
                <w:szCs w:val="20"/>
              </w:rPr>
              <w:t>anksi</w:t>
            </w:r>
            <w:proofErr w:type="spellEnd"/>
            <w:r w:rsidR="0019177D" w:rsidRPr="0078732C">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dapat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meningkatkan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kepatuhan</w:t>
            </w:r>
            <w:proofErr w:type="spellEnd"/>
          </w:p>
        </w:tc>
        <w:tc>
          <w:tcPr>
            <w:tcW w:w="733" w:type="dxa"/>
            <w:tcBorders>
              <w:top w:val="nil"/>
              <w:left w:val="nil"/>
              <w:bottom w:val="single" w:sz="4" w:space="0" w:color="auto"/>
              <w:right w:val="single" w:sz="4" w:space="0" w:color="auto"/>
            </w:tcBorders>
            <w:shd w:val="clear" w:color="auto" w:fill="auto"/>
            <w:noWrap/>
            <w:vAlign w:val="center"/>
            <w:hideMark/>
          </w:tcPr>
          <w:p w14:paraId="68926E90" w14:textId="3E836E80" w:rsidR="0019177D" w:rsidRPr="0078732C" w:rsidRDefault="0019177D" w:rsidP="0019177D">
            <w:pPr>
              <w:spacing w:after="0" w:line="240" w:lineRule="auto"/>
              <w:jc w:val="center"/>
              <w:rPr>
                <w:rFonts w:ascii="Times New Roman" w:eastAsia="Times New Roman" w:hAnsi="Times New Roman" w:cs="Times New Roman"/>
                <w:color w:val="000000"/>
                <w:sz w:val="20"/>
                <w:szCs w:val="20"/>
              </w:rPr>
            </w:pPr>
            <w:r w:rsidRPr="0078732C">
              <w:rPr>
                <w:rFonts w:ascii="Times New Roman" w:eastAsia="Times New Roman" w:hAnsi="Times New Roman" w:cs="Times New Roman"/>
                <w:color w:val="000000"/>
                <w:sz w:val="20"/>
                <w:szCs w:val="20"/>
              </w:rPr>
              <w:t>2</w:t>
            </w:r>
            <w:r w:rsidR="00C1411F">
              <w:rPr>
                <w:rFonts w:ascii="Times New Roman" w:eastAsia="Times New Roman" w:hAnsi="Times New Roman" w:cs="Times New Roman"/>
                <w:color w:val="000000"/>
                <w:sz w:val="20"/>
                <w:szCs w:val="20"/>
              </w:rPr>
              <w:t>,</w:t>
            </w:r>
            <w:r w:rsidRPr="0078732C">
              <w:rPr>
                <w:rFonts w:ascii="Times New Roman" w:eastAsia="Times New Roman" w:hAnsi="Times New Roman" w:cs="Times New Roman"/>
                <w:color w:val="000000"/>
                <w:sz w:val="20"/>
                <w:szCs w:val="20"/>
              </w:rPr>
              <w:t>74</w:t>
            </w:r>
          </w:p>
        </w:tc>
        <w:tc>
          <w:tcPr>
            <w:tcW w:w="733" w:type="dxa"/>
            <w:tcBorders>
              <w:top w:val="nil"/>
              <w:left w:val="nil"/>
              <w:bottom w:val="single" w:sz="4" w:space="0" w:color="auto"/>
              <w:right w:val="single" w:sz="4" w:space="0" w:color="auto"/>
            </w:tcBorders>
            <w:shd w:val="clear" w:color="auto" w:fill="auto"/>
            <w:noWrap/>
            <w:vAlign w:val="center"/>
            <w:hideMark/>
          </w:tcPr>
          <w:p w14:paraId="54A86C05" w14:textId="096DD174" w:rsidR="0019177D" w:rsidRPr="0078732C" w:rsidRDefault="0019177D" w:rsidP="0019177D">
            <w:pPr>
              <w:spacing w:after="0" w:line="240" w:lineRule="auto"/>
              <w:jc w:val="center"/>
              <w:rPr>
                <w:rFonts w:ascii="Times New Roman" w:eastAsia="Times New Roman" w:hAnsi="Times New Roman" w:cs="Times New Roman"/>
                <w:color w:val="000000"/>
                <w:sz w:val="20"/>
                <w:szCs w:val="20"/>
              </w:rPr>
            </w:pPr>
            <w:r w:rsidRPr="0078732C">
              <w:rPr>
                <w:rFonts w:ascii="Times New Roman" w:eastAsia="Times New Roman" w:hAnsi="Times New Roman" w:cs="Times New Roman"/>
                <w:color w:val="000000"/>
                <w:sz w:val="20"/>
                <w:szCs w:val="20"/>
              </w:rPr>
              <w:t>8</w:t>
            </w:r>
            <w:r w:rsidR="00C1411F">
              <w:rPr>
                <w:rFonts w:ascii="Times New Roman" w:eastAsia="Times New Roman" w:hAnsi="Times New Roman" w:cs="Times New Roman"/>
                <w:color w:val="000000"/>
                <w:sz w:val="20"/>
                <w:szCs w:val="20"/>
              </w:rPr>
              <w:t>,</w:t>
            </w:r>
            <w:r w:rsidRPr="0078732C">
              <w:rPr>
                <w:rFonts w:ascii="Times New Roman" w:eastAsia="Times New Roman" w:hAnsi="Times New Roman" w:cs="Times New Roman"/>
                <w:color w:val="000000"/>
                <w:sz w:val="20"/>
                <w:szCs w:val="20"/>
              </w:rPr>
              <w:t>76</w:t>
            </w:r>
          </w:p>
        </w:tc>
        <w:tc>
          <w:tcPr>
            <w:tcW w:w="833" w:type="dxa"/>
            <w:tcBorders>
              <w:top w:val="nil"/>
              <w:left w:val="nil"/>
              <w:bottom w:val="single" w:sz="4" w:space="0" w:color="auto"/>
              <w:right w:val="single" w:sz="4" w:space="0" w:color="auto"/>
            </w:tcBorders>
            <w:shd w:val="clear" w:color="auto" w:fill="auto"/>
            <w:noWrap/>
            <w:vAlign w:val="center"/>
            <w:hideMark/>
          </w:tcPr>
          <w:p w14:paraId="5C44D042" w14:textId="5509005E" w:rsidR="0019177D" w:rsidRPr="0078732C" w:rsidRDefault="0019177D" w:rsidP="0019177D">
            <w:pPr>
              <w:spacing w:after="0" w:line="240" w:lineRule="auto"/>
              <w:jc w:val="center"/>
              <w:rPr>
                <w:rFonts w:ascii="Times New Roman" w:eastAsia="Times New Roman" w:hAnsi="Times New Roman" w:cs="Times New Roman"/>
                <w:color w:val="000000"/>
                <w:sz w:val="20"/>
                <w:szCs w:val="20"/>
              </w:rPr>
            </w:pPr>
            <w:r w:rsidRPr="0078732C">
              <w:rPr>
                <w:rFonts w:ascii="Times New Roman" w:eastAsia="Times New Roman" w:hAnsi="Times New Roman" w:cs="Times New Roman"/>
                <w:color w:val="000000"/>
                <w:sz w:val="20"/>
                <w:szCs w:val="20"/>
              </w:rPr>
              <w:t>14</w:t>
            </w:r>
            <w:r w:rsidR="00C1411F">
              <w:rPr>
                <w:rFonts w:ascii="Times New Roman" w:eastAsia="Times New Roman" w:hAnsi="Times New Roman" w:cs="Times New Roman"/>
                <w:color w:val="000000"/>
                <w:sz w:val="20"/>
                <w:szCs w:val="20"/>
              </w:rPr>
              <w:t>,</w:t>
            </w:r>
            <w:r w:rsidRPr="0078732C">
              <w:rPr>
                <w:rFonts w:ascii="Times New Roman" w:eastAsia="Times New Roman" w:hAnsi="Times New Roman" w:cs="Times New Roman"/>
                <w:color w:val="000000"/>
                <w:sz w:val="20"/>
                <w:szCs w:val="20"/>
              </w:rPr>
              <w:t>38</w:t>
            </w:r>
          </w:p>
        </w:tc>
        <w:tc>
          <w:tcPr>
            <w:tcW w:w="833" w:type="dxa"/>
            <w:tcBorders>
              <w:top w:val="nil"/>
              <w:left w:val="nil"/>
              <w:bottom w:val="single" w:sz="4" w:space="0" w:color="auto"/>
              <w:right w:val="single" w:sz="4" w:space="0" w:color="auto"/>
            </w:tcBorders>
            <w:shd w:val="clear" w:color="auto" w:fill="auto"/>
            <w:noWrap/>
            <w:vAlign w:val="center"/>
            <w:hideMark/>
          </w:tcPr>
          <w:p w14:paraId="56F66903" w14:textId="36AE529B" w:rsidR="0019177D" w:rsidRPr="0078732C" w:rsidRDefault="0019177D" w:rsidP="0019177D">
            <w:pPr>
              <w:spacing w:after="0" w:line="240" w:lineRule="auto"/>
              <w:jc w:val="center"/>
              <w:rPr>
                <w:rFonts w:ascii="Times New Roman" w:eastAsia="Times New Roman" w:hAnsi="Times New Roman" w:cs="Times New Roman"/>
                <w:color w:val="000000"/>
                <w:sz w:val="20"/>
                <w:szCs w:val="20"/>
              </w:rPr>
            </w:pPr>
            <w:r w:rsidRPr="0078732C">
              <w:rPr>
                <w:rFonts w:ascii="Times New Roman" w:eastAsia="Times New Roman" w:hAnsi="Times New Roman" w:cs="Times New Roman"/>
                <w:color w:val="000000"/>
                <w:sz w:val="20"/>
                <w:szCs w:val="20"/>
              </w:rPr>
              <w:t>46</w:t>
            </w:r>
            <w:r w:rsidR="00C1411F">
              <w:rPr>
                <w:rFonts w:ascii="Times New Roman" w:eastAsia="Times New Roman" w:hAnsi="Times New Roman" w:cs="Times New Roman"/>
                <w:color w:val="000000"/>
                <w:sz w:val="20"/>
                <w:szCs w:val="20"/>
              </w:rPr>
              <w:t>,</w:t>
            </w:r>
            <w:r w:rsidRPr="0078732C">
              <w:rPr>
                <w:rFonts w:ascii="Times New Roman" w:eastAsia="Times New Roman" w:hAnsi="Times New Roman" w:cs="Times New Roman"/>
                <w:color w:val="000000"/>
                <w:sz w:val="20"/>
                <w:szCs w:val="20"/>
              </w:rPr>
              <w:t>04</w:t>
            </w:r>
          </w:p>
        </w:tc>
        <w:tc>
          <w:tcPr>
            <w:tcW w:w="837" w:type="dxa"/>
            <w:tcBorders>
              <w:top w:val="nil"/>
              <w:left w:val="nil"/>
              <w:bottom w:val="single" w:sz="4" w:space="0" w:color="auto"/>
              <w:right w:val="single" w:sz="4" w:space="0" w:color="auto"/>
            </w:tcBorders>
            <w:shd w:val="clear" w:color="auto" w:fill="auto"/>
            <w:noWrap/>
            <w:vAlign w:val="center"/>
            <w:hideMark/>
          </w:tcPr>
          <w:p w14:paraId="46278DA7" w14:textId="58A3C69E" w:rsidR="0019177D" w:rsidRPr="0078732C" w:rsidRDefault="0019177D" w:rsidP="0019177D">
            <w:pPr>
              <w:spacing w:after="0" w:line="240" w:lineRule="auto"/>
              <w:jc w:val="center"/>
              <w:rPr>
                <w:rFonts w:ascii="Times New Roman" w:eastAsia="Times New Roman" w:hAnsi="Times New Roman" w:cs="Times New Roman"/>
                <w:color w:val="000000"/>
                <w:sz w:val="20"/>
                <w:szCs w:val="20"/>
              </w:rPr>
            </w:pPr>
            <w:r w:rsidRPr="0078732C">
              <w:rPr>
                <w:rFonts w:ascii="Times New Roman" w:eastAsia="Times New Roman" w:hAnsi="Times New Roman" w:cs="Times New Roman"/>
                <w:color w:val="000000"/>
                <w:sz w:val="20"/>
                <w:szCs w:val="20"/>
              </w:rPr>
              <w:t>28</w:t>
            </w:r>
            <w:r w:rsidR="00C1411F">
              <w:rPr>
                <w:rFonts w:ascii="Times New Roman" w:eastAsia="Times New Roman" w:hAnsi="Times New Roman" w:cs="Times New Roman"/>
                <w:color w:val="000000"/>
                <w:sz w:val="20"/>
                <w:szCs w:val="20"/>
              </w:rPr>
              <w:t>,</w:t>
            </w:r>
            <w:r w:rsidRPr="0078732C">
              <w:rPr>
                <w:rFonts w:ascii="Times New Roman" w:eastAsia="Times New Roman" w:hAnsi="Times New Roman" w:cs="Times New Roman"/>
                <w:color w:val="000000"/>
                <w:sz w:val="20"/>
                <w:szCs w:val="20"/>
              </w:rPr>
              <w:t>08</w:t>
            </w:r>
          </w:p>
        </w:tc>
        <w:tc>
          <w:tcPr>
            <w:tcW w:w="992" w:type="dxa"/>
            <w:tcBorders>
              <w:top w:val="nil"/>
              <w:left w:val="nil"/>
              <w:bottom w:val="single" w:sz="4" w:space="0" w:color="auto"/>
              <w:right w:val="single" w:sz="4" w:space="0" w:color="auto"/>
            </w:tcBorders>
            <w:shd w:val="clear" w:color="auto" w:fill="auto"/>
            <w:noWrap/>
            <w:vAlign w:val="center"/>
            <w:hideMark/>
          </w:tcPr>
          <w:p w14:paraId="76721947" w14:textId="1CFCE1DA" w:rsidR="0019177D" w:rsidRPr="0078732C" w:rsidRDefault="0019177D" w:rsidP="0019177D">
            <w:pPr>
              <w:spacing w:after="0" w:line="240" w:lineRule="auto"/>
              <w:jc w:val="center"/>
              <w:rPr>
                <w:rFonts w:ascii="Times New Roman" w:eastAsia="Times New Roman" w:hAnsi="Times New Roman" w:cs="Times New Roman"/>
                <w:b/>
                <w:bCs/>
                <w:color w:val="000000"/>
                <w:sz w:val="20"/>
                <w:szCs w:val="20"/>
              </w:rPr>
            </w:pPr>
            <w:r w:rsidRPr="00F35EC1">
              <w:rPr>
                <w:rFonts w:ascii="Times New Roman" w:eastAsia="Times New Roman" w:hAnsi="Times New Roman" w:cs="Times New Roman"/>
                <w:b/>
                <w:bCs/>
                <w:color w:val="000000"/>
                <w:sz w:val="20"/>
                <w:szCs w:val="20"/>
              </w:rPr>
              <w:t>100</w:t>
            </w:r>
          </w:p>
        </w:tc>
      </w:tr>
      <w:tr w:rsidR="0019177D" w:rsidRPr="0078732C" w14:paraId="759901EF" w14:textId="77777777" w:rsidTr="0019177D">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6A5059" w14:textId="77777777" w:rsidR="0019177D" w:rsidRPr="0078732C" w:rsidRDefault="0019177D" w:rsidP="0019177D">
            <w:pPr>
              <w:spacing w:after="0" w:line="240" w:lineRule="auto"/>
              <w:jc w:val="center"/>
              <w:rPr>
                <w:rFonts w:ascii="Times New Roman" w:eastAsia="Times New Roman" w:hAnsi="Times New Roman" w:cs="Times New Roman"/>
                <w:color w:val="000000"/>
                <w:sz w:val="20"/>
                <w:szCs w:val="20"/>
              </w:rPr>
            </w:pPr>
            <w:r w:rsidRPr="0078732C">
              <w:rPr>
                <w:rFonts w:ascii="Times New Roman" w:eastAsia="Times New Roman" w:hAnsi="Times New Roman" w:cs="Times New Roman"/>
                <w:color w:val="000000"/>
                <w:sz w:val="20"/>
                <w:szCs w:val="20"/>
              </w:rPr>
              <w:t>4</w:t>
            </w:r>
          </w:p>
        </w:tc>
        <w:tc>
          <w:tcPr>
            <w:tcW w:w="2392" w:type="dxa"/>
            <w:tcBorders>
              <w:top w:val="nil"/>
              <w:left w:val="nil"/>
              <w:bottom w:val="single" w:sz="4" w:space="0" w:color="auto"/>
              <w:right w:val="single" w:sz="4" w:space="0" w:color="auto"/>
            </w:tcBorders>
            <w:shd w:val="clear" w:color="auto" w:fill="auto"/>
            <w:hideMark/>
          </w:tcPr>
          <w:p w14:paraId="5E993A66" w14:textId="77777777" w:rsidR="0019177D" w:rsidRPr="0078732C" w:rsidRDefault="0019177D" w:rsidP="0019177D">
            <w:pPr>
              <w:spacing w:after="0" w:line="240" w:lineRule="auto"/>
              <w:rPr>
                <w:rFonts w:ascii="Times New Roman" w:eastAsia="Times New Roman" w:hAnsi="Times New Roman" w:cs="Times New Roman"/>
                <w:color w:val="000000"/>
                <w:sz w:val="20"/>
                <w:szCs w:val="20"/>
              </w:rPr>
            </w:pPr>
            <w:proofErr w:type="spellStart"/>
            <w:r w:rsidRPr="0078732C">
              <w:rPr>
                <w:rFonts w:ascii="Times New Roman" w:eastAsia="Times New Roman" w:hAnsi="Times New Roman" w:cs="Times New Roman"/>
                <w:color w:val="000000"/>
                <w:sz w:val="20"/>
                <w:szCs w:val="20"/>
              </w:rPr>
              <w:t>Penghapusan</w:t>
            </w:r>
            <w:proofErr w:type="spellEnd"/>
            <w:r w:rsidRPr="0078732C">
              <w:rPr>
                <w:rFonts w:ascii="Times New Roman" w:eastAsia="Times New Roman" w:hAnsi="Times New Roman" w:cs="Times New Roman"/>
                <w:color w:val="000000"/>
                <w:sz w:val="20"/>
                <w:szCs w:val="20"/>
              </w:rPr>
              <w:t xml:space="preserve"> </w:t>
            </w:r>
            <w:proofErr w:type="spellStart"/>
            <w:r w:rsidRPr="0078732C">
              <w:rPr>
                <w:rFonts w:ascii="Times New Roman" w:eastAsia="Times New Roman" w:hAnsi="Times New Roman" w:cs="Times New Roman"/>
                <w:color w:val="000000"/>
                <w:sz w:val="20"/>
                <w:szCs w:val="20"/>
              </w:rPr>
              <w:t>sanksi</w:t>
            </w:r>
            <w:proofErr w:type="spellEnd"/>
          </w:p>
        </w:tc>
        <w:tc>
          <w:tcPr>
            <w:tcW w:w="733" w:type="dxa"/>
            <w:tcBorders>
              <w:top w:val="nil"/>
              <w:left w:val="nil"/>
              <w:bottom w:val="single" w:sz="4" w:space="0" w:color="auto"/>
              <w:right w:val="single" w:sz="4" w:space="0" w:color="auto"/>
            </w:tcBorders>
            <w:shd w:val="clear" w:color="auto" w:fill="auto"/>
            <w:noWrap/>
            <w:vAlign w:val="center"/>
            <w:hideMark/>
          </w:tcPr>
          <w:p w14:paraId="3762539D" w14:textId="53330036" w:rsidR="0019177D" w:rsidRPr="0078732C" w:rsidRDefault="0019177D" w:rsidP="0019177D">
            <w:pPr>
              <w:spacing w:after="0" w:line="240" w:lineRule="auto"/>
              <w:jc w:val="center"/>
              <w:rPr>
                <w:rFonts w:ascii="Times New Roman" w:eastAsia="Times New Roman" w:hAnsi="Times New Roman" w:cs="Times New Roman"/>
                <w:color w:val="000000"/>
                <w:sz w:val="20"/>
                <w:szCs w:val="20"/>
              </w:rPr>
            </w:pPr>
            <w:r w:rsidRPr="0078732C">
              <w:rPr>
                <w:rFonts w:ascii="Times New Roman" w:eastAsia="Times New Roman" w:hAnsi="Times New Roman" w:cs="Times New Roman"/>
                <w:color w:val="000000"/>
                <w:sz w:val="20"/>
                <w:szCs w:val="20"/>
              </w:rPr>
              <w:t>2</w:t>
            </w:r>
            <w:r w:rsidR="00C1411F">
              <w:rPr>
                <w:rFonts w:ascii="Times New Roman" w:eastAsia="Times New Roman" w:hAnsi="Times New Roman" w:cs="Times New Roman"/>
                <w:color w:val="000000"/>
                <w:sz w:val="20"/>
                <w:szCs w:val="20"/>
              </w:rPr>
              <w:t>,</w:t>
            </w:r>
            <w:r w:rsidRPr="0078732C">
              <w:rPr>
                <w:rFonts w:ascii="Times New Roman" w:eastAsia="Times New Roman" w:hAnsi="Times New Roman" w:cs="Times New Roman"/>
                <w:color w:val="000000"/>
                <w:sz w:val="20"/>
                <w:szCs w:val="20"/>
              </w:rPr>
              <w:t>50</w:t>
            </w:r>
          </w:p>
        </w:tc>
        <w:tc>
          <w:tcPr>
            <w:tcW w:w="733" w:type="dxa"/>
            <w:tcBorders>
              <w:top w:val="nil"/>
              <w:left w:val="nil"/>
              <w:bottom w:val="single" w:sz="4" w:space="0" w:color="auto"/>
              <w:right w:val="single" w:sz="4" w:space="0" w:color="auto"/>
            </w:tcBorders>
            <w:shd w:val="clear" w:color="auto" w:fill="auto"/>
            <w:noWrap/>
            <w:vAlign w:val="center"/>
            <w:hideMark/>
          </w:tcPr>
          <w:p w14:paraId="522E91D7" w14:textId="669BFE0B" w:rsidR="0019177D" w:rsidRPr="0078732C" w:rsidRDefault="0019177D" w:rsidP="0019177D">
            <w:pPr>
              <w:spacing w:after="0" w:line="240" w:lineRule="auto"/>
              <w:jc w:val="center"/>
              <w:rPr>
                <w:rFonts w:ascii="Times New Roman" w:eastAsia="Times New Roman" w:hAnsi="Times New Roman" w:cs="Times New Roman"/>
                <w:color w:val="000000"/>
                <w:sz w:val="20"/>
                <w:szCs w:val="20"/>
              </w:rPr>
            </w:pPr>
            <w:r w:rsidRPr="0078732C">
              <w:rPr>
                <w:rFonts w:ascii="Times New Roman" w:eastAsia="Times New Roman" w:hAnsi="Times New Roman" w:cs="Times New Roman"/>
                <w:color w:val="000000"/>
                <w:sz w:val="20"/>
                <w:szCs w:val="20"/>
              </w:rPr>
              <w:t>8</w:t>
            </w:r>
            <w:r w:rsidR="00C1411F">
              <w:rPr>
                <w:rFonts w:ascii="Times New Roman" w:eastAsia="Times New Roman" w:hAnsi="Times New Roman" w:cs="Times New Roman"/>
                <w:color w:val="000000"/>
                <w:sz w:val="20"/>
                <w:szCs w:val="20"/>
              </w:rPr>
              <w:t>,</w:t>
            </w:r>
            <w:r w:rsidRPr="0078732C">
              <w:rPr>
                <w:rFonts w:ascii="Times New Roman" w:eastAsia="Times New Roman" w:hAnsi="Times New Roman" w:cs="Times New Roman"/>
                <w:color w:val="000000"/>
                <w:sz w:val="20"/>
                <w:szCs w:val="20"/>
              </w:rPr>
              <w:t>17</w:t>
            </w:r>
          </w:p>
        </w:tc>
        <w:tc>
          <w:tcPr>
            <w:tcW w:w="833" w:type="dxa"/>
            <w:tcBorders>
              <w:top w:val="nil"/>
              <w:left w:val="nil"/>
              <w:bottom w:val="single" w:sz="4" w:space="0" w:color="auto"/>
              <w:right w:val="single" w:sz="4" w:space="0" w:color="auto"/>
            </w:tcBorders>
            <w:shd w:val="clear" w:color="auto" w:fill="auto"/>
            <w:noWrap/>
            <w:vAlign w:val="center"/>
            <w:hideMark/>
          </w:tcPr>
          <w:p w14:paraId="5F9DBCD8" w14:textId="555FFCF3" w:rsidR="0019177D" w:rsidRPr="0078732C" w:rsidRDefault="0019177D" w:rsidP="0019177D">
            <w:pPr>
              <w:spacing w:after="0" w:line="240" w:lineRule="auto"/>
              <w:jc w:val="center"/>
              <w:rPr>
                <w:rFonts w:ascii="Times New Roman" w:eastAsia="Times New Roman" w:hAnsi="Times New Roman" w:cs="Times New Roman"/>
                <w:color w:val="000000"/>
                <w:sz w:val="20"/>
                <w:szCs w:val="20"/>
              </w:rPr>
            </w:pPr>
            <w:r w:rsidRPr="0078732C">
              <w:rPr>
                <w:rFonts w:ascii="Times New Roman" w:eastAsia="Times New Roman" w:hAnsi="Times New Roman" w:cs="Times New Roman"/>
                <w:color w:val="000000"/>
                <w:sz w:val="20"/>
                <w:szCs w:val="20"/>
              </w:rPr>
              <w:t>15</w:t>
            </w:r>
            <w:r w:rsidR="00C1411F">
              <w:rPr>
                <w:rFonts w:ascii="Times New Roman" w:eastAsia="Times New Roman" w:hAnsi="Times New Roman" w:cs="Times New Roman"/>
                <w:color w:val="000000"/>
                <w:sz w:val="20"/>
                <w:szCs w:val="20"/>
              </w:rPr>
              <w:t>,</w:t>
            </w:r>
            <w:r w:rsidRPr="0078732C">
              <w:rPr>
                <w:rFonts w:ascii="Times New Roman" w:eastAsia="Times New Roman" w:hAnsi="Times New Roman" w:cs="Times New Roman"/>
                <w:color w:val="000000"/>
                <w:sz w:val="20"/>
                <w:szCs w:val="20"/>
              </w:rPr>
              <w:t>07</w:t>
            </w:r>
          </w:p>
        </w:tc>
        <w:tc>
          <w:tcPr>
            <w:tcW w:w="833" w:type="dxa"/>
            <w:tcBorders>
              <w:top w:val="nil"/>
              <w:left w:val="nil"/>
              <w:bottom w:val="single" w:sz="4" w:space="0" w:color="auto"/>
              <w:right w:val="single" w:sz="4" w:space="0" w:color="auto"/>
            </w:tcBorders>
            <w:shd w:val="clear" w:color="auto" w:fill="auto"/>
            <w:noWrap/>
            <w:vAlign w:val="center"/>
            <w:hideMark/>
          </w:tcPr>
          <w:p w14:paraId="41629F35" w14:textId="5E77D835" w:rsidR="0019177D" w:rsidRPr="0078732C" w:rsidRDefault="0019177D" w:rsidP="0019177D">
            <w:pPr>
              <w:spacing w:after="0" w:line="240" w:lineRule="auto"/>
              <w:jc w:val="center"/>
              <w:rPr>
                <w:rFonts w:ascii="Times New Roman" w:eastAsia="Times New Roman" w:hAnsi="Times New Roman" w:cs="Times New Roman"/>
                <w:color w:val="000000"/>
                <w:sz w:val="20"/>
                <w:szCs w:val="20"/>
              </w:rPr>
            </w:pPr>
            <w:r w:rsidRPr="0078732C">
              <w:rPr>
                <w:rFonts w:ascii="Times New Roman" w:eastAsia="Times New Roman" w:hAnsi="Times New Roman" w:cs="Times New Roman"/>
                <w:color w:val="000000"/>
                <w:sz w:val="20"/>
                <w:szCs w:val="20"/>
              </w:rPr>
              <w:t>44</w:t>
            </w:r>
            <w:r w:rsidR="00C1411F">
              <w:rPr>
                <w:rFonts w:ascii="Times New Roman" w:eastAsia="Times New Roman" w:hAnsi="Times New Roman" w:cs="Times New Roman"/>
                <w:color w:val="000000"/>
                <w:sz w:val="20"/>
                <w:szCs w:val="20"/>
              </w:rPr>
              <w:t>,</w:t>
            </w:r>
            <w:r w:rsidRPr="0078732C">
              <w:rPr>
                <w:rFonts w:ascii="Times New Roman" w:eastAsia="Times New Roman" w:hAnsi="Times New Roman" w:cs="Times New Roman"/>
                <w:color w:val="000000"/>
                <w:sz w:val="20"/>
                <w:szCs w:val="20"/>
              </w:rPr>
              <w:t>67</w:t>
            </w:r>
          </w:p>
        </w:tc>
        <w:tc>
          <w:tcPr>
            <w:tcW w:w="837" w:type="dxa"/>
            <w:tcBorders>
              <w:top w:val="nil"/>
              <w:left w:val="nil"/>
              <w:bottom w:val="single" w:sz="4" w:space="0" w:color="auto"/>
              <w:right w:val="single" w:sz="4" w:space="0" w:color="auto"/>
            </w:tcBorders>
            <w:shd w:val="clear" w:color="auto" w:fill="auto"/>
            <w:noWrap/>
            <w:vAlign w:val="center"/>
            <w:hideMark/>
          </w:tcPr>
          <w:p w14:paraId="7F828DF1" w14:textId="1E079216" w:rsidR="0019177D" w:rsidRPr="0078732C" w:rsidRDefault="0019177D" w:rsidP="0019177D">
            <w:pPr>
              <w:spacing w:after="0" w:line="240" w:lineRule="auto"/>
              <w:jc w:val="center"/>
              <w:rPr>
                <w:rFonts w:ascii="Times New Roman" w:eastAsia="Times New Roman" w:hAnsi="Times New Roman" w:cs="Times New Roman"/>
                <w:color w:val="000000"/>
                <w:sz w:val="20"/>
                <w:szCs w:val="20"/>
              </w:rPr>
            </w:pPr>
            <w:r w:rsidRPr="0078732C">
              <w:rPr>
                <w:rFonts w:ascii="Times New Roman" w:eastAsia="Times New Roman" w:hAnsi="Times New Roman" w:cs="Times New Roman"/>
                <w:color w:val="000000"/>
                <w:sz w:val="20"/>
                <w:szCs w:val="20"/>
              </w:rPr>
              <w:t>29</w:t>
            </w:r>
            <w:r w:rsidR="00C1411F">
              <w:rPr>
                <w:rFonts w:ascii="Times New Roman" w:eastAsia="Times New Roman" w:hAnsi="Times New Roman" w:cs="Times New Roman"/>
                <w:color w:val="000000"/>
                <w:sz w:val="20"/>
                <w:szCs w:val="20"/>
              </w:rPr>
              <w:t>,</w:t>
            </w:r>
            <w:r w:rsidRPr="0078732C">
              <w:rPr>
                <w:rFonts w:ascii="Times New Roman" w:eastAsia="Times New Roman" w:hAnsi="Times New Roman" w:cs="Times New Roman"/>
                <w:color w:val="000000"/>
                <w:sz w:val="20"/>
                <w:szCs w:val="20"/>
              </w:rPr>
              <w:t>60</w:t>
            </w:r>
          </w:p>
        </w:tc>
        <w:tc>
          <w:tcPr>
            <w:tcW w:w="992" w:type="dxa"/>
            <w:tcBorders>
              <w:top w:val="nil"/>
              <w:left w:val="nil"/>
              <w:bottom w:val="single" w:sz="4" w:space="0" w:color="auto"/>
              <w:right w:val="single" w:sz="4" w:space="0" w:color="auto"/>
            </w:tcBorders>
            <w:shd w:val="clear" w:color="auto" w:fill="auto"/>
            <w:noWrap/>
            <w:vAlign w:val="center"/>
            <w:hideMark/>
          </w:tcPr>
          <w:p w14:paraId="4E8C40A6" w14:textId="0A8743ED" w:rsidR="0019177D" w:rsidRPr="0078732C" w:rsidRDefault="0019177D" w:rsidP="0019177D">
            <w:pPr>
              <w:spacing w:after="0" w:line="240" w:lineRule="auto"/>
              <w:jc w:val="center"/>
              <w:rPr>
                <w:rFonts w:ascii="Times New Roman" w:eastAsia="Times New Roman" w:hAnsi="Times New Roman" w:cs="Times New Roman"/>
                <w:b/>
                <w:bCs/>
                <w:color w:val="000000"/>
                <w:sz w:val="20"/>
                <w:szCs w:val="20"/>
              </w:rPr>
            </w:pPr>
            <w:r w:rsidRPr="00F35EC1">
              <w:rPr>
                <w:rFonts w:ascii="Times New Roman" w:eastAsia="Times New Roman" w:hAnsi="Times New Roman" w:cs="Times New Roman"/>
                <w:b/>
                <w:bCs/>
                <w:color w:val="000000"/>
                <w:sz w:val="20"/>
                <w:szCs w:val="20"/>
              </w:rPr>
              <w:t>100</w:t>
            </w:r>
          </w:p>
        </w:tc>
      </w:tr>
    </w:tbl>
    <w:p w14:paraId="02D68EDA" w14:textId="4504327A" w:rsidR="00CA458B" w:rsidRPr="0078732C" w:rsidRDefault="0078732C" w:rsidP="0078732C">
      <w:pPr>
        <w:pStyle w:val="ListParagraph"/>
        <w:spacing w:after="0" w:line="480" w:lineRule="auto"/>
        <w:ind w:left="0"/>
        <w:jc w:val="both"/>
        <w:rPr>
          <w:rFonts w:ascii="Times New Roman" w:hAnsi="Times New Roman" w:cs="Times New Roman"/>
          <w:i/>
          <w:iCs/>
          <w:sz w:val="20"/>
          <w:szCs w:val="20"/>
        </w:rPr>
      </w:pPr>
      <w:proofErr w:type="spellStart"/>
      <w:r w:rsidRPr="00C0215F">
        <w:rPr>
          <w:rFonts w:ascii="Times New Roman" w:hAnsi="Times New Roman" w:cs="Times New Roman"/>
          <w:i/>
          <w:iCs/>
          <w:sz w:val="20"/>
          <w:szCs w:val="20"/>
        </w:rPr>
        <w:t>Sumber</w:t>
      </w:r>
      <w:proofErr w:type="spellEnd"/>
      <w:r w:rsidRPr="00C0215F">
        <w:rPr>
          <w:rFonts w:ascii="Times New Roman" w:hAnsi="Times New Roman" w:cs="Times New Roman"/>
          <w:i/>
          <w:iCs/>
          <w:sz w:val="20"/>
          <w:szCs w:val="20"/>
        </w:rPr>
        <w:t xml:space="preserve">: Data </w:t>
      </w:r>
      <w:proofErr w:type="spellStart"/>
      <w:r w:rsidRPr="00C0215F">
        <w:rPr>
          <w:rFonts w:ascii="Times New Roman" w:hAnsi="Times New Roman" w:cs="Times New Roman"/>
          <w:i/>
          <w:iCs/>
          <w:sz w:val="20"/>
          <w:szCs w:val="20"/>
        </w:rPr>
        <w:t>Diolah</w:t>
      </w:r>
      <w:proofErr w:type="spellEnd"/>
      <w:r w:rsidRPr="00C0215F">
        <w:rPr>
          <w:rFonts w:ascii="Times New Roman" w:hAnsi="Times New Roman" w:cs="Times New Roman"/>
          <w:i/>
          <w:iCs/>
          <w:sz w:val="20"/>
          <w:szCs w:val="20"/>
        </w:rPr>
        <w:t>, 202</w:t>
      </w:r>
      <w:r>
        <w:rPr>
          <w:rFonts w:ascii="Times New Roman" w:hAnsi="Times New Roman" w:cs="Times New Roman"/>
          <w:i/>
          <w:iCs/>
          <w:sz w:val="20"/>
          <w:szCs w:val="20"/>
        </w:rPr>
        <w:t>5</w:t>
      </w:r>
    </w:p>
    <w:p w14:paraId="5D7A0F48" w14:textId="2F86784E" w:rsidR="00700964" w:rsidRDefault="003D62CF" w:rsidP="000F4C50">
      <w:pPr>
        <w:pStyle w:val="Heading2"/>
      </w:pPr>
      <w:bookmarkStart w:id="213" w:name="_Toc209312116"/>
      <w:r>
        <w:t xml:space="preserve">Hasil </w:t>
      </w:r>
      <w:proofErr w:type="spellStart"/>
      <w:r>
        <w:t>A</w:t>
      </w:r>
      <w:r w:rsidR="00700964">
        <w:t>n</w:t>
      </w:r>
      <w:r>
        <w:t>alisis</w:t>
      </w:r>
      <w:proofErr w:type="spellEnd"/>
      <w:r>
        <w:t xml:space="preserve"> Data</w:t>
      </w:r>
      <w:bookmarkEnd w:id="213"/>
      <w:r>
        <w:t xml:space="preserve"> </w:t>
      </w:r>
    </w:p>
    <w:p w14:paraId="54C21390" w14:textId="527F8E1D" w:rsidR="00700964" w:rsidRPr="00AB4348" w:rsidRDefault="00FE4D89" w:rsidP="00AB4348">
      <w:pPr>
        <w:pStyle w:val="Heading3"/>
        <w:numPr>
          <w:ilvl w:val="0"/>
          <w:numId w:val="0"/>
        </w:numPr>
        <w:spacing w:after="0"/>
        <w:ind w:left="360" w:hanging="360"/>
      </w:pPr>
      <w:r>
        <w:t xml:space="preserve"> </w:t>
      </w:r>
      <w:bookmarkStart w:id="214" w:name="_Toc209312117"/>
      <w:r w:rsidR="00AB4348">
        <w:t xml:space="preserve">4.3.1 </w:t>
      </w:r>
      <w:r w:rsidR="00AB4348">
        <w:tab/>
      </w:r>
      <w:proofErr w:type="spellStart"/>
      <w:r w:rsidR="00700964" w:rsidRPr="00AB4348">
        <w:t>Penilaian</w:t>
      </w:r>
      <w:proofErr w:type="spellEnd"/>
      <w:r w:rsidR="00700964" w:rsidRPr="00AB4348">
        <w:t xml:space="preserve"> Model </w:t>
      </w:r>
      <w:proofErr w:type="spellStart"/>
      <w:r w:rsidR="00700964" w:rsidRPr="00AB4348">
        <w:t>Pengukuran</w:t>
      </w:r>
      <w:proofErr w:type="spellEnd"/>
      <w:r w:rsidR="00700964" w:rsidRPr="00AB4348">
        <w:t xml:space="preserve"> (</w:t>
      </w:r>
      <w:r w:rsidR="00700964" w:rsidRPr="009F36FB">
        <w:rPr>
          <w:i/>
          <w:iCs/>
        </w:rPr>
        <w:t>Outer Model</w:t>
      </w:r>
      <w:r w:rsidR="00700964" w:rsidRPr="00AB4348">
        <w:t>)</w:t>
      </w:r>
      <w:bookmarkEnd w:id="214"/>
    </w:p>
    <w:p w14:paraId="17CDDB6A" w14:textId="78505CDD" w:rsidR="001008ED" w:rsidRDefault="005B2306" w:rsidP="00AB4348">
      <w:pPr>
        <w:pStyle w:val="ListParagraph"/>
        <w:spacing w:after="0" w:line="480" w:lineRule="auto"/>
        <w:ind w:left="0" w:firstLine="709"/>
        <w:jc w:val="both"/>
        <w:rPr>
          <w:rFonts w:ascii="Times New Roman" w:hAnsi="Times New Roman" w:cs="Times New Roman"/>
          <w:sz w:val="24"/>
          <w:szCs w:val="24"/>
        </w:rPr>
      </w:pPr>
      <w:r w:rsidRPr="005B2306">
        <w:rPr>
          <w:rFonts w:ascii="Times New Roman" w:hAnsi="Times New Roman" w:cs="Times New Roman"/>
          <w:i/>
          <w:iCs/>
          <w:sz w:val="24"/>
          <w:szCs w:val="24"/>
        </w:rPr>
        <w:t>Outer Model</w:t>
      </w:r>
      <w:r w:rsidRPr="005B2306">
        <w:rPr>
          <w:rFonts w:ascii="Times New Roman" w:hAnsi="Times New Roman" w:cs="Times New Roman"/>
          <w:sz w:val="24"/>
          <w:szCs w:val="24"/>
        </w:rPr>
        <w:t xml:space="preserve"> </w:t>
      </w:r>
      <w:proofErr w:type="spellStart"/>
      <w:r w:rsidRPr="005B2306">
        <w:rPr>
          <w:rFonts w:ascii="Times New Roman" w:hAnsi="Times New Roman" w:cs="Times New Roman"/>
          <w:sz w:val="24"/>
          <w:szCs w:val="24"/>
        </w:rPr>
        <w:t>dilakukan</w:t>
      </w:r>
      <w:proofErr w:type="spellEnd"/>
      <w:r w:rsidRPr="005B2306">
        <w:rPr>
          <w:rFonts w:ascii="Times New Roman" w:hAnsi="Times New Roman" w:cs="Times New Roman"/>
          <w:sz w:val="24"/>
          <w:szCs w:val="24"/>
        </w:rPr>
        <w:t xml:space="preserve"> </w:t>
      </w:r>
      <w:proofErr w:type="spellStart"/>
      <w:r w:rsidRPr="005B2306">
        <w:rPr>
          <w:rFonts w:ascii="Times New Roman" w:hAnsi="Times New Roman" w:cs="Times New Roman"/>
          <w:sz w:val="24"/>
          <w:szCs w:val="24"/>
        </w:rPr>
        <w:t>guna</w:t>
      </w:r>
      <w:proofErr w:type="spellEnd"/>
      <w:r w:rsidRPr="005B2306">
        <w:rPr>
          <w:rFonts w:ascii="Times New Roman" w:hAnsi="Times New Roman" w:cs="Times New Roman"/>
          <w:sz w:val="24"/>
          <w:szCs w:val="24"/>
        </w:rPr>
        <w:t xml:space="preserve"> </w:t>
      </w:r>
      <w:proofErr w:type="spellStart"/>
      <w:r w:rsidRPr="005B2306">
        <w:rPr>
          <w:rFonts w:ascii="Times New Roman" w:hAnsi="Times New Roman" w:cs="Times New Roman"/>
          <w:sz w:val="24"/>
          <w:szCs w:val="24"/>
        </w:rPr>
        <w:t>melihat</w:t>
      </w:r>
      <w:proofErr w:type="spellEnd"/>
      <w:r w:rsidRPr="005B2306">
        <w:rPr>
          <w:rFonts w:ascii="Times New Roman" w:hAnsi="Times New Roman" w:cs="Times New Roman"/>
          <w:sz w:val="24"/>
          <w:szCs w:val="24"/>
        </w:rPr>
        <w:t xml:space="preserve"> </w:t>
      </w:r>
      <w:proofErr w:type="spellStart"/>
      <w:r w:rsidRPr="005B2306">
        <w:rPr>
          <w:rFonts w:ascii="Times New Roman" w:hAnsi="Times New Roman" w:cs="Times New Roman"/>
          <w:sz w:val="24"/>
          <w:szCs w:val="24"/>
        </w:rPr>
        <w:t>validitas</w:t>
      </w:r>
      <w:proofErr w:type="spellEnd"/>
      <w:r w:rsidRPr="005B2306">
        <w:rPr>
          <w:rFonts w:ascii="Times New Roman" w:hAnsi="Times New Roman" w:cs="Times New Roman"/>
          <w:sz w:val="24"/>
          <w:szCs w:val="24"/>
        </w:rPr>
        <w:t xml:space="preserve"> dan juga </w:t>
      </w:r>
      <w:proofErr w:type="spellStart"/>
      <w:r w:rsidRPr="005B2306">
        <w:rPr>
          <w:rFonts w:ascii="Times New Roman" w:hAnsi="Times New Roman" w:cs="Times New Roman"/>
          <w:sz w:val="24"/>
          <w:szCs w:val="24"/>
        </w:rPr>
        <w:t>reliabilitas</w:t>
      </w:r>
      <w:proofErr w:type="spellEnd"/>
      <w:r w:rsidRPr="005B2306">
        <w:rPr>
          <w:rFonts w:ascii="Times New Roman" w:hAnsi="Times New Roman" w:cs="Times New Roman"/>
          <w:sz w:val="24"/>
          <w:szCs w:val="24"/>
        </w:rPr>
        <w:t xml:space="preserve"> model. </w:t>
      </w:r>
      <w:proofErr w:type="spellStart"/>
      <w:r w:rsidRPr="005B2306">
        <w:rPr>
          <w:rFonts w:ascii="Times New Roman" w:hAnsi="Times New Roman" w:cs="Times New Roman"/>
          <w:sz w:val="24"/>
          <w:szCs w:val="24"/>
        </w:rPr>
        <w:t>Untuk</w:t>
      </w:r>
      <w:proofErr w:type="spellEnd"/>
      <w:r w:rsidRPr="005B2306">
        <w:rPr>
          <w:rFonts w:ascii="Times New Roman" w:hAnsi="Times New Roman" w:cs="Times New Roman"/>
          <w:sz w:val="24"/>
          <w:szCs w:val="24"/>
        </w:rPr>
        <w:t xml:space="preserve"> </w:t>
      </w:r>
      <w:proofErr w:type="spellStart"/>
      <w:r w:rsidRPr="005B2306">
        <w:rPr>
          <w:rFonts w:ascii="Times New Roman" w:hAnsi="Times New Roman" w:cs="Times New Roman"/>
          <w:sz w:val="24"/>
          <w:szCs w:val="24"/>
        </w:rPr>
        <w:t>mengevaluasi</w:t>
      </w:r>
      <w:proofErr w:type="spellEnd"/>
      <w:r w:rsidRPr="005B2306">
        <w:rPr>
          <w:rFonts w:ascii="Times New Roman" w:hAnsi="Times New Roman" w:cs="Times New Roman"/>
          <w:sz w:val="24"/>
          <w:szCs w:val="24"/>
        </w:rPr>
        <w:t xml:space="preserve"> </w:t>
      </w:r>
      <w:r w:rsidRPr="005B2306">
        <w:rPr>
          <w:rFonts w:ascii="Times New Roman" w:hAnsi="Times New Roman" w:cs="Times New Roman"/>
          <w:i/>
          <w:iCs/>
          <w:sz w:val="24"/>
          <w:szCs w:val="24"/>
        </w:rPr>
        <w:t>outer model</w:t>
      </w:r>
      <w:r w:rsidRPr="005B2306">
        <w:rPr>
          <w:rFonts w:ascii="Times New Roman" w:hAnsi="Times New Roman" w:cs="Times New Roman"/>
          <w:sz w:val="24"/>
          <w:szCs w:val="24"/>
        </w:rPr>
        <w:t xml:space="preserve"> </w:t>
      </w:r>
      <w:proofErr w:type="spellStart"/>
      <w:r w:rsidRPr="005B2306">
        <w:rPr>
          <w:rFonts w:ascii="Times New Roman" w:hAnsi="Times New Roman" w:cs="Times New Roman"/>
          <w:sz w:val="24"/>
          <w:szCs w:val="24"/>
        </w:rPr>
        <w:t>dilakukan</w:t>
      </w:r>
      <w:proofErr w:type="spellEnd"/>
      <w:r w:rsidRPr="005B2306">
        <w:rPr>
          <w:rFonts w:ascii="Times New Roman" w:hAnsi="Times New Roman" w:cs="Times New Roman"/>
          <w:sz w:val="24"/>
          <w:szCs w:val="24"/>
        </w:rPr>
        <w:t xml:space="preserve"> </w:t>
      </w:r>
      <w:proofErr w:type="spellStart"/>
      <w:r w:rsidRPr="005B2306">
        <w:rPr>
          <w:rFonts w:ascii="Times New Roman" w:hAnsi="Times New Roman" w:cs="Times New Roman"/>
          <w:sz w:val="24"/>
          <w:szCs w:val="24"/>
        </w:rPr>
        <w:t>melalui</w:t>
      </w:r>
      <w:proofErr w:type="spellEnd"/>
      <w:r w:rsidRPr="005B2306">
        <w:rPr>
          <w:rFonts w:ascii="Times New Roman" w:hAnsi="Times New Roman" w:cs="Times New Roman"/>
          <w:sz w:val="24"/>
          <w:szCs w:val="24"/>
        </w:rPr>
        <w:t xml:space="preserve"> </w:t>
      </w:r>
      <w:proofErr w:type="spellStart"/>
      <w:r w:rsidRPr="005B2306">
        <w:rPr>
          <w:rFonts w:ascii="Times New Roman" w:hAnsi="Times New Roman" w:cs="Times New Roman"/>
          <w:i/>
          <w:iCs/>
          <w:sz w:val="24"/>
          <w:szCs w:val="24"/>
        </w:rPr>
        <w:t>validitas</w:t>
      </w:r>
      <w:proofErr w:type="spellEnd"/>
      <w:r w:rsidRPr="005B2306">
        <w:rPr>
          <w:rFonts w:ascii="Times New Roman" w:hAnsi="Times New Roman" w:cs="Times New Roman"/>
          <w:i/>
          <w:iCs/>
          <w:sz w:val="24"/>
          <w:szCs w:val="24"/>
        </w:rPr>
        <w:t xml:space="preserve"> convergent</w:t>
      </w:r>
      <w:r w:rsidRPr="005B2306">
        <w:rPr>
          <w:rFonts w:ascii="Times New Roman" w:hAnsi="Times New Roman" w:cs="Times New Roman"/>
          <w:sz w:val="24"/>
          <w:szCs w:val="24"/>
        </w:rPr>
        <w:t xml:space="preserve">, </w:t>
      </w:r>
      <w:proofErr w:type="spellStart"/>
      <w:r w:rsidRPr="005B2306">
        <w:rPr>
          <w:rFonts w:ascii="Times New Roman" w:hAnsi="Times New Roman" w:cs="Times New Roman"/>
          <w:i/>
          <w:iCs/>
          <w:sz w:val="24"/>
          <w:szCs w:val="24"/>
        </w:rPr>
        <w:t>validitas</w:t>
      </w:r>
      <w:proofErr w:type="spellEnd"/>
      <w:r w:rsidRPr="005B2306">
        <w:rPr>
          <w:rFonts w:ascii="Times New Roman" w:hAnsi="Times New Roman" w:cs="Times New Roman"/>
          <w:i/>
          <w:iCs/>
          <w:sz w:val="24"/>
          <w:szCs w:val="24"/>
        </w:rPr>
        <w:t xml:space="preserve"> discriminant</w:t>
      </w:r>
      <w:r w:rsidRPr="005B2306">
        <w:rPr>
          <w:rFonts w:ascii="Times New Roman" w:hAnsi="Times New Roman" w:cs="Times New Roman"/>
          <w:sz w:val="24"/>
          <w:szCs w:val="24"/>
        </w:rPr>
        <w:t xml:space="preserve"> dan </w:t>
      </w:r>
      <w:proofErr w:type="spellStart"/>
      <w:r>
        <w:rPr>
          <w:rFonts w:ascii="Times New Roman" w:hAnsi="Times New Roman" w:cs="Times New Roman"/>
          <w:i/>
          <w:iCs/>
          <w:sz w:val="24"/>
          <w:szCs w:val="24"/>
        </w:rPr>
        <w:t>cronbach</w:t>
      </w:r>
      <w:proofErr w:type="spellEnd"/>
      <w:r>
        <w:rPr>
          <w:rFonts w:ascii="Times New Roman" w:hAnsi="Times New Roman" w:cs="Times New Roman"/>
          <w:i/>
          <w:iCs/>
          <w:sz w:val="24"/>
          <w:szCs w:val="24"/>
        </w:rPr>
        <w:t xml:space="preserve"> alpha, </w:t>
      </w:r>
      <w:r w:rsidRPr="005B2306">
        <w:rPr>
          <w:rFonts w:ascii="Times New Roman" w:hAnsi="Times New Roman" w:cs="Times New Roman"/>
          <w:i/>
          <w:iCs/>
          <w:sz w:val="24"/>
          <w:szCs w:val="24"/>
        </w:rPr>
        <w:t xml:space="preserve">composite </w:t>
      </w:r>
      <w:proofErr w:type="gramStart"/>
      <w:r w:rsidRPr="005B2306">
        <w:rPr>
          <w:rFonts w:ascii="Times New Roman" w:hAnsi="Times New Roman" w:cs="Times New Roman"/>
          <w:i/>
          <w:iCs/>
          <w:sz w:val="24"/>
          <w:szCs w:val="24"/>
        </w:rPr>
        <w:t>reliability</w:t>
      </w:r>
      <w:r>
        <w:rPr>
          <w:rFonts w:ascii="Times New Roman" w:hAnsi="Times New Roman" w:cs="Times New Roman"/>
          <w:i/>
          <w:iCs/>
          <w:sz w:val="24"/>
          <w:szCs w:val="24"/>
        </w:rPr>
        <w:t>,</w:t>
      </w:r>
      <w:r w:rsidRPr="005B2306">
        <w:rPr>
          <w:rFonts w:ascii="Times New Roman" w:hAnsi="Times New Roman" w:cs="Times New Roman"/>
          <w:sz w:val="24"/>
          <w:szCs w:val="24"/>
        </w:rPr>
        <w:t>.</w:t>
      </w:r>
      <w:proofErr w:type="gramEnd"/>
    </w:p>
    <w:p w14:paraId="3E078D8F" w14:textId="42CE89C8" w:rsidR="00E63D56" w:rsidRDefault="00E63D56" w:rsidP="00AB4348">
      <w:pPr>
        <w:pStyle w:val="ListParagraph"/>
        <w:spacing w:after="0" w:line="480" w:lineRule="auto"/>
        <w:ind w:left="0" w:firstLine="709"/>
        <w:jc w:val="both"/>
        <w:rPr>
          <w:rFonts w:ascii="Times New Roman" w:hAnsi="Times New Roman" w:cs="Times New Roman"/>
          <w:sz w:val="24"/>
          <w:szCs w:val="24"/>
        </w:rPr>
      </w:pPr>
    </w:p>
    <w:p w14:paraId="0888878A" w14:textId="78C4705A" w:rsidR="00E63D56" w:rsidRDefault="00E63D56" w:rsidP="00AB4348">
      <w:pPr>
        <w:pStyle w:val="ListParagraph"/>
        <w:spacing w:after="0" w:line="480" w:lineRule="auto"/>
        <w:ind w:left="0" w:firstLine="709"/>
        <w:jc w:val="both"/>
        <w:rPr>
          <w:rFonts w:ascii="Times New Roman" w:hAnsi="Times New Roman" w:cs="Times New Roman"/>
          <w:sz w:val="24"/>
          <w:szCs w:val="24"/>
        </w:rPr>
      </w:pPr>
    </w:p>
    <w:p w14:paraId="231727E1" w14:textId="77777777" w:rsidR="00E63D56" w:rsidRDefault="00E63D56" w:rsidP="00AB4348">
      <w:pPr>
        <w:pStyle w:val="ListParagraph"/>
        <w:spacing w:after="0" w:line="480" w:lineRule="auto"/>
        <w:ind w:left="0" w:firstLine="709"/>
        <w:jc w:val="both"/>
        <w:rPr>
          <w:rFonts w:ascii="Times New Roman" w:hAnsi="Times New Roman" w:cs="Times New Roman"/>
          <w:sz w:val="24"/>
          <w:szCs w:val="24"/>
        </w:rPr>
      </w:pPr>
    </w:p>
    <w:p w14:paraId="1C153DEA" w14:textId="7B06742E" w:rsidR="001008ED" w:rsidRPr="00AB4348" w:rsidRDefault="000F4C50" w:rsidP="000F4C50">
      <w:pPr>
        <w:pStyle w:val="Heading4"/>
        <w:numPr>
          <w:ilvl w:val="0"/>
          <w:numId w:val="0"/>
        </w:numPr>
        <w:ind w:left="1440" w:hanging="1440"/>
      </w:pPr>
      <w:r>
        <w:lastRenderedPageBreak/>
        <w:t xml:space="preserve">4.3.1.1 </w:t>
      </w:r>
      <w:r w:rsidR="001008ED" w:rsidRPr="00AB4348">
        <w:t>Uji Validitas</w:t>
      </w:r>
    </w:p>
    <w:p w14:paraId="400D2E48" w14:textId="1E6E43A4" w:rsidR="001008ED" w:rsidRDefault="00DF71BD" w:rsidP="005D47F7">
      <w:pPr>
        <w:pStyle w:val="ListParagraph"/>
        <w:numPr>
          <w:ilvl w:val="0"/>
          <w:numId w:val="53"/>
        </w:numPr>
        <w:spacing w:line="480" w:lineRule="auto"/>
        <w:ind w:left="709" w:hanging="425"/>
        <w:jc w:val="both"/>
        <w:rPr>
          <w:rFonts w:ascii="Times New Roman" w:hAnsi="Times New Roman" w:cs="Times New Roman"/>
          <w:b/>
          <w:bCs/>
          <w:sz w:val="24"/>
          <w:szCs w:val="24"/>
        </w:rPr>
      </w:pPr>
      <w:r>
        <w:rPr>
          <w:rFonts w:ascii="Times New Roman" w:hAnsi="Times New Roman" w:cs="Times New Roman"/>
          <w:b/>
          <w:bCs/>
          <w:sz w:val="24"/>
          <w:szCs w:val="24"/>
        </w:rPr>
        <w:t xml:space="preserve">Validitas </w:t>
      </w:r>
      <w:proofErr w:type="spellStart"/>
      <w:r>
        <w:rPr>
          <w:rFonts w:ascii="Times New Roman" w:hAnsi="Times New Roman" w:cs="Times New Roman"/>
          <w:b/>
          <w:bCs/>
          <w:sz w:val="24"/>
          <w:szCs w:val="24"/>
        </w:rPr>
        <w:t>Konvergen</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Convergent Validity</w:t>
      </w:r>
      <w:r>
        <w:rPr>
          <w:rFonts w:ascii="Times New Roman" w:hAnsi="Times New Roman" w:cs="Times New Roman"/>
          <w:b/>
          <w:bCs/>
          <w:sz w:val="24"/>
          <w:szCs w:val="24"/>
        </w:rPr>
        <w:t>)</w:t>
      </w:r>
    </w:p>
    <w:p w14:paraId="0725AC98" w14:textId="59709ABA" w:rsidR="00860F22" w:rsidRDefault="00860F22" w:rsidP="00860F22">
      <w:pPr>
        <w:pStyle w:val="ListParagraph"/>
        <w:spacing w:line="480" w:lineRule="auto"/>
        <w:ind w:left="284" w:firstLine="425"/>
        <w:jc w:val="both"/>
        <w:rPr>
          <w:rFonts w:ascii="Times New Roman" w:hAnsi="Times New Roman" w:cs="Times New Roman"/>
          <w:sz w:val="24"/>
          <w:szCs w:val="24"/>
        </w:rPr>
      </w:pPr>
      <w:r w:rsidRPr="00860F22">
        <w:rPr>
          <w:rFonts w:ascii="Times New Roman" w:hAnsi="Times New Roman" w:cs="Times New Roman"/>
          <w:i/>
          <w:iCs/>
          <w:sz w:val="24"/>
          <w:szCs w:val="24"/>
        </w:rPr>
        <w:t>Convergent Validity</w:t>
      </w:r>
      <w:r w:rsidRPr="00860F22">
        <w:rPr>
          <w:rFonts w:ascii="Times New Roman" w:hAnsi="Times New Roman" w:cs="Times New Roman"/>
          <w:sz w:val="24"/>
          <w:szCs w:val="24"/>
        </w:rPr>
        <w:t xml:space="preserve"> </w:t>
      </w:r>
      <w:proofErr w:type="spellStart"/>
      <w:r w:rsidRPr="00860F22">
        <w:rPr>
          <w:rFonts w:ascii="Times New Roman" w:hAnsi="Times New Roman" w:cs="Times New Roman"/>
          <w:sz w:val="24"/>
          <w:szCs w:val="24"/>
        </w:rPr>
        <w:t>mengacu</w:t>
      </w:r>
      <w:proofErr w:type="spellEnd"/>
      <w:r w:rsidRPr="00860F22">
        <w:rPr>
          <w:rFonts w:ascii="Times New Roman" w:hAnsi="Times New Roman" w:cs="Times New Roman"/>
          <w:sz w:val="24"/>
          <w:szCs w:val="24"/>
        </w:rPr>
        <w:t xml:space="preserve"> pada </w:t>
      </w:r>
      <w:proofErr w:type="spellStart"/>
      <w:r w:rsidRPr="00860F22">
        <w:rPr>
          <w:rFonts w:ascii="Times New Roman" w:hAnsi="Times New Roman" w:cs="Times New Roman"/>
          <w:sz w:val="24"/>
          <w:szCs w:val="24"/>
        </w:rPr>
        <w:t>korelasi</w:t>
      </w:r>
      <w:proofErr w:type="spellEnd"/>
      <w:r w:rsidRPr="00860F22">
        <w:rPr>
          <w:rFonts w:ascii="Times New Roman" w:hAnsi="Times New Roman" w:cs="Times New Roman"/>
          <w:sz w:val="24"/>
          <w:szCs w:val="24"/>
        </w:rPr>
        <w:t xml:space="preserve"> </w:t>
      </w:r>
      <w:proofErr w:type="spellStart"/>
      <w:r w:rsidRPr="00860F22">
        <w:rPr>
          <w:rFonts w:ascii="Times New Roman" w:hAnsi="Times New Roman" w:cs="Times New Roman"/>
          <w:sz w:val="24"/>
          <w:szCs w:val="24"/>
        </w:rPr>
        <w:t>antara</w:t>
      </w:r>
      <w:proofErr w:type="spellEnd"/>
      <w:r w:rsidRPr="00860F22">
        <w:rPr>
          <w:rFonts w:ascii="Times New Roman" w:hAnsi="Times New Roman" w:cs="Times New Roman"/>
          <w:sz w:val="24"/>
          <w:szCs w:val="24"/>
        </w:rPr>
        <w:t xml:space="preserve"> </w:t>
      </w:r>
      <w:proofErr w:type="spellStart"/>
      <w:r w:rsidRPr="00860F22">
        <w:rPr>
          <w:rFonts w:ascii="Times New Roman" w:hAnsi="Times New Roman" w:cs="Times New Roman"/>
          <w:sz w:val="24"/>
          <w:szCs w:val="24"/>
        </w:rPr>
        <w:t>skor</w:t>
      </w:r>
      <w:proofErr w:type="spellEnd"/>
      <w:r w:rsidRPr="00860F22">
        <w:rPr>
          <w:rFonts w:ascii="Times New Roman" w:hAnsi="Times New Roman" w:cs="Times New Roman"/>
          <w:sz w:val="24"/>
          <w:szCs w:val="24"/>
        </w:rPr>
        <w:t xml:space="preserve"> </w:t>
      </w:r>
      <w:proofErr w:type="spellStart"/>
      <w:r w:rsidRPr="00860F22">
        <w:rPr>
          <w:rFonts w:ascii="Times New Roman" w:hAnsi="Times New Roman" w:cs="Times New Roman"/>
          <w:sz w:val="24"/>
          <w:szCs w:val="24"/>
        </w:rPr>
        <w:t>indikator</w:t>
      </w:r>
      <w:proofErr w:type="spellEnd"/>
      <w:r w:rsidRPr="00860F22">
        <w:rPr>
          <w:rFonts w:ascii="Times New Roman" w:hAnsi="Times New Roman" w:cs="Times New Roman"/>
          <w:sz w:val="24"/>
          <w:szCs w:val="24"/>
        </w:rPr>
        <w:t xml:space="preserve"> </w:t>
      </w:r>
      <w:proofErr w:type="spellStart"/>
      <w:r w:rsidRPr="00860F22">
        <w:rPr>
          <w:rFonts w:ascii="Times New Roman" w:hAnsi="Times New Roman" w:cs="Times New Roman"/>
          <w:sz w:val="24"/>
          <w:szCs w:val="24"/>
        </w:rPr>
        <w:t>reflektif</w:t>
      </w:r>
      <w:proofErr w:type="spellEnd"/>
      <w:r w:rsidRPr="00860F22">
        <w:rPr>
          <w:rFonts w:ascii="Times New Roman" w:hAnsi="Times New Roman" w:cs="Times New Roman"/>
          <w:sz w:val="24"/>
          <w:szCs w:val="24"/>
        </w:rPr>
        <w:t xml:space="preserve"> </w:t>
      </w:r>
      <w:proofErr w:type="spellStart"/>
      <w:r w:rsidRPr="00860F22">
        <w:rPr>
          <w:rFonts w:ascii="Times New Roman" w:hAnsi="Times New Roman" w:cs="Times New Roman"/>
          <w:sz w:val="24"/>
          <w:szCs w:val="24"/>
        </w:rPr>
        <w:t>dengan</w:t>
      </w:r>
      <w:proofErr w:type="spellEnd"/>
      <w:r w:rsidRPr="00860F22">
        <w:rPr>
          <w:rFonts w:ascii="Times New Roman" w:hAnsi="Times New Roman" w:cs="Times New Roman"/>
          <w:sz w:val="24"/>
          <w:szCs w:val="24"/>
        </w:rPr>
        <w:t xml:space="preserve"> </w:t>
      </w:r>
      <w:proofErr w:type="spellStart"/>
      <w:r w:rsidRPr="00860F22">
        <w:rPr>
          <w:rFonts w:ascii="Times New Roman" w:hAnsi="Times New Roman" w:cs="Times New Roman"/>
          <w:sz w:val="24"/>
          <w:szCs w:val="24"/>
        </w:rPr>
        <w:t>variabel</w:t>
      </w:r>
      <w:proofErr w:type="spellEnd"/>
      <w:r w:rsidRPr="00860F22">
        <w:rPr>
          <w:rFonts w:ascii="Times New Roman" w:hAnsi="Times New Roman" w:cs="Times New Roman"/>
          <w:sz w:val="24"/>
          <w:szCs w:val="24"/>
        </w:rPr>
        <w:t xml:space="preserve"> laten </w:t>
      </w:r>
      <w:proofErr w:type="spellStart"/>
      <w:r w:rsidRPr="00860F22">
        <w:rPr>
          <w:rFonts w:ascii="Times New Roman" w:hAnsi="Times New Roman" w:cs="Times New Roman"/>
          <w:sz w:val="24"/>
          <w:szCs w:val="24"/>
        </w:rPr>
        <w:t>dalam</w:t>
      </w:r>
      <w:proofErr w:type="spellEnd"/>
      <w:r w:rsidRPr="00860F22">
        <w:rPr>
          <w:rFonts w:ascii="Times New Roman" w:hAnsi="Times New Roman" w:cs="Times New Roman"/>
          <w:sz w:val="24"/>
          <w:szCs w:val="24"/>
        </w:rPr>
        <w:t xml:space="preserve"> PLS. </w:t>
      </w:r>
      <w:proofErr w:type="spellStart"/>
      <w:r w:rsidRPr="00860F22">
        <w:rPr>
          <w:rFonts w:ascii="Times New Roman" w:hAnsi="Times New Roman" w:cs="Times New Roman"/>
          <w:sz w:val="24"/>
          <w:szCs w:val="24"/>
        </w:rPr>
        <w:t>Pengukurannya</w:t>
      </w:r>
      <w:proofErr w:type="spellEnd"/>
      <w:r w:rsidRPr="00860F22">
        <w:rPr>
          <w:rFonts w:ascii="Times New Roman" w:hAnsi="Times New Roman" w:cs="Times New Roman"/>
          <w:sz w:val="24"/>
          <w:szCs w:val="24"/>
        </w:rPr>
        <w:t xml:space="preserve"> </w:t>
      </w:r>
      <w:proofErr w:type="spellStart"/>
      <w:r w:rsidRPr="00860F22">
        <w:rPr>
          <w:rFonts w:ascii="Times New Roman" w:hAnsi="Times New Roman" w:cs="Times New Roman"/>
          <w:sz w:val="24"/>
          <w:szCs w:val="24"/>
        </w:rPr>
        <w:t>menggunakan</w:t>
      </w:r>
      <w:proofErr w:type="spellEnd"/>
      <w:r w:rsidRPr="00860F22">
        <w:rPr>
          <w:rFonts w:ascii="Times New Roman" w:hAnsi="Times New Roman" w:cs="Times New Roman"/>
          <w:sz w:val="24"/>
          <w:szCs w:val="24"/>
        </w:rPr>
        <w:t xml:space="preserve"> </w:t>
      </w:r>
      <w:r w:rsidRPr="00860F22">
        <w:rPr>
          <w:rFonts w:ascii="Times New Roman" w:hAnsi="Times New Roman" w:cs="Times New Roman"/>
          <w:i/>
          <w:iCs/>
          <w:sz w:val="24"/>
          <w:szCs w:val="24"/>
        </w:rPr>
        <w:t>loading factor</w:t>
      </w:r>
      <w:r w:rsidRPr="00860F22">
        <w:rPr>
          <w:rFonts w:ascii="Times New Roman" w:hAnsi="Times New Roman" w:cs="Times New Roman"/>
          <w:sz w:val="24"/>
          <w:szCs w:val="24"/>
        </w:rPr>
        <w:t xml:space="preserve"> dan </w:t>
      </w:r>
      <w:r w:rsidRPr="00860F22">
        <w:rPr>
          <w:rFonts w:ascii="Times New Roman" w:hAnsi="Times New Roman" w:cs="Times New Roman"/>
          <w:i/>
          <w:iCs/>
          <w:sz w:val="24"/>
          <w:szCs w:val="24"/>
        </w:rPr>
        <w:t>Average Variance Extracted</w:t>
      </w:r>
      <w:r w:rsidRPr="00860F22">
        <w:rPr>
          <w:rFonts w:ascii="Times New Roman" w:hAnsi="Times New Roman" w:cs="Times New Roman"/>
          <w:b/>
          <w:bCs/>
          <w:sz w:val="24"/>
          <w:szCs w:val="24"/>
        </w:rPr>
        <w:t xml:space="preserve"> </w:t>
      </w:r>
      <w:r w:rsidRPr="00860F22">
        <w:rPr>
          <w:rFonts w:ascii="Times New Roman" w:hAnsi="Times New Roman" w:cs="Times New Roman"/>
          <w:sz w:val="24"/>
          <w:szCs w:val="24"/>
        </w:rPr>
        <w:t xml:space="preserve">(AVE), </w:t>
      </w:r>
      <w:proofErr w:type="spellStart"/>
      <w:r w:rsidRPr="00860F22">
        <w:rPr>
          <w:rFonts w:ascii="Times New Roman" w:hAnsi="Times New Roman" w:cs="Times New Roman"/>
          <w:sz w:val="24"/>
          <w:szCs w:val="24"/>
        </w:rPr>
        <w:t>dengan</w:t>
      </w:r>
      <w:proofErr w:type="spellEnd"/>
      <w:r w:rsidRPr="00860F22">
        <w:rPr>
          <w:rFonts w:ascii="Times New Roman" w:hAnsi="Times New Roman" w:cs="Times New Roman"/>
          <w:sz w:val="24"/>
          <w:szCs w:val="24"/>
        </w:rPr>
        <w:t xml:space="preserve"> </w:t>
      </w:r>
      <w:proofErr w:type="spellStart"/>
      <w:r w:rsidRPr="00860F22">
        <w:rPr>
          <w:rFonts w:ascii="Times New Roman" w:hAnsi="Times New Roman" w:cs="Times New Roman"/>
          <w:sz w:val="24"/>
          <w:szCs w:val="24"/>
        </w:rPr>
        <w:t>kriteria</w:t>
      </w:r>
      <w:proofErr w:type="spellEnd"/>
      <w:r w:rsidRPr="00860F22">
        <w:rPr>
          <w:rFonts w:ascii="Times New Roman" w:hAnsi="Times New Roman" w:cs="Times New Roman"/>
          <w:sz w:val="24"/>
          <w:szCs w:val="24"/>
        </w:rPr>
        <w:t xml:space="preserve"> </w:t>
      </w:r>
      <w:proofErr w:type="spellStart"/>
      <w:r w:rsidRPr="00860F22">
        <w:rPr>
          <w:rFonts w:ascii="Times New Roman" w:hAnsi="Times New Roman" w:cs="Times New Roman"/>
          <w:sz w:val="24"/>
          <w:szCs w:val="24"/>
        </w:rPr>
        <w:t>umum</w:t>
      </w:r>
      <w:proofErr w:type="spellEnd"/>
      <w:r w:rsidRPr="00860F22">
        <w:rPr>
          <w:rFonts w:ascii="Times New Roman" w:hAnsi="Times New Roman" w:cs="Times New Roman"/>
          <w:sz w:val="24"/>
          <w:szCs w:val="24"/>
        </w:rPr>
        <w:t xml:space="preserve"> </w:t>
      </w:r>
      <w:r w:rsidRPr="00860F22">
        <w:rPr>
          <w:rFonts w:ascii="Times New Roman" w:hAnsi="Times New Roman" w:cs="Times New Roman"/>
          <w:i/>
          <w:iCs/>
          <w:sz w:val="24"/>
          <w:szCs w:val="24"/>
        </w:rPr>
        <w:t>loading factor</w:t>
      </w:r>
      <w:r w:rsidRPr="00860F22">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sidRPr="00860F22">
        <w:rPr>
          <w:rFonts w:ascii="Times New Roman" w:hAnsi="Times New Roman" w:cs="Times New Roman"/>
          <w:sz w:val="24"/>
          <w:szCs w:val="24"/>
        </w:rPr>
        <w:t xml:space="preserve"> 0,7 dan AVE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sidRPr="00860F22">
        <w:rPr>
          <w:rFonts w:ascii="Times New Roman" w:hAnsi="Times New Roman" w:cs="Times New Roman"/>
          <w:sz w:val="24"/>
          <w:szCs w:val="24"/>
        </w:rPr>
        <w:t xml:space="preserve"> 0,5. </w:t>
      </w:r>
      <w:proofErr w:type="spellStart"/>
      <w:r w:rsidRPr="00860F22">
        <w:rPr>
          <w:rFonts w:ascii="Times New Roman" w:hAnsi="Times New Roman" w:cs="Times New Roman"/>
          <w:sz w:val="24"/>
          <w:szCs w:val="24"/>
        </w:rPr>
        <w:t>Namun</w:t>
      </w:r>
      <w:proofErr w:type="spellEnd"/>
      <w:r w:rsidRPr="00860F22">
        <w:rPr>
          <w:rFonts w:ascii="Times New Roman" w:hAnsi="Times New Roman" w:cs="Times New Roman"/>
          <w:sz w:val="24"/>
          <w:szCs w:val="24"/>
        </w:rPr>
        <w:t xml:space="preserve">, pada </w:t>
      </w:r>
      <w:proofErr w:type="spellStart"/>
      <w:r w:rsidRPr="00860F22">
        <w:rPr>
          <w:rFonts w:ascii="Times New Roman" w:hAnsi="Times New Roman" w:cs="Times New Roman"/>
          <w:sz w:val="24"/>
          <w:szCs w:val="24"/>
        </w:rPr>
        <w:t>tahap</w:t>
      </w:r>
      <w:proofErr w:type="spellEnd"/>
      <w:r w:rsidRPr="00860F22">
        <w:rPr>
          <w:rFonts w:ascii="Times New Roman" w:hAnsi="Times New Roman" w:cs="Times New Roman"/>
          <w:sz w:val="24"/>
          <w:szCs w:val="24"/>
        </w:rPr>
        <w:t xml:space="preserve"> </w:t>
      </w:r>
      <w:proofErr w:type="spellStart"/>
      <w:r w:rsidRPr="00860F22">
        <w:rPr>
          <w:rFonts w:ascii="Times New Roman" w:hAnsi="Times New Roman" w:cs="Times New Roman"/>
          <w:sz w:val="24"/>
          <w:szCs w:val="24"/>
        </w:rPr>
        <w:t>awal</w:t>
      </w:r>
      <w:proofErr w:type="spellEnd"/>
      <w:r w:rsidRPr="00860F22">
        <w:rPr>
          <w:rFonts w:ascii="Times New Roman" w:hAnsi="Times New Roman" w:cs="Times New Roman"/>
          <w:sz w:val="24"/>
          <w:szCs w:val="24"/>
        </w:rPr>
        <w:t xml:space="preserve"> </w:t>
      </w:r>
      <w:proofErr w:type="spellStart"/>
      <w:r w:rsidRPr="00860F22">
        <w:rPr>
          <w:rFonts w:ascii="Times New Roman" w:hAnsi="Times New Roman" w:cs="Times New Roman"/>
          <w:sz w:val="24"/>
          <w:szCs w:val="24"/>
        </w:rPr>
        <w:t>pengembangan</w:t>
      </w:r>
      <w:proofErr w:type="spellEnd"/>
      <w:r w:rsidRPr="00860F22">
        <w:rPr>
          <w:rFonts w:ascii="Times New Roman" w:hAnsi="Times New Roman" w:cs="Times New Roman"/>
          <w:sz w:val="24"/>
          <w:szCs w:val="24"/>
        </w:rPr>
        <w:t xml:space="preserve"> </w:t>
      </w:r>
      <w:proofErr w:type="spellStart"/>
      <w:r w:rsidRPr="00860F22">
        <w:rPr>
          <w:rFonts w:ascii="Times New Roman" w:hAnsi="Times New Roman" w:cs="Times New Roman"/>
          <w:sz w:val="24"/>
          <w:szCs w:val="24"/>
        </w:rPr>
        <w:t>instrumen</w:t>
      </w:r>
      <w:proofErr w:type="spellEnd"/>
      <w:r w:rsidRPr="00860F22">
        <w:rPr>
          <w:rFonts w:ascii="Times New Roman" w:hAnsi="Times New Roman" w:cs="Times New Roman"/>
          <w:sz w:val="24"/>
          <w:szCs w:val="24"/>
        </w:rPr>
        <w:t xml:space="preserve">, </w:t>
      </w:r>
      <w:r w:rsidRPr="00860F22">
        <w:rPr>
          <w:rFonts w:ascii="Times New Roman" w:hAnsi="Times New Roman" w:cs="Times New Roman"/>
          <w:i/>
          <w:iCs/>
          <w:sz w:val="24"/>
          <w:szCs w:val="24"/>
        </w:rPr>
        <w:t>loading factor</w:t>
      </w:r>
      <w:r w:rsidRPr="00860F22">
        <w:rPr>
          <w:rFonts w:ascii="Times New Roman" w:hAnsi="Times New Roman" w:cs="Times New Roman"/>
          <w:sz w:val="24"/>
          <w:szCs w:val="24"/>
        </w:rPr>
        <w:t xml:space="preserve"> 0,5</w:t>
      </w:r>
      <w:r>
        <w:rPr>
          <w:rFonts w:ascii="Times New Roman" w:hAnsi="Times New Roman" w:cs="Times New Roman"/>
          <w:sz w:val="24"/>
          <w:szCs w:val="24"/>
        </w:rPr>
        <w:t xml:space="preserve"> </w:t>
      </w:r>
      <w:r w:rsidRPr="00860F22">
        <w:rPr>
          <w:rFonts w:ascii="Times New Roman" w:hAnsi="Times New Roman" w:cs="Times New Roman"/>
          <w:sz w:val="24"/>
          <w:szCs w:val="24"/>
        </w:rPr>
        <w:t>–</w:t>
      </w:r>
      <w:r>
        <w:rPr>
          <w:rFonts w:ascii="Times New Roman" w:hAnsi="Times New Roman" w:cs="Times New Roman"/>
          <w:sz w:val="24"/>
          <w:szCs w:val="24"/>
        </w:rPr>
        <w:t xml:space="preserve"> </w:t>
      </w:r>
      <w:r w:rsidRPr="00860F22">
        <w:rPr>
          <w:rFonts w:ascii="Times New Roman" w:hAnsi="Times New Roman" w:cs="Times New Roman"/>
          <w:sz w:val="24"/>
          <w:szCs w:val="24"/>
        </w:rPr>
        <w:t xml:space="preserve">0,6 </w:t>
      </w:r>
      <w:proofErr w:type="spellStart"/>
      <w:r w:rsidRPr="00860F22">
        <w:rPr>
          <w:rFonts w:ascii="Times New Roman" w:hAnsi="Times New Roman" w:cs="Times New Roman"/>
          <w:sz w:val="24"/>
          <w:szCs w:val="24"/>
        </w:rPr>
        <w:t>masih</w:t>
      </w:r>
      <w:proofErr w:type="spellEnd"/>
      <w:r w:rsidRPr="00860F22">
        <w:rPr>
          <w:rFonts w:ascii="Times New Roman" w:hAnsi="Times New Roman" w:cs="Times New Roman"/>
          <w:sz w:val="24"/>
          <w:szCs w:val="24"/>
        </w:rPr>
        <w:t xml:space="preserve"> </w:t>
      </w:r>
      <w:proofErr w:type="spellStart"/>
      <w:r w:rsidRPr="00860F22">
        <w:rPr>
          <w:rFonts w:ascii="Times New Roman" w:hAnsi="Times New Roman" w:cs="Times New Roman"/>
          <w:sz w:val="24"/>
          <w:szCs w:val="24"/>
        </w:rPr>
        <w:t>dapat</w:t>
      </w:r>
      <w:proofErr w:type="spellEnd"/>
      <w:r w:rsidRPr="00860F22">
        <w:rPr>
          <w:rFonts w:ascii="Times New Roman" w:hAnsi="Times New Roman" w:cs="Times New Roman"/>
          <w:sz w:val="24"/>
          <w:szCs w:val="24"/>
        </w:rPr>
        <w:t xml:space="preserve"> </w:t>
      </w:r>
      <w:proofErr w:type="spellStart"/>
      <w:r w:rsidRPr="00860F22">
        <w:rPr>
          <w:rFonts w:ascii="Times New Roman" w:hAnsi="Times New Roman" w:cs="Times New Roman"/>
          <w:sz w:val="24"/>
          <w:szCs w:val="24"/>
        </w:rPr>
        <w:t>diterim</w:t>
      </w:r>
      <w:r w:rsidR="00246FC7">
        <w:rPr>
          <w:rFonts w:ascii="Times New Roman" w:hAnsi="Times New Roman" w:cs="Times New Roman"/>
          <w:sz w:val="24"/>
          <w:szCs w:val="24"/>
        </w:rPr>
        <w:t>a</w:t>
      </w:r>
      <w:proofErr w:type="spellEnd"/>
      <w:r w:rsidR="00246FC7">
        <w:rPr>
          <w:rFonts w:ascii="Times New Roman" w:hAnsi="Times New Roman" w:cs="Times New Roman"/>
          <w:sz w:val="24"/>
          <w:szCs w:val="24"/>
        </w:rPr>
        <w:t xml:space="preserve"> </w:t>
      </w:r>
      <w:r w:rsidR="00246FC7">
        <w:rPr>
          <w:rFonts w:ascii="Times New Roman" w:hAnsi="Times New Roman" w:cs="Times New Roman"/>
          <w:sz w:val="24"/>
          <w:szCs w:val="24"/>
        </w:rPr>
        <w:fldChar w:fldCharType="begin" w:fldLock="1"/>
      </w:r>
      <w:r w:rsidR="00703833">
        <w:rPr>
          <w:rFonts w:ascii="Times New Roman" w:hAnsi="Times New Roman" w:cs="Times New Roman"/>
          <w:sz w:val="24"/>
          <w:szCs w:val="24"/>
        </w:rPr>
        <w:instrText>ADDIN CSL_CITATION {"citationItems":[{"id":"ITEM-1","itemData":{"DOI":"10.31092/jia.v6i1.1388","ISSN":"0852-6737","abstract":"Penelitian ini bertujuan untuk menganalisis faktor-faktor yang mempengaruhi kepatuhan pajak dengan menggunakan model Theory of Planned Behavior. Metode penelitian yang digunakan adalah penelitian kuantitatif dengan menggunakan data primer berupa kuesioner penelitian yang disebar langsung kepada Wajib Pajak. Analisis data dilakukan dengan metode SEM â€“ PLS dan pengolahan data dilakukan dengan aplikasi SmartPLS. Penelitian dilakukan terhadap Wajib Pajak Orang Pribadi yang terdaftar di KPP Pratama di lingkungan Kantor Wilayah DJP Papua, Papua Barat, dan Maluku. Sebanyak 140 orang responden terkumpul dan menjadi data penelitian ini. Hasil penelitian menunjukan bahwa sikap dan norma subjektif berpengaruh signifikan terhadap niat kepatuhan pajak, sementara niat kepatuhan pajak dan kontrol perilaku persepsian juga berpengaruh signifikan terhadap kepatuhan pajak. Adapun kontrol perilaku persepsian tidak menunjukan pengaruh yang signifikan terhadap niat kepatuhan pajak","author":[{"dropping-particle":"","family":"Anugrah","given":"M Sahib Saesar","non-dropping-particle":"","parse-names":false,"suffix":""},{"dropping-particle":"","family":"Fitriandi","given":"Primandita","non-dropping-particle":"","parse-names":false,"suffix":""}],"container-title":"Info Artha","id":"ITEM-1","issue":"1","issued":{"date-parts":[["2022"]]},"page":"1-12","title":"Analisis Kepatuhan Pajak Berdasarkan Theory of Planned Behavior","type":"article-journal","volume":"6"},"uris":["http://www.mendeley.com/documents/?uuid=cdad4796-a58e-4aa1-a546-856155c4cc27"]}],"mendeley":{"formattedCitation":"(Anugrah &amp; Fitriandi, 2022)","plainTextFormattedCitation":"(Anugrah &amp; Fitriandi, 2022)","previouslyFormattedCitation":"(Anugrah &amp; Fitriandi, 2022)"},"properties":{"noteIndex":0},"schema":"https://github.com/citation-style-language/schema/raw/master/csl-citation.json"}</w:instrText>
      </w:r>
      <w:r w:rsidR="00246FC7">
        <w:rPr>
          <w:rFonts w:ascii="Times New Roman" w:hAnsi="Times New Roman" w:cs="Times New Roman"/>
          <w:sz w:val="24"/>
          <w:szCs w:val="24"/>
        </w:rPr>
        <w:fldChar w:fldCharType="separate"/>
      </w:r>
      <w:r w:rsidR="00246FC7" w:rsidRPr="00246FC7">
        <w:rPr>
          <w:rFonts w:ascii="Times New Roman" w:hAnsi="Times New Roman" w:cs="Times New Roman"/>
          <w:noProof/>
          <w:sz w:val="24"/>
          <w:szCs w:val="24"/>
        </w:rPr>
        <w:t>(Anugrah &amp; Fitriandi, 2022)</w:t>
      </w:r>
      <w:r w:rsidR="00246FC7">
        <w:rPr>
          <w:rFonts w:ascii="Times New Roman" w:hAnsi="Times New Roman" w:cs="Times New Roman"/>
          <w:sz w:val="24"/>
          <w:szCs w:val="24"/>
        </w:rPr>
        <w:fldChar w:fldCharType="end"/>
      </w:r>
      <w:r w:rsidRPr="00860F22">
        <w:rPr>
          <w:rFonts w:ascii="Times New Roman" w:hAnsi="Times New Roman" w:cs="Times New Roman"/>
          <w:sz w:val="24"/>
          <w:szCs w:val="24"/>
        </w:rPr>
        <w:t>.</w:t>
      </w:r>
      <w:r>
        <w:rPr>
          <w:rFonts w:ascii="Times New Roman" w:hAnsi="Times New Roman" w:cs="Times New Roman"/>
          <w:sz w:val="24"/>
          <w:szCs w:val="24"/>
        </w:rPr>
        <w:t xml:space="preserve"> Adapun </w:t>
      </w:r>
      <w:proofErr w:type="spellStart"/>
      <w:r>
        <w:rPr>
          <w:rFonts w:ascii="Times New Roman" w:hAnsi="Times New Roman" w:cs="Times New Roman"/>
          <w:sz w:val="24"/>
          <w:szCs w:val="24"/>
        </w:rPr>
        <w:t>hasilnya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7B9A2436" w14:textId="71AB5EB4" w:rsidR="00860F22" w:rsidRDefault="0000145B" w:rsidP="00860F22">
      <w:pPr>
        <w:pStyle w:val="ListParagraph"/>
        <w:spacing w:line="480" w:lineRule="auto"/>
        <w:ind w:left="284"/>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65D1327" wp14:editId="0873154C">
            <wp:extent cx="3771900" cy="45049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7">
                      <a:extLst>
                        <a:ext uri="{28A0092B-C50C-407E-A947-70E740481C1C}">
                          <a14:useLocalDpi xmlns:a14="http://schemas.microsoft.com/office/drawing/2010/main" val="0"/>
                        </a:ext>
                      </a:extLst>
                    </a:blip>
                    <a:stretch>
                      <a:fillRect/>
                    </a:stretch>
                  </pic:blipFill>
                  <pic:spPr>
                    <a:xfrm>
                      <a:off x="0" y="0"/>
                      <a:ext cx="3788539" cy="4524818"/>
                    </a:xfrm>
                    <a:prstGeom prst="rect">
                      <a:avLst/>
                    </a:prstGeom>
                  </pic:spPr>
                </pic:pic>
              </a:graphicData>
            </a:graphic>
          </wp:inline>
        </w:drawing>
      </w:r>
    </w:p>
    <w:p w14:paraId="2BA505BD" w14:textId="71B9493C" w:rsidR="00860F22" w:rsidRDefault="00860F22" w:rsidP="00C55F5E">
      <w:pPr>
        <w:pStyle w:val="ListParagraph"/>
        <w:spacing w:line="240"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Gambar </w:t>
      </w:r>
      <w:r w:rsidR="00C55F5E">
        <w:rPr>
          <w:rFonts w:ascii="Times New Roman" w:hAnsi="Times New Roman" w:cs="Times New Roman"/>
          <w:sz w:val="24"/>
          <w:szCs w:val="24"/>
        </w:rPr>
        <w:t xml:space="preserve">4.1 </w:t>
      </w:r>
      <w:r w:rsidR="00E90F61">
        <w:rPr>
          <w:rFonts w:ascii="Times New Roman" w:hAnsi="Times New Roman" w:cs="Times New Roman"/>
          <w:sz w:val="24"/>
          <w:szCs w:val="24"/>
        </w:rPr>
        <w:t>Hasil Outer Model</w:t>
      </w:r>
    </w:p>
    <w:p w14:paraId="2D2660E3" w14:textId="5061D5B9" w:rsidR="00C55F5E" w:rsidRPr="00273FB2" w:rsidRDefault="00C55F5E" w:rsidP="00C55F5E">
      <w:pPr>
        <w:pStyle w:val="ListParagraph"/>
        <w:spacing w:line="480" w:lineRule="auto"/>
        <w:ind w:left="0"/>
        <w:jc w:val="center"/>
        <w:rPr>
          <w:rFonts w:ascii="Times New Roman" w:hAnsi="Times New Roman" w:cs="Times New Roman"/>
          <w:sz w:val="24"/>
          <w:szCs w:val="24"/>
        </w:rPr>
      </w:pPr>
      <w:proofErr w:type="spellStart"/>
      <w:r w:rsidRPr="00C0215F">
        <w:rPr>
          <w:rFonts w:ascii="Times New Roman" w:hAnsi="Times New Roman" w:cs="Times New Roman"/>
          <w:i/>
          <w:iCs/>
          <w:sz w:val="20"/>
          <w:szCs w:val="20"/>
        </w:rPr>
        <w:t>Sumber</w:t>
      </w:r>
      <w:proofErr w:type="spellEnd"/>
      <w:r w:rsidRPr="00C0215F">
        <w:rPr>
          <w:rFonts w:ascii="Times New Roman" w:hAnsi="Times New Roman" w:cs="Times New Roman"/>
          <w:i/>
          <w:iCs/>
          <w:sz w:val="20"/>
          <w:szCs w:val="20"/>
        </w:rPr>
        <w:t>: Data</w:t>
      </w:r>
      <w:r>
        <w:rPr>
          <w:rFonts w:ascii="Times New Roman" w:hAnsi="Times New Roman" w:cs="Times New Roman"/>
          <w:i/>
          <w:iCs/>
          <w:sz w:val="20"/>
          <w:szCs w:val="20"/>
        </w:rPr>
        <w:t xml:space="preserve"> Hasil Penelitian Output </w:t>
      </w:r>
      <w:proofErr w:type="spellStart"/>
      <w:r>
        <w:rPr>
          <w:rFonts w:ascii="Times New Roman" w:hAnsi="Times New Roman" w:cs="Times New Roman"/>
          <w:i/>
          <w:iCs/>
          <w:sz w:val="20"/>
          <w:szCs w:val="20"/>
        </w:rPr>
        <w:t>SmartPLS</w:t>
      </w:r>
      <w:proofErr w:type="spellEnd"/>
      <w:r>
        <w:rPr>
          <w:rFonts w:ascii="Times New Roman" w:hAnsi="Times New Roman" w:cs="Times New Roman"/>
          <w:i/>
          <w:iCs/>
          <w:sz w:val="20"/>
          <w:szCs w:val="20"/>
        </w:rPr>
        <w:t>, 2025</w:t>
      </w:r>
    </w:p>
    <w:p w14:paraId="52F7EAB6" w14:textId="6E017CFF" w:rsidR="00E35CC9" w:rsidRDefault="00C55F5E" w:rsidP="006B2E3E">
      <w:pPr>
        <w:pStyle w:val="ListParagraph"/>
        <w:spacing w:line="480" w:lineRule="auto"/>
        <w:ind w:left="284" w:firstLine="425"/>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4.1 </w:t>
      </w:r>
      <w:r>
        <w:rPr>
          <w:rFonts w:ascii="Times New Roman" w:hAnsi="Times New Roman" w:cs="Times New Roman"/>
          <w:i/>
          <w:iCs/>
          <w:sz w:val="24"/>
          <w:szCs w:val="24"/>
        </w:rPr>
        <w:t>outer loading</w:t>
      </w:r>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sidR="00813D76">
        <w:rPr>
          <w:rFonts w:ascii="Times New Roman" w:hAnsi="Times New Roman" w:cs="Times New Roman"/>
          <w:sz w:val="24"/>
          <w:szCs w:val="24"/>
        </w:rPr>
        <w:t>nilai</w:t>
      </w:r>
      <w:proofErr w:type="spellEnd"/>
      <w:r w:rsidR="00813D76">
        <w:rPr>
          <w:rFonts w:ascii="Times New Roman" w:hAnsi="Times New Roman" w:cs="Times New Roman"/>
          <w:sz w:val="24"/>
          <w:szCs w:val="24"/>
        </w:rPr>
        <w:t xml:space="preserve"> </w:t>
      </w:r>
      <w:r w:rsidR="00813D76">
        <w:rPr>
          <w:rFonts w:ascii="Times New Roman" w:hAnsi="Times New Roman" w:cs="Times New Roman"/>
          <w:i/>
          <w:iCs/>
          <w:sz w:val="24"/>
          <w:szCs w:val="24"/>
        </w:rPr>
        <w:t xml:space="preserve">loading factor </w:t>
      </w:r>
      <w:r w:rsidR="00813D76">
        <w:rPr>
          <w:rFonts w:ascii="Times New Roman" w:hAnsi="Times New Roman" w:cs="Times New Roman"/>
          <w:sz w:val="24"/>
          <w:szCs w:val="24"/>
        </w:rPr>
        <w:t xml:space="preserve">&gt; 0,7, </w:t>
      </w:r>
      <w:proofErr w:type="spellStart"/>
      <w:r w:rsidR="00813D76">
        <w:rPr>
          <w:rFonts w:ascii="Times New Roman" w:hAnsi="Times New Roman" w:cs="Times New Roman"/>
          <w:sz w:val="24"/>
          <w:szCs w:val="24"/>
        </w:rPr>
        <w:t>sehingga</w:t>
      </w:r>
      <w:proofErr w:type="spellEnd"/>
      <w:r w:rsidR="00813D76">
        <w:rPr>
          <w:rFonts w:ascii="Times New Roman" w:hAnsi="Times New Roman" w:cs="Times New Roman"/>
          <w:sz w:val="24"/>
          <w:szCs w:val="24"/>
        </w:rPr>
        <w:t xml:space="preserve"> </w:t>
      </w:r>
      <w:proofErr w:type="spellStart"/>
      <w:r w:rsidR="00813D76">
        <w:rPr>
          <w:rFonts w:ascii="Times New Roman" w:hAnsi="Times New Roman" w:cs="Times New Roman"/>
          <w:sz w:val="24"/>
          <w:szCs w:val="24"/>
        </w:rPr>
        <w:t>semua</w:t>
      </w:r>
      <w:proofErr w:type="spellEnd"/>
      <w:r w:rsidR="00813D76">
        <w:rPr>
          <w:rFonts w:ascii="Times New Roman" w:hAnsi="Times New Roman" w:cs="Times New Roman"/>
          <w:sz w:val="24"/>
          <w:szCs w:val="24"/>
        </w:rPr>
        <w:t xml:space="preserve"> </w:t>
      </w:r>
      <w:proofErr w:type="spellStart"/>
      <w:r w:rsidR="00813D76">
        <w:rPr>
          <w:rFonts w:ascii="Times New Roman" w:hAnsi="Times New Roman" w:cs="Times New Roman"/>
          <w:sz w:val="24"/>
          <w:szCs w:val="24"/>
        </w:rPr>
        <w:t>indikator</w:t>
      </w:r>
      <w:proofErr w:type="spellEnd"/>
      <w:r w:rsidR="00813D76">
        <w:rPr>
          <w:rFonts w:ascii="Times New Roman" w:hAnsi="Times New Roman" w:cs="Times New Roman"/>
          <w:sz w:val="24"/>
          <w:szCs w:val="24"/>
        </w:rPr>
        <w:t xml:space="preserve"> </w:t>
      </w:r>
      <w:proofErr w:type="spellStart"/>
      <w:r w:rsidR="00813D76">
        <w:rPr>
          <w:rFonts w:ascii="Times New Roman" w:hAnsi="Times New Roman" w:cs="Times New Roman"/>
          <w:sz w:val="24"/>
          <w:szCs w:val="24"/>
        </w:rPr>
        <w:t>dapat</w:t>
      </w:r>
      <w:proofErr w:type="spellEnd"/>
      <w:r w:rsidR="00813D76">
        <w:rPr>
          <w:rFonts w:ascii="Times New Roman" w:hAnsi="Times New Roman" w:cs="Times New Roman"/>
          <w:sz w:val="24"/>
          <w:szCs w:val="24"/>
        </w:rPr>
        <w:t xml:space="preserve"> </w:t>
      </w:r>
      <w:proofErr w:type="spellStart"/>
      <w:r w:rsidR="00813D76">
        <w:rPr>
          <w:rFonts w:ascii="Times New Roman" w:hAnsi="Times New Roman" w:cs="Times New Roman"/>
          <w:sz w:val="24"/>
          <w:szCs w:val="24"/>
        </w:rPr>
        <w:t>dikatakan</w:t>
      </w:r>
      <w:proofErr w:type="spellEnd"/>
      <w:r w:rsidR="00813D76">
        <w:rPr>
          <w:rFonts w:ascii="Times New Roman" w:hAnsi="Times New Roman" w:cs="Times New Roman"/>
          <w:sz w:val="24"/>
          <w:szCs w:val="24"/>
        </w:rPr>
        <w:t xml:space="preserve"> valid </w:t>
      </w:r>
      <w:proofErr w:type="spellStart"/>
      <w:r w:rsidR="00813D76">
        <w:rPr>
          <w:rFonts w:ascii="Times New Roman" w:hAnsi="Times New Roman" w:cs="Times New Roman"/>
          <w:sz w:val="24"/>
          <w:szCs w:val="24"/>
        </w:rPr>
        <w:t>atau</w:t>
      </w:r>
      <w:proofErr w:type="spellEnd"/>
      <w:r w:rsidR="00813D76">
        <w:rPr>
          <w:rFonts w:ascii="Times New Roman" w:hAnsi="Times New Roman" w:cs="Times New Roman"/>
          <w:sz w:val="24"/>
          <w:szCs w:val="24"/>
        </w:rPr>
        <w:t xml:space="preserve"> </w:t>
      </w:r>
      <w:proofErr w:type="spellStart"/>
      <w:r w:rsidR="00813D76">
        <w:rPr>
          <w:rFonts w:ascii="Times New Roman" w:hAnsi="Times New Roman" w:cs="Times New Roman"/>
          <w:sz w:val="24"/>
          <w:szCs w:val="24"/>
        </w:rPr>
        <w:t>layak</w:t>
      </w:r>
      <w:proofErr w:type="spellEnd"/>
      <w:r w:rsidR="00813D76">
        <w:rPr>
          <w:rFonts w:ascii="Times New Roman" w:hAnsi="Times New Roman" w:cs="Times New Roman"/>
          <w:sz w:val="24"/>
          <w:szCs w:val="24"/>
        </w:rPr>
        <w:t xml:space="preserve"> </w:t>
      </w:r>
      <w:proofErr w:type="spellStart"/>
      <w:r w:rsidR="00813D76">
        <w:rPr>
          <w:rFonts w:ascii="Times New Roman" w:hAnsi="Times New Roman" w:cs="Times New Roman"/>
          <w:sz w:val="24"/>
          <w:szCs w:val="24"/>
        </w:rPr>
        <w:t>untuk</w:t>
      </w:r>
      <w:proofErr w:type="spellEnd"/>
      <w:r w:rsidR="00813D76">
        <w:rPr>
          <w:rFonts w:ascii="Times New Roman" w:hAnsi="Times New Roman" w:cs="Times New Roman"/>
          <w:sz w:val="24"/>
          <w:szCs w:val="24"/>
        </w:rPr>
        <w:t xml:space="preserve"> </w:t>
      </w:r>
      <w:proofErr w:type="spellStart"/>
      <w:r w:rsidR="00813D76">
        <w:rPr>
          <w:rFonts w:ascii="Times New Roman" w:hAnsi="Times New Roman" w:cs="Times New Roman"/>
          <w:sz w:val="24"/>
          <w:szCs w:val="24"/>
        </w:rPr>
        <w:t>digunakan</w:t>
      </w:r>
      <w:proofErr w:type="spellEnd"/>
      <w:r w:rsidR="00813D76">
        <w:rPr>
          <w:rFonts w:ascii="Times New Roman" w:hAnsi="Times New Roman" w:cs="Times New Roman"/>
          <w:sz w:val="24"/>
          <w:szCs w:val="24"/>
        </w:rPr>
        <w:t xml:space="preserve"> </w:t>
      </w:r>
      <w:proofErr w:type="spellStart"/>
      <w:r w:rsidR="00813D76">
        <w:rPr>
          <w:rFonts w:ascii="Times New Roman" w:hAnsi="Times New Roman" w:cs="Times New Roman"/>
          <w:sz w:val="24"/>
          <w:szCs w:val="24"/>
        </w:rPr>
        <w:t>penelitian</w:t>
      </w:r>
      <w:proofErr w:type="spellEnd"/>
      <w:r w:rsidR="00813D76">
        <w:rPr>
          <w:rFonts w:ascii="Times New Roman" w:hAnsi="Times New Roman" w:cs="Times New Roman"/>
          <w:sz w:val="24"/>
          <w:szCs w:val="24"/>
        </w:rPr>
        <w:t xml:space="preserve"> dan </w:t>
      </w:r>
      <w:proofErr w:type="spellStart"/>
      <w:r w:rsidR="00813D76">
        <w:rPr>
          <w:rFonts w:ascii="Times New Roman" w:hAnsi="Times New Roman" w:cs="Times New Roman"/>
          <w:sz w:val="24"/>
          <w:szCs w:val="24"/>
        </w:rPr>
        <w:t>dapat</w:t>
      </w:r>
      <w:proofErr w:type="spellEnd"/>
      <w:r w:rsidR="00813D76">
        <w:rPr>
          <w:rFonts w:ascii="Times New Roman" w:hAnsi="Times New Roman" w:cs="Times New Roman"/>
          <w:sz w:val="24"/>
          <w:szCs w:val="24"/>
        </w:rPr>
        <w:t xml:space="preserve"> </w:t>
      </w:r>
      <w:proofErr w:type="spellStart"/>
      <w:r w:rsidR="00813D76">
        <w:rPr>
          <w:rFonts w:ascii="Times New Roman" w:hAnsi="Times New Roman" w:cs="Times New Roman"/>
          <w:sz w:val="24"/>
          <w:szCs w:val="24"/>
        </w:rPr>
        <w:t>dilakukan</w:t>
      </w:r>
      <w:proofErr w:type="spellEnd"/>
      <w:r w:rsidR="00813D76">
        <w:rPr>
          <w:rFonts w:ascii="Times New Roman" w:hAnsi="Times New Roman" w:cs="Times New Roman"/>
          <w:sz w:val="24"/>
          <w:szCs w:val="24"/>
        </w:rPr>
        <w:t xml:space="preserve"> </w:t>
      </w:r>
      <w:proofErr w:type="spellStart"/>
      <w:r w:rsidR="00813D76">
        <w:rPr>
          <w:rFonts w:ascii="Times New Roman" w:hAnsi="Times New Roman" w:cs="Times New Roman"/>
          <w:sz w:val="24"/>
          <w:szCs w:val="24"/>
        </w:rPr>
        <w:t>analisis</w:t>
      </w:r>
      <w:proofErr w:type="spellEnd"/>
      <w:r w:rsidR="00813D76">
        <w:rPr>
          <w:rFonts w:ascii="Times New Roman" w:hAnsi="Times New Roman" w:cs="Times New Roman"/>
          <w:sz w:val="24"/>
          <w:szCs w:val="24"/>
        </w:rPr>
        <w:t xml:space="preserve"> </w:t>
      </w:r>
      <w:proofErr w:type="spellStart"/>
      <w:r w:rsidR="00813D76">
        <w:rPr>
          <w:rFonts w:ascii="Times New Roman" w:hAnsi="Times New Roman" w:cs="Times New Roman"/>
          <w:sz w:val="24"/>
          <w:szCs w:val="24"/>
        </w:rPr>
        <w:t>lebih</w:t>
      </w:r>
      <w:proofErr w:type="spellEnd"/>
      <w:r w:rsidR="00813D76">
        <w:rPr>
          <w:rFonts w:ascii="Times New Roman" w:hAnsi="Times New Roman" w:cs="Times New Roman"/>
          <w:sz w:val="24"/>
          <w:szCs w:val="24"/>
        </w:rPr>
        <w:t xml:space="preserve"> </w:t>
      </w:r>
      <w:proofErr w:type="spellStart"/>
      <w:r w:rsidR="00813D76">
        <w:rPr>
          <w:rFonts w:ascii="Times New Roman" w:hAnsi="Times New Roman" w:cs="Times New Roman"/>
          <w:sz w:val="24"/>
          <w:szCs w:val="24"/>
        </w:rPr>
        <w:t>lanjut</w:t>
      </w:r>
      <w:proofErr w:type="spellEnd"/>
      <w:r w:rsidR="00813D76">
        <w:rPr>
          <w:rFonts w:ascii="Times New Roman" w:hAnsi="Times New Roman" w:cs="Times New Roman"/>
          <w:sz w:val="24"/>
          <w:szCs w:val="24"/>
        </w:rPr>
        <w:t xml:space="preserve">. </w:t>
      </w:r>
      <w:r w:rsidR="00E35CC9" w:rsidRPr="00E35CC9">
        <w:rPr>
          <w:rFonts w:ascii="Times New Roman" w:hAnsi="Times New Roman" w:cs="Times New Roman"/>
          <w:sz w:val="24"/>
          <w:szCs w:val="24"/>
        </w:rPr>
        <w:t xml:space="preserve">Uji </w:t>
      </w:r>
      <w:proofErr w:type="spellStart"/>
      <w:r w:rsidR="00E35CC9" w:rsidRPr="00E35CC9">
        <w:rPr>
          <w:rFonts w:ascii="Times New Roman" w:hAnsi="Times New Roman" w:cs="Times New Roman"/>
          <w:sz w:val="24"/>
          <w:szCs w:val="24"/>
        </w:rPr>
        <w:t>validitas</w:t>
      </w:r>
      <w:proofErr w:type="spellEnd"/>
      <w:r w:rsidR="00E35CC9" w:rsidRPr="00E35CC9">
        <w:rPr>
          <w:rFonts w:ascii="Times New Roman" w:hAnsi="Times New Roman" w:cs="Times New Roman"/>
          <w:sz w:val="24"/>
          <w:szCs w:val="24"/>
        </w:rPr>
        <w:t xml:space="preserve"> </w:t>
      </w:r>
      <w:r w:rsidR="00E35CC9" w:rsidRPr="00E35CC9">
        <w:rPr>
          <w:rFonts w:ascii="Times New Roman" w:hAnsi="Times New Roman" w:cs="Times New Roman"/>
          <w:i/>
          <w:iCs/>
          <w:sz w:val="24"/>
          <w:szCs w:val="24"/>
        </w:rPr>
        <w:t>convergent</w:t>
      </w:r>
      <w:r w:rsidR="00E35CC9" w:rsidRPr="00E35CC9">
        <w:rPr>
          <w:rFonts w:ascii="Times New Roman" w:hAnsi="Times New Roman" w:cs="Times New Roman"/>
          <w:sz w:val="24"/>
          <w:szCs w:val="24"/>
        </w:rPr>
        <w:t xml:space="preserve"> </w:t>
      </w:r>
      <w:proofErr w:type="spellStart"/>
      <w:r w:rsidR="00E35CC9" w:rsidRPr="00E35CC9">
        <w:rPr>
          <w:rFonts w:ascii="Times New Roman" w:hAnsi="Times New Roman" w:cs="Times New Roman"/>
          <w:sz w:val="24"/>
          <w:szCs w:val="24"/>
        </w:rPr>
        <w:t>indikator</w:t>
      </w:r>
      <w:proofErr w:type="spellEnd"/>
      <w:r w:rsidR="00E35CC9" w:rsidRPr="00E35CC9">
        <w:rPr>
          <w:rFonts w:ascii="Times New Roman" w:hAnsi="Times New Roman" w:cs="Times New Roman"/>
          <w:sz w:val="24"/>
          <w:szCs w:val="24"/>
        </w:rPr>
        <w:t xml:space="preserve"> </w:t>
      </w:r>
      <w:proofErr w:type="spellStart"/>
      <w:r w:rsidR="00E35CC9" w:rsidRPr="00E35CC9">
        <w:rPr>
          <w:rFonts w:ascii="Times New Roman" w:hAnsi="Times New Roman" w:cs="Times New Roman"/>
          <w:sz w:val="24"/>
          <w:szCs w:val="24"/>
        </w:rPr>
        <w:t>reflektif</w:t>
      </w:r>
      <w:proofErr w:type="spellEnd"/>
      <w:r w:rsidR="00E35CC9" w:rsidRPr="00E35CC9">
        <w:rPr>
          <w:rFonts w:ascii="Times New Roman" w:hAnsi="Times New Roman" w:cs="Times New Roman"/>
          <w:sz w:val="24"/>
          <w:szCs w:val="24"/>
        </w:rPr>
        <w:t xml:space="preserve"> </w:t>
      </w:r>
      <w:proofErr w:type="spellStart"/>
      <w:r w:rsidR="00E35CC9" w:rsidRPr="00E35CC9">
        <w:rPr>
          <w:rFonts w:ascii="Times New Roman" w:hAnsi="Times New Roman" w:cs="Times New Roman"/>
          <w:sz w:val="24"/>
          <w:szCs w:val="24"/>
        </w:rPr>
        <w:t>bisa</w:t>
      </w:r>
      <w:proofErr w:type="spellEnd"/>
      <w:r w:rsidR="00E35CC9" w:rsidRPr="00E35CC9">
        <w:rPr>
          <w:rFonts w:ascii="Times New Roman" w:hAnsi="Times New Roman" w:cs="Times New Roman"/>
          <w:sz w:val="24"/>
          <w:szCs w:val="24"/>
        </w:rPr>
        <w:t xml:space="preserve"> </w:t>
      </w:r>
      <w:proofErr w:type="spellStart"/>
      <w:r w:rsidR="00E35CC9" w:rsidRPr="00E35CC9">
        <w:rPr>
          <w:rFonts w:ascii="Times New Roman" w:hAnsi="Times New Roman" w:cs="Times New Roman"/>
          <w:sz w:val="24"/>
          <w:szCs w:val="24"/>
        </w:rPr>
        <w:t>dilihat</w:t>
      </w:r>
      <w:proofErr w:type="spellEnd"/>
      <w:r w:rsidR="00E35CC9" w:rsidRPr="00E35CC9">
        <w:rPr>
          <w:rFonts w:ascii="Times New Roman" w:hAnsi="Times New Roman" w:cs="Times New Roman"/>
          <w:sz w:val="24"/>
          <w:szCs w:val="24"/>
        </w:rPr>
        <w:t xml:space="preserve"> </w:t>
      </w:r>
      <w:proofErr w:type="spellStart"/>
      <w:r w:rsidR="00E35CC9" w:rsidRPr="00E35CC9">
        <w:rPr>
          <w:rFonts w:ascii="Times New Roman" w:hAnsi="Times New Roman" w:cs="Times New Roman"/>
          <w:sz w:val="24"/>
          <w:szCs w:val="24"/>
        </w:rPr>
        <w:t>melalui</w:t>
      </w:r>
      <w:proofErr w:type="spellEnd"/>
      <w:r w:rsidR="00E35CC9" w:rsidRPr="00E35CC9">
        <w:rPr>
          <w:rFonts w:ascii="Times New Roman" w:hAnsi="Times New Roman" w:cs="Times New Roman"/>
          <w:sz w:val="24"/>
          <w:szCs w:val="24"/>
        </w:rPr>
        <w:t xml:space="preserve"> </w:t>
      </w:r>
      <w:proofErr w:type="spellStart"/>
      <w:r w:rsidR="00E35CC9" w:rsidRPr="00E35CC9">
        <w:rPr>
          <w:rFonts w:ascii="Times New Roman" w:hAnsi="Times New Roman" w:cs="Times New Roman"/>
          <w:sz w:val="24"/>
          <w:szCs w:val="24"/>
        </w:rPr>
        <w:t>nilai</w:t>
      </w:r>
      <w:proofErr w:type="spellEnd"/>
      <w:r w:rsidR="00E35CC9" w:rsidRPr="00E35CC9">
        <w:rPr>
          <w:rFonts w:ascii="Times New Roman" w:hAnsi="Times New Roman" w:cs="Times New Roman"/>
          <w:sz w:val="24"/>
          <w:szCs w:val="24"/>
        </w:rPr>
        <w:t xml:space="preserve"> </w:t>
      </w:r>
      <w:proofErr w:type="spellStart"/>
      <w:r w:rsidR="00E35CC9" w:rsidRPr="00E35CC9">
        <w:rPr>
          <w:rFonts w:ascii="Times New Roman" w:hAnsi="Times New Roman" w:cs="Times New Roman"/>
          <w:sz w:val="24"/>
          <w:szCs w:val="24"/>
        </w:rPr>
        <w:t>dari</w:t>
      </w:r>
      <w:proofErr w:type="spellEnd"/>
      <w:r w:rsidR="00E35CC9" w:rsidRPr="00E35CC9">
        <w:rPr>
          <w:rFonts w:ascii="Times New Roman" w:hAnsi="Times New Roman" w:cs="Times New Roman"/>
          <w:sz w:val="24"/>
          <w:szCs w:val="24"/>
        </w:rPr>
        <w:t xml:space="preserve"> </w:t>
      </w:r>
      <w:r w:rsidR="00E35CC9" w:rsidRPr="00E35CC9">
        <w:rPr>
          <w:rFonts w:ascii="Times New Roman" w:hAnsi="Times New Roman" w:cs="Times New Roman"/>
          <w:i/>
          <w:iCs/>
          <w:sz w:val="24"/>
          <w:szCs w:val="24"/>
        </w:rPr>
        <w:t>loading factor</w:t>
      </w:r>
      <w:r w:rsidR="00E35CC9" w:rsidRPr="00E35CC9">
        <w:rPr>
          <w:rFonts w:ascii="Times New Roman" w:hAnsi="Times New Roman" w:cs="Times New Roman"/>
          <w:sz w:val="24"/>
          <w:szCs w:val="24"/>
        </w:rPr>
        <w:t xml:space="preserve">. </w:t>
      </w:r>
      <w:proofErr w:type="spellStart"/>
      <w:r w:rsidR="00E35CC9" w:rsidRPr="00E35CC9">
        <w:rPr>
          <w:rFonts w:ascii="Times New Roman" w:hAnsi="Times New Roman" w:cs="Times New Roman"/>
          <w:sz w:val="24"/>
          <w:szCs w:val="24"/>
        </w:rPr>
        <w:t>Berikut</w:t>
      </w:r>
      <w:proofErr w:type="spellEnd"/>
      <w:r w:rsidR="00E35CC9" w:rsidRPr="00E35CC9">
        <w:rPr>
          <w:rFonts w:ascii="Times New Roman" w:hAnsi="Times New Roman" w:cs="Times New Roman"/>
          <w:sz w:val="24"/>
          <w:szCs w:val="24"/>
        </w:rPr>
        <w:t xml:space="preserve"> </w:t>
      </w:r>
      <w:proofErr w:type="spellStart"/>
      <w:r w:rsidR="00E35CC9" w:rsidRPr="00E35CC9">
        <w:rPr>
          <w:rFonts w:ascii="Times New Roman" w:hAnsi="Times New Roman" w:cs="Times New Roman"/>
          <w:sz w:val="24"/>
          <w:szCs w:val="24"/>
        </w:rPr>
        <w:t>tabel</w:t>
      </w:r>
      <w:proofErr w:type="spellEnd"/>
      <w:r w:rsidR="00E35CC9" w:rsidRPr="00E35CC9">
        <w:rPr>
          <w:rFonts w:ascii="Times New Roman" w:hAnsi="Times New Roman" w:cs="Times New Roman"/>
          <w:sz w:val="24"/>
          <w:szCs w:val="24"/>
        </w:rPr>
        <w:t xml:space="preserve"> yang </w:t>
      </w:r>
      <w:proofErr w:type="spellStart"/>
      <w:r w:rsidR="00E35CC9" w:rsidRPr="00E35CC9">
        <w:rPr>
          <w:rFonts w:ascii="Times New Roman" w:hAnsi="Times New Roman" w:cs="Times New Roman"/>
          <w:sz w:val="24"/>
          <w:szCs w:val="24"/>
        </w:rPr>
        <w:t>memberitahukan</w:t>
      </w:r>
      <w:proofErr w:type="spellEnd"/>
      <w:r w:rsidR="00E35CC9" w:rsidRPr="00E35CC9">
        <w:rPr>
          <w:rFonts w:ascii="Times New Roman" w:hAnsi="Times New Roman" w:cs="Times New Roman"/>
          <w:sz w:val="24"/>
          <w:szCs w:val="24"/>
        </w:rPr>
        <w:t xml:space="preserve"> </w:t>
      </w:r>
      <w:proofErr w:type="spellStart"/>
      <w:r w:rsidR="00E35CC9" w:rsidRPr="00E35CC9">
        <w:rPr>
          <w:rFonts w:ascii="Times New Roman" w:hAnsi="Times New Roman" w:cs="Times New Roman"/>
          <w:sz w:val="24"/>
          <w:szCs w:val="24"/>
        </w:rPr>
        <w:t>nilai</w:t>
      </w:r>
      <w:proofErr w:type="spellEnd"/>
      <w:r w:rsidR="00E35CC9" w:rsidRPr="00E35CC9">
        <w:rPr>
          <w:rFonts w:ascii="Times New Roman" w:hAnsi="Times New Roman" w:cs="Times New Roman"/>
          <w:sz w:val="24"/>
          <w:szCs w:val="24"/>
        </w:rPr>
        <w:t xml:space="preserve"> </w:t>
      </w:r>
      <w:r w:rsidR="00E35CC9" w:rsidRPr="00E35CC9">
        <w:rPr>
          <w:rFonts w:ascii="Times New Roman" w:hAnsi="Times New Roman" w:cs="Times New Roman"/>
          <w:i/>
          <w:iCs/>
          <w:sz w:val="24"/>
          <w:szCs w:val="24"/>
        </w:rPr>
        <w:t>loading factor</w:t>
      </w:r>
      <w:r w:rsidR="00E35CC9" w:rsidRPr="00E35CC9">
        <w:rPr>
          <w:rFonts w:ascii="Times New Roman" w:hAnsi="Times New Roman" w:cs="Times New Roman"/>
          <w:sz w:val="24"/>
          <w:szCs w:val="24"/>
        </w:rPr>
        <w:t xml:space="preserve"> yang </w:t>
      </w:r>
      <w:proofErr w:type="spellStart"/>
      <w:r w:rsidR="00E35CC9" w:rsidRPr="00E35CC9">
        <w:rPr>
          <w:rFonts w:ascii="Times New Roman" w:hAnsi="Times New Roman" w:cs="Times New Roman"/>
          <w:sz w:val="24"/>
          <w:szCs w:val="24"/>
        </w:rPr>
        <w:t>diolah</w:t>
      </w:r>
      <w:proofErr w:type="spellEnd"/>
      <w:r w:rsidR="00E35CC9" w:rsidRPr="00E35CC9">
        <w:rPr>
          <w:rFonts w:ascii="Times New Roman" w:hAnsi="Times New Roman" w:cs="Times New Roman"/>
          <w:sz w:val="24"/>
          <w:szCs w:val="24"/>
        </w:rPr>
        <w:t xml:space="preserve"> pada PLS.</w:t>
      </w:r>
    </w:p>
    <w:p w14:paraId="49BD8BB5" w14:textId="7587AAF3" w:rsidR="00092F27" w:rsidRDefault="00092F27" w:rsidP="00092F27">
      <w:pPr>
        <w:pStyle w:val="ListParagraph"/>
        <w:spacing w:after="0" w:line="240" w:lineRule="auto"/>
        <w:ind w:left="284"/>
        <w:jc w:val="both"/>
        <w:rPr>
          <w:rFonts w:ascii="Times New Roman" w:hAnsi="Times New Roman" w:cs="Times New Roman"/>
          <w:b/>
          <w:bCs/>
          <w:i/>
          <w:iCs/>
        </w:rPr>
      </w:pPr>
      <w:r w:rsidRPr="001B3A6B">
        <w:rPr>
          <w:rFonts w:ascii="Times New Roman" w:hAnsi="Times New Roman" w:cs="Times New Roman"/>
          <w:b/>
          <w:bCs/>
        </w:rPr>
        <w:t xml:space="preserve">Tabel </w:t>
      </w:r>
      <w:r>
        <w:rPr>
          <w:rFonts w:ascii="Times New Roman" w:hAnsi="Times New Roman" w:cs="Times New Roman"/>
          <w:b/>
          <w:bCs/>
        </w:rPr>
        <w:t>4</w:t>
      </w:r>
      <w:r w:rsidRPr="001B3A6B">
        <w:rPr>
          <w:rFonts w:ascii="Times New Roman" w:hAnsi="Times New Roman" w:cs="Times New Roman"/>
          <w:b/>
          <w:bCs/>
        </w:rPr>
        <w:t>.</w:t>
      </w:r>
      <w:r>
        <w:rPr>
          <w:rFonts w:ascii="Times New Roman" w:hAnsi="Times New Roman" w:cs="Times New Roman"/>
          <w:b/>
          <w:bCs/>
        </w:rPr>
        <w:t xml:space="preserve">6 </w:t>
      </w:r>
      <w:r w:rsidRPr="002E0886">
        <w:rPr>
          <w:rFonts w:ascii="Times New Roman" w:hAnsi="Times New Roman" w:cs="Times New Roman"/>
          <w:b/>
          <w:bCs/>
          <w:i/>
          <w:iCs/>
        </w:rPr>
        <w:t>Outer Loading</w:t>
      </w:r>
    </w:p>
    <w:tbl>
      <w:tblPr>
        <w:tblW w:w="4409" w:type="dxa"/>
        <w:tblInd w:w="392" w:type="dxa"/>
        <w:tblLook w:val="04A0" w:firstRow="1" w:lastRow="0" w:firstColumn="1" w:lastColumn="0" w:noHBand="0" w:noVBand="1"/>
      </w:tblPr>
      <w:tblGrid>
        <w:gridCol w:w="1045"/>
        <w:gridCol w:w="841"/>
        <w:gridCol w:w="841"/>
        <w:gridCol w:w="841"/>
        <w:gridCol w:w="841"/>
      </w:tblGrid>
      <w:tr w:rsidR="00F1128B" w:rsidRPr="00F1128B" w14:paraId="1932E4B6" w14:textId="77777777" w:rsidTr="00A84F95">
        <w:trPr>
          <w:trHeight w:val="249"/>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E24DD" w14:textId="3C279ECC" w:rsidR="00F1128B" w:rsidRPr="00F1128B" w:rsidRDefault="00F1128B" w:rsidP="00F1128B">
            <w:pPr>
              <w:spacing w:after="0" w:line="240" w:lineRule="auto"/>
              <w:jc w:val="center"/>
              <w:rPr>
                <w:rFonts w:ascii="Times New Roman" w:eastAsia="Times New Roman" w:hAnsi="Times New Roman" w:cs="Times New Roman"/>
                <w:b/>
                <w:bCs/>
                <w:color w:val="000000"/>
                <w:sz w:val="20"/>
                <w:szCs w:val="20"/>
              </w:rPr>
            </w:pPr>
            <w:bookmarkStart w:id="215" w:name="_Hlk207921853"/>
            <w:proofErr w:type="spellStart"/>
            <w:r w:rsidRPr="00F1128B">
              <w:rPr>
                <w:rFonts w:ascii="Times New Roman" w:eastAsia="Times New Roman" w:hAnsi="Times New Roman" w:cs="Times New Roman"/>
                <w:b/>
                <w:bCs/>
                <w:color w:val="000000"/>
                <w:sz w:val="20"/>
                <w:szCs w:val="20"/>
              </w:rPr>
              <w:t>Indikator</w:t>
            </w:r>
            <w:proofErr w:type="spellEnd"/>
          </w:p>
        </w:tc>
        <w:tc>
          <w:tcPr>
            <w:tcW w:w="841" w:type="dxa"/>
            <w:tcBorders>
              <w:top w:val="single" w:sz="4" w:space="0" w:color="auto"/>
              <w:left w:val="nil"/>
              <w:bottom w:val="single" w:sz="4" w:space="0" w:color="auto"/>
              <w:right w:val="single" w:sz="4" w:space="0" w:color="auto"/>
            </w:tcBorders>
            <w:shd w:val="clear" w:color="auto" w:fill="auto"/>
            <w:noWrap/>
            <w:vAlign w:val="bottom"/>
            <w:hideMark/>
          </w:tcPr>
          <w:p w14:paraId="20F9187D" w14:textId="77777777" w:rsidR="00F1128B" w:rsidRPr="00F1128B" w:rsidRDefault="00F1128B" w:rsidP="00F1128B">
            <w:pPr>
              <w:spacing w:after="0" w:line="240" w:lineRule="auto"/>
              <w:jc w:val="center"/>
              <w:rPr>
                <w:rFonts w:ascii="Times New Roman" w:eastAsia="Times New Roman" w:hAnsi="Times New Roman" w:cs="Times New Roman"/>
                <w:b/>
                <w:bCs/>
                <w:color w:val="000000"/>
                <w:sz w:val="20"/>
                <w:szCs w:val="20"/>
              </w:rPr>
            </w:pPr>
            <w:r w:rsidRPr="00F1128B">
              <w:rPr>
                <w:rFonts w:ascii="Times New Roman" w:eastAsia="Times New Roman" w:hAnsi="Times New Roman" w:cs="Times New Roman"/>
                <w:b/>
                <w:bCs/>
                <w:color w:val="000000"/>
                <w:sz w:val="20"/>
                <w:szCs w:val="20"/>
              </w:rPr>
              <w:t>X1</w:t>
            </w:r>
          </w:p>
        </w:tc>
        <w:tc>
          <w:tcPr>
            <w:tcW w:w="841" w:type="dxa"/>
            <w:tcBorders>
              <w:top w:val="single" w:sz="4" w:space="0" w:color="auto"/>
              <w:left w:val="nil"/>
              <w:bottom w:val="single" w:sz="4" w:space="0" w:color="auto"/>
              <w:right w:val="single" w:sz="4" w:space="0" w:color="auto"/>
            </w:tcBorders>
            <w:shd w:val="clear" w:color="auto" w:fill="auto"/>
            <w:noWrap/>
            <w:vAlign w:val="bottom"/>
            <w:hideMark/>
          </w:tcPr>
          <w:p w14:paraId="0F2D43F6" w14:textId="77777777" w:rsidR="00F1128B" w:rsidRPr="00F1128B" w:rsidRDefault="00F1128B" w:rsidP="00F1128B">
            <w:pPr>
              <w:spacing w:after="0" w:line="240" w:lineRule="auto"/>
              <w:jc w:val="center"/>
              <w:rPr>
                <w:rFonts w:ascii="Times New Roman" w:eastAsia="Times New Roman" w:hAnsi="Times New Roman" w:cs="Times New Roman"/>
                <w:b/>
                <w:bCs/>
                <w:color w:val="000000"/>
                <w:sz w:val="20"/>
                <w:szCs w:val="20"/>
              </w:rPr>
            </w:pPr>
            <w:r w:rsidRPr="00F1128B">
              <w:rPr>
                <w:rFonts w:ascii="Times New Roman" w:eastAsia="Times New Roman" w:hAnsi="Times New Roman" w:cs="Times New Roman"/>
                <w:b/>
                <w:bCs/>
                <w:color w:val="000000"/>
                <w:sz w:val="20"/>
                <w:szCs w:val="20"/>
              </w:rPr>
              <w:t>X2</w:t>
            </w:r>
          </w:p>
        </w:tc>
        <w:tc>
          <w:tcPr>
            <w:tcW w:w="841" w:type="dxa"/>
            <w:tcBorders>
              <w:top w:val="single" w:sz="4" w:space="0" w:color="auto"/>
              <w:left w:val="nil"/>
              <w:bottom w:val="single" w:sz="4" w:space="0" w:color="auto"/>
              <w:right w:val="single" w:sz="4" w:space="0" w:color="auto"/>
            </w:tcBorders>
            <w:shd w:val="clear" w:color="auto" w:fill="auto"/>
            <w:noWrap/>
            <w:vAlign w:val="bottom"/>
            <w:hideMark/>
          </w:tcPr>
          <w:p w14:paraId="5694F1F5" w14:textId="77777777" w:rsidR="00F1128B" w:rsidRPr="00F1128B" w:rsidRDefault="00F1128B" w:rsidP="00F1128B">
            <w:pPr>
              <w:spacing w:after="0" w:line="240" w:lineRule="auto"/>
              <w:jc w:val="center"/>
              <w:rPr>
                <w:rFonts w:ascii="Times New Roman" w:eastAsia="Times New Roman" w:hAnsi="Times New Roman" w:cs="Times New Roman"/>
                <w:b/>
                <w:bCs/>
                <w:color w:val="000000"/>
                <w:sz w:val="20"/>
                <w:szCs w:val="20"/>
              </w:rPr>
            </w:pPr>
            <w:r w:rsidRPr="00F1128B">
              <w:rPr>
                <w:rFonts w:ascii="Times New Roman" w:eastAsia="Times New Roman" w:hAnsi="Times New Roman" w:cs="Times New Roman"/>
                <w:b/>
                <w:bCs/>
                <w:color w:val="000000"/>
                <w:sz w:val="20"/>
                <w:szCs w:val="20"/>
              </w:rPr>
              <w:t>X3</w:t>
            </w:r>
          </w:p>
        </w:tc>
        <w:tc>
          <w:tcPr>
            <w:tcW w:w="841" w:type="dxa"/>
            <w:tcBorders>
              <w:top w:val="single" w:sz="4" w:space="0" w:color="auto"/>
              <w:left w:val="nil"/>
              <w:bottom w:val="single" w:sz="4" w:space="0" w:color="auto"/>
              <w:right w:val="single" w:sz="4" w:space="0" w:color="auto"/>
            </w:tcBorders>
            <w:shd w:val="clear" w:color="auto" w:fill="auto"/>
            <w:noWrap/>
            <w:vAlign w:val="bottom"/>
            <w:hideMark/>
          </w:tcPr>
          <w:p w14:paraId="2B1329AF" w14:textId="77777777" w:rsidR="00F1128B" w:rsidRPr="00F1128B" w:rsidRDefault="00F1128B" w:rsidP="00F1128B">
            <w:pPr>
              <w:spacing w:after="0" w:line="240" w:lineRule="auto"/>
              <w:jc w:val="center"/>
              <w:rPr>
                <w:rFonts w:ascii="Times New Roman" w:eastAsia="Times New Roman" w:hAnsi="Times New Roman" w:cs="Times New Roman"/>
                <w:b/>
                <w:bCs/>
                <w:color w:val="000000"/>
                <w:sz w:val="20"/>
                <w:szCs w:val="20"/>
              </w:rPr>
            </w:pPr>
            <w:r w:rsidRPr="00F1128B">
              <w:rPr>
                <w:rFonts w:ascii="Times New Roman" w:eastAsia="Times New Roman" w:hAnsi="Times New Roman" w:cs="Times New Roman"/>
                <w:b/>
                <w:bCs/>
                <w:color w:val="000000"/>
                <w:sz w:val="20"/>
                <w:szCs w:val="20"/>
              </w:rPr>
              <w:t>Y</w:t>
            </w:r>
          </w:p>
        </w:tc>
      </w:tr>
      <w:tr w:rsidR="00F1128B" w:rsidRPr="00F1128B" w14:paraId="206401FA"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507CCE31"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X1.1a</w:t>
            </w:r>
          </w:p>
        </w:tc>
        <w:tc>
          <w:tcPr>
            <w:tcW w:w="841" w:type="dxa"/>
            <w:tcBorders>
              <w:top w:val="nil"/>
              <w:left w:val="nil"/>
              <w:bottom w:val="single" w:sz="4" w:space="0" w:color="auto"/>
              <w:right w:val="single" w:sz="4" w:space="0" w:color="auto"/>
            </w:tcBorders>
            <w:shd w:val="clear" w:color="auto" w:fill="auto"/>
            <w:noWrap/>
            <w:vAlign w:val="bottom"/>
            <w:hideMark/>
          </w:tcPr>
          <w:p w14:paraId="5EFF10DB"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0.881</w:t>
            </w:r>
          </w:p>
        </w:tc>
        <w:tc>
          <w:tcPr>
            <w:tcW w:w="841" w:type="dxa"/>
            <w:tcBorders>
              <w:top w:val="nil"/>
              <w:left w:val="nil"/>
              <w:bottom w:val="single" w:sz="4" w:space="0" w:color="auto"/>
              <w:right w:val="single" w:sz="4" w:space="0" w:color="auto"/>
            </w:tcBorders>
            <w:shd w:val="clear" w:color="auto" w:fill="auto"/>
            <w:noWrap/>
            <w:vAlign w:val="bottom"/>
            <w:hideMark/>
          </w:tcPr>
          <w:p w14:paraId="7A368057"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17E68132"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00F70ABF"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r>
      <w:tr w:rsidR="00F1128B" w:rsidRPr="00F1128B" w14:paraId="16E1B72F"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37AC9D54"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X1.1b</w:t>
            </w:r>
          </w:p>
        </w:tc>
        <w:tc>
          <w:tcPr>
            <w:tcW w:w="841" w:type="dxa"/>
            <w:tcBorders>
              <w:top w:val="nil"/>
              <w:left w:val="nil"/>
              <w:bottom w:val="single" w:sz="4" w:space="0" w:color="auto"/>
              <w:right w:val="single" w:sz="4" w:space="0" w:color="auto"/>
            </w:tcBorders>
            <w:shd w:val="clear" w:color="auto" w:fill="auto"/>
            <w:noWrap/>
            <w:vAlign w:val="bottom"/>
            <w:hideMark/>
          </w:tcPr>
          <w:p w14:paraId="741C65C2"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0.882</w:t>
            </w:r>
          </w:p>
        </w:tc>
        <w:tc>
          <w:tcPr>
            <w:tcW w:w="841" w:type="dxa"/>
            <w:tcBorders>
              <w:top w:val="nil"/>
              <w:left w:val="nil"/>
              <w:bottom w:val="single" w:sz="4" w:space="0" w:color="auto"/>
              <w:right w:val="single" w:sz="4" w:space="0" w:color="auto"/>
            </w:tcBorders>
            <w:shd w:val="clear" w:color="auto" w:fill="auto"/>
            <w:noWrap/>
            <w:vAlign w:val="bottom"/>
            <w:hideMark/>
          </w:tcPr>
          <w:p w14:paraId="0078BB84"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32BE6A21"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4DFA5027"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r>
      <w:tr w:rsidR="00F1128B" w:rsidRPr="00F1128B" w14:paraId="66D395C7"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6C3D3B1F"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X1.2a</w:t>
            </w:r>
          </w:p>
        </w:tc>
        <w:tc>
          <w:tcPr>
            <w:tcW w:w="841" w:type="dxa"/>
            <w:tcBorders>
              <w:top w:val="nil"/>
              <w:left w:val="nil"/>
              <w:bottom w:val="single" w:sz="4" w:space="0" w:color="auto"/>
              <w:right w:val="single" w:sz="4" w:space="0" w:color="auto"/>
            </w:tcBorders>
            <w:shd w:val="clear" w:color="auto" w:fill="auto"/>
            <w:noWrap/>
            <w:vAlign w:val="bottom"/>
            <w:hideMark/>
          </w:tcPr>
          <w:p w14:paraId="0412052F"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0.858</w:t>
            </w:r>
          </w:p>
        </w:tc>
        <w:tc>
          <w:tcPr>
            <w:tcW w:w="841" w:type="dxa"/>
            <w:tcBorders>
              <w:top w:val="nil"/>
              <w:left w:val="nil"/>
              <w:bottom w:val="single" w:sz="4" w:space="0" w:color="auto"/>
              <w:right w:val="single" w:sz="4" w:space="0" w:color="auto"/>
            </w:tcBorders>
            <w:shd w:val="clear" w:color="auto" w:fill="auto"/>
            <w:noWrap/>
            <w:vAlign w:val="bottom"/>
            <w:hideMark/>
          </w:tcPr>
          <w:p w14:paraId="425D855C"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18D1F77C"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4A101A73"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r>
      <w:tr w:rsidR="00F1128B" w:rsidRPr="00F1128B" w14:paraId="3E59EDC2"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5E25D1A0"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X1.2b</w:t>
            </w:r>
          </w:p>
        </w:tc>
        <w:tc>
          <w:tcPr>
            <w:tcW w:w="841" w:type="dxa"/>
            <w:tcBorders>
              <w:top w:val="nil"/>
              <w:left w:val="nil"/>
              <w:bottom w:val="single" w:sz="4" w:space="0" w:color="auto"/>
              <w:right w:val="single" w:sz="4" w:space="0" w:color="auto"/>
            </w:tcBorders>
            <w:shd w:val="clear" w:color="auto" w:fill="auto"/>
            <w:noWrap/>
            <w:vAlign w:val="bottom"/>
            <w:hideMark/>
          </w:tcPr>
          <w:p w14:paraId="6BE7DB43"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0.86</w:t>
            </w:r>
          </w:p>
        </w:tc>
        <w:tc>
          <w:tcPr>
            <w:tcW w:w="841" w:type="dxa"/>
            <w:tcBorders>
              <w:top w:val="nil"/>
              <w:left w:val="nil"/>
              <w:bottom w:val="single" w:sz="4" w:space="0" w:color="auto"/>
              <w:right w:val="single" w:sz="4" w:space="0" w:color="auto"/>
            </w:tcBorders>
            <w:shd w:val="clear" w:color="auto" w:fill="auto"/>
            <w:noWrap/>
            <w:vAlign w:val="bottom"/>
            <w:hideMark/>
          </w:tcPr>
          <w:p w14:paraId="38D38802"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26159982"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25AECF78"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r>
      <w:tr w:rsidR="00F1128B" w:rsidRPr="00F1128B" w14:paraId="164AB3F9"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1B030A0A"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X1.3a</w:t>
            </w:r>
          </w:p>
        </w:tc>
        <w:tc>
          <w:tcPr>
            <w:tcW w:w="841" w:type="dxa"/>
            <w:tcBorders>
              <w:top w:val="nil"/>
              <w:left w:val="nil"/>
              <w:bottom w:val="single" w:sz="4" w:space="0" w:color="auto"/>
              <w:right w:val="single" w:sz="4" w:space="0" w:color="auto"/>
            </w:tcBorders>
            <w:shd w:val="clear" w:color="auto" w:fill="auto"/>
            <w:noWrap/>
            <w:vAlign w:val="bottom"/>
            <w:hideMark/>
          </w:tcPr>
          <w:p w14:paraId="5EA4DDF3"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0.865</w:t>
            </w:r>
          </w:p>
        </w:tc>
        <w:tc>
          <w:tcPr>
            <w:tcW w:w="841" w:type="dxa"/>
            <w:tcBorders>
              <w:top w:val="nil"/>
              <w:left w:val="nil"/>
              <w:bottom w:val="single" w:sz="4" w:space="0" w:color="auto"/>
              <w:right w:val="single" w:sz="4" w:space="0" w:color="auto"/>
            </w:tcBorders>
            <w:shd w:val="clear" w:color="auto" w:fill="auto"/>
            <w:noWrap/>
            <w:vAlign w:val="bottom"/>
            <w:hideMark/>
          </w:tcPr>
          <w:p w14:paraId="75E39595"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36EE5AF5"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71243D25"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r>
      <w:tr w:rsidR="00F1128B" w:rsidRPr="00F1128B" w14:paraId="1EAF8C49"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4AE710ED"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X1.3b</w:t>
            </w:r>
          </w:p>
        </w:tc>
        <w:tc>
          <w:tcPr>
            <w:tcW w:w="841" w:type="dxa"/>
            <w:tcBorders>
              <w:top w:val="nil"/>
              <w:left w:val="nil"/>
              <w:bottom w:val="single" w:sz="4" w:space="0" w:color="auto"/>
              <w:right w:val="single" w:sz="4" w:space="0" w:color="auto"/>
            </w:tcBorders>
            <w:shd w:val="clear" w:color="auto" w:fill="auto"/>
            <w:noWrap/>
            <w:vAlign w:val="bottom"/>
            <w:hideMark/>
          </w:tcPr>
          <w:p w14:paraId="1D813A27"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0.864</w:t>
            </w:r>
          </w:p>
        </w:tc>
        <w:tc>
          <w:tcPr>
            <w:tcW w:w="841" w:type="dxa"/>
            <w:tcBorders>
              <w:top w:val="nil"/>
              <w:left w:val="nil"/>
              <w:bottom w:val="single" w:sz="4" w:space="0" w:color="auto"/>
              <w:right w:val="single" w:sz="4" w:space="0" w:color="auto"/>
            </w:tcBorders>
            <w:shd w:val="clear" w:color="auto" w:fill="auto"/>
            <w:noWrap/>
            <w:vAlign w:val="bottom"/>
            <w:hideMark/>
          </w:tcPr>
          <w:p w14:paraId="01A0ACC9"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0C113A7E"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0BFDB258"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r>
      <w:tr w:rsidR="00F1128B" w:rsidRPr="00F1128B" w14:paraId="6CB6ADE2"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4FA59217"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X1.4a</w:t>
            </w:r>
          </w:p>
        </w:tc>
        <w:tc>
          <w:tcPr>
            <w:tcW w:w="841" w:type="dxa"/>
            <w:tcBorders>
              <w:top w:val="nil"/>
              <w:left w:val="nil"/>
              <w:bottom w:val="single" w:sz="4" w:space="0" w:color="auto"/>
              <w:right w:val="single" w:sz="4" w:space="0" w:color="auto"/>
            </w:tcBorders>
            <w:shd w:val="clear" w:color="auto" w:fill="auto"/>
            <w:noWrap/>
            <w:vAlign w:val="bottom"/>
            <w:hideMark/>
          </w:tcPr>
          <w:p w14:paraId="1DE25C14"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0.862</w:t>
            </w:r>
          </w:p>
        </w:tc>
        <w:tc>
          <w:tcPr>
            <w:tcW w:w="841" w:type="dxa"/>
            <w:tcBorders>
              <w:top w:val="nil"/>
              <w:left w:val="nil"/>
              <w:bottom w:val="single" w:sz="4" w:space="0" w:color="auto"/>
              <w:right w:val="single" w:sz="4" w:space="0" w:color="auto"/>
            </w:tcBorders>
            <w:shd w:val="clear" w:color="auto" w:fill="auto"/>
            <w:noWrap/>
            <w:vAlign w:val="bottom"/>
            <w:hideMark/>
          </w:tcPr>
          <w:p w14:paraId="0FF333A6"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00112C9E"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2DE95D8D"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r>
      <w:tr w:rsidR="00F1128B" w:rsidRPr="00F1128B" w14:paraId="0DFE9110"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37399F67"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X1.4b</w:t>
            </w:r>
          </w:p>
        </w:tc>
        <w:tc>
          <w:tcPr>
            <w:tcW w:w="841" w:type="dxa"/>
            <w:tcBorders>
              <w:top w:val="nil"/>
              <w:left w:val="nil"/>
              <w:bottom w:val="single" w:sz="4" w:space="0" w:color="auto"/>
              <w:right w:val="single" w:sz="4" w:space="0" w:color="auto"/>
            </w:tcBorders>
            <w:shd w:val="clear" w:color="auto" w:fill="auto"/>
            <w:noWrap/>
            <w:vAlign w:val="bottom"/>
            <w:hideMark/>
          </w:tcPr>
          <w:p w14:paraId="38A50643"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0.872</w:t>
            </w:r>
          </w:p>
        </w:tc>
        <w:tc>
          <w:tcPr>
            <w:tcW w:w="841" w:type="dxa"/>
            <w:tcBorders>
              <w:top w:val="nil"/>
              <w:left w:val="nil"/>
              <w:bottom w:val="single" w:sz="4" w:space="0" w:color="auto"/>
              <w:right w:val="single" w:sz="4" w:space="0" w:color="auto"/>
            </w:tcBorders>
            <w:shd w:val="clear" w:color="auto" w:fill="auto"/>
            <w:noWrap/>
            <w:vAlign w:val="bottom"/>
            <w:hideMark/>
          </w:tcPr>
          <w:p w14:paraId="2DEE1BFF"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22B4CF71"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0D86F8AC"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r>
      <w:tr w:rsidR="00F1128B" w:rsidRPr="00F1128B" w14:paraId="7B6877B1"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7A0FDD96"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X2.1a</w:t>
            </w:r>
          </w:p>
        </w:tc>
        <w:tc>
          <w:tcPr>
            <w:tcW w:w="841" w:type="dxa"/>
            <w:tcBorders>
              <w:top w:val="nil"/>
              <w:left w:val="nil"/>
              <w:bottom w:val="single" w:sz="4" w:space="0" w:color="auto"/>
              <w:right w:val="single" w:sz="4" w:space="0" w:color="auto"/>
            </w:tcBorders>
            <w:shd w:val="clear" w:color="auto" w:fill="auto"/>
            <w:noWrap/>
            <w:vAlign w:val="bottom"/>
            <w:hideMark/>
          </w:tcPr>
          <w:p w14:paraId="4DB4CE55"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2C5C830C"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0.882</w:t>
            </w:r>
          </w:p>
        </w:tc>
        <w:tc>
          <w:tcPr>
            <w:tcW w:w="841" w:type="dxa"/>
            <w:tcBorders>
              <w:top w:val="nil"/>
              <w:left w:val="nil"/>
              <w:bottom w:val="single" w:sz="4" w:space="0" w:color="auto"/>
              <w:right w:val="single" w:sz="4" w:space="0" w:color="auto"/>
            </w:tcBorders>
            <w:shd w:val="clear" w:color="auto" w:fill="auto"/>
            <w:noWrap/>
            <w:vAlign w:val="bottom"/>
            <w:hideMark/>
          </w:tcPr>
          <w:p w14:paraId="741C39F9"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79E904C2"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r>
      <w:tr w:rsidR="00F1128B" w:rsidRPr="00F1128B" w14:paraId="70FE9A90"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71C4ACD2"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X2.1b</w:t>
            </w:r>
          </w:p>
        </w:tc>
        <w:tc>
          <w:tcPr>
            <w:tcW w:w="841" w:type="dxa"/>
            <w:tcBorders>
              <w:top w:val="nil"/>
              <w:left w:val="nil"/>
              <w:bottom w:val="single" w:sz="4" w:space="0" w:color="auto"/>
              <w:right w:val="single" w:sz="4" w:space="0" w:color="auto"/>
            </w:tcBorders>
            <w:shd w:val="clear" w:color="auto" w:fill="auto"/>
            <w:noWrap/>
            <w:vAlign w:val="bottom"/>
            <w:hideMark/>
          </w:tcPr>
          <w:p w14:paraId="2126E74E"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6C846E47"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0.873</w:t>
            </w:r>
          </w:p>
        </w:tc>
        <w:tc>
          <w:tcPr>
            <w:tcW w:w="841" w:type="dxa"/>
            <w:tcBorders>
              <w:top w:val="nil"/>
              <w:left w:val="nil"/>
              <w:bottom w:val="single" w:sz="4" w:space="0" w:color="auto"/>
              <w:right w:val="single" w:sz="4" w:space="0" w:color="auto"/>
            </w:tcBorders>
            <w:shd w:val="clear" w:color="auto" w:fill="auto"/>
            <w:noWrap/>
            <w:vAlign w:val="bottom"/>
            <w:hideMark/>
          </w:tcPr>
          <w:p w14:paraId="2F879CEB"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009BB86B"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r>
      <w:tr w:rsidR="00F1128B" w:rsidRPr="00F1128B" w14:paraId="79E397E4"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727C8145"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X2.2a</w:t>
            </w:r>
          </w:p>
        </w:tc>
        <w:tc>
          <w:tcPr>
            <w:tcW w:w="841" w:type="dxa"/>
            <w:tcBorders>
              <w:top w:val="nil"/>
              <w:left w:val="nil"/>
              <w:bottom w:val="single" w:sz="4" w:space="0" w:color="auto"/>
              <w:right w:val="single" w:sz="4" w:space="0" w:color="auto"/>
            </w:tcBorders>
            <w:shd w:val="clear" w:color="auto" w:fill="auto"/>
            <w:noWrap/>
            <w:vAlign w:val="bottom"/>
            <w:hideMark/>
          </w:tcPr>
          <w:p w14:paraId="2D781C4B"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73E23632"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0.865</w:t>
            </w:r>
          </w:p>
        </w:tc>
        <w:tc>
          <w:tcPr>
            <w:tcW w:w="841" w:type="dxa"/>
            <w:tcBorders>
              <w:top w:val="nil"/>
              <w:left w:val="nil"/>
              <w:bottom w:val="single" w:sz="4" w:space="0" w:color="auto"/>
              <w:right w:val="single" w:sz="4" w:space="0" w:color="auto"/>
            </w:tcBorders>
            <w:shd w:val="clear" w:color="auto" w:fill="auto"/>
            <w:noWrap/>
            <w:vAlign w:val="bottom"/>
            <w:hideMark/>
          </w:tcPr>
          <w:p w14:paraId="48460AE8"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421D521A"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r>
      <w:tr w:rsidR="00F1128B" w:rsidRPr="00F1128B" w14:paraId="38F2F5DD"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2B470DF9"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X2.2b</w:t>
            </w:r>
          </w:p>
        </w:tc>
        <w:tc>
          <w:tcPr>
            <w:tcW w:w="841" w:type="dxa"/>
            <w:tcBorders>
              <w:top w:val="nil"/>
              <w:left w:val="nil"/>
              <w:bottom w:val="single" w:sz="4" w:space="0" w:color="auto"/>
              <w:right w:val="single" w:sz="4" w:space="0" w:color="auto"/>
            </w:tcBorders>
            <w:shd w:val="clear" w:color="auto" w:fill="auto"/>
            <w:noWrap/>
            <w:vAlign w:val="bottom"/>
            <w:hideMark/>
          </w:tcPr>
          <w:p w14:paraId="5FEFE4F1"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112EE970"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0.869</w:t>
            </w:r>
          </w:p>
        </w:tc>
        <w:tc>
          <w:tcPr>
            <w:tcW w:w="841" w:type="dxa"/>
            <w:tcBorders>
              <w:top w:val="nil"/>
              <w:left w:val="nil"/>
              <w:bottom w:val="single" w:sz="4" w:space="0" w:color="auto"/>
              <w:right w:val="single" w:sz="4" w:space="0" w:color="auto"/>
            </w:tcBorders>
            <w:shd w:val="clear" w:color="auto" w:fill="auto"/>
            <w:noWrap/>
            <w:vAlign w:val="bottom"/>
            <w:hideMark/>
          </w:tcPr>
          <w:p w14:paraId="4FBE3924"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4FA2F08B"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r>
      <w:tr w:rsidR="00F1128B" w:rsidRPr="00F1128B" w14:paraId="12524F26"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5BCEF24E"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X2.3a</w:t>
            </w:r>
          </w:p>
        </w:tc>
        <w:tc>
          <w:tcPr>
            <w:tcW w:w="841" w:type="dxa"/>
            <w:tcBorders>
              <w:top w:val="nil"/>
              <w:left w:val="nil"/>
              <w:bottom w:val="single" w:sz="4" w:space="0" w:color="auto"/>
              <w:right w:val="single" w:sz="4" w:space="0" w:color="auto"/>
            </w:tcBorders>
            <w:shd w:val="clear" w:color="auto" w:fill="auto"/>
            <w:noWrap/>
            <w:vAlign w:val="bottom"/>
            <w:hideMark/>
          </w:tcPr>
          <w:p w14:paraId="2D327E11"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051B22F4"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0.858</w:t>
            </w:r>
          </w:p>
        </w:tc>
        <w:tc>
          <w:tcPr>
            <w:tcW w:w="841" w:type="dxa"/>
            <w:tcBorders>
              <w:top w:val="nil"/>
              <w:left w:val="nil"/>
              <w:bottom w:val="single" w:sz="4" w:space="0" w:color="auto"/>
              <w:right w:val="single" w:sz="4" w:space="0" w:color="auto"/>
            </w:tcBorders>
            <w:shd w:val="clear" w:color="auto" w:fill="auto"/>
            <w:noWrap/>
            <w:vAlign w:val="bottom"/>
            <w:hideMark/>
          </w:tcPr>
          <w:p w14:paraId="7D1896C5"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335D033F"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r>
      <w:tr w:rsidR="00F1128B" w:rsidRPr="00F1128B" w14:paraId="2A19DD4F"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7AB30E50"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X2.3b</w:t>
            </w:r>
          </w:p>
        </w:tc>
        <w:tc>
          <w:tcPr>
            <w:tcW w:w="841" w:type="dxa"/>
            <w:tcBorders>
              <w:top w:val="nil"/>
              <w:left w:val="nil"/>
              <w:bottom w:val="single" w:sz="4" w:space="0" w:color="auto"/>
              <w:right w:val="single" w:sz="4" w:space="0" w:color="auto"/>
            </w:tcBorders>
            <w:shd w:val="clear" w:color="auto" w:fill="auto"/>
            <w:noWrap/>
            <w:vAlign w:val="bottom"/>
            <w:hideMark/>
          </w:tcPr>
          <w:p w14:paraId="42390507"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2082C206"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0.871</w:t>
            </w:r>
          </w:p>
        </w:tc>
        <w:tc>
          <w:tcPr>
            <w:tcW w:w="841" w:type="dxa"/>
            <w:tcBorders>
              <w:top w:val="nil"/>
              <w:left w:val="nil"/>
              <w:bottom w:val="single" w:sz="4" w:space="0" w:color="auto"/>
              <w:right w:val="single" w:sz="4" w:space="0" w:color="auto"/>
            </w:tcBorders>
            <w:shd w:val="clear" w:color="auto" w:fill="auto"/>
            <w:noWrap/>
            <w:vAlign w:val="bottom"/>
            <w:hideMark/>
          </w:tcPr>
          <w:p w14:paraId="535A29E9"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45069F4B"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r>
      <w:tr w:rsidR="00F1128B" w:rsidRPr="00F1128B" w14:paraId="4B757B09"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3D4BEA1A"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X2.4a</w:t>
            </w:r>
          </w:p>
        </w:tc>
        <w:tc>
          <w:tcPr>
            <w:tcW w:w="841" w:type="dxa"/>
            <w:tcBorders>
              <w:top w:val="nil"/>
              <w:left w:val="nil"/>
              <w:bottom w:val="single" w:sz="4" w:space="0" w:color="auto"/>
              <w:right w:val="single" w:sz="4" w:space="0" w:color="auto"/>
            </w:tcBorders>
            <w:shd w:val="clear" w:color="auto" w:fill="auto"/>
            <w:noWrap/>
            <w:vAlign w:val="bottom"/>
            <w:hideMark/>
          </w:tcPr>
          <w:p w14:paraId="2460CF73"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310326C0"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0.872</w:t>
            </w:r>
          </w:p>
        </w:tc>
        <w:tc>
          <w:tcPr>
            <w:tcW w:w="841" w:type="dxa"/>
            <w:tcBorders>
              <w:top w:val="nil"/>
              <w:left w:val="nil"/>
              <w:bottom w:val="single" w:sz="4" w:space="0" w:color="auto"/>
              <w:right w:val="single" w:sz="4" w:space="0" w:color="auto"/>
            </w:tcBorders>
            <w:shd w:val="clear" w:color="auto" w:fill="auto"/>
            <w:noWrap/>
            <w:vAlign w:val="bottom"/>
            <w:hideMark/>
          </w:tcPr>
          <w:p w14:paraId="60F26186"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4D944059"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r>
      <w:tr w:rsidR="00F1128B" w:rsidRPr="00F1128B" w14:paraId="09A9F32A"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74FDE6E7"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X2.4b</w:t>
            </w:r>
          </w:p>
        </w:tc>
        <w:tc>
          <w:tcPr>
            <w:tcW w:w="841" w:type="dxa"/>
            <w:tcBorders>
              <w:top w:val="nil"/>
              <w:left w:val="nil"/>
              <w:bottom w:val="single" w:sz="4" w:space="0" w:color="auto"/>
              <w:right w:val="single" w:sz="4" w:space="0" w:color="auto"/>
            </w:tcBorders>
            <w:shd w:val="clear" w:color="auto" w:fill="auto"/>
            <w:noWrap/>
            <w:vAlign w:val="bottom"/>
            <w:hideMark/>
          </w:tcPr>
          <w:p w14:paraId="4B901591"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71983A02"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0.87</w:t>
            </w:r>
          </w:p>
        </w:tc>
        <w:tc>
          <w:tcPr>
            <w:tcW w:w="841" w:type="dxa"/>
            <w:tcBorders>
              <w:top w:val="nil"/>
              <w:left w:val="nil"/>
              <w:bottom w:val="single" w:sz="4" w:space="0" w:color="auto"/>
              <w:right w:val="single" w:sz="4" w:space="0" w:color="auto"/>
            </w:tcBorders>
            <w:shd w:val="clear" w:color="auto" w:fill="auto"/>
            <w:noWrap/>
            <w:vAlign w:val="bottom"/>
            <w:hideMark/>
          </w:tcPr>
          <w:p w14:paraId="77F652DD"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3FD5D71B"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r>
      <w:tr w:rsidR="00F1128B" w:rsidRPr="00F1128B" w14:paraId="519ADCA7"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57E24941"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X2.5a</w:t>
            </w:r>
          </w:p>
        </w:tc>
        <w:tc>
          <w:tcPr>
            <w:tcW w:w="841" w:type="dxa"/>
            <w:tcBorders>
              <w:top w:val="nil"/>
              <w:left w:val="nil"/>
              <w:bottom w:val="single" w:sz="4" w:space="0" w:color="auto"/>
              <w:right w:val="single" w:sz="4" w:space="0" w:color="auto"/>
            </w:tcBorders>
            <w:shd w:val="clear" w:color="auto" w:fill="auto"/>
            <w:noWrap/>
            <w:vAlign w:val="bottom"/>
            <w:hideMark/>
          </w:tcPr>
          <w:p w14:paraId="1F2128E5"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562A8A58"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0.852</w:t>
            </w:r>
          </w:p>
        </w:tc>
        <w:tc>
          <w:tcPr>
            <w:tcW w:w="841" w:type="dxa"/>
            <w:tcBorders>
              <w:top w:val="nil"/>
              <w:left w:val="nil"/>
              <w:bottom w:val="single" w:sz="4" w:space="0" w:color="auto"/>
              <w:right w:val="single" w:sz="4" w:space="0" w:color="auto"/>
            </w:tcBorders>
            <w:shd w:val="clear" w:color="auto" w:fill="auto"/>
            <w:noWrap/>
            <w:vAlign w:val="bottom"/>
            <w:hideMark/>
          </w:tcPr>
          <w:p w14:paraId="390A31CE"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57256B86"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r>
      <w:tr w:rsidR="00F1128B" w:rsidRPr="00F1128B" w14:paraId="4B65C96F"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3D0FDEDD"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X2.5b</w:t>
            </w:r>
          </w:p>
        </w:tc>
        <w:tc>
          <w:tcPr>
            <w:tcW w:w="841" w:type="dxa"/>
            <w:tcBorders>
              <w:top w:val="nil"/>
              <w:left w:val="nil"/>
              <w:bottom w:val="single" w:sz="4" w:space="0" w:color="auto"/>
              <w:right w:val="single" w:sz="4" w:space="0" w:color="auto"/>
            </w:tcBorders>
            <w:shd w:val="clear" w:color="auto" w:fill="auto"/>
            <w:noWrap/>
            <w:vAlign w:val="bottom"/>
            <w:hideMark/>
          </w:tcPr>
          <w:p w14:paraId="24E5A937"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19997029"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0.863</w:t>
            </w:r>
          </w:p>
        </w:tc>
        <w:tc>
          <w:tcPr>
            <w:tcW w:w="841" w:type="dxa"/>
            <w:tcBorders>
              <w:top w:val="nil"/>
              <w:left w:val="nil"/>
              <w:bottom w:val="single" w:sz="4" w:space="0" w:color="auto"/>
              <w:right w:val="single" w:sz="4" w:space="0" w:color="auto"/>
            </w:tcBorders>
            <w:shd w:val="clear" w:color="auto" w:fill="auto"/>
            <w:noWrap/>
            <w:vAlign w:val="bottom"/>
            <w:hideMark/>
          </w:tcPr>
          <w:p w14:paraId="2E708BD2"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2EB0B03C"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r>
      <w:tr w:rsidR="00F1128B" w:rsidRPr="00F1128B" w14:paraId="6098FADE"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1AED86C9"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X3.1a</w:t>
            </w:r>
          </w:p>
        </w:tc>
        <w:tc>
          <w:tcPr>
            <w:tcW w:w="841" w:type="dxa"/>
            <w:tcBorders>
              <w:top w:val="nil"/>
              <w:left w:val="nil"/>
              <w:bottom w:val="single" w:sz="4" w:space="0" w:color="auto"/>
              <w:right w:val="single" w:sz="4" w:space="0" w:color="auto"/>
            </w:tcBorders>
            <w:shd w:val="clear" w:color="auto" w:fill="auto"/>
            <w:noWrap/>
            <w:vAlign w:val="bottom"/>
            <w:hideMark/>
          </w:tcPr>
          <w:p w14:paraId="2558903B"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51A1FEA6"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4EB310A1"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0.874</w:t>
            </w:r>
          </w:p>
        </w:tc>
        <w:tc>
          <w:tcPr>
            <w:tcW w:w="841" w:type="dxa"/>
            <w:tcBorders>
              <w:top w:val="nil"/>
              <w:left w:val="nil"/>
              <w:bottom w:val="single" w:sz="4" w:space="0" w:color="auto"/>
              <w:right w:val="single" w:sz="4" w:space="0" w:color="auto"/>
            </w:tcBorders>
            <w:shd w:val="clear" w:color="auto" w:fill="auto"/>
            <w:noWrap/>
            <w:vAlign w:val="bottom"/>
            <w:hideMark/>
          </w:tcPr>
          <w:p w14:paraId="4691C0A9"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r>
      <w:tr w:rsidR="00F1128B" w:rsidRPr="00F1128B" w14:paraId="6C6F8F37"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67DD10EE"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X3.1b</w:t>
            </w:r>
          </w:p>
        </w:tc>
        <w:tc>
          <w:tcPr>
            <w:tcW w:w="841" w:type="dxa"/>
            <w:tcBorders>
              <w:top w:val="nil"/>
              <w:left w:val="nil"/>
              <w:bottom w:val="single" w:sz="4" w:space="0" w:color="auto"/>
              <w:right w:val="single" w:sz="4" w:space="0" w:color="auto"/>
            </w:tcBorders>
            <w:shd w:val="clear" w:color="auto" w:fill="auto"/>
            <w:noWrap/>
            <w:vAlign w:val="bottom"/>
            <w:hideMark/>
          </w:tcPr>
          <w:p w14:paraId="26DF6516"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6335C2AC"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207A3DD7"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0.88</w:t>
            </w:r>
          </w:p>
        </w:tc>
        <w:tc>
          <w:tcPr>
            <w:tcW w:w="841" w:type="dxa"/>
            <w:tcBorders>
              <w:top w:val="nil"/>
              <w:left w:val="nil"/>
              <w:bottom w:val="single" w:sz="4" w:space="0" w:color="auto"/>
              <w:right w:val="single" w:sz="4" w:space="0" w:color="auto"/>
            </w:tcBorders>
            <w:shd w:val="clear" w:color="auto" w:fill="auto"/>
            <w:noWrap/>
            <w:vAlign w:val="bottom"/>
            <w:hideMark/>
          </w:tcPr>
          <w:p w14:paraId="0CA33687"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r>
      <w:tr w:rsidR="00F1128B" w:rsidRPr="00F1128B" w14:paraId="3E298588"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0ED61756"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X3.2a</w:t>
            </w:r>
          </w:p>
        </w:tc>
        <w:tc>
          <w:tcPr>
            <w:tcW w:w="841" w:type="dxa"/>
            <w:tcBorders>
              <w:top w:val="nil"/>
              <w:left w:val="nil"/>
              <w:bottom w:val="single" w:sz="4" w:space="0" w:color="auto"/>
              <w:right w:val="single" w:sz="4" w:space="0" w:color="auto"/>
            </w:tcBorders>
            <w:shd w:val="clear" w:color="auto" w:fill="auto"/>
            <w:noWrap/>
            <w:vAlign w:val="bottom"/>
            <w:hideMark/>
          </w:tcPr>
          <w:p w14:paraId="4649F683"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1E82E93E"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1F3AA759"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0.864</w:t>
            </w:r>
          </w:p>
        </w:tc>
        <w:tc>
          <w:tcPr>
            <w:tcW w:w="841" w:type="dxa"/>
            <w:tcBorders>
              <w:top w:val="nil"/>
              <w:left w:val="nil"/>
              <w:bottom w:val="single" w:sz="4" w:space="0" w:color="auto"/>
              <w:right w:val="single" w:sz="4" w:space="0" w:color="auto"/>
            </w:tcBorders>
            <w:shd w:val="clear" w:color="auto" w:fill="auto"/>
            <w:noWrap/>
            <w:vAlign w:val="bottom"/>
            <w:hideMark/>
          </w:tcPr>
          <w:p w14:paraId="2832C12C"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r>
      <w:tr w:rsidR="00F1128B" w:rsidRPr="00F1128B" w14:paraId="3B7F57D9"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59F4965C"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X3.2b</w:t>
            </w:r>
          </w:p>
        </w:tc>
        <w:tc>
          <w:tcPr>
            <w:tcW w:w="841" w:type="dxa"/>
            <w:tcBorders>
              <w:top w:val="nil"/>
              <w:left w:val="nil"/>
              <w:bottom w:val="single" w:sz="4" w:space="0" w:color="auto"/>
              <w:right w:val="single" w:sz="4" w:space="0" w:color="auto"/>
            </w:tcBorders>
            <w:shd w:val="clear" w:color="auto" w:fill="auto"/>
            <w:noWrap/>
            <w:vAlign w:val="bottom"/>
            <w:hideMark/>
          </w:tcPr>
          <w:p w14:paraId="17392D1A"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07840495"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6EB07C34"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0.861</w:t>
            </w:r>
          </w:p>
        </w:tc>
        <w:tc>
          <w:tcPr>
            <w:tcW w:w="841" w:type="dxa"/>
            <w:tcBorders>
              <w:top w:val="nil"/>
              <w:left w:val="nil"/>
              <w:bottom w:val="single" w:sz="4" w:space="0" w:color="auto"/>
              <w:right w:val="single" w:sz="4" w:space="0" w:color="auto"/>
            </w:tcBorders>
            <w:shd w:val="clear" w:color="auto" w:fill="auto"/>
            <w:noWrap/>
            <w:vAlign w:val="bottom"/>
            <w:hideMark/>
          </w:tcPr>
          <w:p w14:paraId="0399B9F3"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r>
      <w:tr w:rsidR="00F1128B" w:rsidRPr="00F1128B" w14:paraId="6A46F798"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1F59FEFE"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X3.3a</w:t>
            </w:r>
          </w:p>
        </w:tc>
        <w:tc>
          <w:tcPr>
            <w:tcW w:w="841" w:type="dxa"/>
            <w:tcBorders>
              <w:top w:val="nil"/>
              <w:left w:val="nil"/>
              <w:bottom w:val="single" w:sz="4" w:space="0" w:color="auto"/>
              <w:right w:val="single" w:sz="4" w:space="0" w:color="auto"/>
            </w:tcBorders>
            <w:shd w:val="clear" w:color="auto" w:fill="auto"/>
            <w:noWrap/>
            <w:vAlign w:val="bottom"/>
            <w:hideMark/>
          </w:tcPr>
          <w:p w14:paraId="5A9823F9"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19A8EF29"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00EBBA5C"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0.855</w:t>
            </w:r>
          </w:p>
        </w:tc>
        <w:tc>
          <w:tcPr>
            <w:tcW w:w="841" w:type="dxa"/>
            <w:tcBorders>
              <w:top w:val="nil"/>
              <w:left w:val="nil"/>
              <w:bottom w:val="single" w:sz="4" w:space="0" w:color="auto"/>
              <w:right w:val="single" w:sz="4" w:space="0" w:color="auto"/>
            </w:tcBorders>
            <w:shd w:val="clear" w:color="auto" w:fill="auto"/>
            <w:noWrap/>
            <w:vAlign w:val="bottom"/>
            <w:hideMark/>
          </w:tcPr>
          <w:p w14:paraId="6E591351"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r>
      <w:tr w:rsidR="00F1128B" w:rsidRPr="00F1128B" w14:paraId="4E5EBD3C"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3F9580A0"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X3.3b</w:t>
            </w:r>
          </w:p>
        </w:tc>
        <w:tc>
          <w:tcPr>
            <w:tcW w:w="841" w:type="dxa"/>
            <w:tcBorders>
              <w:top w:val="nil"/>
              <w:left w:val="nil"/>
              <w:bottom w:val="single" w:sz="4" w:space="0" w:color="auto"/>
              <w:right w:val="single" w:sz="4" w:space="0" w:color="auto"/>
            </w:tcBorders>
            <w:shd w:val="clear" w:color="auto" w:fill="auto"/>
            <w:noWrap/>
            <w:vAlign w:val="bottom"/>
            <w:hideMark/>
          </w:tcPr>
          <w:p w14:paraId="65743E02"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377BC24C"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21D9A2D8"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0.865</w:t>
            </w:r>
          </w:p>
        </w:tc>
        <w:tc>
          <w:tcPr>
            <w:tcW w:w="841" w:type="dxa"/>
            <w:tcBorders>
              <w:top w:val="nil"/>
              <w:left w:val="nil"/>
              <w:bottom w:val="single" w:sz="4" w:space="0" w:color="auto"/>
              <w:right w:val="single" w:sz="4" w:space="0" w:color="auto"/>
            </w:tcBorders>
            <w:shd w:val="clear" w:color="auto" w:fill="auto"/>
            <w:noWrap/>
            <w:vAlign w:val="bottom"/>
            <w:hideMark/>
          </w:tcPr>
          <w:p w14:paraId="35490C04"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r>
      <w:tr w:rsidR="00F1128B" w:rsidRPr="00F1128B" w14:paraId="72F05158"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238E8116"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X3.4a</w:t>
            </w:r>
          </w:p>
        </w:tc>
        <w:tc>
          <w:tcPr>
            <w:tcW w:w="841" w:type="dxa"/>
            <w:tcBorders>
              <w:top w:val="nil"/>
              <w:left w:val="nil"/>
              <w:bottom w:val="single" w:sz="4" w:space="0" w:color="auto"/>
              <w:right w:val="single" w:sz="4" w:space="0" w:color="auto"/>
            </w:tcBorders>
            <w:shd w:val="clear" w:color="auto" w:fill="auto"/>
            <w:noWrap/>
            <w:vAlign w:val="bottom"/>
            <w:hideMark/>
          </w:tcPr>
          <w:p w14:paraId="2CFAFE1D"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33F35F33"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1A97F801"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0.864</w:t>
            </w:r>
          </w:p>
        </w:tc>
        <w:tc>
          <w:tcPr>
            <w:tcW w:w="841" w:type="dxa"/>
            <w:tcBorders>
              <w:top w:val="nil"/>
              <w:left w:val="nil"/>
              <w:bottom w:val="single" w:sz="4" w:space="0" w:color="auto"/>
              <w:right w:val="single" w:sz="4" w:space="0" w:color="auto"/>
            </w:tcBorders>
            <w:shd w:val="clear" w:color="auto" w:fill="auto"/>
            <w:noWrap/>
            <w:vAlign w:val="bottom"/>
            <w:hideMark/>
          </w:tcPr>
          <w:p w14:paraId="5311F4FC"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r>
      <w:tr w:rsidR="00F1128B" w:rsidRPr="00F1128B" w14:paraId="424A66F7"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086D8918"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X3.4b</w:t>
            </w:r>
          </w:p>
        </w:tc>
        <w:tc>
          <w:tcPr>
            <w:tcW w:w="841" w:type="dxa"/>
            <w:tcBorders>
              <w:top w:val="nil"/>
              <w:left w:val="nil"/>
              <w:bottom w:val="single" w:sz="4" w:space="0" w:color="auto"/>
              <w:right w:val="single" w:sz="4" w:space="0" w:color="auto"/>
            </w:tcBorders>
            <w:shd w:val="clear" w:color="auto" w:fill="auto"/>
            <w:noWrap/>
            <w:vAlign w:val="bottom"/>
            <w:hideMark/>
          </w:tcPr>
          <w:p w14:paraId="6D311563"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0F0E7599"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38C22129"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0.875</w:t>
            </w:r>
          </w:p>
        </w:tc>
        <w:tc>
          <w:tcPr>
            <w:tcW w:w="841" w:type="dxa"/>
            <w:tcBorders>
              <w:top w:val="nil"/>
              <w:left w:val="nil"/>
              <w:bottom w:val="single" w:sz="4" w:space="0" w:color="auto"/>
              <w:right w:val="single" w:sz="4" w:space="0" w:color="auto"/>
            </w:tcBorders>
            <w:shd w:val="clear" w:color="auto" w:fill="auto"/>
            <w:noWrap/>
            <w:vAlign w:val="bottom"/>
            <w:hideMark/>
          </w:tcPr>
          <w:p w14:paraId="0A7EECAD"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r>
      <w:tr w:rsidR="00F1128B" w:rsidRPr="00F1128B" w14:paraId="4D47E611"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3B5CDB76"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Y.1a</w:t>
            </w:r>
          </w:p>
        </w:tc>
        <w:tc>
          <w:tcPr>
            <w:tcW w:w="841" w:type="dxa"/>
            <w:tcBorders>
              <w:top w:val="nil"/>
              <w:left w:val="nil"/>
              <w:bottom w:val="single" w:sz="4" w:space="0" w:color="auto"/>
              <w:right w:val="single" w:sz="4" w:space="0" w:color="auto"/>
            </w:tcBorders>
            <w:shd w:val="clear" w:color="auto" w:fill="auto"/>
            <w:noWrap/>
            <w:vAlign w:val="bottom"/>
            <w:hideMark/>
          </w:tcPr>
          <w:p w14:paraId="745C0D83"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0A7F5E05"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53468A02"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54293E4D"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0.872</w:t>
            </w:r>
          </w:p>
        </w:tc>
      </w:tr>
      <w:tr w:rsidR="00F1128B" w:rsidRPr="00F1128B" w14:paraId="54D455D6"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5A51E8B3"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Y.1b</w:t>
            </w:r>
          </w:p>
        </w:tc>
        <w:tc>
          <w:tcPr>
            <w:tcW w:w="841" w:type="dxa"/>
            <w:tcBorders>
              <w:top w:val="nil"/>
              <w:left w:val="nil"/>
              <w:bottom w:val="single" w:sz="4" w:space="0" w:color="auto"/>
              <w:right w:val="single" w:sz="4" w:space="0" w:color="auto"/>
            </w:tcBorders>
            <w:shd w:val="clear" w:color="auto" w:fill="auto"/>
            <w:noWrap/>
            <w:vAlign w:val="bottom"/>
            <w:hideMark/>
          </w:tcPr>
          <w:p w14:paraId="135902A8"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58C7A286"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7DB2D10F"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500B193F"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0.878</w:t>
            </w:r>
          </w:p>
        </w:tc>
      </w:tr>
      <w:tr w:rsidR="00F1128B" w:rsidRPr="00F1128B" w14:paraId="70D9271D"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70EDC54F"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Y.2a</w:t>
            </w:r>
          </w:p>
        </w:tc>
        <w:tc>
          <w:tcPr>
            <w:tcW w:w="841" w:type="dxa"/>
            <w:tcBorders>
              <w:top w:val="nil"/>
              <w:left w:val="nil"/>
              <w:bottom w:val="single" w:sz="4" w:space="0" w:color="auto"/>
              <w:right w:val="single" w:sz="4" w:space="0" w:color="auto"/>
            </w:tcBorders>
            <w:shd w:val="clear" w:color="auto" w:fill="auto"/>
            <w:noWrap/>
            <w:vAlign w:val="bottom"/>
            <w:hideMark/>
          </w:tcPr>
          <w:p w14:paraId="6CB76E58"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54110F8B"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2D8E1ECA"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403FF650"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0.867</w:t>
            </w:r>
          </w:p>
        </w:tc>
      </w:tr>
      <w:tr w:rsidR="00F1128B" w:rsidRPr="00F1128B" w14:paraId="525F751F"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55BE6B63"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Y.2b</w:t>
            </w:r>
          </w:p>
        </w:tc>
        <w:tc>
          <w:tcPr>
            <w:tcW w:w="841" w:type="dxa"/>
            <w:tcBorders>
              <w:top w:val="nil"/>
              <w:left w:val="nil"/>
              <w:bottom w:val="single" w:sz="4" w:space="0" w:color="auto"/>
              <w:right w:val="single" w:sz="4" w:space="0" w:color="auto"/>
            </w:tcBorders>
            <w:shd w:val="clear" w:color="auto" w:fill="auto"/>
            <w:noWrap/>
            <w:vAlign w:val="bottom"/>
            <w:hideMark/>
          </w:tcPr>
          <w:p w14:paraId="052A8584"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4B50D68B"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7743782C"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72661C7A"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0.875</w:t>
            </w:r>
          </w:p>
        </w:tc>
      </w:tr>
      <w:tr w:rsidR="00F1128B" w:rsidRPr="00F1128B" w14:paraId="26C2F75E"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331D0965"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Y.3a</w:t>
            </w:r>
          </w:p>
        </w:tc>
        <w:tc>
          <w:tcPr>
            <w:tcW w:w="841" w:type="dxa"/>
            <w:tcBorders>
              <w:top w:val="nil"/>
              <w:left w:val="nil"/>
              <w:bottom w:val="single" w:sz="4" w:space="0" w:color="auto"/>
              <w:right w:val="single" w:sz="4" w:space="0" w:color="auto"/>
            </w:tcBorders>
            <w:shd w:val="clear" w:color="auto" w:fill="auto"/>
            <w:noWrap/>
            <w:vAlign w:val="bottom"/>
            <w:hideMark/>
          </w:tcPr>
          <w:p w14:paraId="7BFE2714"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602E1DBA"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64376553"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3C370B8D"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0.869</w:t>
            </w:r>
          </w:p>
        </w:tc>
      </w:tr>
      <w:tr w:rsidR="00F1128B" w:rsidRPr="00F1128B" w14:paraId="3B6F6E40"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20988E24"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Y.3b</w:t>
            </w:r>
          </w:p>
        </w:tc>
        <w:tc>
          <w:tcPr>
            <w:tcW w:w="841" w:type="dxa"/>
            <w:tcBorders>
              <w:top w:val="nil"/>
              <w:left w:val="nil"/>
              <w:bottom w:val="single" w:sz="4" w:space="0" w:color="auto"/>
              <w:right w:val="single" w:sz="4" w:space="0" w:color="auto"/>
            </w:tcBorders>
            <w:shd w:val="clear" w:color="auto" w:fill="auto"/>
            <w:noWrap/>
            <w:vAlign w:val="bottom"/>
            <w:hideMark/>
          </w:tcPr>
          <w:p w14:paraId="1791CF60"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4FCD569D"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13809C7B"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47FFCD2F"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0.867</w:t>
            </w:r>
          </w:p>
        </w:tc>
      </w:tr>
      <w:tr w:rsidR="00F1128B" w:rsidRPr="00F1128B" w14:paraId="083EF5C6"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3CE54F7D"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Y.4a</w:t>
            </w:r>
          </w:p>
        </w:tc>
        <w:tc>
          <w:tcPr>
            <w:tcW w:w="841" w:type="dxa"/>
            <w:tcBorders>
              <w:top w:val="nil"/>
              <w:left w:val="nil"/>
              <w:bottom w:val="single" w:sz="4" w:space="0" w:color="auto"/>
              <w:right w:val="single" w:sz="4" w:space="0" w:color="auto"/>
            </w:tcBorders>
            <w:shd w:val="clear" w:color="auto" w:fill="auto"/>
            <w:noWrap/>
            <w:vAlign w:val="bottom"/>
            <w:hideMark/>
          </w:tcPr>
          <w:p w14:paraId="442737C4"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2F932D60"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3C40872E"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128EB83F"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0.863</w:t>
            </w:r>
          </w:p>
        </w:tc>
      </w:tr>
      <w:tr w:rsidR="00F1128B" w:rsidRPr="00F1128B" w14:paraId="16F5D81C" w14:textId="77777777" w:rsidTr="00A84F95">
        <w:trPr>
          <w:trHeight w:val="249"/>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726758D6"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Y.4b</w:t>
            </w:r>
          </w:p>
        </w:tc>
        <w:tc>
          <w:tcPr>
            <w:tcW w:w="841" w:type="dxa"/>
            <w:tcBorders>
              <w:top w:val="nil"/>
              <w:left w:val="nil"/>
              <w:bottom w:val="single" w:sz="4" w:space="0" w:color="auto"/>
              <w:right w:val="single" w:sz="4" w:space="0" w:color="auto"/>
            </w:tcBorders>
            <w:shd w:val="clear" w:color="auto" w:fill="auto"/>
            <w:noWrap/>
            <w:vAlign w:val="bottom"/>
            <w:hideMark/>
          </w:tcPr>
          <w:p w14:paraId="01C7F485"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6EFC3FA5"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5E229906"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bottom"/>
            <w:hideMark/>
          </w:tcPr>
          <w:p w14:paraId="7055644D" w14:textId="77777777" w:rsidR="00F1128B" w:rsidRPr="00F1128B" w:rsidRDefault="00F1128B" w:rsidP="00F1128B">
            <w:pPr>
              <w:spacing w:after="0" w:line="240" w:lineRule="auto"/>
              <w:jc w:val="center"/>
              <w:rPr>
                <w:rFonts w:ascii="Times New Roman" w:eastAsia="Times New Roman" w:hAnsi="Times New Roman" w:cs="Times New Roman"/>
                <w:color w:val="000000"/>
                <w:sz w:val="20"/>
                <w:szCs w:val="20"/>
              </w:rPr>
            </w:pPr>
            <w:r w:rsidRPr="00F1128B">
              <w:rPr>
                <w:rFonts w:ascii="Times New Roman" w:eastAsia="Times New Roman" w:hAnsi="Times New Roman" w:cs="Times New Roman"/>
                <w:color w:val="000000"/>
                <w:sz w:val="20"/>
                <w:szCs w:val="20"/>
              </w:rPr>
              <w:t>0.861</w:t>
            </w:r>
          </w:p>
        </w:tc>
      </w:tr>
    </w:tbl>
    <w:bookmarkEnd w:id="215"/>
    <w:p w14:paraId="4BE4F45C" w14:textId="0A1F4496" w:rsidR="00A43D54" w:rsidRPr="00F1128B" w:rsidRDefault="00A43D54" w:rsidP="00A84F95">
      <w:pPr>
        <w:spacing w:after="0" w:line="480" w:lineRule="auto"/>
        <w:ind w:firstLine="284"/>
        <w:jc w:val="both"/>
        <w:rPr>
          <w:rFonts w:ascii="Times New Roman" w:hAnsi="Times New Roman" w:cs="Times New Roman"/>
          <w:sz w:val="24"/>
          <w:szCs w:val="24"/>
        </w:rPr>
      </w:pPr>
      <w:proofErr w:type="spellStart"/>
      <w:r w:rsidRPr="00F1128B">
        <w:rPr>
          <w:rFonts w:ascii="Times New Roman" w:hAnsi="Times New Roman" w:cs="Times New Roman"/>
          <w:i/>
          <w:iCs/>
          <w:sz w:val="20"/>
          <w:szCs w:val="20"/>
        </w:rPr>
        <w:lastRenderedPageBreak/>
        <w:t>Sumber</w:t>
      </w:r>
      <w:proofErr w:type="spellEnd"/>
      <w:r w:rsidRPr="00F1128B">
        <w:rPr>
          <w:rFonts w:ascii="Times New Roman" w:hAnsi="Times New Roman" w:cs="Times New Roman"/>
          <w:i/>
          <w:iCs/>
          <w:sz w:val="20"/>
          <w:szCs w:val="20"/>
        </w:rPr>
        <w:t>: Data</w:t>
      </w:r>
      <w:r w:rsidR="00C63720" w:rsidRPr="00F1128B">
        <w:rPr>
          <w:rFonts w:ascii="Times New Roman" w:hAnsi="Times New Roman" w:cs="Times New Roman"/>
          <w:i/>
          <w:iCs/>
          <w:sz w:val="20"/>
          <w:szCs w:val="20"/>
        </w:rPr>
        <w:t xml:space="preserve"> Hasil Penelitian</w:t>
      </w:r>
      <w:r w:rsidRPr="00F1128B">
        <w:rPr>
          <w:rFonts w:ascii="Times New Roman" w:hAnsi="Times New Roman" w:cs="Times New Roman"/>
          <w:i/>
          <w:iCs/>
          <w:sz w:val="20"/>
          <w:szCs w:val="20"/>
        </w:rPr>
        <w:t xml:space="preserve"> Output </w:t>
      </w:r>
      <w:proofErr w:type="spellStart"/>
      <w:r w:rsidRPr="00F1128B">
        <w:rPr>
          <w:rFonts w:ascii="Times New Roman" w:hAnsi="Times New Roman" w:cs="Times New Roman"/>
          <w:i/>
          <w:iCs/>
          <w:sz w:val="20"/>
          <w:szCs w:val="20"/>
        </w:rPr>
        <w:t>SmartPLS</w:t>
      </w:r>
      <w:proofErr w:type="spellEnd"/>
      <w:r w:rsidRPr="00F1128B">
        <w:rPr>
          <w:rFonts w:ascii="Times New Roman" w:hAnsi="Times New Roman" w:cs="Times New Roman"/>
          <w:i/>
          <w:iCs/>
          <w:sz w:val="20"/>
          <w:szCs w:val="20"/>
        </w:rPr>
        <w:t xml:space="preserve"> 2025</w:t>
      </w:r>
    </w:p>
    <w:p w14:paraId="15467AE2" w14:textId="28FD27A2" w:rsidR="00A43D54" w:rsidRPr="00A43D54" w:rsidRDefault="00A43D54" w:rsidP="00A43D54">
      <w:pPr>
        <w:pStyle w:val="ListParagraph"/>
        <w:spacing w:line="480" w:lineRule="auto"/>
        <w:ind w:left="284" w:firstLine="425"/>
        <w:jc w:val="both"/>
        <w:rPr>
          <w:rFonts w:ascii="Times New Roman" w:hAnsi="Times New Roman" w:cs="Times New Roman"/>
          <w:sz w:val="32"/>
          <w:szCs w:val="32"/>
        </w:rPr>
      </w:pPr>
      <w:proofErr w:type="spellStart"/>
      <w:r w:rsidRPr="00A43D54">
        <w:rPr>
          <w:rFonts w:ascii="Times New Roman" w:hAnsi="Times New Roman" w:cs="Times New Roman"/>
          <w:sz w:val="24"/>
          <w:szCs w:val="24"/>
        </w:rPr>
        <w:t>Berdasarkan</w:t>
      </w:r>
      <w:proofErr w:type="spellEnd"/>
      <w:r w:rsidRPr="00A43D54">
        <w:rPr>
          <w:rFonts w:ascii="Times New Roman" w:hAnsi="Times New Roman" w:cs="Times New Roman"/>
          <w:sz w:val="24"/>
          <w:szCs w:val="24"/>
        </w:rPr>
        <w:t xml:space="preserve"> </w:t>
      </w:r>
      <w:proofErr w:type="spellStart"/>
      <w:r w:rsidRPr="00A43D54">
        <w:rPr>
          <w:rFonts w:ascii="Times New Roman" w:hAnsi="Times New Roman" w:cs="Times New Roman"/>
          <w:sz w:val="24"/>
          <w:szCs w:val="24"/>
        </w:rPr>
        <w:t>tabel</w:t>
      </w:r>
      <w:proofErr w:type="spellEnd"/>
      <w:r w:rsidRPr="00A43D54">
        <w:rPr>
          <w:rFonts w:ascii="Times New Roman" w:hAnsi="Times New Roman" w:cs="Times New Roman"/>
          <w:sz w:val="24"/>
          <w:szCs w:val="24"/>
        </w:rPr>
        <w:t xml:space="preserve"> 4.6 di </w:t>
      </w:r>
      <w:proofErr w:type="spellStart"/>
      <w:r w:rsidRPr="00A43D54">
        <w:rPr>
          <w:rFonts w:ascii="Times New Roman" w:hAnsi="Times New Roman" w:cs="Times New Roman"/>
          <w:sz w:val="24"/>
          <w:szCs w:val="24"/>
        </w:rPr>
        <w:t>atas</w:t>
      </w:r>
      <w:proofErr w:type="spellEnd"/>
      <w:r w:rsidRPr="00A43D54">
        <w:rPr>
          <w:rFonts w:ascii="Times New Roman" w:hAnsi="Times New Roman" w:cs="Times New Roman"/>
          <w:sz w:val="24"/>
          <w:szCs w:val="24"/>
        </w:rPr>
        <w:t xml:space="preserve"> </w:t>
      </w:r>
      <w:proofErr w:type="spellStart"/>
      <w:r w:rsidRPr="00A43D54">
        <w:rPr>
          <w:rFonts w:ascii="Times New Roman" w:hAnsi="Times New Roman" w:cs="Times New Roman"/>
          <w:sz w:val="24"/>
          <w:szCs w:val="24"/>
        </w:rPr>
        <w:t>dapat</w:t>
      </w:r>
      <w:proofErr w:type="spellEnd"/>
      <w:r w:rsidRPr="00A43D54">
        <w:rPr>
          <w:rFonts w:ascii="Times New Roman" w:hAnsi="Times New Roman" w:cs="Times New Roman"/>
          <w:sz w:val="24"/>
          <w:szCs w:val="24"/>
        </w:rPr>
        <w:t xml:space="preserve"> </w:t>
      </w:r>
      <w:proofErr w:type="spellStart"/>
      <w:r w:rsidRPr="00A43D54">
        <w:rPr>
          <w:rFonts w:ascii="Times New Roman" w:hAnsi="Times New Roman" w:cs="Times New Roman"/>
          <w:sz w:val="24"/>
          <w:szCs w:val="24"/>
        </w:rPr>
        <w:t>dilihat</w:t>
      </w:r>
      <w:proofErr w:type="spellEnd"/>
      <w:r w:rsidRPr="00A43D54">
        <w:rPr>
          <w:rFonts w:ascii="Times New Roman" w:hAnsi="Times New Roman" w:cs="Times New Roman"/>
          <w:sz w:val="24"/>
          <w:szCs w:val="24"/>
        </w:rPr>
        <w:t xml:space="preserve"> </w:t>
      </w:r>
      <w:proofErr w:type="spellStart"/>
      <w:r w:rsidRPr="00A43D54">
        <w:rPr>
          <w:rFonts w:ascii="Times New Roman" w:hAnsi="Times New Roman" w:cs="Times New Roman"/>
          <w:sz w:val="24"/>
          <w:szCs w:val="24"/>
        </w:rPr>
        <w:t>bahwa</w:t>
      </w:r>
      <w:proofErr w:type="spellEnd"/>
      <w:r w:rsidRPr="00A43D54">
        <w:rPr>
          <w:rFonts w:ascii="Times New Roman" w:hAnsi="Times New Roman" w:cs="Times New Roman"/>
          <w:sz w:val="24"/>
          <w:szCs w:val="24"/>
        </w:rPr>
        <w:t xml:space="preserve"> </w:t>
      </w:r>
      <w:proofErr w:type="spellStart"/>
      <w:r w:rsidRPr="00A43D54">
        <w:rPr>
          <w:rFonts w:ascii="Times New Roman" w:hAnsi="Times New Roman" w:cs="Times New Roman"/>
          <w:sz w:val="24"/>
          <w:szCs w:val="24"/>
        </w:rPr>
        <w:t>nilai</w:t>
      </w:r>
      <w:proofErr w:type="spellEnd"/>
      <w:r w:rsidRPr="00A43D54">
        <w:rPr>
          <w:rFonts w:ascii="Times New Roman" w:hAnsi="Times New Roman" w:cs="Times New Roman"/>
          <w:sz w:val="24"/>
          <w:szCs w:val="24"/>
        </w:rPr>
        <w:t xml:space="preserve"> </w:t>
      </w:r>
      <w:proofErr w:type="spellStart"/>
      <w:r w:rsidRPr="00A43D54">
        <w:rPr>
          <w:rFonts w:ascii="Times New Roman" w:hAnsi="Times New Roman" w:cs="Times New Roman"/>
          <w:sz w:val="24"/>
          <w:szCs w:val="24"/>
        </w:rPr>
        <w:t>dari</w:t>
      </w:r>
      <w:proofErr w:type="spellEnd"/>
      <w:r w:rsidRPr="00A43D54">
        <w:rPr>
          <w:rFonts w:ascii="Times New Roman" w:hAnsi="Times New Roman" w:cs="Times New Roman"/>
          <w:sz w:val="24"/>
          <w:szCs w:val="24"/>
        </w:rPr>
        <w:t xml:space="preserve"> </w:t>
      </w:r>
      <w:r w:rsidRPr="00A43D54">
        <w:rPr>
          <w:rFonts w:ascii="Times New Roman" w:hAnsi="Times New Roman" w:cs="Times New Roman"/>
          <w:i/>
          <w:iCs/>
          <w:sz w:val="24"/>
          <w:szCs w:val="24"/>
        </w:rPr>
        <w:t>loading factor</w:t>
      </w:r>
      <w:r w:rsidRPr="00A43D54">
        <w:rPr>
          <w:rFonts w:ascii="Times New Roman" w:hAnsi="Times New Roman" w:cs="Times New Roman"/>
          <w:sz w:val="24"/>
          <w:szCs w:val="24"/>
        </w:rPr>
        <w:t xml:space="preserve"> </w:t>
      </w:r>
      <w:proofErr w:type="spellStart"/>
      <w:r w:rsidRPr="00A43D54">
        <w:rPr>
          <w:rFonts w:ascii="Times New Roman" w:hAnsi="Times New Roman" w:cs="Times New Roman"/>
          <w:sz w:val="24"/>
          <w:szCs w:val="24"/>
        </w:rPr>
        <w:t>semua</w:t>
      </w:r>
      <w:proofErr w:type="spellEnd"/>
      <w:r w:rsidRPr="00A43D54">
        <w:rPr>
          <w:rFonts w:ascii="Times New Roman" w:hAnsi="Times New Roman" w:cs="Times New Roman"/>
          <w:sz w:val="24"/>
          <w:szCs w:val="24"/>
        </w:rPr>
        <w:t xml:space="preserve"> </w:t>
      </w:r>
      <w:proofErr w:type="spellStart"/>
      <w:r w:rsidRPr="00A43D54">
        <w:rPr>
          <w:rFonts w:ascii="Times New Roman" w:hAnsi="Times New Roman" w:cs="Times New Roman"/>
          <w:sz w:val="24"/>
          <w:szCs w:val="24"/>
        </w:rPr>
        <w:t>indikator</w:t>
      </w:r>
      <w:proofErr w:type="spellEnd"/>
      <w:r w:rsidRPr="00A43D54">
        <w:rPr>
          <w:rFonts w:ascii="Times New Roman" w:hAnsi="Times New Roman" w:cs="Times New Roman"/>
          <w:sz w:val="24"/>
          <w:szCs w:val="24"/>
        </w:rPr>
        <w:t xml:space="preserve"> masing-masing </w:t>
      </w:r>
      <w:proofErr w:type="spellStart"/>
      <w:r w:rsidRPr="00A43D54">
        <w:rPr>
          <w:rFonts w:ascii="Times New Roman" w:hAnsi="Times New Roman" w:cs="Times New Roman"/>
          <w:sz w:val="24"/>
          <w:szCs w:val="24"/>
        </w:rPr>
        <w:t>konstruk</w:t>
      </w:r>
      <w:proofErr w:type="spellEnd"/>
      <w:r w:rsidRPr="00A43D54">
        <w:rPr>
          <w:rFonts w:ascii="Times New Roman" w:hAnsi="Times New Roman" w:cs="Times New Roman"/>
          <w:sz w:val="24"/>
          <w:szCs w:val="24"/>
        </w:rPr>
        <w:t xml:space="preserve"> </w:t>
      </w:r>
      <w:proofErr w:type="spellStart"/>
      <w:r w:rsidRPr="00A43D54">
        <w:rPr>
          <w:rFonts w:ascii="Times New Roman" w:hAnsi="Times New Roman" w:cs="Times New Roman"/>
          <w:sz w:val="24"/>
          <w:szCs w:val="24"/>
        </w:rPr>
        <w:t>melebihi</w:t>
      </w:r>
      <w:proofErr w:type="spellEnd"/>
      <w:r w:rsidRPr="00A43D54">
        <w:rPr>
          <w:rFonts w:ascii="Times New Roman" w:hAnsi="Times New Roman" w:cs="Times New Roman"/>
          <w:sz w:val="24"/>
          <w:szCs w:val="24"/>
        </w:rPr>
        <w:t xml:space="preserve"> 0,7 yang </w:t>
      </w:r>
      <w:proofErr w:type="spellStart"/>
      <w:r w:rsidRPr="00A43D54">
        <w:rPr>
          <w:rFonts w:ascii="Times New Roman" w:hAnsi="Times New Roman" w:cs="Times New Roman"/>
          <w:sz w:val="24"/>
          <w:szCs w:val="24"/>
        </w:rPr>
        <w:t>berarti</w:t>
      </w:r>
      <w:proofErr w:type="spellEnd"/>
      <w:r w:rsidRPr="00A43D54">
        <w:rPr>
          <w:rFonts w:ascii="Times New Roman" w:hAnsi="Times New Roman" w:cs="Times New Roman"/>
          <w:sz w:val="24"/>
          <w:szCs w:val="24"/>
        </w:rPr>
        <w:t xml:space="preserve"> </w:t>
      </w:r>
      <w:proofErr w:type="spellStart"/>
      <w:r w:rsidRPr="00A43D54">
        <w:rPr>
          <w:rFonts w:ascii="Times New Roman" w:hAnsi="Times New Roman" w:cs="Times New Roman"/>
          <w:sz w:val="24"/>
          <w:szCs w:val="24"/>
        </w:rPr>
        <w:t>bahwa</w:t>
      </w:r>
      <w:proofErr w:type="spellEnd"/>
      <w:r w:rsidRPr="00A43D54">
        <w:rPr>
          <w:rFonts w:ascii="Times New Roman" w:hAnsi="Times New Roman" w:cs="Times New Roman"/>
          <w:sz w:val="24"/>
          <w:szCs w:val="24"/>
        </w:rPr>
        <w:t xml:space="preserve"> </w:t>
      </w:r>
      <w:proofErr w:type="spellStart"/>
      <w:r w:rsidRPr="00A43D54">
        <w:rPr>
          <w:rFonts w:ascii="Times New Roman" w:hAnsi="Times New Roman" w:cs="Times New Roman"/>
          <w:sz w:val="24"/>
          <w:szCs w:val="24"/>
        </w:rPr>
        <w:t>seluruh</w:t>
      </w:r>
      <w:proofErr w:type="spellEnd"/>
      <w:r w:rsidRPr="00A43D54">
        <w:rPr>
          <w:rFonts w:ascii="Times New Roman" w:hAnsi="Times New Roman" w:cs="Times New Roman"/>
          <w:sz w:val="24"/>
          <w:szCs w:val="24"/>
        </w:rPr>
        <w:t xml:space="preserve"> </w:t>
      </w:r>
      <w:proofErr w:type="spellStart"/>
      <w:r w:rsidRPr="00A43D54">
        <w:rPr>
          <w:rFonts w:ascii="Times New Roman" w:hAnsi="Times New Roman" w:cs="Times New Roman"/>
          <w:sz w:val="24"/>
          <w:szCs w:val="24"/>
        </w:rPr>
        <w:t>indikator</w:t>
      </w:r>
      <w:proofErr w:type="spellEnd"/>
      <w:r w:rsidRPr="00A43D54">
        <w:rPr>
          <w:rFonts w:ascii="Times New Roman" w:hAnsi="Times New Roman" w:cs="Times New Roman"/>
          <w:sz w:val="24"/>
          <w:szCs w:val="24"/>
        </w:rPr>
        <w:t xml:space="preserve"> </w:t>
      </w:r>
      <w:proofErr w:type="spellStart"/>
      <w:r w:rsidRPr="00A43D54">
        <w:rPr>
          <w:rFonts w:ascii="Times New Roman" w:hAnsi="Times New Roman" w:cs="Times New Roman"/>
          <w:sz w:val="24"/>
          <w:szCs w:val="24"/>
        </w:rPr>
        <w:t>mempunyai</w:t>
      </w:r>
      <w:proofErr w:type="spellEnd"/>
      <w:r w:rsidRPr="00A43D54">
        <w:rPr>
          <w:rFonts w:ascii="Times New Roman" w:hAnsi="Times New Roman" w:cs="Times New Roman"/>
          <w:sz w:val="24"/>
          <w:szCs w:val="24"/>
        </w:rPr>
        <w:t xml:space="preserve"> </w:t>
      </w:r>
      <w:proofErr w:type="spellStart"/>
      <w:r w:rsidRPr="00A43D54">
        <w:rPr>
          <w:rFonts w:ascii="Times New Roman" w:hAnsi="Times New Roman" w:cs="Times New Roman"/>
          <w:sz w:val="24"/>
          <w:szCs w:val="24"/>
        </w:rPr>
        <w:t>tingkat</w:t>
      </w:r>
      <w:proofErr w:type="spellEnd"/>
      <w:r w:rsidRPr="00A43D54">
        <w:rPr>
          <w:rFonts w:ascii="Times New Roman" w:hAnsi="Times New Roman" w:cs="Times New Roman"/>
          <w:sz w:val="24"/>
          <w:szCs w:val="24"/>
        </w:rPr>
        <w:t xml:space="preserve"> </w:t>
      </w:r>
      <w:proofErr w:type="spellStart"/>
      <w:r w:rsidRPr="00A43D54">
        <w:rPr>
          <w:rFonts w:ascii="Times New Roman" w:hAnsi="Times New Roman" w:cs="Times New Roman"/>
          <w:sz w:val="24"/>
          <w:szCs w:val="24"/>
        </w:rPr>
        <w:t>validitas</w:t>
      </w:r>
      <w:proofErr w:type="spellEnd"/>
      <w:r w:rsidRPr="00A43D54">
        <w:rPr>
          <w:rFonts w:ascii="Times New Roman" w:hAnsi="Times New Roman" w:cs="Times New Roman"/>
          <w:sz w:val="24"/>
          <w:szCs w:val="24"/>
        </w:rPr>
        <w:t xml:space="preserve"> yang </w:t>
      </w:r>
      <w:proofErr w:type="spellStart"/>
      <w:r w:rsidRPr="00A43D54">
        <w:rPr>
          <w:rFonts w:ascii="Times New Roman" w:hAnsi="Times New Roman" w:cs="Times New Roman"/>
          <w:sz w:val="24"/>
          <w:szCs w:val="24"/>
        </w:rPr>
        <w:t>baik</w:t>
      </w:r>
      <w:proofErr w:type="spellEnd"/>
      <w:r w:rsidRPr="00A43D54">
        <w:rPr>
          <w:rFonts w:ascii="Times New Roman" w:hAnsi="Times New Roman" w:cs="Times New Roman"/>
          <w:sz w:val="24"/>
          <w:szCs w:val="24"/>
        </w:rPr>
        <w:t>.</w:t>
      </w:r>
    </w:p>
    <w:p w14:paraId="75FE0583" w14:textId="1BBB8A08" w:rsidR="00C55F5E" w:rsidRDefault="00813D76" w:rsidP="00813D76">
      <w:pPr>
        <w:pStyle w:val="ListParagraph"/>
        <w:spacing w:line="480" w:lineRule="auto"/>
        <w:ind w:left="284" w:firstLine="425"/>
        <w:rPr>
          <w:rFonts w:ascii="Times New Roman" w:hAnsi="Times New Roman" w:cs="Times New Roman"/>
          <w:sz w:val="24"/>
          <w:szCs w:val="24"/>
        </w:rPr>
      </w:pP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validitas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konvergen</w:t>
      </w:r>
      <w:proofErr w:type="spellEnd"/>
      <w:r>
        <w:rPr>
          <w:rFonts w:ascii="Times New Roman" w:hAnsi="Times New Roman" w:cs="Times New Roman"/>
          <w:sz w:val="24"/>
          <w:szCs w:val="24"/>
        </w:rPr>
        <w:t xml:space="preserve"> </w:t>
      </w:r>
      <w:r w:rsidR="00A43D54">
        <w:rPr>
          <w:rFonts w:ascii="Times New Roman" w:hAnsi="Times New Roman" w:cs="Times New Roman"/>
          <w:sz w:val="24"/>
          <w:szCs w:val="24"/>
        </w:rPr>
        <w:t xml:space="preserve">juga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sidRPr="00860F22">
        <w:rPr>
          <w:rFonts w:ascii="Times New Roman" w:hAnsi="Times New Roman" w:cs="Times New Roman"/>
          <w:i/>
          <w:iCs/>
          <w:sz w:val="24"/>
          <w:szCs w:val="24"/>
        </w:rPr>
        <w:t>Average Variance Extracted</w:t>
      </w:r>
      <w:r w:rsidRPr="00860F22">
        <w:rPr>
          <w:rFonts w:ascii="Times New Roman" w:hAnsi="Times New Roman" w:cs="Times New Roman"/>
          <w:b/>
          <w:bCs/>
          <w:sz w:val="24"/>
          <w:szCs w:val="24"/>
        </w:rPr>
        <w:t xml:space="preserve"> </w:t>
      </w:r>
      <w:r w:rsidRPr="00860F22">
        <w:rPr>
          <w:rFonts w:ascii="Times New Roman" w:hAnsi="Times New Roman" w:cs="Times New Roman"/>
          <w:sz w:val="24"/>
          <w:szCs w:val="24"/>
        </w:rPr>
        <w:t>(AVE)</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valid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nilainya</w:t>
      </w:r>
      <w:proofErr w:type="spellEnd"/>
      <w:r>
        <w:rPr>
          <w:rFonts w:ascii="Times New Roman" w:hAnsi="Times New Roman" w:cs="Times New Roman"/>
          <w:sz w:val="24"/>
          <w:szCs w:val="24"/>
        </w:rPr>
        <w:t xml:space="preserve"> &gt; 0,5.</w:t>
      </w:r>
      <w:r w:rsidR="00A43D54">
        <w:rPr>
          <w:rFonts w:ascii="Times New Roman" w:hAnsi="Times New Roman" w:cs="Times New Roman"/>
          <w:sz w:val="24"/>
          <w:szCs w:val="24"/>
        </w:rPr>
        <w:t xml:space="preserve"> </w:t>
      </w:r>
      <w:proofErr w:type="spellStart"/>
      <w:r w:rsidR="00A43D54">
        <w:rPr>
          <w:rFonts w:ascii="Times New Roman" w:hAnsi="Times New Roman" w:cs="Times New Roman"/>
          <w:sz w:val="24"/>
          <w:szCs w:val="24"/>
        </w:rPr>
        <w:t>Berikut</w:t>
      </w:r>
      <w:proofErr w:type="spellEnd"/>
      <w:r w:rsidR="00A43D54">
        <w:rPr>
          <w:rFonts w:ascii="Times New Roman" w:hAnsi="Times New Roman" w:cs="Times New Roman"/>
          <w:sz w:val="24"/>
          <w:szCs w:val="24"/>
        </w:rPr>
        <w:t xml:space="preserve"> </w:t>
      </w:r>
      <w:proofErr w:type="spellStart"/>
      <w:r w:rsidR="00A43D54">
        <w:rPr>
          <w:rFonts w:ascii="Times New Roman" w:hAnsi="Times New Roman" w:cs="Times New Roman"/>
          <w:sz w:val="24"/>
          <w:szCs w:val="24"/>
        </w:rPr>
        <w:t>tabel</w:t>
      </w:r>
      <w:proofErr w:type="spellEnd"/>
      <w:r w:rsidR="00A43D54">
        <w:rPr>
          <w:rFonts w:ascii="Times New Roman" w:hAnsi="Times New Roman" w:cs="Times New Roman"/>
          <w:sz w:val="24"/>
          <w:szCs w:val="24"/>
        </w:rPr>
        <w:t xml:space="preserve"> yang </w:t>
      </w:r>
      <w:proofErr w:type="spellStart"/>
      <w:r w:rsidR="00A43D54">
        <w:rPr>
          <w:rFonts w:ascii="Times New Roman" w:hAnsi="Times New Roman" w:cs="Times New Roman"/>
          <w:sz w:val="24"/>
          <w:szCs w:val="24"/>
        </w:rPr>
        <w:t>memperlihatkan</w:t>
      </w:r>
      <w:proofErr w:type="spellEnd"/>
      <w:r w:rsidR="00A43D54">
        <w:rPr>
          <w:rFonts w:ascii="Times New Roman" w:hAnsi="Times New Roman" w:cs="Times New Roman"/>
          <w:sz w:val="24"/>
          <w:szCs w:val="24"/>
        </w:rPr>
        <w:t xml:space="preserve"> </w:t>
      </w:r>
      <w:proofErr w:type="spellStart"/>
      <w:r w:rsidR="007320C9">
        <w:rPr>
          <w:rFonts w:ascii="Times New Roman" w:hAnsi="Times New Roman" w:cs="Times New Roman"/>
          <w:sz w:val="24"/>
          <w:szCs w:val="24"/>
        </w:rPr>
        <w:t>nilai</w:t>
      </w:r>
      <w:proofErr w:type="spellEnd"/>
      <w:r w:rsidR="007320C9">
        <w:rPr>
          <w:rFonts w:ascii="Times New Roman" w:hAnsi="Times New Roman" w:cs="Times New Roman"/>
          <w:sz w:val="24"/>
          <w:szCs w:val="24"/>
        </w:rPr>
        <w:t xml:space="preserve"> AVE.</w:t>
      </w:r>
    </w:p>
    <w:p w14:paraId="719184A1" w14:textId="33F120CC" w:rsidR="009436C4" w:rsidRPr="009436C4" w:rsidRDefault="009436C4" w:rsidP="009436C4">
      <w:pPr>
        <w:pStyle w:val="ListParagraph"/>
        <w:spacing w:after="0" w:line="240" w:lineRule="auto"/>
        <w:ind w:left="284"/>
        <w:jc w:val="both"/>
        <w:rPr>
          <w:rFonts w:ascii="Times New Roman" w:hAnsi="Times New Roman" w:cs="Times New Roman"/>
          <w:sz w:val="24"/>
          <w:szCs w:val="24"/>
        </w:rPr>
      </w:pPr>
      <w:r w:rsidRPr="001B3A6B">
        <w:rPr>
          <w:rFonts w:ascii="Times New Roman" w:hAnsi="Times New Roman" w:cs="Times New Roman"/>
          <w:b/>
          <w:bCs/>
        </w:rPr>
        <w:t xml:space="preserve">Tabel </w:t>
      </w:r>
      <w:r>
        <w:rPr>
          <w:rFonts w:ascii="Times New Roman" w:hAnsi="Times New Roman" w:cs="Times New Roman"/>
          <w:b/>
          <w:bCs/>
        </w:rPr>
        <w:t>4</w:t>
      </w:r>
      <w:r w:rsidRPr="001B3A6B">
        <w:rPr>
          <w:rFonts w:ascii="Times New Roman" w:hAnsi="Times New Roman" w:cs="Times New Roman"/>
          <w:b/>
          <w:bCs/>
        </w:rPr>
        <w:t>.</w:t>
      </w:r>
      <w:r w:rsidR="007320C9">
        <w:rPr>
          <w:rFonts w:ascii="Times New Roman" w:hAnsi="Times New Roman" w:cs="Times New Roman"/>
          <w:b/>
          <w:bCs/>
        </w:rPr>
        <w:t>7</w:t>
      </w:r>
      <w:r>
        <w:rPr>
          <w:rFonts w:ascii="Times New Roman" w:hAnsi="Times New Roman" w:cs="Times New Roman"/>
          <w:b/>
          <w:bCs/>
        </w:rPr>
        <w:t xml:space="preserve"> </w:t>
      </w:r>
      <w:r w:rsidRPr="009436C4">
        <w:rPr>
          <w:rFonts w:ascii="Times New Roman" w:hAnsi="Times New Roman" w:cs="Times New Roman"/>
          <w:b/>
          <w:bCs/>
          <w:i/>
          <w:iCs/>
        </w:rPr>
        <w:t>Average Variance Extracted</w:t>
      </w:r>
      <w:r>
        <w:rPr>
          <w:rFonts w:ascii="Times New Roman" w:hAnsi="Times New Roman" w:cs="Times New Roman"/>
          <w:b/>
          <w:bCs/>
        </w:rPr>
        <w:t xml:space="preserve"> (AVE)</w:t>
      </w:r>
    </w:p>
    <w:tbl>
      <w:tblPr>
        <w:tblW w:w="6464" w:type="dxa"/>
        <w:tblInd w:w="392" w:type="dxa"/>
        <w:tblLook w:val="04A0" w:firstRow="1" w:lastRow="0" w:firstColumn="1" w:lastColumn="0" w:noHBand="0" w:noVBand="1"/>
      </w:tblPr>
      <w:tblGrid>
        <w:gridCol w:w="2835"/>
        <w:gridCol w:w="1843"/>
        <w:gridCol w:w="1786"/>
      </w:tblGrid>
      <w:tr w:rsidR="009436C4" w:rsidRPr="009436C4" w14:paraId="0F8D75F6" w14:textId="77777777" w:rsidTr="00A15279">
        <w:trPr>
          <w:trHeight w:val="312"/>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C5B01F" w14:textId="77777777" w:rsidR="009436C4" w:rsidRPr="009436C4" w:rsidRDefault="009436C4" w:rsidP="00A15279">
            <w:pPr>
              <w:spacing w:after="0" w:line="240" w:lineRule="auto"/>
              <w:jc w:val="center"/>
              <w:rPr>
                <w:rFonts w:ascii="Times New Roman" w:eastAsia="Times New Roman" w:hAnsi="Times New Roman" w:cs="Times New Roman"/>
                <w:b/>
                <w:bCs/>
                <w:color w:val="000000"/>
                <w:sz w:val="20"/>
                <w:szCs w:val="20"/>
              </w:rPr>
            </w:pPr>
            <w:proofErr w:type="spellStart"/>
            <w:r w:rsidRPr="009436C4">
              <w:rPr>
                <w:rFonts w:ascii="Times New Roman" w:eastAsia="Times New Roman" w:hAnsi="Times New Roman" w:cs="Times New Roman"/>
                <w:b/>
                <w:bCs/>
                <w:color w:val="000000"/>
                <w:sz w:val="20"/>
                <w:szCs w:val="20"/>
              </w:rPr>
              <w:t>Variabel</w:t>
            </w:r>
            <w:proofErr w:type="spellEnd"/>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3C02959D" w14:textId="77777777" w:rsidR="009436C4" w:rsidRPr="009436C4" w:rsidRDefault="009436C4" w:rsidP="00A15279">
            <w:pPr>
              <w:spacing w:after="0" w:line="240" w:lineRule="auto"/>
              <w:jc w:val="center"/>
              <w:rPr>
                <w:rFonts w:ascii="Times New Roman" w:eastAsia="Times New Roman" w:hAnsi="Times New Roman" w:cs="Times New Roman"/>
                <w:b/>
                <w:bCs/>
                <w:color w:val="000000"/>
                <w:sz w:val="20"/>
                <w:szCs w:val="20"/>
              </w:rPr>
            </w:pPr>
            <w:r w:rsidRPr="009436C4">
              <w:rPr>
                <w:rFonts w:ascii="Times New Roman" w:eastAsia="Times New Roman" w:hAnsi="Times New Roman" w:cs="Times New Roman"/>
                <w:b/>
                <w:bCs/>
                <w:color w:val="000000"/>
                <w:sz w:val="20"/>
                <w:szCs w:val="20"/>
              </w:rPr>
              <w:t>Nilai AVE</w:t>
            </w:r>
          </w:p>
        </w:tc>
        <w:tc>
          <w:tcPr>
            <w:tcW w:w="1786" w:type="dxa"/>
            <w:tcBorders>
              <w:top w:val="single" w:sz="4" w:space="0" w:color="auto"/>
              <w:left w:val="nil"/>
              <w:bottom w:val="single" w:sz="4" w:space="0" w:color="auto"/>
              <w:right w:val="single" w:sz="4" w:space="0" w:color="auto"/>
            </w:tcBorders>
            <w:shd w:val="clear" w:color="000000" w:fill="FFFFFF"/>
            <w:noWrap/>
            <w:vAlign w:val="center"/>
            <w:hideMark/>
          </w:tcPr>
          <w:p w14:paraId="4A3287B8" w14:textId="77777777" w:rsidR="009436C4" w:rsidRPr="009436C4" w:rsidRDefault="009436C4" w:rsidP="00A15279">
            <w:pPr>
              <w:spacing w:after="0" w:line="240" w:lineRule="auto"/>
              <w:jc w:val="center"/>
              <w:rPr>
                <w:rFonts w:ascii="Times New Roman" w:eastAsia="Times New Roman" w:hAnsi="Times New Roman" w:cs="Times New Roman"/>
                <w:b/>
                <w:bCs/>
                <w:color w:val="000000"/>
                <w:sz w:val="20"/>
                <w:szCs w:val="20"/>
              </w:rPr>
            </w:pPr>
            <w:proofErr w:type="spellStart"/>
            <w:r w:rsidRPr="009436C4">
              <w:rPr>
                <w:rFonts w:ascii="Times New Roman" w:eastAsia="Times New Roman" w:hAnsi="Times New Roman" w:cs="Times New Roman"/>
                <w:b/>
                <w:bCs/>
                <w:color w:val="000000"/>
                <w:sz w:val="20"/>
                <w:szCs w:val="20"/>
              </w:rPr>
              <w:t>Keterangan</w:t>
            </w:r>
            <w:proofErr w:type="spellEnd"/>
          </w:p>
        </w:tc>
      </w:tr>
      <w:tr w:rsidR="00F708A2" w:rsidRPr="009436C4" w14:paraId="5AE71415" w14:textId="77777777" w:rsidTr="0000145B">
        <w:trPr>
          <w:trHeigh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40F32939" w14:textId="77777777" w:rsidR="00F708A2" w:rsidRPr="009436C4" w:rsidRDefault="00F708A2" w:rsidP="00F708A2">
            <w:pPr>
              <w:spacing w:after="0" w:line="240" w:lineRule="auto"/>
              <w:rPr>
                <w:rFonts w:ascii="Times New Roman" w:eastAsia="Times New Roman" w:hAnsi="Times New Roman" w:cs="Times New Roman"/>
                <w:color w:val="000000"/>
                <w:sz w:val="20"/>
                <w:szCs w:val="20"/>
              </w:rPr>
            </w:pPr>
            <w:proofErr w:type="spellStart"/>
            <w:r w:rsidRPr="009436C4">
              <w:rPr>
                <w:rFonts w:ascii="Times New Roman" w:eastAsia="Times New Roman" w:hAnsi="Times New Roman" w:cs="Times New Roman"/>
                <w:color w:val="000000"/>
                <w:sz w:val="20"/>
                <w:szCs w:val="20"/>
              </w:rPr>
              <w:t>Kepatuhan</w:t>
            </w:r>
            <w:proofErr w:type="spellEnd"/>
            <w:r w:rsidRPr="009436C4">
              <w:rPr>
                <w:rFonts w:ascii="Times New Roman" w:eastAsia="Times New Roman" w:hAnsi="Times New Roman" w:cs="Times New Roman"/>
                <w:color w:val="000000"/>
                <w:sz w:val="20"/>
                <w:szCs w:val="20"/>
              </w:rPr>
              <w:t xml:space="preserve"> Wajib Pajak (Y)</w:t>
            </w:r>
          </w:p>
        </w:tc>
        <w:tc>
          <w:tcPr>
            <w:tcW w:w="1843" w:type="dxa"/>
            <w:tcBorders>
              <w:top w:val="nil"/>
              <w:left w:val="nil"/>
              <w:bottom w:val="single" w:sz="4" w:space="0" w:color="auto"/>
              <w:right w:val="single" w:sz="4" w:space="0" w:color="auto"/>
            </w:tcBorders>
            <w:shd w:val="clear" w:color="auto" w:fill="auto"/>
            <w:noWrap/>
            <w:vAlign w:val="center"/>
            <w:hideMark/>
          </w:tcPr>
          <w:p w14:paraId="4B8134CA" w14:textId="5CD336C9" w:rsidR="00F708A2" w:rsidRPr="00F708A2" w:rsidRDefault="00F708A2" w:rsidP="0000145B">
            <w:pPr>
              <w:spacing w:after="0" w:line="240" w:lineRule="auto"/>
              <w:jc w:val="center"/>
              <w:rPr>
                <w:rFonts w:ascii="Times New Roman" w:eastAsia="Times New Roman" w:hAnsi="Times New Roman" w:cs="Times New Roman"/>
                <w:color w:val="000000"/>
                <w:sz w:val="20"/>
                <w:szCs w:val="20"/>
              </w:rPr>
            </w:pPr>
            <w:r w:rsidRPr="00F708A2">
              <w:rPr>
                <w:rFonts w:ascii="Times New Roman" w:hAnsi="Times New Roman" w:cs="Times New Roman"/>
                <w:color w:val="000000"/>
                <w:sz w:val="20"/>
                <w:szCs w:val="20"/>
              </w:rPr>
              <w:t>0.755</w:t>
            </w:r>
          </w:p>
        </w:tc>
        <w:tc>
          <w:tcPr>
            <w:tcW w:w="1786" w:type="dxa"/>
            <w:tcBorders>
              <w:top w:val="nil"/>
              <w:left w:val="nil"/>
              <w:bottom w:val="single" w:sz="4" w:space="0" w:color="auto"/>
              <w:right w:val="single" w:sz="4" w:space="0" w:color="auto"/>
            </w:tcBorders>
            <w:shd w:val="clear" w:color="auto" w:fill="auto"/>
            <w:noWrap/>
            <w:vAlign w:val="center"/>
            <w:hideMark/>
          </w:tcPr>
          <w:p w14:paraId="36D3155B" w14:textId="77777777" w:rsidR="00F708A2" w:rsidRPr="009436C4" w:rsidRDefault="00F708A2" w:rsidP="00F708A2">
            <w:pPr>
              <w:spacing w:after="0" w:line="240" w:lineRule="auto"/>
              <w:jc w:val="center"/>
              <w:rPr>
                <w:rFonts w:ascii="Times New Roman" w:eastAsia="Times New Roman" w:hAnsi="Times New Roman" w:cs="Times New Roman"/>
                <w:color w:val="000000"/>
                <w:sz w:val="20"/>
                <w:szCs w:val="20"/>
              </w:rPr>
            </w:pPr>
            <w:r w:rsidRPr="009436C4">
              <w:rPr>
                <w:rFonts w:ascii="Times New Roman" w:eastAsia="Times New Roman" w:hAnsi="Times New Roman" w:cs="Times New Roman"/>
                <w:color w:val="000000"/>
                <w:sz w:val="20"/>
                <w:szCs w:val="20"/>
              </w:rPr>
              <w:t>Valid</w:t>
            </w:r>
          </w:p>
        </w:tc>
      </w:tr>
      <w:tr w:rsidR="00F708A2" w:rsidRPr="009436C4" w14:paraId="2F82CBE0" w14:textId="77777777" w:rsidTr="0000145B">
        <w:trPr>
          <w:trHeigh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DFA432A" w14:textId="550C3B4E" w:rsidR="00F708A2" w:rsidRPr="009436C4" w:rsidRDefault="0000145B" w:rsidP="00F708A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Pemahaman </w:t>
            </w:r>
            <w:proofErr w:type="spellStart"/>
            <w:r w:rsidR="00F708A2" w:rsidRPr="0000145B">
              <w:rPr>
                <w:rFonts w:ascii="Times New Roman" w:eastAsia="Times New Roman" w:hAnsi="Times New Roman" w:cs="Times New Roman"/>
                <w:i/>
                <w:iCs/>
                <w:color w:val="000000"/>
                <w:sz w:val="20"/>
                <w:szCs w:val="20"/>
              </w:rPr>
              <w:t>Self Assessment</w:t>
            </w:r>
            <w:proofErr w:type="spellEnd"/>
            <w:r w:rsidR="00F708A2" w:rsidRPr="0000145B">
              <w:rPr>
                <w:rFonts w:ascii="Times New Roman" w:eastAsia="Times New Roman" w:hAnsi="Times New Roman" w:cs="Times New Roman"/>
                <w:i/>
                <w:iCs/>
                <w:color w:val="000000"/>
                <w:sz w:val="20"/>
                <w:szCs w:val="20"/>
              </w:rPr>
              <w:t xml:space="preserve"> System</w:t>
            </w:r>
            <w:r w:rsidR="00F708A2" w:rsidRPr="009436C4">
              <w:rPr>
                <w:rFonts w:ascii="Times New Roman" w:eastAsia="Times New Roman" w:hAnsi="Times New Roman" w:cs="Times New Roman"/>
                <w:color w:val="000000"/>
                <w:sz w:val="20"/>
                <w:szCs w:val="20"/>
              </w:rPr>
              <w:t xml:space="preserve"> (X1)</w:t>
            </w:r>
          </w:p>
        </w:tc>
        <w:tc>
          <w:tcPr>
            <w:tcW w:w="1843" w:type="dxa"/>
            <w:tcBorders>
              <w:top w:val="nil"/>
              <w:left w:val="nil"/>
              <w:bottom w:val="single" w:sz="4" w:space="0" w:color="auto"/>
              <w:right w:val="single" w:sz="4" w:space="0" w:color="auto"/>
            </w:tcBorders>
            <w:shd w:val="clear" w:color="auto" w:fill="auto"/>
            <w:noWrap/>
            <w:vAlign w:val="center"/>
            <w:hideMark/>
          </w:tcPr>
          <w:p w14:paraId="34EFA4C9" w14:textId="75E8809B" w:rsidR="00F708A2" w:rsidRPr="00F708A2" w:rsidRDefault="00F708A2" w:rsidP="0000145B">
            <w:pPr>
              <w:spacing w:after="0" w:line="240" w:lineRule="auto"/>
              <w:jc w:val="center"/>
              <w:rPr>
                <w:rFonts w:ascii="Times New Roman" w:eastAsia="Times New Roman" w:hAnsi="Times New Roman" w:cs="Times New Roman"/>
                <w:color w:val="000000"/>
                <w:sz w:val="20"/>
                <w:szCs w:val="20"/>
              </w:rPr>
            </w:pPr>
            <w:r w:rsidRPr="00F708A2">
              <w:rPr>
                <w:rFonts w:ascii="Times New Roman" w:hAnsi="Times New Roman" w:cs="Times New Roman"/>
                <w:color w:val="000000"/>
                <w:sz w:val="20"/>
                <w:szCs w:val="20"/>
              </w:rPr>
              <w:t>0.753</w:t>
            </w:r>
          </w:p>
        </w:tc>
        <w:tc>
          <w:tcPr>
            <w:tcW w:w="1786" w:type="dxa"/>
            <w:tcBorders>
              <w:top w:val="nil"/>
              <w:left w:val="nil"/>
              <w:bottom w:val="single" w:sz="4" w:space="0" w:color="auto"/>
              <w:right w:val="single" w:sz="4" w:space="0" w:color="auto"/>
            </w:tcBorders>
            <w:shd w:val="clear" w:color="auto" w:fill="auto"/>
            <w:noWrap/>
            <w:vAlign w:val="center"/>
            <w:hideMark/>
          </w:tcPr>
          <w:p w14:paraId="689176AD" w14:textId="77777777" w:rsidR="00F708A2" w:rsidRPr="009436C4" w:rsidRDefault="00F708A2" w:rsidP="00F708A2">
            <w:pPr>
              <w:spacing w:after="0" w:line="240" w:lineRule="auto"/>
              <w:jc w:val="center"/>
              <w:rPr>
                <w:rFonts w:ascii="Times New Roman" w:eastAsia="Times New Roman" w:hAnsi="Times New Roman" w:cs="Times New Roman"/>
                <w:color w:val="000000"/>
                <w:sz w:val="20"/>
                <w:szCs w:val="20"/>
              </w:rPr>
            </w:pPr>
            <w:r w:rsidRPr="009436C4">
              <w:rPr>
                <w:rFonts w:ascii="Times New Roman" w:eastAsia="Times New Roman" w:hAnsi="Times New Roman" w:cs="Times New Roman"/>
                <w:color w:val="000000"/>
                <w:sz w:val="20"/>
                <w:szCs w:val="20"/>
              </w:rPr>
              <w:t>Valid</w:t>
            </w:r>
          </w:p>
        </w:tc>
      </w:tr>
      <w:tr w:rsidR="00F708A2" w:rsidRPr="009436C4" w14:paraId="72D7905E" w14:textId="77777777" w:rsidTr="0000145B">
        <w:trPr>
          <w:trHeigh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47D421F9" w14:textId="7862F674" w:rsidR="00F708A2" w:rsidRPr="009436C4" w:rsidRDefault="00F708A2" w:rsidP="00F708A2">
            <w:pPr>
              <w:spacing w:after="0" w:line="240" w:lineRule="auto"/>
              <w:rPr>
                <w:rFonts w:ascii="Times New Roman" w:eastAsia="Times New Roman" w:hAnsi="Times New Roman" w:cs="Times New Roman"/>
                <w:color w:val="000000"/>
                <w:sz w:val="20"/>
                <w:szCs w:val="20"/>
              </w:rPr>
            </w:pPr>
            <w:proofErr w:type="spellStart"/>
            <w:r w:rsidRPr="009436C4">
              <w:rPr>
                <w:rFonts w:ascii="Times New Roman" w:eastAsia="Times New Roman" w:hAnsi="Times New Roman" w:cs="Times New Roman"/>
                <w:color w:val="000000"/>
                <w:sz w:val="20"/>
                <w:szCs w:val="20"/>
              </w:rPr>
              <w:t>Pelayana</w:t>
            </w:r>
            <w:r w:rsidR="008C2B29">
              <w:rPr>
                <w:rFonts w:ascii="Times New Roman" w:eastAsia="Times New Roman" w:hAnsi="Times New Roman" w:cs="Times New Roman"/>
                <w:color w:val="000000"/>
                <w:sz w:val="20"/>
                <w:szCs w:val="20"/>
              </w:rPr>
              <w:t>n</w:t>
            </w:r>
            <w:proofErr w:type="spellEnd"/>
            <w:r w:rsidRPr="009436C4">
              <w:rPr>
                <w:rFonts w:ascii="Times New Roman" w:eastAsia="Times New Roman" w:hAnsi="Times New Roman" w:cs="Times New Roman"/>
                <w:color w:val="000000"/>
                <w:sz w:val="20"/>
                <w:szCs w:val="20"/>
              </w:rPr>
              <w:t xml:space="preserve"> </w:t>
            </w:r>
            <w:proofErr w:type="spellStart"/>
            <w:r w:rsidRPr="009436C4">
              <w:rPr>
                <w:rFonts w:ascii="Times New Roman" w:eastAsia="Times New Roman" w:hAnsi="Times New Roman" w:cs="Times New Roman"/>
                <w:color w:val="000000"/>
                <w:sz w:val="20"/>
                <w:szCs w:val="20"/>
              </w:rPr>
              <w:t>Fiskus</w:t>
            </w:r>
            <w:proofErr w:type="spellEnd"/>
            <w:r w:rsidRPr="009436C4">
              <w:rPr>
                <w:rFonts w:ascii="Times New Roman" w:eastAsia="Times New Roman" w:hAnsi="Times New Roman" w:cs="Times New Roman"/>
                <w:color w:val="000000"/>
                <w:sz w:val="20"/>
                <w:szCs w:val="20"/>
              </w:rPr>
              <w:t xml:space="preserve"> (X2)</w:t>
            </w:r>
          </w:p>
        </w:tc>
        <w:tc>
          <w:tcPr>
            <w:tcW w:w="1843" w:type="dxa"/>
            <w:tcBorders>
              <w:top w:val="nil"/>
              <w:left w:val="nil"/>
              <w:bottom w:val="single" w:sz="4" w:space="0" w:color="auto"/>
              <w:right w:val="single" w:sz="4" w:space="0" w:color="auto"/>
            </w:tcBorders>
            <w:shd w:val="clear" w:color="auto" w:fill="auto"/>
            <w:noWrap/>
            <w:vAlign w:val="center"/>
            <w:hideMark/>
          </w:tcPr>
          <w:p w14:paraId="30281FE1" w14:textId="1305F8ED" w:rsidR="00F708A2" w:rsidRPr="00F708A2" w:rsidRDefault="00F708A2" w:rsidP="0000145B">
            <w:pPr>
              <w:spacing w:after="0" w:line="240" w:lineRule="auto"/>
              <w:jc w:val="center"/>
              <w:rPr>
                <w:rFonts w:ascii="Times New Roman" w:eastAsia="Times New Roman" w:hAnsi="Times New Roman" w:cs="Times New Roman"/>
                <w:color w:val="000000"/>
                <w:sz w:val="20"/>
                <w:szCs w:val="20"/>
              </w:rPr>
            </w:pPr>
            <w:r w:rsidRPr="00F708A2">
              <w:rPr>
                <w:rFonts w:ascii="Times New Roman" w:hAnsi="Times New Roman" w:cs="Times New Roman"/>
                <w:color w:val="000000"/>
                <w:sz w:val="20"/>
                <w:szCs w:val="20"/>
              </w:rPr>
              <w:t>0.752</w:t>
            </w:r>
          </w:p>
        </w:tc>
        <w:tc>
          <w:tcPr>
            <w:tcW w:w="1786" w:type="dxa"/>
            <w:tcBorders>
              <w:top w:val="nil"/>
              <w:left w:val="nil"/>
              <w:bottom w:val="single" w:sz="4" w:space="0" w:color="auto"/>
              <w:right w:val="single" w:sz="4" w:space="0" w:color="auto"/>
            </w:tcBorders>
            <w:shd w:val="clear" w:color="auto" w:fill="auto"/>
            <w:noWrap/>
            <w:vAlign w:val="center"/>
            <w:hideMark/>
          </w:tcPr>
          <w:p w14:paraId="0E5BCD16" w14:textId="77777777" w:rsidR="00F708A2" w:rsidRPr="009436C4" w:rsidRDefault="00F708A2" w:rsidP="00F708A2">
            <w:pPr>
              <w:spacing w:after="0" w:line="240" w:lineRule="auto"/>
              <w:jc w:val="center"/>
              <w:rPr>
                <w:rFonts w:ascii="Times New Roman" w:eastAsia="Times New Roman" w:hAnsi="Times New Roman" w:cs="Times New Roman"/>
                <w:color w:val="000000"/>
                <w:sz w:val="20"/>
                <w:szCs w:val="20"/>
              </w:rPr>
            </w:pPr>
            <w:r w:rsidRPr="009436C4">
              <w:rPr>
                <w:rFonts w:ascii="Times New Roman" w:eastAsia="Times New Roman" w:hAnsi="Times New Roman" w:cs="Times New Roman"/>
                <w:color w:val="000000"/>
                <w:sz w:val="20"/>
                <w:szCs w:val="20"/>
              </w:rPr>
              <w:t>Valid</w:t>
            </w:r>
          </w:p>
        </w:tc>
      </w:tr>
      <w:tr w:rsidR="00F708A2" w:rsidRPr="009436C4" w14:paraId="4F68B944" w14:textId="77777777" w:rsidTr="0000145B">
        <w:trPr>
          <w:trHeigh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52CA5C03" w14:textId="77777777" w:rsidR="00F708A2" w:rsidRPr="009436C4" w:rsidRDefault="00F708A2" w:rsidP="00F708A2">
            <w:pPr>
              <w:spacing w:after="0" w:line="240" w:lineRule="auto"/>
              <w:ind w:left="22"/>
              <w:rPr>
                <w:rFonts w:ascii="Times New Roman" w:eastAsia="Times New Roman" w:hAnsi="Times New Roman" w:cs="Times New Roman"/>
                <w:color w:val="000000"/>
                <w:sz w:val="20"/>
                <w:szCs w:val="20"/>
              </w:rPr>
            </w:pPr>
            <w:proofErr w:type="spellStart"/>
            <w:r w:rsidRPr="009436C4">
              <w:rPr>
                <w:rFonts w:ascii="Times New Roman" w:eastAsia="Times New Roman" w:hAnsi="Times New Roman" w:cs="Times New Roman"/>
                <w:color w:val="000000"/>
                <w:sz w:val="20"/>
                <w:szCs w:val="20"/>
              </w:rPr>
              <w:t>Sanksi</w:t>
            </w:r>
            <w:proofErr w:type="spellEnd"/>
            <w:r w:rsidRPr="009436C4">
              <w:rPr>
                <w:rFonts w:ascii="Times New Roman" w:eastAsia="Times New Roman" w:hAnsi="Times New Roman" w:cs="Times New Roman"/>
                <w:color w:val="000000"/>
                <w:sz w:val="20"/>
                <w:szCs w:val="20"/>
              </w:rPr>
              <w:t xml:space="preserve"> Pajak (X3)</w:t>
            </w:r>
          </w:p>
        </w:tc>
        <w:tc>
          <w:tcPr>
            <w:tcW w:w="1843" w:type="dxa"/>
            <w:tcBorders>
              <w:top w:val="nil"/>
              <w:left w:val="nil"/>
              <w:bottom w:val="single" w:sz="4" w:space="0" w:color="auto"/>
              <w:right w:val="single" w:sz="4" w:space="0" w:color="auto"/>
            </w:tcBorders>
            <w:shd w:val="clear" w:color="auto" w:fill="auto"/>
            <w:noWrap/>
            <w:vAlign w:val="center"/>
            <w:hideMark/>
          </w:tcPr>
          <w:p w14:paraId="3838AE4A" w14:textId="02C99564" w:rsidR="00F708A2" w:rsidRPr="00F708A2" w:rsidRDefault="00F708A2" w:rsidP="0000145B">
            <w:pPr>
              <w:spacing w:after="0" w:line="240" w:lineRule="auto"/>
              <w:jc w:val="center"/>
              <w:rPr>
                <w:rFonts w:ascii="Times New Roman" w:eastAsia="Times New Roman" w:hAnsi="Times New Roman" w:cs="Times New Roman"/>
                <w:color w:val="000000"/>
                <w:sz w:val="20"/>
                <w:szCs w:val="20"/>
              </w:rPr>
            </w:pPr>
            <w:r w:rsidRPr="00F708A2">
              <w:rPr>
                <w:rFonts w:ascii="Times New Roman" w:hAnsi="Times New Roman" w:cs="Times New Roman"/>
                <w:color w:val="000000"/>
                <w:sz w:val="20"/>
                <w:szCs w:val="20"/>
              </w:rPr>
              <w:t>0.753</w:t>
            </w:r>
          </w:p>
        </w:tc>
        <w:tc>
          <w:tcPr>
            <w:tcW w:w="1786" w:type="dxa"/>
            <w:tcBorders>
              <w:top w:val="nil"/>
              <w:left w:val="nil"/>
              <w:bottom w:val="single" w:sz="4" w:space="0" w:color="auto"/>
              <w:right w:val="single" w:sz="4" w:space="0" w:color="auto"/>
            </w:tcBorders>
            <w:shd w:val="clear" w:color="auto" w:fill="auto"/>
            <w:noWrap/>
            <w:vAlign w:val="center"/>
            <w:hideMark/>
          </w:tcPr>
          <w:p w14:paraId="7183267F" w14:textId="77777777" w:rsidR="00F708A2" w:rsidRPr="009436C4" w:rsidRDefault="00F708A2" w:rsidP="00F708A2">
            <w:pPr>
              <w:spacing w:after="0" w:line="240" w:lineRule="auto"/>
              <w:jc w:val="center"/>
              <w:rPr>
                <w:rFonts w:ascii="Times New Roman" w:eastAsia="Times New Roman" w:hAnsi="Times New Roman" w:cs="Times New Roman"/>
                <w:color w:val="000000"/>
                <w:sz w:val="20"/>
                <w:szCs w:val="20"/>
              </w:rPr>
            </w:pPr>
            <w:r w:rsidRPr="009436C4">
              <w:rPr>
                <w:rFonts w:ascii="Times New Roman" w:eastAsia="Times New Roman" w:hAnsi="Times New Roman" w:cs="Times New Roman"/>
                <w:color w:val="000000"/>
                <w:sz w:val="20"/>
                <w:szCs w:val="20"/>
              </w:rPr>
              <w:t>Valid</w:t>
            </w:r>
          </w:p>
        </w:tc>
      </w:tr>
    </w:tbl>
    <w:p w14:paraId="077DB93E" w14:textId="48D10D32" w:rsidR="009436C4" w:rsidRPr="00273FB2" w:rsidRDefault="009436C4" w:rsidP="009436C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320C9">
        <w:rPr>
          <w:rFonts w:ascii="Times New Roman" w:hAnsi="Times New Roman" w:cs="Times New Roman"/>
          <w:sz w:val="24"/>
          <w:szCs w:val="24"/>
        </w:rPr>
        <w:t xml:space="preserve"> </w:t>
      </w:r>
      <w:proofErr w:type="spellStart"/>
      <w:r w:rsidRPr="00C0215F">
        <w:rPr>
          <w:rFonts w:ascii="Times New Roman" w:hAnsi="Times New Roman" w:cs="Times New Roman"/>
          <w:i/>
          <w:iCs/>
          <w:sz w:val="20"/>
          <w:szCs w:val="20"/>
        </w:rPr>
        <w:t>Sumber</w:t>
      </w:r>
      <w:proofErr w:type="spellEnd"/>
      <w:r w:rsidRPr="00C0215F">
        <w:rPr>
          <w:rFonts w:ascii="Times New Roman" w:hAnsi="Times New Roman" w:cs="Times New Roman"/>
          <w:i/>
          <w:iCs/>
          <w:sz w:val="20"/>
          <w:szCs w:val="20"/>
        </w:rPr>
        <w:t xml:space="preserve">: Data </w:t>
      </w:r>
      <w:r w:rsidR="00013329">
        <w:rPr>
          <w:rFonts w:ascii="Times New Roman" w:hAnsi="Times New Roman" w:cs="Times New Roman"/>
          <w:i/>
          <w:iCs/>
          <w:sz w:val="20"/>
          <w:szCs w:val="20"/>
        </w:rPr>
        <w:t xml:space="preserve">Hasil Penelitian Output </w:t>
      </w:r>
      <w:proofErr w:type="spellStart"/>
      <w:r w:rsidR="00013329">
        <w:rPr>
          <w:rFonts w:ascii="Times New Roman" w:hAnsi="Times New Roman" w:cs="Times New Roman"/>
          <w:i/>
          <w:iCs/>
          <w:sz w:val="20"/>
          <w:szCs w:val="20"/>
        </w:rPr>
        <w:t>SmartPLS</w:t>
      </w:r>
      <w:proofErr w:type="spellEnd"/>
      <w:r w:rsidRPr="00C0215F">
        <w:rPr>
          <w:rFonts w:ascii="Times New Roman" w:hAnsi="Times New Roman" w:cs="Times New Roman"/>
          <w:i/>
          <w:iCs/>
          <w:sz w:val="20"/>
          <w:szCs w:val="20"/>
        </w:rPr>
        <w:t>, 202</w:t>
      </w:r>
      <w:r>
        <w:rPr>
          <w:rFonts w:ascii="Times New Roman" w:hAnsi="Times New Roman" w:cs="Times New Roman"/>
          <w:i/>
          <w:iCs/>
          <w:sz w:val="20"/>
          <w:szCs w:val="20"/>
        </w:rPr>
        <w:t>5</w:t>
      </w:r>
    </w:p>
    <w:p w14:paraId="798E2613" w14:textId="52A30384" w:rsidR="00813D76" w:rsidRPr="00013329" w:rsidRDefault="00013329" w:rsidP="007320C9">
      <w:pPr>
        <w:pStyle w:val="ListParagraph"/>
        <w:spacing w:line="480" w:lineRule="auto"/>
        <w:ind w:left="284" w:firstLine="425"/>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w:t>
      </w:r>
      <w:r w:rsidR="007320C9">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hAnsi="Times New Roman" w:cs="Times New Roman"/>
          <w:i/>
          <w:iCs/>
          <w:sz w:val="24"/>
          <w:szCs w:val="24"/>
        </w:rPr>
        <w:t xml:space="preserve">average variance extracted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sidR="00081CF1">
        <w:rPr>
          <w:rFonts w:ascii="Times New Roman" w:hAnsi="Times New Roman" w:cs="Times New Roman"/>
          <w:sz w:val="24"/>
          <w:szCs w:val="24"/>
        </w:rPr>
        <w:t>dari</w:t>
      </w:r>
      <w:proofErr w:type="spellEnd"/>
      <w:r w:rsidR="00081CF1">
        <w:rPr>
          <w:rFonts w:ascii="Times New Roman" w:hAnsi="Times New Roman" w:cs="Times New Roman"/>
          <w:sz w:val="24"/>
          <w:szCs w:val="24"/>
        </w:rPr>
        <w:t xml:space="preserve"> masing-masing </w:t>
      </w:r>
      <w:proofErr w:type="spellStart"/>
      <w:r w:rsidR="00081CF1">
        <w:rPr>
          <w:rFonts w:ascii="Times New Roman" w:hAnsi="Times New Roman" w:cs="Times New Roman"/>
          <w:sz w:val="24"/>
          <w:szCs w:val="24"/>
        </w:rPr>
        <w:t>variabel</w:t>
      </w:r>
      <w:proofErr w:type="spellEnd"/>
      <w:r w:rsidR="00081CF1">
        <w:rPr>
          <w:rFonts w:ascii="Times New Roman" w:hAnsi="Times New Roman" w:cs="Times New Roman"/>
          <w:sz w:val="24"/>
          <w:szCs w:val="24"/>
        </w:rPr>
        <w:t xml:space="preserve"> </w:t>
      </w:r>
      <w:proofErr w:type="spellStart"/>
      <w:r w:rsidR="00081CF1">
        <w:rPr>
          <w:rFonts w:ascii="Times New Roman" w:hAnsi="Times New Roman" w:cs="Times New Roman"/>
          <w:sz w:val="24"/>
          <w:szCs w:val="24"/>
        </w:rPr>
        <w:t>adalah</w:t>
      </w:r>
      <w:proofErr w:type="spellEnd"/>
      <w:r w:rsidR="00081CF1">
        <w:rPr>
          <w:rFonts w:ascii="Times New Roman" w:hAnsi="Times New Roman" w:cs="Times New Roman"/>
          <w:sz w:val="24"/>
          <w:szCs w:val="24"/>
        </w:rPr>
        <w:t xml:space="preserve"> </w:t>
      </w:r>
      <w:proofErr w:type="spellStart"/>
      <w:r w:rsidR="00F54C7B">
        <w:rPr>
          <w:rFonts w:ascii="Times New Roman" w:hAnsi="Times New Roman" w:cs="Times New Roman"/>
          <w:sz w:val="24"/>
          <w:szCs w:val="24"/>
        </w:rPr>
        <w:t>K</w:t>
      </w:r>
      <w:r w:rsidR="00081CF1">
        <w:rPr>
          <w:rFonts w:ascii="Times New Roman" w:hAnsi="Times New Roman" w:cs="Times New Roman"/>
          <w:sz w:val="24"/>
          <w:szCs w:val="24"/>
        </w:rPr>
        <w:t>epatuhan</w:t>
      </w:r>
      <w:proofErr w:type="spellEnd"/>
      <w:r w:rsidR="00081CF1">
        <w:rPr>
          <w:rFonts w:ascii="Times New Roman" w:hAnsi="Times New Roman" w:cs="Times New Roman"/>
          <w:sz w:val="24"/>
          <w:szCs w:val="24"/>
        </w:rPr>
        <w:t xml:space="preserve"> </w:t>
      </w:r>
      <w:r w:rsidR="00F54C7B">
        <w:rPr>
          <w:rFonts w:ascii="Times New Roman" w:hAnsi="Times New Roman" w:cs="Times New Roman"/>
          <w:sz w:val="24"/>
          <w:szCs w:val="24"/>
        </w:rPr>
        <w:t>W</w:t>
      </w:r>
      <w:r w:rsidR="00081CF1">
        <w:rPr>
          <w:rFonts w:ascii="Times New Roman" w:hAnsi="Times New Roman" w:cs="Times New Roman"/>
          <w:sz w:val="24"/>
          <w:szCs w:val="24"/>
        </w:rPr>
        <w:t xml:space="preserve">ajib </w:t>
      </w:r>
      <w:r w:rsidR="00F54C7B">
        <w:rPr>
          <w:rFonts w:ascii="Times New Roman" w:hAnsi="Times New Roman" w:cs="Times New Roman"/>
          <w:sz w:val="24"/>
          <w:szCs w:val="24"/>
        </w:rPr>
        <w:t>P</w:t>
      </w:r>
      <w:r w:rsidR="00081CF1">
        <w:rPr>
          <w:rFonts w:ascii="Times New Roman" w:hAnsi="Times New Roman" w:cs="Times New Roman"/>
          <w:sz w:val="24"/>
          <w:szCs w:val="24"/>
        </w:rPr>
        <w:t xml:space="preserve">ajak </w:t>
      </w:r>
      <w:proofErr w:type="spellStart"/>
      <w:r w:rsidR="00081CF1">
        <w:rPr>
          <w:rFonts w:ascii="Times New Roman" w:hAnsi="Times New Roman" w:cs="Times New Roman"/>
          <w:sz w:val="24"/>
          <w:szCs w:val="24"/>
        </w:rPr>
        <w:t>sebesar</w:t>
      </w:r>
      <w:proofErr w:type="spellEnd"/>
      <w:r w:rsidR="00081CF1">
        <w:rPr>
          <w:rFonts w:ascii="Times New Roman" w:hAnsi="Times New Roman" w:cs="Times New Roman"/>
          <w:sz w:val="24"/>
          <w:szCs w:val="24"/>
        </w:rPr>
        <w:t xml:space="preserve"> 0.75</w:t>
      </w:r>
      <w:r w:rsidR="00BF1739">
        <w:rPr>
          <w:rFonts w:ascii="Times New Roman" w:hAnsi="Times New Roman" w:cs="Times New Roman"/>
          <w:sz w:val="24"/>
          <w:szCs w:val="24"/>
        </w:rPr>
        <w:t>5</w:t>
      </w:r>
      <w:r w:rsidR="00081CF1">
        <w:rPr>
          <w:rFonts w:ascii="Times New Roman" w:hAnsi="Times New Roman" w:cs="Times New Roman"/>
          <w:sz w:val="24"/>
          <w:szCs w:val="24"/>
        </w:rPr>
        <w:t xml:space="preserve">, </w:t>
      </w:r>
      <w:proofErr w:type="spellStart"/>
      <w:r w:rsidR="00F54C7B">
        <w:rPr>
          <w:rFonts w:ascii="Times New Roman" w:hAnsi="Times New Roman" w:cs="Times New Roman"/>
          <w:i/>
          <w:iCs/>
          <w:sz w:val="24"/>
          <w:szCs w:val="24"/>
        </w:rPr>
        <w:t>S</w:t>
      </w:r>
      <w:r w:rsidR="00081CF1">
        <w:rPr>
          <w:rFonts w:ascii="Times New Roman" w:hAnsi="Times New Roman" w:cs="Times New Roman"/>
          <w:i/>
          <w:iCs/>
          <w:sz w:val="24"/>
          <w:szCs w:val="24"/>
        </w:rPr>
        <w:t xml:space="preserve">elf </w:t>
      </w:r>
      <w:r w:rsidR="00F54C7B">
        <w:rPr>
          <w:rFonts w:ascii="Times New Roman" w:hAnsi="Times New Roman" w:cs="Times New Roman"/>
          <w:i/>
          <w:iCs/>
          <w:sz w:val="24"/>
          <w:szCs w:val="24"/>
        </w:rPr>
        <w:t>A</w:t>
      </w:r>
      <w:r w:rsidR="00081CF1">
        <w:rPr>
          <w:rFonts w:ascii="Times New Roman" w:hAnsi="Times New Roman" w:cs="Times New Roman"/>
          <w:i/>
          <w:iCs/>
          <w:sz w:val="24"/>
          <w:szCs w:val="24"/>
        </w:rPr>
        <w:t>ssessment</w:t>
      </w:r>
      <w:proofErr w:type="spellEnd"/>
      <w:r w:rsidR="00F54C7B">
        <w:rPr>
          <w:rFonts w:ascii="Times New Roman" w:hAnsi="Times New Roman" w:cs="Times New Roman"/>
          <w:i/>
          <w:iCs/>
          <w:sz w:val="24"/>
          <w:szCs w:val="24"/>
        </w:rPr>
        <w:t xml:space="preserve"> S</w:t>
      </w:r>
      <w:r w:rsidR="00081CF1">
        <w:rPr>
          <w:rFonts w:ascii="Times New Roman" w:hAnsi="Times New Roman" w:cs="Times New Roman"/>
          <w:i/>
          <w:iCs/>
          <w:sz w:val="24"/>
          <w:szCs w:val="24"/>
        </w:rPr>
        <w:t xml:space="preserve">ystem </w:t>
      </w:r>
      <w:proofErr w:type="spellStart"/>
      <w:r w:rsidR="00081CF1">
        <w:rPr>
          <w:rFonts w:ascii="Times New Roman" w:hAnsi="Times New Roman" w:cs="Times New Roman"/>
          <w:sz w:val="24"/>
          <w:szCs w:val="24"/>
        </w:rPr>
        <w:t>sebesar</w:t>
      </w:r>
      <w:proofErr w:type="spellEnd"/>
      <w:r w:rsidR="00081CF1">
        <w:rPr>
          <w:rFonts w:ascii="Times New Roman" w:hAnsi="Times New Roman" w:cs="Times New Roman"/>
          <w:sz w:val="24"/>
          <w:szCs w:val="24"/>
        </w:rPr>
        <w:t xml:space="preserve"> 0.75</w:t>
      </w:r>
      <w:r w:rsidR="00BF1739">
        <w:rPr>
          <w:rFonts w:ascii="Times New Roman" w:hAnsi="Times New Roman" w:cs="Times New Roman"/>
          <w:sz w:val="24"/>
          <w:szCs w:val="24"/>
        </w:rPr>
        <w:t>3</w:t>
      </w:r>
      <w:r w:rsidR="00081CF1">
        <w:rPr>
          <w:rFonts w:ascii="Times New Roman" w:hAnsi="Times New Roman" w:cs="Times New Roman"/>
          <w:sz w:val="24"/>
          <w:szCs w:val="24"/>
        </w:rPr>
        <w:t xml:space="preserve">, </w:t>
      </w:r>
      <w:proofErr w:type="spellStart"/>
      <w:r w:rsidR="00F54C7B">
        <w:rPr>
          <w:rFonts w:ascii="Times New Roman" w:hAnsi="Times New Roman" w:cs="Times New Roman"/>
          <w:sz w:val="24"/>
          <w:szCs w:val="24"/>
        </w:rPr>
        <w:t>Pelayanan</w:t>
      </w:r>
      <w:proofErr w:type="spellEnd"/>
      <w:r w:rsidR="00F54C7B">
        <w:rPr>
          <w:rFonts w:ascii="Times New Roman" w:hAnsi="Times New Roman" w:cs="Times New Roman"/>
          <w:sz w:val="24"/>
          <w:szCs w:val="24"/>
        </w:rPr>
        <w:t xml:space="preserve"> </w:t>
      </w:r>
      <w:proofErr w:type="spellStart"/>
      <w:r w:rsidR="00F54C7B">
        <w:rPr>
          <w:rFonts w:ascii="Times New Roman" w:hAnsi="Times New Roman" w:cs="Times New Roman"/>
          <w:sz w:val="24"/>
          <w:szCs w:val="24"/>
        </w:rPr>
        <w:t>Fiskus</w:t>
      </w:r>
      <w:proofErr w:type="spellEnd"/>
      <w:r w:rsidR="00F54C7B">
        <w:rPr>
          <w:rFonts w:ascii="Times New Roman" w:hAnsi="Times New Roman" w:cs="Times New Roman"/>
          <w:sz w:val="24"/>
          <w:szCs w:val="24"/>
        </w:rPr>
        <w:t xml:space="preserve"> </w:t>
      </w:r>
      <w:proofErr w:type="spellStart"/>
      <w:r w:rsidR="00F54C7B">
        <w:rPr>
          <w:rFonts w:ascii="Times New Roman" w:hAnsi="Times New Roman" w:cs="Times New Roman"/>
          <w:sz w:val="24"/>
          <w:szCs w:val="24"/>
        </w:rPr>
        <w:t>sebesar</w:t>
      </w:r>
      <w:proofErr w:type="spellEnd"/>
      <w:r w:rsidR="00F54C7B">
        <w:rPr>
          <w:rFonts w:ascii="Times New Roman" w:hAnsi="Times New Roman" w:cs="Times New Roman"/>
          <w:sz w:val="24"/>
          <w:szCs w:val="24"/>
        </w:rPr>
        <w:t xml:space="preserve"> 0,752, dan </w:t>
      </w:r>
      <w:proofErr w:type="spellStart"/>
      <w:r w:rsidR="00F54C7B">
        <w:rPr>
          <w:rFonts w:ascii="Times New Roman" w:hAnsi="Times New Roman" w:cs="Times New Roman"/>
          <w:sz w:val="24"/>
          <w:szCs w:val="24"/>
        </w:rPr>
        <w:t>Sa</w:t>
      </w:r>
      <w:r w:rsidR="00BF1739">
        <w:rPr>
          <w:rFonts w:ascii="Times New Roman" w:hAnsi="Times New Roman" w:cs="Times New Roman"/>
          <w:sz w:val="24"/>
          <w:szCs w:val="24"/>
        </w:rPr>
        <w:t>n</w:t>
      </w:r>
      <w:r w:rsidR="00F54C7B">
        <w:rPr>
          <w:rFonts w:ascii="Times New Roman" w:hAnsi="Times New Roman" w:cs="Times New Roman"/>
          <w:sz w:val="24"/>
          <w:szCs w:val="24"/>
        </w:rPr>
        <w:t>ksi</w:t>
      </w:r>
      <w:proofErr w:type="spellEnd"/>
      <w:r w:rsidR="00F54C7B">
        <w:rPr>
          <w:rFonts w:ascii="Times New Roman" w:hAnsi="Times New Roman" w:cs="Times New Roman"/>
          <w:sz w:val="24"/>
          <w:szCs w:val="24"/>
        </w:rPr>
        <w:t xml:space="preserve"> Pajak </w:t>
      </w:r>
      <w:proofErr w:type="spellStart"/>
      <w:r w:rsidR="00F54C7B">
        <w:rPr>
          <w:rFonts w:ascii="Times New Roman" w:hAnsi="Times New Roman" w:cs="Times New Roman"/>
          <w:sz w:val="24"/>
          <w:szCs w:val="24"/>
        </w:rPr>
        <w:t>sebesar</w:t>
      </w:r>
      <w:proofErr w:type="spellEnd"/>
      <w:r w:rsidR="00F54C7B">
        <w:rPr>
          <w:rFonts w:ascii="Times New Roman" w:hAnsi="Times New Roman" w:cs="Times New Roman"/>
          <w:sz w:val="24"/>
          <w:szCs w:val="24"/>
        </w:rPr>
        <w:t xml:space="preserve"> 0.75</w:t>
      </w:r>
      <w:r w:rsidR="00BF1739">
        <w:rPr>
          <w:rFonts w:ascii="Times New Roman" w:hAnsi="Times New Roman" w:cs="Times New Roman"/>
          <w:sz w:val="24"/>
          <w:szCs w:val="24"/>
        </w:rPr>
        <w:t>3</w:t>
      </w:r>
      <w:r w:rsidR="00F54C7B">
        <w:rPr>
          <w:rFonts w:ascii="Times New Roman" w:hAnsi="Times New Roman" w:cs="Times New Roman"/>
          <w:sz w:val="24"/>
          <w:szCs w:val="24"/>
        </w:rPr>
        <w:t xml:space="preserve">. </w:t>
      </w:r>
      <w:proofErr w:type="spellStart"/>
      <w:r w:rsidR="00F54C7B">
        <w:rPr>
          <w:rFonts w:ascii="Times New Roman" w:hAnsi="Times New Roman" w:cs="Times New Roman"/>
          <w:sz w:val="24"/>
          <w:szCs w:val="24"/>
        </w:rPr>
        <w:t>Keempat</w:t>
      </w:r>
      <w:proofErr w:type="spellEnd"/>
      <w:r w:rsidR="00F54C7B">
        <w:rPr>
          <w:rFonts w:ascii="Times New Roman" w:hAnsi="Times New Roman" w:cs="Times New Roman"/>
          <w:sz w:val="24"/>
          <w:szCs w:val="24"/>
        </w:rPr>
        <w:t xml:space="preserve"> </w:t>
      </w:r>
      <w:proofErr w:type="spellStart"/>
      <w:r w:rsidR="00F54C7B">
        <w:rPr>
          <w:rFonts w:ascii="Times New Roman" w:hAnsi="Times New Roman" w:cs="Times New Roman"/>
          <w:sz w:val="24"/>
          <w:szCs w:val="24"/>
        </w:rPr>
        <w:t>variabel</w:t>
      </w:r>
      <w:proofErr w:type="spellEnd"/>
      <w:r w:rsidR="00F54C7B">
        <w:rPr>
          <w:rFonts w:ascii="Times New Roman" w:hAnsi="Times New Roman" w:cs="Times New Roman"/>
          <w:sz w:val="24"/>
          <w:szCs w:val="24"/>
        </w:rPr>
        <w:t xml:space="preserve"> </w:t>
      </w:r>
      <w:proofErr w:type="spellStart"/>
      <w:r w:rsidR="00F54C7B">
        <w:rPr>
          <w:rFonts w:ascii="Times New Roman" w:hAnsi="Times New Roman" w:cs="Times New Roman"/>
          <w:sz w:val="24"/>
          <w:szCs w:val="24"/>
        </w:rPr>
        <w:t>tersebut</w:t>
      </w:r>
      <w:proofErr w:type="spellEnd"/>
      <w:r w:rsidR="00F54C7B">
        <w:rPr>
          <w:rFonts w:ascii="Times New Roman" w:hAnsi="Times New Roman" w:cs="Times New Roman"/>
          <w:sz w:val="24"/>
          <w:szCs w:val="24"/>
        </w:rPr>
        <w:t xml:space="preserve"> </w:t>
      </w:r>
      <w:proofErr w:type="spellStart"/>
      <w:r w:rsidR="00F54C7B">
        <w:rPr>
          <w:rFonts w:ascii="Times New Roman" w:hAnsi="Times New Roman" w:cs="Times New Roman"/>
          <w:sz w:val="24"/>
          <w:szCs w:val="24"/>
        </w:rPr>
        <w:t>memiliki</w:t>
      </w:r>
      <w:proofErr w:type="spellEnd"/>
      <w:r w:rsidR="00F54C7B">
        <w:rPr>
          <w:rFonts w:ascii="Times New Roman" w:hAnsi="Times New Roman" w:cs="Times New Roman"/>
          <w:sz w:val="24"/>
          <w:szCs w:val="24"/>
        </w:rPr>
        <w:t xml:space="preserve"> </w:t>
      </w:r>
      <w:proofErr w:type="spellStart"/>
      <w:r w:rsidR="00F54C7B">
        <w:rPr>
          <w:rFonts w:ascii="Times New Roman" w:hAnsi="Times New Roman" w:cs="Times New Roman"/>
          <w:sz w:val="24"/>
          <w:szCs w:val="24"/>
        </w:rPr>
        <w:t>nilai</w:t>
      </w:r>
      <w:proofErr w:type="spellEnd"/>
      <w:r w:rsidR="00F54C7B">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0,5</w:t>
      </w:r>
      <w:r w:rsidR="00F54C7B">
        <w:rPr>
          <w:rFonts w:ascii="Times New Roman" w:hAnsi="Times New Roman" w:cs="Times New Roman"/>
          <w:sz w:val="24"/>
          <w:szCs w:val="24"/>
        </w:rPr>
        <w:t xml:space="preserve"> </w:t>
      </w:r>
      <w:proofErr w:type="spellStart"/>
      <w:r w:rsidR="00F54C7B">
        <w:rPr>
          <w:rFonts w:ascii="Times New Roman" w:hAnsi="Times New Roman" w:cs="Times New Roman"/>
          <w:sz w:val="24"/>
          <w:szCs w:val="24"/>
        </w:rPr>
        <w:t>artinya</w:t>
      </w:r>
      <w:proofErr w:type="spellEnd"/>
      <w:r w:rsidR="00F54C7B">
        <w:rPr>
          <w:rFonts w:ascii="Times New Roman" w:hAnsi="Times New Roman" w:cs="Times New Roman"/>
          <w:sz w:val="24"/>
          <w:szCs w:val="24"/>
        </w:rPr>
        <w:t xml:space="preserve"> </w:t>
      </w:r>
      <w:proofErr w:type="spellStart"/>
      <w:r w:rsidR="00F54C7B">
        <w:rPr>
          <w:rFonts w:ascii="Times New Roman" w:hAnsi="Times New Roman" w:cs="Times New Roman"/>
          <w:sz w:val="24"/>
          <w:szCs w:val="24"/>
        </w:rPr>
        <w:t>keempat</w:t>
      </w:r>
      <w:proofErr w:type="spellEnd"/>
      <w:r w:rsidR="00F54C7B">
        <w:rPr>
          <w:rFonts w:ascii="Times New Roman" w:hAnsi="Times New Roman" w:cs="Times New Roman"/>
          <w:sz w:val="24"/>
          <w:szCs w:val="24"/>
        </w:rPr>
        <w:t xml:space="preserve"> </w:t>
      </w:r>
      <w:proofErr w:type="spellStart"/>
      <w:r w:rsidR="00F54C7B">
        <w:rPr>
          <w:rFonts w:ascii="Times New Roman" w:hAnsi="Times New Roman" w:cs="Times New Roman"/>
          <w:sz w:val="24"/>
          <w:szCs w:val="24"/>
        </w:rPr>
        <w:t>variabel</w:t>
      </w:r>
      <w:proofErr w:type="spellEnd"/>
      <w:r w:rsidR="00F54C7B">
        <w:rPr>
          <w:rFonts w:ascii="Times New Roman" w:hAnsi="Times New Roman" w:cs="Times New Roman"/>
          <w:sz w:val="24"/>
          <w:szCs w:val="24"/>
        </w:rPr>
        <w:t xml:space="preserve"> </w:t>
      </w:r>
      <w:proofErr w:type="spellStart"/>
      <w:r w:rsidR="00F54C7B">
        <w:rPr>
          <w:rFonts w:ascii="Times New Roman" w:hAnsi="Times New Roman" w:cs="Times New Roman"/>
          <w:sz w:val="24"/>
          <w:szCs w:val="24"/>
        </w:rPr>
        <w:t>tersebut</w:t>
      </w:r>
      <w:proofErr w:type="spellEnd"/>
      <w:r w:rsidR="00F54C7B">
        <w:rPr>
          <w:rFonts w:ascii="Times New Roman" w:hAnsi="Times New Roman" w:cs="Times New Roman"/>
          <w:sz w:val="24"/>
          <w:szCs w:val="24"/>
        </w:rPr>
        <w:t xml:space="preserve"> </w:t>
      </w:r>
      <w:proofErr w:type="spellStart"/>
      <w:r w:rsidR="00F54C7B">
        <w:rPr>
          <w:rFonts w:ascii="Times New Roman" w:hAnsi="Times New Roman" w:cs="Times New Roman"/>
          <w:sz w:val="24"/>
          <w:szCs w:val="24"/>
        </w:rPr>
        <w:t>dikategorikan</w:t>
      </w:r>
      <w:proofErr w:type="spellEnd"/>
      <w:r w:rsidR="00F54C7B">
        <w:rPr>
          <w:rFonts w:ascii="Times New Roman" w:hAnsi="Times New Roman" w:cs="Times New Roman"/>
          <w:sz w:val="24"/>
          <w:szCs w:val="24"/>
        </w:rPr>
        <w:t xml:space="preserve"> </w:t>
      </w:r>
      <w:proofErr w:type="spellStart"/>
      <w:r w:rsidR="00F54C7B">
        <w:rPr>
          <w:rFonts w:ascii="Times New Roman" w:hAnsi="Times New Roman" w:cs="Times New Roman"/>
          <w:sz w:val="24"/>
          <w:szCs w:val="24"/>
        </w:rPr>
        <w:t>sebagai</w:t>
      </w:r>
      <w:proofErr w:type="spellEnd"/>
      <w:r w:rsidR="00F54C7B">
        <w:rPr>
          <w:rFonts w:ascii="Times New Roman" w:hAnsi="Times New Roman" w:cs="Times New Roman"/>
          <w:sz w:val="24"/>
          <w:szCs w:val="24"/>
        </w:rPr>
        <w:t xml:space="preserve"> valid</w:t>
      </w:r>
      <w:r w:rsidR="00E90F61">
        <w:rPr>
          <w:rFonts w:ascii="Times New Roman" w:hAnsi="Times New Roman" w:cs="Times New Roman"/>
          <w:sz w:val="24"/>
          <w:szCs w:val="24"/>
        </w:rPr>
        <w:t>.</w:t>
      </w:r>
    </w:p>
    <w:p w14:paraId="5795D51E" w14:textId="74CC7D84" w:rsidR="00373762" w:rsidRDefault="00195131" w:rsidP="005D47F7">
      <w:pPr>
        <w:pStyle w:val="ListParagraph"/>
        <w:numPr>
          <w:ilvl w:val="0"/>
          <w:numId w:val="53"/>
        </w:numPr>
        <w:spacing w:line="480" w:lineRule="auto"/>
        <w:ind w:left="709" w:hanging="425"/>
        <w:jc w:val="both"/>
        <w:rPr>
          <w:rFonts w:ascii="Times New Roman" w:hAnsi="Times New Roman" w:cs="Times New Roman"/>
          <w:b/>
          <w:bCs/>
          <w:sz w:val="24"/>
          <w:szCs w:val="24"/>
        </w:rPr>
      </w:pPr>
      <w:r>
        <w:rPr>
          <w:rFonts w:ascii="Times New Roman" w:hAnsi="Times New Roman" w:cs="Times New Roman"/>
          <w:b/>
          <w:bCs/>
          <w:sz w:val="24"/>
          <w:szCs w:val="24"/>
        </w:rPr>
        <w:t xml:space="preserve">Validitas </w:t>
      </w:r>
      <w:proofErr w:type="spellStart"/>
      <w:r>
        <w:rPr>
          <w:rFonts w:ascii="Times New Roman" w:hAnsi="Times New Roman" w:cs="Times New Roman"/>
          <w:b/>
          <w:bCs/>
          <w:sz w:val="24"/>
          <w:szCs w:val="24"/>
        </w:rPr>
        <w:t>Diskriminan</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Discriminant Validity</w:t>
      </w:r>
      <w:r>
        <w:rPr>
          <w:rFonts w:ascii="Times New Roman" w:hAnsi="Times New Roman" w:cs="Times New Roman"/>
          <w:b/>
          <w:bCs/>
          <w:sz w:val="24"/>
          <w:szCs w:val="24"/>
        </w:rPr>
        <w:t>)</w:t>
      </w:r>
    </w:p>
    <w:p w14:paraId="63F83174" w14:textId="52CABE69" w:rsidR="00EB1E54" w:rsidRPr="00E13DA2" w:rsidRDefault="00EB1E54" w:rsidP="00EB1E54">
      <w:pPr>
        <w:pStyle w:val="ListParagraph"/>
        <w:spacing w:line="480" w:lineRule="auto"/>
        <w:ind w:left="284" w:firstLine="425"/>
        <w:jc w:val="both"/>
        <w:rPr>
          <w:rFonts w:ascii="Times New Roman" w:hAnsi="Times New Roman" w:cs="Times New Roman"/>
          <w:sz w:val="24"/>
          <w:szCs w:val="24"/>
        </w:rPr>
      </w:pPr>
      <w:r w:rsidRPr="00EB1E54">
        <w:rPr>
          <w:rFonts w:ascii="Times New Roman" w:hAnsi="Times New Roman" w:cs="Times New Roman"/>
          <w:sz w:val="24"/>
          <w:szCs w:val="24"/>
        </w:rPr>
        <w:t xml:space="preserve">Uji </w:t>
      </w:r>
      <w:proofErr w:type="spellStart"/>
      <w:r w:rsidRPr="00EB1E54">
        <w:rPr>
          <w:rFonts w:ascii="Times New Roman" w:hAnsi="Times New Roman" w:cs="Times New Roman"/>
          <w:sz w:val="24"/>
          <w:szCs w:val="24"/>
        </w:rPr>
        <w:t>validitas</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diskriminan</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dilakukan</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untuk</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memastikan</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bahwa</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setiap</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konstruk</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atau</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variabel</w:t>
      </w:r>
      <w:proofErr w:type="spellEnd"/>
      <w:r w:rsidRPr="00EB1E54">
        <w:rPr>
          <w:rFonts w:ascii="Times New Roman" w:hAnsi="Times New Roman" w:cs="Times New Roman"/>
          <w:sz w:val="24"/>
          <w:szCs w:val="24"/>
        </w:rPr>
        <w:t xml:space="preserve"> laten </w:t>
      </w:r>
      <w:proofErr w:type="spellStart"/>
      <w:r w:rsidRPr="00EB1E54">
        <w:rPr>
          <w:rFonts w:ascii="Times New Roman" w:hAnsi="Times New Roman" w:cs="Times New Roman"/>
          <w:sz w:val="24"/>
          <w:szCs w:val="24"/>
        </w:rPr>
        <w:t>dalam</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penelitian</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benar-benar</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memiliki</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perbedaan</w:t>
      </w:r>
      <w:proofErr w:type="spellEnd"/>
      <w:r w:rsidRPr="00EB1E54">
        <w:rPr>
          <w:rFonts w:ascii="Times New Roman" w:hAnsi="Times New Roman" w:cs="Times New Roman"/>
          <w:sz w:val="24"/>
          <w:szCs w:val="24"/>
        </w:rPr>
        <w:t xml:space="preserve"> yang </w:t>
      </w:r>
      <w:proofErr w:type="spellStart"/>
      <w:r w:rsidRPr="00EB1E54">
        <w:rPr>
          <w:rFonts w:ascii="Times New Roman" w:hAnsi="Times New Roman" w:cs="Times New Roman"/>
          <w:sz w:val="24"/>
          <w:szCs w:val="24"/>
        </w:rPr>
        <w:t>jelas</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dengan</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konstruk</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lainnya</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Melalui</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pengujian</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ini</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dapat</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dipastikan</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bahwa</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indikator</w:t>
      </w:r>
      <w:proofErr w:type="spellEnd"/>
      <w:r w:rsidRPr="00EB1E54">
        <w:rPr>
          <w:rFonts w:ascii="Times New Roman" w:hAnsi="Times New Roman" w:cs="Times New Roman"/>
          <w:sz w:val="24"/>
          <w:szCs w:val="24"/>
        </w:rPr>
        <w:t xml:space="preserve"> yang </w:t>
      </w:r>
      <w:proofErr w:type="spellStart"/>
      <w:r w:rsidRPr="00EB1E54">
        <w:rPr>
          <w:rFonts w:ascii="Times New Roman" w:hAnsi="Times New Roman" w:cs="Times New Roman"/>
          <w:sz w:val="24"/>
          <w:szCs w:val="24"/>
        </w:rPr>
        <w:t>digunakan</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untuk</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mengukur</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suatu</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variabel</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tidak</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lebih</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mewakili</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variabel</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lain</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sehingga</w:t>
      </w:r>
      <w:proofErr w:type="spellEnd"/>
      <w:r w:rsidRPr="00EB1E54">
        <w:rPr>
          <w:rFonts w:ascii="Times New Roman" w:hAnsi="Times New Roman" w:cs="Times New Roman"/>
          <w:sz w:val="24"/>
          <w:szCs w:val="24"/>
        </w:rPr>
        <w:t xml:space="preserve"> masing-masing </w:t>
      </w:r>
      <w:proofErr w:type="spellStart"/>
      <w:r w:rsidRPr="00EB1E54">
        <w:rPr>
          <w:rFonts w:ascii="Times New Roman" w:hAnsi="Times New Roman" w:cs="Times New Roman"/>
          <w:sz w:val="24"/>
          <w:szCs w:val="24"/>
        </w:rPr>
        <w:t>konstruk</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hanya</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mengukur</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konsep</w:t>
      </w:r>
      <w:proofErr w:type="spellEnd"/>
      <w:r w:rsidRPr="00EB1E54">
        <w:rPr>
          <w:rFonts w:ascii="Times New Roman" w:hAnsi="Times New Roman" w:cs="Times New Roman"/>
          <w:sz w:val="24"/>
          <w:szCs w:val="24"/>
        </w:rPr>
        <w:t xml:space="preserve"> yang </w:t>
      </w:r>
      <w:proofErr w:type="spellStart"/>
      <w:r w:rsidRPr="00EB1E54">
        <w:rPr>
          <w:rFonts w:ascii="Times New Roman" w:hAnsi="Times New Roman" w:cs="Times New Roman"/>
          <w:sz w:val="24"/>
          <w:szCs w:val="24"/>
        </w:rPr>
        <w:t>memang</w:t>
      </w:r>
      <w:proofErr w:type="spellEnd"/>
      <w:r w:rsidRPr="00EB1E54">
        <w:rPr>
          <w:rFonts w:ascii="Times New Roman" w:hAnsi="Times New Roman" w:cs="Times New Roman"/>
          <w:sz w:val="24"/>
          <w:szCs w:val="24"/>
        </w:rPr>
        <w:t xml:space="preserve"> </w:t>
      </w:r>
      <w:proofErr w:type="spellStart"/>
      <w:r w:rsidRPr="00EB1E54">
        <w:rPr>
          <w:rFonts w:ascii="Times New Roman" w:hAnsi="Times New Roman" w:cs="Times New Roman"/>
          <w:sz w:val="24"/>
          <w:szCs w:val="24"/>
        </w:rPr>
        <w:t>dimaksud</w:t>
      </w:r>
      <w:proofErr w:type="spellEnd"/>
      <w:r w:rsidRPr="00EB1E54">
        <w:rPr>
          <w:rFonts w:ascii="Times New Roman" w:hAnsi="Times New Roman" w:cs="Times New Roman"/>
          <w:sz w:val="24"/>
          <w:szCs w:val="24"/>
        </w:rPr>
        <w:t>.</w:t>
      </w:r>
      <w:r w:rsidR="00E13DA2">
        <w:rPr>
          <w:rFonts w:ascii="Times New Roman" w:hAnsi="Times New Roman" w:cs="Times New Roman"/>
          <w:sz w:val="24"/>
          <w:szCs w:val="24"/>
        </w:rPr>
        <w:t xml:space="preserve"> </w:t>
      </w:r>
      <w:proofErr w:type="spellStart"/>
      <w:r w:rsidR="00E13DA2">
        <w:rPr>
          <w:rFonts w:ascii="Times New Roman" w:hAnsi="Times New Roman" w:cs="Times New Roman"/>
          <w:sz w:val="24"/>
          <w:szCs w:val="24"/>
        </w:rPr>
        <w:t>Indikator</w:t>
      </w:r>
      <w:proofErr w:type="spellEnd"/>
      <w:r w:rsidR="00E13DA2">
        <w:rPr>
          <w:rFonts w:ascii="Times New Roman" w:hAnsi="Times New Roman" w:cs="Times New Roman"/>
          <w:sz w:val="24"/>
          <w:szCs w:val="24"/>
        </w:rPr>
        <w:t xml:space="preserve"> </w:t>
      </w:r>
      <w:proofErr w:type="spellStart"/>
      <w:r w:rsidR="00E13DA2">
        <w:rPr>
          <w:rFonts w:ascii="Times New Roman" w:hAnsi="Times New Roman" w:cs="Times New Roman"/>
          <w:sz w:val="24"/>
          <w:szCs w:val="24"/>
        </w:rPr>
        <w:t>dapat</w:t>
      </w:r>
      <w:proofErr w:type="spellEnd"/>
      <w:r w:rsidR="00E13DA2">
        <w:rPr>
          <w:rFonts w:ascii="Times New Roman" w:hAnsi="Times New Roman" w:cs="Times New Roman"/>
          <w:sz w:val="24"/>
          <w:szCs w:val="24"/>
        </w:rPr>
        <w:t xml:space="preserve"> </w:t>
      </w:r>
      <w:proofErr w:type="spellStart"/>
      <w:r w:rsidR="00E13DA2">
        <w:rPr>
          <w:rFonts w:ascii="Times New Roman" w:hAnsi="Times New Roman" w:cs="Times New Roman"/>
          <w:sz w:val="24"/>
          <w:szCs w:val="24"/>
        </w:rPr>
        <w:t>dikatakan</w:t>
      </w:r>
      <w:proofErr w:type="spellEnd"/>
      <w:r w:rsidR="00E13DA2">
        <w:rPr>
          <w:rFonts w:ascii="Times New Roman" w:hAnsi="Times New Roman" w:cs="Times New Roman"/>
          <w:sz w:val="24"/>
          <w:szCs w:val="24"/>
        </w:rPr>
        <w:t xml:space="preserve"> valid </w:t>
      </w:r>
      <w:proofErr w:type="spellStart"/>
      <w:r w:rsidR="00E13DA2">
        <w:rPr>
          <w:rFonts w:ascii="Times New Roman" w:hAnsi="Times New Roman" w:cs="Times New Roman"/>
          <w:sz w:val="24"/>
          <w:szCs w:val="24"/>
        </w:rPr>
        <w:t>jika</w:t>
      </w:r>
      <w:proofErr w:type="spellEnd"/>
      <w:r w:rsidR="00E13DA2">
        <w:rPr>
          <w:rFonts w:ascii="Times New Roman" w:hAnsi="Times New Roman" w:cs="Times New Roman"/>
          <w:sz w:val="24"/>
          <w:szCs w:val="24"/>
        </w:rPr>
        <w:t xml:space="preserve"> </w:t>
      </w:r>
      <w:proofErr w:type="spellStart"/>
      <w:r w:rsidR="00E13DA2">
        <w:rPr>
          <w:rFonts w:ascii="Times New Roman" w:hAnsi="Times New Roman" w:cs="Times New Roman"/>
          <w:sz w:val="24"/>
          <w:szCs w:val="24"/>
        </w:rPr>
        <w:t>hubungan</w:t>
      </w:r>
      <w:proofErr w:type="spellEnd"/>
      <w:r w:rsidR="00E13DA2">
        <w:rPr>
          <w:rFonts w:ascii="Times New Roman" w:hAnsi="Times New Roman" w:cs="Times New Roman"/>
          <w:sz w:val="24"/>
          <w:szCs w:val="24"/>
        </w:rPr>
        <w:t xml:space="preserve"> </w:t>
      </w:r>
      <w:proofErr w:type="spellStart"/>
      <w:r w:rsidR="00E13DA2">
        <w:rPr>
          <w:rFonts w:ascii="Times New Roman" w:hAnsi="Times New Roman" w:cs="Times New Roman"/>
          <w:sz w:val="24"/>
          <w:szCs w:val="24"/>
        </w:rPr>
        <w:lastRenderedPageBreak/>
        <w:t>indikator</w:t>
      </w:r>
      <w:proofErr w:type="spellEnd"/>
      <w:r w:rsidR="00E13DA2">
        <w:rPr>
          <w:rFonts w:ascii="Times New Roman" w:hAnsi="Times New Roman" w:cs="Times New Roman"/>
          <w:sz w:val="24"/>
          <w:szCs w:val="24"/>
        </w:rPr>
        <w:t xml:space="preserve"> </w:t>
      </w:r>
      <w:proofErr w:type="spellStart"/>
      <w:r w:rsidR="00E13DA2">
        <w:rPr>
          <w:rFonts w:ascii="Times New Roman" w:hAnsi="Times New Roman" w:cs="Times New Roman"/>
          <w:sz w:val="24"/>
          <w:szCs w:val="24"/>
        </w:rPr>
        <w:t>dengan</w:t>
      </w:r>
      <w:proofErr w:type="spellEnd"/>
      <w:r w:rsidR="00E13DA2">
        <w:rPr>
          <w:rFonts w:ascii="Times New Roman" w:hAnsi="Times New Roman" w:cs="Times New Roman"/>
          <w:sz w:val="24"/>
          <w:szCs w:val="24"/>
        </w:rPr>
        <w:t xml:space="preserve"> </w:t>
      </w:r>
      <w:proofErr w:type="spellStart"/>
      <w:r w:rsidR="00E13DA2">
        <w:rPr>
          <w:rFonts w:ascii="Times New Roman" w:hAnsi="Times New Roman" w:cs="Times New Roman"/>
          <w:sz w:val="24"/>
          <w:szCs w:val="24"/>
        </w:rPr>
        <w:t>variabel</w:t>
      </w:r>
      <w:proofErr w:type="spellEnd"/>
      <w:r w:rsidR="00E13DA2">
        <w:rPr>
          <w:rFonts w:ascii="Times New Roman" w:hAnsi="Times New Roman" w:cs="Times New Roman"/>
          <w:sz w:val="24"/>
          <w:szCs w:val="24"/>
        </w:rPr>
        <w:t xml:space="preserve"> (</w:t>
      </w:r>
      <w:proofErr w:type="spellStart"/>
      <w:r w:rsidR="00E13DA2">
        <w:rPr>
          <w:rFonts w:ascii="Times New Roman" w:hAnsi="Times New Roman" w:cs="Times New Roman"/>
          <w:sz w:val="24"/>
          <w:szCs w:val="24"/>
        </w:rPr>
        <w:t>nilai</w:t>
      </w:r>
      <w:proofErr w:type="spellEnd"/>
      <w:r w:rsidR="00E13DA2">
        <w:rPr>
          <w:rFonts w:ascii="Times New Roman" w:hAnsi="Times New Roman" w:cs="Times New Roman"/>
          <w:sz w:val="24"/>
          <w:szCs w:val="24"/>
        </w:rPr>
        <w:t xml:space="preserve"> </w:t>
      </w:r>
      <w:r w:rsidR="00E13DA2">
        <w:rPr>
          <w:rFonts w:ascii="Times New Roman" w:hAnsi="Times New Roman" w:cs="Times New Roman"/>
          <w:i/>
          <w:iCs/>
          <w:sz w:val="24"/>
          <w:szCs w:val="24"/>
        </w:rPr>
        <w:t>cross loading</w:t>
      </w:r>
      <w:r w:rsidR="00E13DA2">
        <w:rPr>
          <w:rFonts w:ascii="Times New Roman" w:hAnsi="Times New Roman" w:cs="Times New Roman"/>
          <w:sz w:val="24"/>
          <w:szCs w:val="24"/>
        </w:rPr>
        <w:t xml:space="preserve">) </w:t>
      </w:r>
      <w:proofErr w:type="spellStart"/>
      <w:r w:rsidR="00E13DA2">
        <w:rPr>
          <w:rFonts w:ascii="Times New Roman" w:hAnsi="Times New Roman" w:cs="Times New Roman"/>
          <w:sz w:val="24"/>
          <w:szCs w:val="24"/>
        </w:rPr>
        <w:t>lebih</w:t>
      </w:r>
      <w:proofErr w:type="spellEnd"/>
      <w:r w:rsidR="00E13DA2">
        <w:rPr>
          <w:rFonts w:ascii="Times New Roman" w:hAnsi="Times New Roman" w:cs="Times New Roman"/>
          <w:sz w:val="24"/>
          <w:szCs w:val="24"/>
        </w:rPr>
        <w:t xml:space="preserve"> </w:t>
      </w:r>
      <w:proofErr w:type="spellStart"/>
      <w:r w:rsidR="00E13DA2">
        <w:rPr>
          <w:rFonts w:ascii="Times New Roman" w:hAnsi="Times New Roman" w:cs="Times New Roman"/>
          <w:sz w:val="24"/>
          <w:szCs w:val="24"/>
        </w:rPr>
        <w:t>tinggi</w:t>
      </w:r>
      <w:proofErr w:type="spellEnd"/>
      <w:r w:rsidR="00E13DA2">
        <w:rPr>
          <w:rFonts w:ascii="Times New Roman" w:hAnsi="Times New Roman" w:cs="Times New Roman"/>
          <w:sz w:val="24"/>
          <w:szCs w:val="24"/>
        </w:rPr>
        <w:t xml:space="preserve"> </w:t>
      </w:r>
      <w:proofErr w:type="spellStart"/>
      <w:r w:rsidR="00E13DA2">
        <w:rPr>
          <w:rFonts w:ascii="Times New Roman" w:hAnsi="Times New Roman" w:cs="Times New Roman"/>
          <w:sz w:val="24"/>
          <w:szCs w:val="24"/>
        </w:rPr>
        <w:t>dibandingkan</w:t>
      </w:r>
      <w:proofErr w:type="spellEnd"/>
      <w:r w:rsidR="00E13DA2">
        <w:rPr>
          <w:rFonts w:ascii="Times New Roman" w:hAnsi="Times New Roman" w:cs="Times New Roman"/>
          <w:sz w:val="24"/>
          <w:szCs w:val="24"/>
        </w:rPr>
        <w:t xml:space="preserve"> </w:t>
      </w:r>
      <w:proofErr w:type="spellStart"/>
      <w:r w:rsidR="00E13DA2">
        <w:rPr>
          <w:rFonts w:ascii="Times New Roman" w:hAnsi="Times New Roman" w:cs="Times New Roman"/>
          <w:sz w:val="24"/>
          <w:szCs w:val="24"/>
        </w:rPr>
        <w:t>dengan</w:t>
      </w:r>
      <w:proofErr w:type="spellEnd"/>
      <w:r w:rsidR="00E13DA2">
        <w:rPr>
          <w:rFonts w:ascii="Times New Roman" w:hAnsi="Times New Roman" w:cs="Times New Roman"/>
          <w:sz w:val="24"/>
          <w:szCs w:val="24"/>
        </w:rPr>
        <w:t xml:space="preserve"> </w:t>
      </w:r>
      <w:proofErr w:type="spellStart"/>
      <w:r w:rsidR="00E13DA2">
        <w:rPr>
          <w:rFonts w:ascii="Times New Roman" w:hAnsi="Times New Roman" w:cs="Times New Roman"/>
          <w:sz w:val="24"/>
          <w:szCs w:val="24"/>
        </w:rPr>
        <w:t>hubungannya</w:t>
      </w:r>
      <w:proofErr w:type="spellEnd"/>
      <w:r w:rsidR="00E13DA2">
        <w:rPr>
          <w:rFonts w:ascii="Times New Roman" w:hAnsi="Times New Roman" w:cs="Times New Roman"/>
          <w:sz w:val="24"/>
          <w:szCs w:val="24"/>
        </w:rPr>
        <w:t xml:space="preserve"> </w:t>
      </w:r>
      <w:proofErr w:type="spellStart"/>
      <w:r w:rsidR="00E13DA2">
        <w:rPr>
          <w:rFonts w:ascii="Times New Roman" w:hAnsi="Times New Roman" w:cs="Times New Roman"/>
          <w:sz w:val="24"/>
          <w:szCs w:val="24"/>
        </w:rPr>
        <w:t>dengan</w:t>
      </w:r>
      <w:proofErr w:type="spellEnd"/>
      <w:r w:rsidR="00E13DA2">
        <w:rPr>
          <w:rFonts w:ascii="Times New Roman" w:hAnsi="Times New Roman" w:cs="Times New Roman"/>
          <w:sz w:val="24"/>
          <w:szCs w:val="24"/>
        </w:rPr>
        <w:t xml:space="preserve"> </w:t>
      </w:r>
      <w:proofErr w:type="spellStart"/>
      <w:r w:rsidR="00E13DA2">
        <w:rPr>
          <w:rFonts w:ascii="Times New Roman" w:hAnsi="Times New Roman" w:cs="Times New Roman"/>
          <w:sz w:val="24"/>
          <w:szCs w:val="24"/>
        </w:rPr>
        <w:t>variabel</w:t>
      </w:r>
      <w:proofErr w:type="spellEnd"/>
      <w:r w:rsidR="00E13DA2">
        <w:rPr>
          <w:rFonts w:ascii="Times New Roman" w:hAnsi="Times New Roman" w:cs="Times New Roman"/>
          <w:sz w:val="24"/>
          <w:szCs w:val="24"/>
        </w:rPr>
        <w:t xml:space="preserve"> yang lain. </w:t>
      </w:r>
      <w:proofErr w:type="spellStart"/>
      <w:r w:rsidR="00E13DA2">
        <w:rPr>
          <w:rFonts w:ascii="Times New Roman" w:hAnsi="Times New Roman" w:cs="Times New Roman"/>
          <w:sz w:val="24"/>
          <w:szCs w:val="24"/>
        </w:rPr>
        <w:t>Berikut</w:t>
      </w:r>
      <w:proofErr w:type="spellEnd"/>
      <w:r w:rsidR="00E13DA2">
        <w:rPr>
          <w:rFonts w:ascii="Times New Roman" w:hAnsi="Times New Roman" w:cs="Times New Roman"/>
          <w:sz w:val="24"/>
          <w:szCs w:val="24"/>
        </w:rPr>
        <w:t xml:space="preserve"> </w:t>
      </w:r>
      <w:proofErr w:type="spellStart"/>
      <w:r w:rsidR="00E13DA2">
        <w:rPr>
          <w:rFonts w:ascii="Times New Roman" w:hAnsi="Times New Roman" w:cs="Times New Roman"/>
          <w:sz w:val="24"/>
          <w:szCs w:val="24"/>
        </w:rPr>
        <w:t>hasil</w:t>
      </w:r>
      <w:proofErr w:type="spellEnd"/>
      <w:r w:rsidR="00E13DA2">
        <w:rPr>
          <w:rFonts w:ascii="Times New Roman" w:hAnsi="Times New Roman" w:cs="Times New Roman"/>
          <w:sz w:val="24"/>
          <w:szCs w:val="24"/>
        </w:rPr>
        <w:t xml:space="preserve"> </w:t>
      </w:r>
      <w:proofErr w:type="spellStart"/>
      <w:r w:rsidR="00E13DA2">
        <w:rPr>
          <w:rFonts w:ascii="Times New Roman" w:hAnsi="Times New Roman" w:cs="Times New Roman"/>
          <w:sz w:val="24"/>
          <w:szCs w:val="24"/>
        </w:rPr>
        <w:t>pengolahan</w:t>
      </w:r>
      <w:proofErr w:type="spellEnd"/>
      <w:r w:rsidR="00E13DA2">
        <w:rPr>
          <w:rFonts w:ascii="Times New Roman" w:hAnsi="Times New Roman" w:cs="Times New Roman"/>
          <w:sz w:val="24"/>
          <w:szCs w:val="24"/>
        </w:rPr>
        <w:t xml:space="preserve"> data </w:t>
      </w:r>
      <w:proofErr w:type="spellStart"/>
      <w:r w:rsidR="00E13DA2">
        <w:rPr>
          <w:rFonts w:ascii="Times New Roman" w:hAnsi="Times New Roman" w:cs="Times New Roman"/>
          <w:sz w:val="24"/>
          <w:szCs w:val="24"/>
        </w:rPr>
        <w:t>dengan</w:t>
      </w:r>
      <w:proofErr w:type="spellEnd"/>
      <w:r w:rsidR="00E13DA2">
        <w:rPr>
          <w:rFonts w:ascii="Times New Roman" w:hAnsi="Times New Roman" w:cs="Times New Roman"/>
          <w:sz w:val="24"/>
          <w:szCs w:val="24"/>
        </w:rPr>
        <w:t xml:space="preserve"> </w:t>
      </w:r>
      <w:proofErr w:type="spellStart"/>
      <w:r w:rsidR="00E13DA2">
        <w:rPr>
          <w:rFonts w:ascii="Times New Roman" w:hAnsi="Times New Roman" w:cs="Times New Roman"/>
          <w:sz w:val="24"/>
          <w:szCs w:val="24"/>
        </w:rPr>
        <w:t>menggunakan</w:t>
      </w:r>
      <w:proofErr w:type="spellEnd"/>
      <w:r w:rsidR="00E13DA2">
        <w:rPr>
          <w:rFonts w:ascii="Times New Roman" w:hAnsi="Times New Roman" w:cs="Times New Roman"/>
          <w:sz w:val="24"/>
          <w:szCs w:val="24"/>
        </w:rPr>
        <w:t xml:space="preserve"> </w:t>
      </w:r>
      <w:proofErr w:type="spellStart"/>
      <w:r w:rsidR="00E13DA2">
        <w:rPr>
          <w:rFonts w:ascii="Times New Roman" w:hAnsi="Times New Roman" w:cs="Times New Roman"/>
          <w:sz w:val="24"/>
          <w:szCs w:val="24"/>
        </w:rPr>
        <w:t>SmartPLS</w:t>
      </w:r>
      <w:proofErr w:type="spellEnd"/>
      <w:r w:rsidR="00E13DA2">
        <w:rPr>
          <w:rFonts w:ascii="Times New Roman" w:hAnsi="Times New Roman" w:cs="Times New Roman"/>
          <w:sz w:val="24"/>
          <w:szCs w:val="24"/>
        </w:rPr>
        <w:t xml:space="preserve"> </w:t>
      </w:r>
      <w:proofErr w:type="spellStart"/>
      <w:r w:rsidR="00E13DA2">
        <w:rPr>
          <w:rFonts w:ascii="Times New Roman" w:hAnsi="Times New Roman" w:cs="Times New Roman"/>
          <w:sz w:val="24"/>
          <w:szCs w:val="24"/>
        </w:rPr>
        <w:t>dengan</w:t>
      </w:r>
      <w:proofErr w:type="spellEnd"/>
      <w:r w:rsidR="00E13DA2">
        <w:rPr>
          <w:rFonts w:ascii="Times New Roman" w:hAnsi="Times New Roman" w:cs="Times New Roman"/>
          <w:sz w:val="24"/>
          <w:szCs w:val="24"/>
        </w:rPr>
        <w:t xml:space="preserve"> </w:t>
      </w:r>
      <w:proofErr w:type="spellStart"/>
      <w:r w:rsidR="00E13DA2">
        <w:rPr>
          <w:rFonts w:ascii="Times New Roman" w:hAnsi="Times New Roman" w:cs="Times New Roman"/>
          <w:sz w:val="24"/>
          <w:szCs w:val="24"/>
        </w:rPr>
        <w:t>hasil</w:t>
      </w:r>
      <w:proofErr w:type="spellEnd"/>
      <w:r w:rsidR="00E13DA2">
        <w:rPr>
          <w:rFonts w:ascii="Times New Roman" w:hAnsi="Times New Roman" w:cs="Times New Roman"/>
          <w:sz w:val="24"/>
          <w:szCs w:val="24"/>
        </w:rPr>
        <w:t xml:space="preserve"> </w:t>
      </w:r>
      <w:r w:rsidR="00E13DA2">
        <w:rPr>
          <w:rFonts w:ascii="Times New Roman" w:hAnsi="Times New Roman" w:cs="Times New Roman"/>
          <w:i/>
          <w:iCs/>
          <w:sz w:val="24"/>
          <w:szCs w:val="24"/>
        </w:rPr>
        <w:t>cross loading</w:t>
      </w:r>
      <w:r w:rsidR="00E13DA2">
        <w:rPr>
          <w:rFonts w:ascii="Times New Roman" w:hAnsi="Times New Roman" w:cs="Times New Roman"/>
          <w:sz w:val="24"/>
          <w:szCs w:val="24"/>
        </w:rPr>
        <w:t xml:space="preserve"> </w:t>
      </w:r>
      <w:proofErr w:type="spellStart"/>
      <w:r w:rsidR="00E13DA2">
        <w:rPr>
          <w:rFonts w:ascii="Times New Roman" w:hAnsi="Times New Roman" w:cs="Times New Roman"/>
          <w:sz w:val="24"/>
          <w:szCs w:val="24"/>
        </w:rPr>
        <w:t>sebagaimana</w:t>
      </w:r>
      <w:proofErr w:type="spellEnd"/>
      <w:r w:rsidR="00E13DA2">
        <w:rPr>
          <w:rFonts w:ascii="Times New Roman" w:hAnsi="Times New Roman" w:cs="Times New Roman"/>
          <w:sz w:val="24"/>
          <w:szCs w:val="24"/>
        </w:rPr>
        <w:t xml:space="preserve"> </w:t>
      </w:r>
      <w:proofErr w:type="spellStart"/>
      <w:r w:rsidR="00E13DA2">
        <w:rPr>
          <w:rFonts w:ascii="Times New Roman" w:hAnsi="Times New Roman" w:cs="Times New Roman"/>
          <w:sz w:val="24"/>
          <w:szCs w:val="24"/>
        </w:rPr>
        <w:t>tabel</w:t>
      </w:r>
      <w:proofErr w:type="spellEnd"/>
      <w:r w:rsidR="00E13DA2">
        <w:rPr>
          <w:rFonts w:ascii="Times New Roman" w:hAnsi="Times New Roman" w:cs="Times New Roman"/>
          <w:sz w:val="24"/>
          <w:szCs w:val="24"/>
        </w:rPr>
        <w:t xml:space="preserve"> di </w:t>
      </w:r>
      <w:proofErr w:type="spellStart"/>
      <w:r w:rsidR="00E13DA2">
        <w:rPr>
          <w:rFonts w:ascii="Times New Roman" w:hAnsi="Times New Roman" w:cs="Times New Roman"/>
          <w:sz w:val="24"/>
          <w:szCs w:val="24"/>
        </w:rPr>
        <w:t>bawah</w:t>
      </w:r>
      <w:proofErr w:type="spellEnd"/>
      <w:r w:rsidR="00E13DA2">
        <w:rPr>
          <w:rFonts w:ascii="Times New Roman" w:hAnsi="Times New Roman" w:cs="Times New Roman"/>
          <w:sz w:val="24"/>
          <w:szCs w:val="24"/>
        </w:rPr>
        <w:t xml:space="preserve"> </w:t>
      </w:r>
      <w:proofErr w:type="spellStart"/>
      <w:r w:rsidR="00E13DA2">
        <w:rPr>
          <w:rFonts w:ascii="Times New Roman" w:hAnsi="Times New Roman" w:cs="Times New Roman"/>
          <w:sz w:val="24"/>
          <w:szCs w:val="24"/>
        </w:rPr>
        <w:t>ini</w:t>
      </w:r>
      <w:proofErr w:type="spellEnd"/>
      <w:r w:rsidR="00E13DA2">
        <w:rPr>
          <w:rFonts w:ascii="Times New Roman" w:hAnsi="Times New Roman" w:cs="Times New Roman"/>
          <w:sz w:val="24"/>
          <w:szCs w:val="24"/>
        </w:rPr>
        <w:t>.</w:t>
      </w:r>
    </w:p>
    <w:p w14:paraId="62F417B6" w14:textId="5D95329E" w:rsidR="00373762" w:rsidRPr="00373762" w:rsidRDefault="00373762" w:rsidP="00373762">
      <w:pPr>
        <w:pStyle w:val="ListParagraph"/>
        <w:spacing w:after="0" w:line="240" w:lineRule="auto"/>
        <w:ind w:left="284"/>
        <w:jc w:val="both"/>
        <w:rPr>
          <w:rFonts w:ascii="Times New Roman" w:hAnsi="Times New Roman" w:cs="Times New Roman"/>
          <w:b/>
          <w:bCs/>
          <w:sz w:val="24"/>
          <w:szCs w:val="24"/>
        </w:rPr>
      </w:pPr>
      <w:r w:rsidRPr="00373762">
        <w:rPr>
          <w:rFonts w:ascii="Times New Roman" w:hAnsi="Times New Roman" w:cs="Times New Roman"/>
          <w:b/>
          <w:bCs/>
        </w:rPr>
        <w:t>Tabel 4.</w:t>
      </w:r>
      <w:r w:rsidR="00E13DA2">
        <w:rPr>
          <w:rFonts w:ascii="Times New Roman" w:hAnsi="Times New Roman" w:cs="Times New Roman"/>
          <w:b/>
          <w:bCs/>
        </w:rPr>
        <w:t>8</w:t>
      </w:r>
      <w:r w:rsidRPr="00373762">
        <w:rPr>
          <w:rFonts w:ascii="Times New Roman" w:hAnsi="Times New Roman" w:cs="Times New Roman"/>
          <w:b/>
          <w:bCs/>
        </w:rPr>
        <w:t xml:space="preserve"> </w:t>
      </w:r>
      <w:r w:rsidR="00E13DA2">
        <w:rPr>
          <w:rFonts w:ascii="Times New Roman" w:hAnsi="Times New Roman" w:cs="Times New Roman"/>
          <w:b/>
          <w:bCs/>
          <w:i/>
          <w:iCs/>
        </w:rPr>
        <w:t>Cross Loading</w:t>
      </w:r>
    </w:p>
    <w:tbl>
      <w:tblPr>
        <w:tblW w:w="7087" w:type="dxa"/>
        <w:tblInd w:w="392" w:type="dxa"/>
        <w:tblLook w:val="04A0" w:firstRow="1" w:lastRow="0" w:firstColumn="1" w:lastColumn="0" w:noHBand="0" w:noVBand="1"/>
      </w:tblPr>
      <w:tblGrid>
        <w:gridCol w:w="1058"/>
        <w:gridCol w:w="1307"/>
        <w:gridCol w:w="1276"/>
        <w:gridCol w:w="1277"/>
        <w:gridCol w:w="1276"/>
        <w:gridCol w:w="893"/>
      </w:tblGrid>
      <w:tr w:rsidR="002E0886" w:rsidRPr="00AF0290" w14:paraId="613EEFBA" w14:textId="77777777" w:rsidTr="00841590">
        <w:trPr>
          <w:trHeight w:val="450"/>
        </w:trPr>
        <w:tc>
          <w:tcPr>
            <w:tcW w:w="10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1CEBDB" w14:textId="77777777" w:rsidR="00AF0290" w:rsidRPr="00AF0290" w:rsidRDefault="00AF0290" w:rsidP="00A15279">
            <w:pPr>
              <w:spacing w:after="0" w:line="240" w:lineRule="auto"/>
              <w:jc w:val="center"/>
              <w:rPr>
                <w:rFonts w:ascii="Times New Roman" w:eastAsia="Times New Roman" w:hAnsi="Times New Roman" w:cs="Times New Roman"/>
                <w:b/>
                <w:bCs/>
                <w:color w:val="000000"/>
                <w:sz w:val="20"/>
                <w:szCs w:val="20"/>
              </w:rPr>
            </w:pPr>
            <w:proofErr w:type="spellStart"/>
            <w:r w:rsidRPr="00AF0290">
              <w:rPr>
                <w:rFonts w:ascii="Times New Roman" w:eastAsia="Times New Roman" w:hAnsi="Times New Roman" w:cs="Times New Roman"/>
                <w:b/>
                <w:bCs/>
                <w:color w:val="000000"/>
                <w:sz w:val="20"/>
                <w:szCs w:val="20"/>
              </w:rPr>
              <w:t>Indikator</w:t>
            </w:r>
            <w:proofErr w:type="spellEnd"/>
          </w:p>
        </w:tc>
        <w:tc>
          <w:tcPr>
            <w:tcW w:w="13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91346F" w14:textId="49703AE7" w:rsidR="00AF0290" w:rsidRPr="00AF0290" w:rsidRDefault="002F6A55" w:rsidP="00A1527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Pemahaman </w:t>
            </w:r>
            <w:proofErr w:type="spellStart"/>
            <w:r w:rsidR="00AF0290" w:rsidRPr="002F6A55">
              <w:rPr>
                <w:rFonts w:ascii="Times New Roman" w:eastAsia="Times New Roman" w:hAnsi="Times New Roman" w:cs="Times New Roman"/>
                <w:b/>
                <w:bCs/>
                <w:i/>
                <w:iCs/>
                <w:color w:val="000000"/>
                <w:sz w:val="20"/>
                <w:szCs w:val="20"/>
              </w:rPr>
              <w:t>Self Assessment</w:t>
            </w:r>
            <w:proofErr w:type="spellEnd"/>
            <w:r w:rsidR="00AF0290" w:rsidRPr="002F6A55">
              <w:rPr>
                <w:rFonts w:ascii="Times New Roman" w:eastAsia="Times New Roman" w:hAnsi="Times New Roman" w:cs="Times New Roman"/>
                <w:b/>
                <w:bCs/>
                <w:i/>
                <w:iCs/>
                <w:color w:val="000000"/>
                <w:sz w:val="20"/>
                <w:szCs w:val="20"/>
              </w:rPr>
              <w:t xml:space="preserve"> System</w:t>
            </w:r>
            <w:r w:rsidR="00AF0290" w:rsidRPr="00AF0290">
              <w:rPr>
                <w:rFonts w:ascii="Times New Roman" w:eastAsia="Times New Roman" w:hAnsi="Times New Roman" w:cs="Times New Roman"/>
                <w:b/>
                <w:bCs/>
                <w:color w:val="000000"/>
                <w:sz w:val="20"/>
                <w:szCs w:val="20"/>
              </w:rPr>
              <w:t xml:space="preserve"> (X1)</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95542C" w14:textId="401B9185" w:rsidR="00AF0290" w:rsidRPr="00AF0290" w:rsidRDefault="00AF0290" w:rsidP="00A15279">
            <w:pPr>
              <w:spacing w:after="0" w:line="240" w:lineRule="auto"/>
              <w:jc w:val="center"/>
              <w:rPr>
                <w:rFonts w:ascii="Times New Roman" w:eastAsia="Times New Roman" w:hAnsi="Times New Roman" w:cs="Times New Roman"/>
                <w:b/>
                <w:bCs/>
                <w:color w:val="000000"/>
                <w:sz w:val="20"/>
                <w:szCs w:val="20"/>
              </w:rPr>
            </w:pPr>
            <w:proofErr w:type="spellStart"/>
            <w:r w:rsidRPr="00AF0290">
              <w:rPr>
                <w:rFonts w:ascii="Times New Roman" w:eastAsia="Times New Roman" w:hAnsi="Times New Roman" w:cs="Times New Roman"/>
                <w:b/>
                <w:bCs/>
                <w:color w:val="000000"/>
                <w:sz w:val="20"/>
                <w:szCs w:val="20"/>
              </w:rPr>
              <w:t>Pelayana</w:t>
            </w:r>
            <w:r w:rsidR="00D2354E">
              <w:rPr>
                <w:rFonts w:ascii="Times New Roman" w:eastAsia="Times New Roman" w:hAnsi="Times New Roman" w:cs="Times New Roman"/>
                <w:b/>
                <w:bCs/>
                <w:color w:val="000000"/>
                <w:sz w:val="20"/>
                <w:szCs w:val="20"/>
              </w:rPr>
              <w:t>n</w:t>
            </w:r>
            <w:proofErr w:type="spellEnd"/>
            <w:r w:rsidRPr="00AF0290">
              <w:rPr>
                <w:rFonts w:ascii="Times New Roman" w:eastAsia="Times New Roman" w:hAnsi="Times New Roman" w:cs="Times New Roman"/>
                <w:b/>
                <w:bCs/>
                <w:color w:val="000000"/>
                <w:sz w:val="20"/>
                <w:szCs w:val="20"/>
              </w:rPr>
              <w:t xml:space="preserve"> </w:t>
            </w:r>
            <w:proofErr w:type="spellStart"/>
            <w:r w:rsidRPr="00AF0290">
              <w:rPr>
                <w:rFonts w:ascii="Times New Roman" w:eastAsia="Times New Roman" w:hAnsi="Times New Roman" w:cs="Times New Roman"/>
                <w:b/>
                <w:bCs/>
                <w:color w:val="000000"/>
                <w:sz w:val="20"/>
                <w:szCs w:val="20"/>
              </w:rPr>
              <w:t>Fiskus</w:t>
            </w:r>
            <w:proofErr w:type="spellEnd"/>
            <w:r w:rsidRPr="00AF0290">
              <w:rPr>
                <w:rFonts w:ascii="Times New Roman" w:eastAsia="Times New Roman" w:hAnsi="Times New Roman" w:cs="Times New Roman"/>
                <w:b/>
                <w:bCs/>
                <w:color w:val="000000"/>
                <w:sz w:val="20"/>
                <w:szCs w:val="20"/>
              </w:rPr>
              <w:t xml:space="preserve"> (X2)</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CB11A0" w14:textId="77777777" w:rsidR="00AF0290" w:rsidRPr="00AF0290" w:rsidRDefault="00AF0290" w:rsidP="00A15279">
            <w:pPr>
              <w:spacing w:after="0" w:line="240" w:lineRule="auto"/>
              <w:jc w:val="center"/>
              <w:rPr>
                <w:rFonts w:ascii="Times New Roman" w:eastAsia="Times New Roman" w:hAnsi="Times New Roman" w:cs="Times New Roman"/>
                <w:b/>
                <w:bCs/>
                <w:color w:val="000000"/>
                <w:sz w:val="20"/>
                <w:szCs w:val="20"/>
              </w:rPr>
            </w:pPr>
            <w:proofErr w:type="spellStart"/>
            <w:r w:rsidRPr="00AF0290">
              <w:rPr>
                <w:rFonts w:ascii="Times New Roman" w:eastAsia="Times New Roman" w:hAnsi="Times New Roman" w:cs="Times New Roman"/>
                <w:b/>
                <w:bCs/>
                <w:color w:val="000000"/>
                <w:sz w:val="20"/>
                <w:szCs w:val="20"/>
              </w:rPr>
              <w:t>Sanksi</w:t>
            </w:r>
            <w:proofErr w:type="spellEnd"/>
            <w:r w:rsidRPr="00AF0290">
              <w:rPr>
                <w:rFonts w:ascii="Times New Roman" w:eastAsia="Times New Roman" w:hAnsi="Times New Roman" w:cs="Times New Roman"/>
                <w:b/>
                <w:bCs/>
                <w:color w:val="000000"/>
                <w:sz w:val="20"/>
                <w:szCs w:val="20"/>
              </w:rPr>
              <w:t xml:space="preserve"> Pajak (X3)</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6FE17E" w14:textId="77777777" w:rsidR="00AF0290" w:rsidRPr="00AF0290" w:rsidRDefault="00AF0290" w:rsidP="00A15279">
            <w:pPr>
              <w:spacing w:after="0" w:line="240" w:lineRule="auto"/>
              <w:jc w:val="center"/>
              <w:rPr>
                <w:rFonts w:ascii="Times New Roman" w:eastAsia="Times New Roman" w:hAnsi="Times New Roman" w:cs="Times New Roman"/>
                <w:b/>
                <w:bCs/>
                <w:color w:val="000000"/>
                <w:sz w:val="20"/>
                <w:szCs w:val="20"/>
              </w:rPr>
            </w:pPr>
            <w:proofErr w:type="spellStart"/>
            <w:r w:rsidRPr="00AF0290">
              <w:rPr>
                <w:rFonts w:ascii="Times New Roman" w:eastAsia="Times New Roman" w:hAnsi="Times New Roman" w:cs="Times New Roman"/>
                <w:b/>
                <w:bCs/>
                <w:color w:val="000000"/>
                <w:sz w:val="20"/>
                <w:szCs w:val="20"/>
              </w:rPr>
              <w:t>Kepatuhan</w:t>
            </w:r>
            <w:proofErr w:type="spellEnd"/>
            <w:r w:rsidRPr="00AF0290">
              <w:rPr>
                <w:rFonts w:ascii="Times New Roman" w:eastAsia="Times New Roman" w:hAnsi="Times New Roman" w:cs="Times New Roman"/>
                <w:b/>
                <w:bCs/>
                <w:color w:val="000000"/>
                <w:sz w:val="20"/>
                <w:szCs w:val="20"/>
              </w:rPr>
              <w:t xml:space="preserve"> Wajib Pajak (Y)</w:t>
            </w:r>
          </w:p>
        </w:tc>
        <w:tc>
          <w:tcPr>
            <w:tcW w:w="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2A8BB9" w14:textId="77777777" w:rsidR="00AF0290" w:rsidRPr="00AF0290" w:rsidRDefault="00AF0290" w:rsidP="00A15279">
            <w:pPr>
              <w:spacing w:after="0" w:line="240" w:lineRule="auto"/>
              <w:jc w:val="center"/>
              <w:rPr>
                <w:rFonts w:ascii="Times New Roman" w:eastAsia="Times New Roman" w:hAnsi="Times New Roman" w:cs="Times New Roman"/>
                <w:b/>
                <w:bCs/>
                <w:color w:val="000000"/>
                <w:sz w:val="20"/>
                <w:szCs w:val="20"/>
              </w:rPr>
            </w:pPr>
            <w:r w:rsidRPr="00AF0290">
              <w:rPr>
                <w:rFonts w:ascii="Times New Roman" w:eastAsia="Times New Roman" w:hAnsi="Times New Roman" w:cs="Times New Roman"/>
                <w:b/>
                <w:bCs/>
                <w:color w:val="000000"/>
                <w:sz w:val="20"/>
                <w:szCs w:val="20"/>
              </w:rPr>
              <w:t>Ket.</w:t>
            </w:r>
          </w:p>
        </w:tc>
      </w:tr>
      <w:tr w:rsidR="00AF0290" w:rsidRPr="00AF0290" w14:paraId="71EAFE6F" w14:textId="77777777" w:rsidTr="00841590">
        <w:trPr>
          <w:trHeight w:val="450"/>
        </w:trPr>
        <w:tc>
          <w:tcPr>
            <w:tcW w:w="1058" w:type="dxa"/>
            <w:vMerge/>
            <w:tcBorders>
              <w:top w:val="single" w:sz="4" w:space="0" w:color="auto"/>
              <w:left w:val="single" w:sz="4" w:space="0" w:color="auto"/>
              <w:bottom w:val="single" w:sz="4" w:space="0" w:color="auto"/>
              <w:right w:val="single" w:sz="4" w:space="0" w:color="auto"/>
            </w:tcBorders>
            <w:vAlign w:val="center"/>
            <w:hideMark/>
          </w:tcPr>
          <w:p w14:paraId="467FA343" w14:textId="77777777" w:rsidR="00AF0290" w:rsidRPr="00AF0290" w:rsidRDefault="00AF0290" w:rsidP="00A15279">
            <w:pPr>
              <w:spacing w:after="0" w:line="240" w:lineRule="auto"/>
              <w:jc w:val="center"/>
              <w:rPr>
                <w:rFonts w:ascii="Times New Roman" w:eastAsia="Times New Roman" w:hAnsi="Times New Roman" w:cs="Times New Roman"/>
                <w:b/>
                <w:bCs/>
                <w:color w:val="000000"/>
                <w:sz w:val="20"/>
                <w:szCs w:val="20"/>
              </w:rPr>
            </w:pPr>
          </w:p>
        </w:tc>
        <w:tc>
          <w:tcPr>
            <w:tcW w:w="1307" w:type="dxa"/>
            <w:vMerge/>
            <w:tcBorders>
              <w:top w:val="single" w:sz="4" w:space="0" w:color="auto"/>
              <w:left w:val="single" w:sz="4" w:space="0" w:color="auto"/>
              <w:bottom w:val="single" w:sz="4" w:space="0" w:color="000000"/>
              <w:right w:val="single" w:sz="4" w:space="0" w:color="auto"/>
            </w:tcBorders>
            <w:vAlign w:val="center"/>
            <w:hideMark/>
          </w:tcPr>
          <w:p w14:paraId="29A72260" w14:textId="77777777" w:rsidR="00AF0290" w:rsidRPr="00AF0290" w:rsidRDefault="00AF0290" w:rsidP="00A15279">
            <w:pPr>
              <w:spacing w:after="0" w:line="240" w:lineRule="auto"/>
              <w:jc w:val="center"/>
              <w:rPr>
                <w:rFonts w:ascii="Times New Roman" w:eastAsia="Times New Roman" w:hAnsi="Times New Roman" w:cs="Times New Roman"/>
                <w:b/>
                <w:bCs/>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BDE78F9" w14:textId="77777777" w:rsidR="00AF0290" w:rsidRPr="00AF0290" w:rsidRDefault="00AF0290" w:rsidP="00A15279">
            <w:pPr>
              <w:spacing w:after="0" w:line="240" w:lineRule="auto"/>
              <w:jc w:val="center"/>
              <w:rPr>
                <w:rFonts w:ascii="Times New Roman" w:eastAsia="Times New Roman" w:hAnsi="Times New Roman" w:cs="Times New Roman"/>
                <w:b/>
                <w:bCs/>
                <w:color w:val="000000"/>
                <w:sz w:val="20"/>
                <w:szCs w:val="20"/>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70D38F7E" w14:textId="77777777" w:rsidR="00AF0290" w:rsidRPr="00AF0290" w:rsidRDefault="00AF0290" w:rsidP="00A15279">
            <w:pPr>
              <w:spacing w:after="0" w:line="240" w:lineRule="auto"/>
              <w:jc w:val="center"/>
              <w:rPr>
                <w:rFonts w:ascii="Times New Roman" w:eastAsia="Times New Roman" w:hAnsi="Times New Roman" w:cs="Times New Roman"/>
                <w:b/>
                <w:bCs/>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F34C6F6" w14:textId="77777777" w:rsidR="00AF0290" w:rsidRPr="00AF0290" w:rsidRDefault="00AF0290" w:rsidP="00A15279">
            <w:pPr>
              <w:spacing w:after="0" w:line="240" w:lineRule="auto"/>
              <w:jc w:val="center"/>
              <w:rPr>
                <w:rFonts w:ascii="Times New Roman" w:eastAsia="Times New Roman" w:hAnsi="Times New Roman" w:cs="Times New Roman"/>
                <w:b/>
                <w:bCs/>
                <w:color w:val="000000"/>
                <w:sz w:val="20"/>
                <w:szCs w:val="20"/>
              </w:rPr>
            </w:pPr>
          </w:p>
        </w:tc>
        <w:tc>
          <w:tcPr>
            <w:tcW w:w="893" w:type="dxa"/>
            <w:vMerge/>
            <w:tcBorders>
              <w:top w:val="single" w:sz="4" w:space="0" w:color="auto"/>
              <w:left w:val="single" w:sz="4" w:space="0" w:color="auto"/>
              <w:bottom w:val="single" w:sz="4" w:space="0" w:color="auto"/>
              <w:right w:val="single" w:sz="4" w:space="0" w:color="auto"/>
            </w:tcBorders>
            <w:vAlign w:val="center"/>
            <w:hideMark/>
          </w:tcPr>
          <w:p w14:paraId="26C1C4AE" w14:textId="77777777" w:rsidR="00AF0290" w:rsidRPr="00AF0290" w:rsidRDefault="00AF0290" w:rsidP="00A15279">
            <w:pPr>
              <w:spacing w:after="0" w:line="240" w:lineRule="auto"/>
              <w:jc w:val="center"/>
              <w:rPr>
                <w:rFonts w:ascii="Times New Roman" w:eastAsia="Times New Roman" w:hAnsi="Times New Roman" w:cs="Times New Roman"/>
                <w:b/>
                <w:bCs/>
                <w:color w:val="000000"/>
                <w:sz w:val="20"/>
                <w:szCs w:val="20"/>
              </w:rPr>
            </w:pPr>
          </w:p>
        </w:tc>
      </w:tr>
      <w:tr w:rsidR="00AD4C4E" w:rsidRPr="00AF0290" w14:paraId="11A749A2"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center"/>
            <w:hideMark/>
          </w:tcPr>
          <w:p w14:paraId="5F2FDCD6" w14:textId="77777777" w:rsidR="00AD4C4E" w:rsidRPr="00AF0290" w:rsidRDefault="00AD4C4E" w:rsidP="00AD4C4E">
            <w:pPr>
              <w:spacing w:after="0" w:line="240" w:lineRule="auto"/>
              <w:jc w:val="center"/>
              <w:rPr>
                <w:rFonts w:ascii="Times New Roman" w:eastAsia="Times New Roman" w:hAnsi="Times New Roman" w:cs="Times New Roman"/>
                <w:color w:val="000000"/>
                <w:sz w:val="20"/>
                <w:szCs w:val="20"/>
              </w:rPr>
            </w:pPr>
            <w:r w:rsidRPr="00AF0290">
              <w:rPr>
                <w:rFonts w:ascii="Times New Roman" w:eastAsia="Times New Roman" w:hAnsi="Times New Roman" w:cs="Times New Roman"/>
                <w:color w:val="000000"/>
                <w:sz w:val="20"/>
                <w:szCs w:val="20"/>
              </w:rPr>
              <w:t>X1.1a</w:t>
            </w:r>
          </w:p>
        </w:tc>
        <w:tc>
          <w:tcPr>
            <w:tcW w:w="1307" w:type="dxa"/>
            <w:tcBorders>
              <w:top w:val="nil"/>
              <w:left w:val="nil"/>
              <w:bottom w:val="single" w:sz="4" w:space="0" w:color="auto"/>
              <w:right w:val="single" w:sz="4" w:space="0" w:color="auto"/>
            </w:tcBorders>
            <w:shd w:val="clear" w:color="000000" w:fill="ACB9CA"/>
            <w:noWrap/>
            <w:vAlign w:val="bottom"/>
            <w:hideMark/>
          </w:tcPr>
          <w:p w14:paraId="4A37E8F7" w14:textId="60D06ECE"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0.881</w:t>
            </w:r>
          </w:p>
        </w:tc>
        <w:tc>
          <w:tcPr>
            <w:tcW w:w="1276" w:type="dxa"/>
            <w:tcBorders>
              <w:top w:val="nil"/>
              <w:left w:val="nil"/>
              <w:bottom w:val="single" w:sz="4" w:space="0" w:color="auto"/>
              <w:right w:val="single" w:sz="4" w:space="0" w:color="auto"/>
            </w:tcBorders>
            <w:shd w:val="clear" w:color="auto" w:fill="auto"/>
            <w:noWrap/>
            <w:vAlign w:val="bottom"/>
            <w:hideMark/>
          </w:tcPr>
          <w:p w14:paraId="5DF122CC" w14:textId="6EADAF16"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0.866</w:t>
            </w:r>
          </w:p>
        </w:tc>
        <w:tc>
          <w:tcPr>
            <w:tcW w:w="1277" w:type="dxa"/>
            <w:tcBorders>
              <w:top w:val="nil"/>
              <w:left w:val="nil"/>
              <w:bottom w:val="single" w:sz="4" w:space="0" w:color="auto"/>
              <w:right w:val="single" w:sz="4" w:space="0" w:color="auto"/>
            </w:tcBorders>
            <w:shd w:val="clear" w:color="auto" w:fill="auto"/>
            <w:noWrap/>
            <w:vAlign w:val="bottom"/>
            <w:hideMark/>
          </w:tcPr>
          <w:p w14:paraId="06D0C880" w14:textId="09D6F593"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0.864</w:t>
            </w:r>
          </w:p>
        </w:tc>
        <w:tc>
          <w:tcPr>
            <w:tcW w:w="1276" w:type="dxa"/>
            <w:tcBorders>
              <w:top w:val="nil"/>
              <w:left w:val="nil"/>
              <w:bottom w:val="single" w:sz="4" w:space="0" w:color="auto"/>
              <w:right w:val="single" w:sz="4" w:space="0" w:color="auto"/>
            </w:tcBorders>
            <w:shd w:val="clear" w:color="auto" w:fill="auto"/>
            <w:noWrap/>
            <w:vAlign w:val="bottom"/>
            <w:hideMark/>
          </w:tcPr>
          <w:p w14:paraId="12A8888E" w14:textId="55D31B20"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0.856</w:t>
            </w:r>
          </w:p>
        </w:tc>
        <w:tc>
          <w:tcPr>
            <w:tcW w:w="893" w:type="dxa"/>
            <w:tcBorders>
              <w:top w:val="nil"/>
              <w:left w:val="nil"/>
              <w:bottom w:val="single" w:sz="4" w:space="0" w:color="auto"/>
              <w:right w:val="single" w:sz="4" w:space="0" w:color="auto"/>
            </w:tcBorders>
            <w:shd w:val="clear" w:color="auto" w:fill="auto"/>
            <w:noWrap/>
            <w:vAlign w:val="bottom"/>
            <w:hideMark/>
          </w:tcPr>
          <w:p w14:paraId="668B6FF3" w14:textId="731C1ABC"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AD4C4E" w:rsidRPr="00AF0290" w14:paraId="52D6E974"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center"/>
            <w:hideMark/>
          </w:tcPr>
          <w:p w14:paraId="59C08DCA" w14:textId="77777777" w:rsidR="00AD4C4E" w:rsidRPr="00AF0290" w:rsidRDefault="00AD4C4E" w:rsidP="00AD4C4E">
            <w:pPr>
              <w:spacing w:after="0" w:line="240" w:lineRule="auto"/>
              <w:jc w:val="center"/>
              <w:rPr>
                <w:rFonts w:ascii="Times New Roman" w:eastAsia="Times New Roman" w:hAnsi="Times New Roman" w:cs="Times New Roman"/>
                <w:color w:val="000000"/>
                <w:sz w:val="20"/>
                <w:szCs w:val="20"/>
              </w:rPr>
            </w:pPr>
            <w:r w:rsidRPr="00AF0290">
              <w:rPr>
                <w:rFonts w:ascii="Times New Roman" w:eastAsia="Times New Roman" w:hAnsi="Times New Roman" w:cs="Times New Roman"/>
                <w:color w:val="000000"/>
                <w:sz w:val="20"/>
                <w:szCs w:val="20"/>
              </w:rPr>
              <w:t>X1.1b</w:t>
            </w:r>
          </w:p>
        </w:tc>
        <w:tc>
          <w:tcPr>
            <w:tcW w:w="1307" w:type="dxa"/>
            <w:tcBorders>
              <w:top w:val="nil"/>
              <w:left w:val="nil"/>
              <w:bottom w:val="single" w:sz="4" w:space="0" w:color="auto"/>
              <w:right w:val="single" w:sz="4" w:space="0" w:color="auto"/>
            </w:tcBorders>
            <w:shd w:val="clear" w:color="000000" w:fill="ACB9CA"/>
            <w:noWrap/>
            <w:vAlign w:val="bottom"/>
            <w:hideMark/>
          </w:tcPr>
          <w:p w14:paraId="4B0C523A" w14:textId="1958A36C"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0.882</w:t>
            </w:r>
          </w:p>
        </w:tc>
        <w:tc>
          <w:tcPr>
            <w:tcW w:w="1276" w:type="dxa"/>
            <w:tcBorders>
              <w:top w:val="nil"/>
              <w:left w:val="nil"/>
              <w:bottom w:val="single" w:sz="4" w:space="0" w:color="auto"/>
              <w:right w:val="single" w:sz="4" w:space="0" w:color="auto"/>
            </w:tcBorders>
            <w:shd w:val="clear" w:color="auto" w:fill="auto"/>
            <w:noWrap/>
            <w:vAlign w:val="bottom"/>
            <w:hideMark/>
          </w:tcPr>
          <w:p w14:paraId="32BB5EBA" w14:textId="3520AA43"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0.87</w:t>
            </w:r>
          </w:p>
        </w:tc>
        <w:tc>
          <w:tcPr>
            <w:tcW w:w="1277" w:type="dxa"/>
            <w:tcBorders>
              <w:top w:val="nil"/>
              <w:left w:val="nil"/>
              <w:bottom w:val="single" w:sz="4" w:space="0" w:color="auto"/>
              <w:right w:val="single" w:sz="4" w:space="0" w:color="auto"/>
            </w:tcBorders>
            <w:shd w:val="clear" w:color="auto" w:fill="auto"/>
            <w:noWrap/>
            <w:vAlign w:val="bottom"/>
            <w:hideMark/>
          </w:tcPr>
          <w:p w14:paraId="592DCF60" w14:textId="7E6A7229"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0.868</w:t>
            </w:r>
          </w:p>
        </w:tc>
        <w:tc>
          <w:tcPr>
            <w:tcW w:w="1276" w:type="dxa"/>
            <w:tcBorders>
              <w:top w:val="nil"/>
              <w:left w:val="nil"/>
              <w:bottom w:val="single" w:sz="4" w:space="0" w:color="auto"/>
              <w:right w:val="single" w:sz="4" w:space="0" w:color="auto"/>
            </w:tcBorders>
            <w:shd w:val="clear" w:color="auto" w:fill="auto"/>
            <w:noWrap/>
            <w:vAlign w:val="bottom"/>
            <w:hideMark/>
          </w:tcPr>
          <w:p w14:paraId="4D796C7E" w14:textId="2E5782CC"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0.864</w:t>
            </w:r>
          </w:p>
        </w:tc>
        <w:tc>
          <w:tcPr>
            <w:tcW w:w="893" w:type="dxa"/>
            <w:tcBorders>
              <w:top w:val="nil"/>
              <w:left w:val="nil"/>
              <w:bottom w:val="single" w:sz="4" w:space="0" w:color="auto"/>
              <w:right w:val="single" w:sz="4" w:space="0" w:color="auto"/>
            </w:tcBorders>
            <w:shd w:val="clear" w:color="auto" w:fill="auto"/>
            <w:noWrap/>
            <w:vAlign w:val="bottom"/>
            <w:hideMark/>
          </w:tcPr>
          <w:p w14:paraId="4643F6B7" w14:textId="63917A99"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AD4C4E" w:rsidRPr="00AF0290" w14:paraId="1F7C976A"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center"/>
            <w:hideMark/>
          </w:tcPr>
          <w:p w14:paraId="19C6F73C" w14:textId="77777777" w:rsidR="00AD4C4E" w:rsidRPr="00AF0290" w:rsidRDefault="00AD4C4E" w:rsidP="00AD4C4E">
            <w:pPr>
              <w:spacing w:after="0" w:line="240" w:lineRule="auto"/>
              <w:jc w:val="center"/>
              <w:rPr>
                <w:rFonts w:ascii="Times New Roman" w:eastAsia="Times New Roman" w:hAnsi="Times New Roman" w:cs="Times New Roman"/>
                <w:color w:val="000000"/>
                <w:sz w:val="20"/>
                <w:szCs w:val="20"/>
              </w:rPr>
            </w:pPr>
            <w:r w:rsidRPr="00AF0290">
              <w:rPr>
                <w:rFonts w:ascii="Times New Roman" w:eastAsia="Times New Roman" w:hAnsi="Times New Roman" w:cs="Times New Roman"/>
                <w:color w:val="000000"/>
                <w:sz w:val="20"/>
                <w:szCs w:val="20"/>
              </w:rPr>
              <w:t>X1.2a</w:t>
            </w:r>
          </w:p>
        </w:tc>
        <w:tc>
          <w:tcPr>
            <w:tcW w:w="1307" w:type="dxa"/>
            <w:tcBorders>
              <w:top w:val="nil"/>
              <w:left w:val="nil"/>
              <w:bottom w:val="single" w:sz="4" w:space="0" w:color="auto"/>
              <w:right w:val="single" w:sz="4" w:space="0" w:color="auto"/>
            </w:tcBorders>
            <w:shd w:val="clear" w:color="000000" w:fill="ACB9CA"/>
            <w:noWrap/>
            <w:vAlign w:val="bottom"/>
            <w:hideMark/>
          </w:tcPr>
          <w:p w14:paraId="01078873" w14:textId="662C99A3"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0.858</w:t>
            </w:r>
          </w:p>
        </w:tc>
        <w:tc>
          <w:tcPr>
            <w:tcW w:w="1276" w:type="dxa"/>
            <w:tcBorders>
              <w:top w:val="nil"/>
              <w:left w:val="nil"/>
              <w:bottom w:val="single" w:sz="4" w:space="0" w:color="auto"/>
              <w:right w:val="single" w:sz="4" w:space="0" w:color="auto"/>
            </w:tcBorders>
            <w:shd w:val="clear" w:color="auto" w:fill="auto"/>
            <w:noWrap/>
            <w:vAlign w:val="bottom"/>
            <w:hideMark/>
          </w:tcPr>
          <w:p w14:paraId="190A5A7A" w14:textId="52751933"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0.846</w:t>
            </w:r>
          </w:p>
        </w:tc>
        <w:tc>
          <w:tcPr>
            <w:tcW w:w="1277" w:type="dxa"/>
            <w:tcBorders>
              <w:top w:val="nil"/>
              <w:left w:val="nil"/>
              <w:bottom w:val="single" w:sz="4" w:space="0" w:color="auto"/>
              <w:right w:val="single" w:sz="4" w:space="0" w:color="auto"/>
            </w:tcBorders>
            <w:shd w:val="clear" w:color="auto" w:fill="auto"/>
            <w:noWrap/>
            <w:vAlign w:val="bottom"/>
            <w:hideMark/>
          </w:tcPr>
          <w:p w14:paraId="3D3DC4BA" w14:textId="53D19864"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0.845</w:t>
            </w:r>
          </w:p>
        </w:tc>
        <w:tc>
          <w:tcPr>
            <w:tcW w:w="1276" w:type="dxa"/>
            <w:tcBorders>
              <w:top w:val="nil"/>
              <w:left w:val="nil"/>
              <w:bottom w:val="single" w:sz="4" w:space="0" w:color="auto"/>
              <w:right w:val="single" w:sz="4" w:space="0" w:color="auto"/>
            </w:tcBorders>
            <w:shd w:val="clear" w:color="auto" w:fill="auto"/>
            <w:noWrap/>
            <w:vAlign w:val="bottom"/>
            <w:hideMark/>
          </w:tcPr>
          <w:p w14:paraId="05B0E0B6" w14:textId="0A605D6F"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0.845</w:t>
            </w:r>
          </w:p>
        </w:tc>
        <w:tc>
          <w:tcPr>
            <w:tcW w:w="893" w:type="dxa"/>
            <w:tcBorders>
              <w:top w:val="nil"/>
              <w:left w:val="nil"/>
              <w:bottom w:val="single" w:sz="4" w:space="0" w:color="auto"/>
              <w:right w:val="single" w:sz="4" w:space="0" w:color="auto"/>
            </w:tcBorders>
            <w:shd w:val="clear" w:color="auto" w:fill="auto"/>
            <w:noWrap/>
            <w:vAlign w:val="bottom"/>
            <w:hideMark/>
          </w:tcPr>
          <w:p w14:paraId="6DA96CB2" w14:textId="7F3613F3"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AD4C4E" w:rsidRPr="00AF0290" w14:paraId="15E6E08C"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center"/>
            <w:hideMark/>
          </w:tcPr>
          <w:p w14:paraId="09C97F26" w14:textId="77777777" w:rsidR="00AD4C4E" w:rsidRPr="00AF0290" w:rsidRDefault="00AD4C4E" w:rsidP="00AD4C4E">
            <w:pPr>
              <w:spacing w:after="0" w:line="240" w:lineRule="auto"/>
              <w:jc w:val="center"/>
              <w:rPr>
                <w:rFonts w:ascii="Times New Roman" w:eastAsia="Times New Roman" w:hAnsi="Times New Roman" w:cs="Times New Roman"/>
                <w:color w:val="000000"/>
                <w:sz w:val="20"/>
                <w:szCs w:val="20"/>
              </w:rPr>
            </w:pPr>
            <w:r w:rsidRPr="00AF0290">
              <w:rPr>
                <w:rFonts w:ascii="Times New Roman" w:eastAsia="Times New Roman" w:hAnsi="Times New Roman" w:cs="Times New Roman"/>
                <w:color w:val="000000"/>
                <w:sz w:val="20"/>
                <w:szCs w:val="20"/>
              </w:rPr>
              <w:t>X1.2b</w:t>
            </w:r>
          </w:p>
        </w:tc>
        <w:tc>
          <w:tcPr>
            <w:tcW w:w="1307" w:type="dxa"/>
            <w:tcBorders>
              <w:top w:val="nil"/>
              <w:left w:val="nil"/>
              <w:bottom w:val="single" w:sz="4" w:space="0" w:color="auto"/>
              <w:right w:val="single" w:sz="4" w:space="0" w:color="auto"/>
            </w:tcBorders>
            <w:shd w:val="clear" w:color="000000" w:fill="ACB9CA"/>
            <w:noWrap/>
            <w:vAlign w:val="bottom"/>
            <w:hideMark/>
          </w:tcPr>
          <w:p w14:paraId="121F8CC7" w14:textId="49D249E2"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0.86</w:t>
            </w:r>
          </w:p>
        </w:tc>
        <w:tc>
          <w:tcPr>
            <w:tcW w:w="1276" w:type="dxa"/>
            <w:tcBorders>
              <w:top w:val="nil"/>
              <w:left w:val="nil"/>
              <w:bottom w:val="single" w:sz="4" w:space="0" w:color="auto"/>
              <w:right w:val="single" w:sz="4" w:space="0" w:color="auto"/>
            </w:tcBorders>
            <w:shd w:val="clear" w:color="auto" w:fill="auto"/>
            <w:noWrap/>
            <w:vAlign w:val="bottom"/>
            <w:hideMark/>
          </w:tcPr>
          <w:p w14:paraId="5F687C11" w14:textId="1631684A"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0.848</w:t>
            </w:r>
          </w:p>
        </w:tc>
        <w:tc>
          <w:tcPr>
            <w:tcW w:w="1277" w:type="dxa"/>
            <w:tcBorders>
              <w:top w:val="nil"/>
              <w:left w:val="nil"/>
              <w:bottom w:val="single" w:sz="4" w:space="0" w:color="auto"/>
              <w:right w:val="single" w:sz="4" w:space="0" w:color="auto"/>
            </w:tcBorders>
            <w:shd w:val="clear" w:color="auto" w:fill="auto"/>
            <w:noWrap/>
            <w:vAlign w:val="bottom"/>
            <w:hideMark/>
          </w:tcPr>
          <w:p w14:paraId="466C86D8" w14:textId="785F0FD3"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0.848</w:t>
            </w:r>
          </w:p>
        </w:tc>
        <w:tc>
          <w:tcPr>
            <w:tcW w:w="1276" w:type="dxa"/>
            <w:tcBorders>
              <w:top w:val="nil"/>
              <w:left w:val="nil"/>
              <w:bottom w:val="single" w:sz="4" w:space="0" w:color="auto"/>
              <w:right w:val="single" w:sz="4" w:space="0" w:color="auto"/>
            </w:tcBorders>
            <w:shd w:val="clear" w:color="auto" w:fill="auto"/>
            <w:noWrap/>
            <w:vAlign w:val="bottom"/>
            <w:hideMark/>
          </w:tcPr>
          <w:p w14:paraId="4C7DF12C" w14:textId="7B00021A"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0.852</w:t>
            </w:r>
          </w:p>
        </w:tc>
        <w:tc>
          <w:tcPr>
            <w:tcW w:w="893" w:type="dxa"/>
            <w:tcBorders>
              <w:top w:val="nil"/>
              <w:left w:val="nil"/>
              <w:bottom w:val="single" w:sz="4" w:space="0" w:color="auto"/>
              <w:right w:val="single" w:sz="4" w:space="0" w:color="auto"/>
            </w:tcBorders>
            <w:shd w:val="clear" w:color="auto" w:fill="auto"/>
            <w:noWrap/>
            <w:vAlign w:val="bottom"/>
            <w:hideMark/>
          </w:tcPr>
          <w:p w14:paraId="169A039F" w14:textId="060FE60E"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AD4C4E" w:rsidRPr="00AF0290" w14:paraId="3DCD58C6"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center"/>
            <w:hideMark/>
          </w:tcPr>
          <w:p w14:paraId="55411AB3" w14:textId="77777777" w:rsidR="00AD4C4E" w:rsidRPr="00AF0290" w:rsidRDefault="00AD4C4E" w:rsidP="00AD4C4E">
            <w:pPr>
              <w:spacing w:after="0" w:line="240" w:lineRule="auto"/>
              <w:jc w:val="center"/>
              <w:rPr>
                <w:rFonts w:ascii="Times New Roman" w:eastAsia="Times New Roman" w:hAnsi="Times New Roman" w:cs="Times New Roman"/>
                <w:color w:val="000000"/>
                <w:sz w:val="20"/>
                <w:szCs w:val="20"/>
              </w:rPr>
            </w:pPr>
            <w:r w:rsidRPr="00AF0290">
              <w:rPr>
                <w:rFonts w:ascii="Times New Roman" w:eastAsia="Times New Roman" w:hAnsi="Times New Roman" w:cs="Times New Roman"/>
                <w:color w:val="000000"/>
                <w:sz w:val="20"/>
                <w:szCs w:val="20"/>
              </w:rPr>
              <w:t>X1.3a</w:t>
            </w:r>
          </w:p>
        </w:tc>
        <w:tc>
          <w:tcPr>
            <w:tcW w:w="1307" w:type="dxa"/>
            <w:tcBorders>
              <w:top w:val="nil"/>
              <w:left w:val="nil"/>
              <w:bottom w:val="single" w:sz="4" w:space="0" w:color="auto"/>
              <w:right w:val="single" w:sz="4" w:space="0" w:color="auto"/>
            </w:tcBorders>
            <w:shd w:val="clear" w:color="000000" w:fill="ACB9CA"/>
            <w:noWrap/>
            <w:vAlign w:val="bottom"/>
            <w:hideMark/>
          </w:tcPr>
          <w:p w14:paraId="3DAA1593" w14:textId="3967CB41"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0.865</w:t>
            </w:r>
          </w:p>
        </w:tc>
        <w:tc>
          <w:tcPr>
            <w:tcW w:w="1276" w:type="dxa"/>
            <w:tcBorders>
              <w:top w:val="nil"/>
              <w:left w:val="nil"/>
              <w:bottom w:val="single" w:sz="4" w:space="0" w:color="auto"/>
              <w:right w:val="single" w:sz="4" w:space="0" w:color="auto"/>
            </w:tcBorders>
            <w:shd w:val="clear" w:color="auto" w:fill="auto"/>
            <w:noWrap/>
            <w:vAlign w:val="bottom"/>
            <w:hideMark/>
          </w:tcPr>
          <w:p w14:paraId="410A8C5B" w14:textId="7511D233"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0.861</w:t>
            </w:r>
          </w:p>
        </w:tc>
        <w:tc>
          <w:tcPr>
            <w:tcW w:w="1277" w:type="dxa"/>
            <w:tcBorders>
              <w:top w:val="nil"/>
              <w:left w:val="nil"/>
              <w:bottom w:val="single" w:sz="4" w:space="0" w:color="auto"/>
              <w:right w:val="single" w:sz="4" w:space="0" w:color="auto"/>
            </w:tcBorders>
            <w:shd w:val="clear" w:color="auto" w:fill="auto"/>
            <w:noWrap/>
            <w:vAlign w:val="bottom"/>
            <w:hideMark/>
          </w:tcPr>
          <w:p w14:paraId="4CB764BC" w14:textId="3F119B68"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0.853</w:t>
            </w:r>
          </w:p>
        </w:tc>
        <w:tc>
          <w:tcPr>
            <w:tcW w:w="1276" w:type="dxa"/>
            <w:tcBorders>
              <w:top w:val="nil"/>
              <w:left w:val="nil"/>
              <w:bottom w:val="single" w:sz="4" w:space="0" w:color="auto"/>
              <w:right w:val="single" w:sz="4" w:space="0" w:color="auto"/>
            </w:tcBorders>
            <w:shd w:val="clear" w:color="auto" w:fill="auto"/>
            <w:noWrap/>
            <w:vAlign w:val="bottom"/>
            <w:hideMark/>
          </w:tcPr>
          <w:p w14:paraId="32A06CCB" w14:textId="57C43975"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0.848</w:t>
            </w:r>
          </w:p>
        </w:tc>
        <w:tc>
          <w:tcPr>
            <w:tcW w:w="893" w:type="dxa"/>
            <w:tcBorders>
              <w:top w:val="nil"/>
              <w:left w:val="nil"/>
              <w:bottom w:val="single" w:sz="4" w:space="0" w:color="auto"/>
              <w:right w:val="single" w:sz="4" w:space="0" w:color="auto"/>
            </w:tcBorders>
            <w:shd w:val="clear" w:color="auto" w:fill="auto"/>
            <w:noWrap/>
            <w:vAlign w:val="bottom"/>
            <w:hideMark/>
          </w:tcPr>
          <w:p w14:paraId="4F7A822F" w14:textId="4628B8E4"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AD4C4E" w:rsidRPr="00AF0290" w14:paraId="238E9B69"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center"/>
            <w:hideMark/>
          </w:tcPr>
          <w:p w14:paraId="09D37528" w14:textId="77777777" w:rsidR="00AD4C4E" w:rsidRPr="00AF0290" w:rsidRDefault="00AD4C4E" w:rsidP="00AD4C4E">
            <w:pPr>
              <w:spacing w:after="0" w:line="240" w:lineRule="auto"/>
              <w:jc w:val="center"/>
              <w:rPr>
                <w:rFonts w:ascii="Times New Roman" w:eastAsia="Times New Roman" w:hAnsi="Times New Roman" w:cs="Times New Roman"/>
                <w:color w:val="000000"/>
                <w:sz w:val="20"/>
                <w:szCs w:val="20"/>
              </w:rPr>
            </w:pPr>
            <w:r w:rsidRPr="00AF0290">
              <w:rPr>
                <w:rFonts w:ascii="Times New Roman" w:eastAsia="Times New Roman" w:hAnsi="Times New Roman" w:cs="Times New Roman"/>
                <w:color w:val="000000"/>
                <w:sz w:val="20"/>
                <w:szCs w:val="20"/>
              </w:rPr>
              <w:t>X1.3b</w:t>
            </w:r>
          </w:p>
        </w:tc>
        <w:tc>
          <w:tcPr>
            <w:tcW w:w="1307" w:type="dxa"/>
            <w:tcBorders>
              <w:top w:val="nil"/>
              <w:left w:val="nil"/>
              <w:bottom w:val="single" w:sz="4" w:space="0" w:color="auto"/>
              <w:right w:val="single" w:sz="4" w:space="0" w:color="auto"/>
            </w:tcBorders>
            <w:shd w:val="clear" w:color="000000" w:fill="ACB9CA"/>
            <w:noWrap/>
            <w:vAlign w:val="bottom"/>
            <w:hideMark/>
          </w:tcPr>
          <w:p w14:paraId="10422F1D" w14:textId="62E88633"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0.864</w:t>
            </w:r>
          </w:p>
        </w:tc>
        <w:tc>
          <w:tcPr>
            <w:tcW w:w="1276" w:type="dxa"/>
            <w:tcBorders>
              <w:top w:val="nil"/>
              <w:left w:val="nil"/>
              <w:bottom w:val="single" w:sz="4" w:space="0" w:color="auto"/>
              <w:right w:val="single" w:sz="4" w:space="0" w:color="auto"/>
            </w:tcBorders>
            <w:shd w:val="clear" w:color="auto" w:fill="auto"/>
            <w:noWrap/>
            <w:vAlign w:val="bottom"/>
            <w:hideMark/>
          </w:tcPr>
          <w:p w14:paraId="56162C1F" w14:textId="4994C5C3"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0.856</w:t>
            </w:r>
          </w:p>
        </w:tc>
        <w:tc>
          <w:tcPr>
            <w:tcW w:w="1277" w:type="dxa"/>
            <w:tcBorders>
              <w:top w:val="nil"/>
              <w:left w:val="nil"/>
              <w:bottom w:val="single" w:sz="4" w:space="0" w:color="auto"/>
              <w:right w:val="single" w:sz="4" w:space="0" w:color="auto"/>
            </w:tcBorders>
            <w:shd w:val="clear" w:color="auto" w:fill="auto"/>
            <w:noWrap/>
            <w:vAlign w:val="bottom"/>
            <w:hideMark/>
          </w:tcPr>
          <w:p w14:paraId="2BA79122" w14:textId="4C0DD665"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0.852</w:t>
            </w:r>
          </w:p>
        </w:tc>
        <w:tc>
          <w:tcPr>
            <w:tcW w:w="1276" w:type="dxa"/>
            <w:tcBorders>
              <w:top w:val="nil"/>
              <w:left w:val="nil"/>
              <w:bottom w:val="single" w:sz="4" w:space="0" w:color="auto"/>
              <w:right w:val="single" w:sz="4" w:space="0" w:color="auto"/>
            </w:tcBorders>
            <w:shd w:val="clear" w:color="auto" w:fill="auto"/>
            <w:noWrap/>
            <w:vAlign w:val="bottom"/>
            <w:hideMark/>
          </w:tcPr>
          <w:p w14:paraId="56778018" w14:textId="33A0044E"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0.855</w:t>
            </w:r>
          </w:p>
        </w:tc>
        <w:tc>
          <w:tcPr>
            <w:tcW w:w="893" w:type="dxa"/>
            <w:tcBorders>
              <w:top w:val="nil"/>
              <w:left w:val="nil"/>
              <w:bottom w:val="single" w:sz="4" w:space="0" w:color="auto"/>
              <w:right w:val="single" w:sz="4" w:space="0" w:color="auto"/>
            </w:tcBorders>
            <w:shd w:val="clear" w:color="auto" w:fill="auto"/>
            <w:noWrap/>
            <w:vAlign w:val="bottom"/>
            <w:hideMark/>
          </w:tcPr>
          <w:p w14:paraId="417A0225" w14:textId="3B4B0179"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AD4C4E" w:rsidRPr="00AF0290" w14:paraId="2653D888"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center"/>
            <w:hideMark/>
          </w:tcPr>
          <w:p w14:paraId="30ECDA92" w14:textId="77777777" w:rsidR="00AD4C4E" w:rsidRPr="00AF0290" w:rsidRDefault="00AD4C4E" w:rsidP="00AD4C4E">
            <w:pPr>
              <w:spacing w:after="0" w:line="240" w:lineRule="auto"/>
              <w:jc w:val="center"/>
              <w:rPr>
                <w:rFonts w:ascii="Times New Roman" w:eastAsia="Times New Roman" w:hAnsi="Times New Roman" w:cs="Times New Roman"/>
                <w:color w:val="000000"/>
                <w:sz w:val="20"/>
                <w:szCs w:val="20"/>
              </w:rPr>
            </w:pPr>
            <w:r w:rsidRPr="00AF0290">
              <w:rPr>
                <w:rFonts w:ascii="Times New Roman" w:eastAsia="Times New Roman" w:hAnsi="Times New Roman" w:cs="Times New Roman"/>
                <w:color w:val="000000"/>
                <w:sz w:val="20"/>
                <w:szCs w:val="20"/>
              </w:rPr>
              <w:t>X1.4a</w:t>
            </w:r>
          </w:p>
        </w:tc>
        <w:tc>
          <w:tcPr>
            <w:tcW w:w="1307" w:type="dxa"/>
            <w:tcBorders>
              <w:top w:val="nil"/>
              <w:left w:val="nil"/>
              <w:bottom w:val="single" w:sz="4" w:space="0" w:color="auto"/>
              <w:right w:val="single" w:sz="4" w:space="0" w:color="auto"/>
            </w:tcBorders>
            <w:shd w:val="clear" w:color="000000" w:fill="ACB9CA"/>
            <w:noWrap/>
            <w:vAlign w:val="bottom"/>
            <w:hideMark/>
          </w:tcPr>
          <w:p w14:paraId="0989E6B3" w14:textId="3BC8165A"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0.862</w:t>
            </w:r>
          </w:p>
        </w:tc>
        <w:tc>
          <w:tcPr>
            <w:tcW w:w="1276" w:type="dxa"/>
            <w:tcBorders>
              <w:top w:val="nil"/>
              <w:left w:val="nil"/>
              <w:bottom w:val="single" w:sz="4" w:space="0" w:color="auto"/>
              <w:right w:val="single" w:sz="4" w:space="0" w:color="auto"/>
            </w:tcBorders>
            <w:shd w:val="clear" w:color="auto" w:fill="auto"/>
            <w:noWrap/>
            <w:vAlign w:val="bottom"/>
            <w:hideMark/>
          </w:tcPr>
          <w:p w14:paraId="0A642015" w14:textId="6BCB8019"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0.841</w:t>
            </w:r>
          </w:p>
        </w:tc>
        <w:tc>
          <w:tcPr>
            <w:tcW w:w="1277" w:type="dxa"/>
            <w:tcBorders>
              <w:top w:val="nil"/>
              <w:left w:val="nil"/>
              <w:bottom w:val="single" w:sz="4" w:space="0" w:color="auto"/>
              <w:right w:val="single" w:sz="4" w:space="0" w:color="auto"/>
            </w:tcBorders>
            <w:shd w:val="clear" w:color="auto" w:fill="auto"/>
            <w:noWrap/>
            <w:vAlign w:val="bottom"/>
            <w:hideMark/>
          </w:tcPr>
          <w:p w14:paraId="3E2F868E" w14:textId="4B86F402"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0.841</w:t>
            </w:r>
          </w:p>
        </w:tc>
        <w:tc>
          <w:tcPr>
            <w:tcW w:w="1276" w:type="dxa"/>
            <w:tcBorders>
              <w:top w:val="nil"/>
              <w:left w:val="nil"/>
              <w:bottom w:val="single" w:sz="4" w:space="0" w:color="auto"/>
              <w:right w:val="single" w:sz="4" w:space="0" w:color="auto"/>
            </w:tcBorders>
            <w:shd w:val="clear" w:color="auto" w:fill="auto"/>
            <w:noWrap/>
            <w:vAlign w:val="bottom"/>
            <w:hideMark/>
          </w:tcPr>
          <w:p w14:paraId="4049CB44" w14:textId="600E12AC"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0.845</w:t>
            </w:r>
          </w:p>
        </w:tc>
        <w:tc>
          <w:tcPr>
            <w:tcW w:w="893" w:type="dxa"/>
            <w:tcBorders>
              <w:top w:val="nil"/>
              <w:left w:val="nil"/>
              <w:bottom w:val="single" w:sz="4" w:space="0" w:color="auto"/>
              <w:right w:val="single" w:sz="4" w:space="0" w:color="auto"/>
            </w:tcBorders>
            <w:shd w:val="clear" w:color="auto" w:fill="auto"/>
            <w:noWrap/>
            <w:vAlign w:val="bottom"/>
            <w:hideMark/>
          </w:tcPr>
          <w:p w14:paraId="6A07D168" w14:textId="703783D2"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AD4C4E" w:rsidRPr="00AF0290" w14:paraId="59BB677E"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center"/>
            <w:hideMark/>
          </w:tcPr>
          <w:p w14:paraId="79A6A89A" w14:textId="77777777" w:rsidR="00AD4C4E" w:rsidRPr="00AF0290" w:rsidRDefault="00AD4C4E" w:rsidP="00AD4C4E">
            <w:pPr>
              <w:spacing w:after="0" w:line="240" w:lineRule="auto"/>
              <w:jc w:val="center"/>
              <w:rPr>
                <w:rFonts w:ascii="Times New Roman" w:eastAsia="Times New Roman" w:hAnsi="Times New Roman" w:cs="Times New Roman"/>
                <w:color w:val="000000"/>
                <w:sz w:val="20"/>
                <w:szCs w:val="20"/>
              </w:rPr>
            </w:pPr>
            <w:r w:rsidRPr="00AF0290">
              <w:rPr>
                <w:rFonts w:ascii="Times New Roman" w:eastAsia="Times New Roman" w:hAnsi="Times New Roman" w:cs="Times New Roman"/>
                <w:color w:val="000000"/>
                <w:sz w:val="20"/>
                <w:szCs w:val="20"/>
              </w:rPr>
              <w:t>X1.4b</w:t>
            </w:r>
          </w:p>
        </w:tc>
        <w:tc>
          <w:tcPr>
            <w:tcW w:w="1307" w:type="dxa"/>
            <w:tcBorders>
              <w:top w:val="nil"/>
              <w:left w:val="nil"/>
              <w:bottom w:val="single" w:sz="4" w:space="0" w:color="auto"/>
              <w:right w:val="single" w:sz="4" w:space="0" w:color="auto"/>
            </w:tcBorders>
            <w:shd w:val="clear" w:color="000000" w:fill="ACB9CA"/>
            <w:noWrap/>
            <w:vAlign w:val="bottom"/>
            <w:hideMark/>
          </w:tcPr>
          <w:p w14:paraId="099F1BED" w14:textId="6852E74B"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0.872</w:t>
            </w:r>
          </w:p>
        </w:tc>
        <w:tc>
          <w:tcPr>
            <w:tcW w:w="1276" w:type="dxa"/>
            <w:tcBorders>
              <w:top w:val="nil"/>
              <w:left w:val="nil"/>
              <w:bottom w:val="single" w:sz="4" w:space="0" w:color="auto"/>
              <w:right w:val="single" w:sz="4" w:space="0" w:color="auto"/>
            </w:tcBorders>
            <w:shd w:val="clear" w:color="auto" w:fill="auto"/>
            <w:noWrap/>
            <w:vAlign w:val="bottom"/>
            <w:hideMark/>
          </w:tcPr>
          <w:p w14:paraId="37FF0FDE" w14:textId="018B81BD"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0.853</w:t>
            </w:r>
          </w:p>
        </w:tc>
        <w:tc>
          <w:tcPr>
            <w:tcW w:w="1277" w:type="dxa"/>
            <w:tcBorders>
              <w:top w:val="nil"/>
              <w:left w:val="nil"/>
              <w:bottom w:val="single" w:sz="4" w:space="0" w:color="auto"/>
              <w:right w:val="single" w:sz="4" w:space="0" w:color="auto"/>
            </w:tcBorders>
            <w:shd w:val="clear" w:color="auto" w:fill="auto"/>
            <w:noWrap/>
            <w:vAlign w:val="bottom"/>
            <w:hideMark/>
          </w:tcPr>
          <w:p w14:paraId="4F10770A" w14:textId="04BF1A97"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0.854</w:t>
            </w:r>
          </w:p>
        </w:tc>
        <w:tc>
          <w:tcPr>
            <w:tcW w:w="1276" w:type="dxa"/>
            <w:tcBorders>
              <w:top w:val="nil"/>
              <w:left w:val="nil"/>
              <w:bottom w:val="single" w:sz="4" w:space="0" w:color="auto"/>
              <w:right w:val="single" w:sz="4" w:space="0" w:color="auto"/>
            </w:tcBorders>
            <w:shd w:val="clear" w:color="auto" w:fill="auto"/>
            <w:noWrap/>
            <w:vAlign w:val="bottom"/>
            <w:hideMark/>
          </w:tcPr>
          <w:p w14:paraId="45B387BC" w14:textId="69A4D392"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0.853</w:t>
            </w:r>
          </w:p>
        </w:tc>
        <w:tc>
          <w:tcPr>
            <w:tcW w:w="893" w:type="dxa"/>
            <w:tcBorders>
              <w:top w:val="nil"/>
              <w:left w:val="nil"/>
              <w:bottom w:val="single" w:sz="4" w:space="0" w:color="auto"/>
              <w:right w:val="single" w:sz="4" w:space="0" w:color="auto"/>
            </w:tcBorders>
            <w:shd w:val="clear" w:color="auto" w:fill="auto"/>
            <w:noWrap/>
            <w:vAlign w:val="bottom"/>
            <w:hideMark/>
          </w:tcPr>
          <w:p w14:paraId="136B0D9E" w14:textId="2E39BF2B"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AD4C4E" w:rsidRPr="00AF0290" w14:paraId="742C33E7"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center"/>
            <w:hideMark/>
          </w:tcPr>
          <w:p w14:paraId="057E2FC2" w14:textId="77777777" w:rsidR="00AD4C4E" w:rsidRPr="00AF0290" w:rsidRDefault="00AD4C4E" w:rsidP="00AD4C4E">
            <w:pPr>
              <w:spacing w:after="0" w:line="240" w:lineRule="auto"/>
              <w:jc w:val="center"/>
              <w:rPr>
                <w:rFonts w:ascii="Times New Roman" w:eastAsia="Times New Roman" w:hAnsi="Times New Roman" w:cs="Times New Roman"/>
                <w:color w:val="000000"/>
                <w:sz w:val="20"/>
                <w:szCs w:val="20"/>
              </w:rPr>
            </w:pPr>
            <w:r w:rsidRPr="00AF0290">
              <w:rPr>
                <w:rFonts w:ascii="Times New Roman" w:eastAsia="Times New Roman" w:hAnsi="Times New Roman" w:cs="Times New Roman"/>
                <w:color w:val="000000"/>
                <w:sz w:val="20"/>
                <w:szCs w:val="20"/>
              </w:rPr>
              <w:t>X2.1a</w:t>
            </w:r>
          </w:p>
        </w:tc>
        <w:tc>
          <w:tcPr>
            <w:tcW w:w="1307" w:type="dxa"/>
            <w:tcBorders>
              <w:top w:val="nil"/>
              <w:left w:val="nil"/>
              <w:bottom w:val="single" w:sz="4" w:space="0" w:color="auto"/>
              <w:right w:val="single" w:sz="4" w:space="0" w:color="auto"/>
            </w:tcBorders>
            <w:shd w:val="clear" w:color="auto" w:fill="auto"/>
            <w:noWrap/>
            <w:vAlign w:val="bottom"/>
            <w:hideMark/>
          </w:tcPr>
          <w:p w14:paraId="54FAD6EE" w14:textId="3C7A3817"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0.857</w:t>
            </w:r>
          </w:p>
        </w:tc>
        <w:tc>
          <w:tcPr>
            <w:tcW w:w="1276" w:type="dxa"/>
            <w:tcBorders>
              <w:top w:val="nil"/>
              <w:left w:val="nil"/>
              <w:bottom w:val="single" w:sz="4" w:space="0" w:color="auto"/>
              <w:right w:val="single" w:sz="4" w:space="0" w:color="auto"/>
            </w:tcBorders>
            <w:shd w:val="clear" w:color="000000" w:fill="ACB9CA"/>
            <w:noWrap/>
            <w:vAlign w:val="bottom"/>
            <w:hideMark/>
          </w:tcPr>
          <w:p w14:paraId="36143DCE" w14:textId="5C33D136"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0.882</w:t>
            </w:r>
          </w:p>
        </w:tc>
        <w:tc>
          <w:tcPr>
            <w:tcW w:w="1277" w:type="dxa"/>
            <w:tcBorders>
              <w:top w:val="nil"/>
              <w:left w:val="nil"/>
              <w:bottom w:val="single" w:sz="4" w:space="0" w:color="auto"/>
              <w:right w:val="single" w:sz="4" w:space="0" w:color="auto"/>
            </w:tcBorders>
            <w:shd w:val="clear" w:color="auto" w:fill="auto"/>
            <w:noWrap/>
            <w:vAlign w:val="bottom"/>
            <w:hideMark/>
          </w:tcPr>
          <w:p w14:paraId="4193DD67" w14:textId="25789DC7"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0.867</w:t>
            </w:r>
          </w:p>
        </w:tc>
        <w:tc>
          <w:tcPr>
            <w:tcW w:w="1276" w:type="dxa"/>
            <w:tcBorders>
              <w:top w:val="nil"/>
              <w:left w:val="nil"/>
              <w:bottom w:val="single" w:sz="4" w:space="0" w:color="auto"/>
              <w:right w:val="single" w:sz="4" w:space="0" w:color="auto"/>
            </w:tcBorders>
            <w:shd w:val="clear" w:color="auto" w:fill="auto"/>
            <w:noWrap/>
            <w:vAlign w:val="bottom"/>
            <w:hideMark/>
          </w:tcPr>
          <w:p w14:paraId="60A1A2E4" w14:textId="665851D2"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0.859</w:t>
            </w:r>
          </w:p>
        </w:tc>
        <w:tc>
          <w:tcPr>
            <w:tcW w:w="893" w:type="dxa"/>
            <w:tcBorders>
              <w:top w:val="nil"/>
              <w:left w:val="nil"/>
              <w:bottom w:val="single" w:sz="4" w:space="0" w:color="auto"/>
              <w:right w:val="single" w:sz="4" w:space="0" w:color="auto"/>
            </w:tcBorders>
            <w:shd w:val="clear" w:color="auto" w:fill="auto"/>
            <w:noWrap/>
            <w:vAlign w:val="bottom"/>
            <w:hideMark/>
          </w:tcPr>
          <w:p w14:paraId="33F2E2F0" w14:textId="0DB85870"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AD4C4E" w:rsidRPr="00AF0290" w14:paraId="5CA8987B"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center"/>
            <w:hideMark/>
          </w:tcPr>
          <w:p w14:paraId="5ED0087F" w14:textId="77777777" w:rsidR="00AD4C4E" w:rsidRPr="00AF0290" w:rsidRDefault="00AD4C4E" w:rsidP="00AD4C4E">
            <w:pPr>
              <w:spacing w:after="0" w:line="240" w:lineRule="auto"/>
              <w:jc w:val="center"/>
              <w:rPr>
                <w:rFonts w:ascii="Times New Roman" w:eastAsia="Times New Roman" w:hAnsi="Times New Roman" w:cs="Times New Roman"/>
                <w:color w:val="000000"/>
                <w:sz w:val="20"/>
                <w:szCs w:val="20"/>
              </w:rPr>
            </w:pPr>
            <w:r w:rsidRPr="00AF0290">
              <w:rPr>
                <w:rFonts w:ascii="Times New Roman" w:eastAsia="Times New Roman" w:hAnsi="Times New Roman" w:cs="Times New Roman"/>
                <w:color w:val="000000"/>
                <w:sz w:val="20"/>
                <w:szCs w:val="20"/>
              </w:rPr>
              <w:t>X2.1b</w:t>
            </w:r>
          </w:p>
        </w:tc>
        <w:tc>
          <w:tcPr>
            <w:tcW w:w="1307" w:type="dxa"/>
            <w:tcBorders>
              <w:top w:val="nil"/>
              <w:left w:val="nil"/>
              <w:bottom w:val="single" w:sz="4" w:space="0" w:color="auto"/>
              <w:right w:val="single" w:sz="4" w:space="0" w:color="auto"/>
            </w:tcBorders>
            <w:shd w:val="clear" w:color="auto" w:fill="auto"/>
            <w:noWrap/>
            <w:vAlign w:val="bottom"/>
            <w:hideMark/>
          </w:tcPr>
          <w:p w14:paraId="6DE2D969" w14:textId="5CE3358C"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0.86</w:t>
            </w:r>
          </w:p>
        </w:tc>
        <w:tc>
          <w:tcPr>
            <w:tcW w:w="1276" w:type="dxa"/>
            <w:tcBorders>
              <w:top w:val="nil"/>
              <w:left w:val="nil"/>
              <w:bottom w:val="single" w:sz="4" w:space="0" w:color="auto"/>
              <w:right w:val="single" w:sz="4" w:space="0" w:color="auto"/>
            </w:tcBorders>
            <w:shd w:val="clear" w:color="000000" w:fill="ACB9CA"/>
            <w:noWrap/>
            <w:vAlign w:val="bottom"/>
            <w:hideMark/>
          </w:tcPr>
          <w:p w14:paraId="32BB72DA" w14:textId="3688A202"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0.873</w:t>
            </w:r>
          </w:p>
        </w:tc>
        <w:tc>
          <w:tcPr>
            <w:tcW w:w="1277" w:type="dxa"/>
            <w:tcBorders>
              <w:top w:val="nil"/>
              <w:left w:val="nil"/>
              <w:bottom w:val="single" w:sz="4" w:space="0" w:color="auto"/>
              <w:right w:val="single" w:sz="4" w:space="0" w:color="auto"/>
            </w:tcBorders>
            <w:shd w:val="clear" w:color="auto" w:fill="auto"/>
            <w:noWrap/>
            <w:vAlign w:val="bottom"/>
            <w:hideMark/>
          </w:tcPr>
          <w:p w14:paraId="5C31E9A3" w14:textId="6DA2F80F"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0.856</w:t>
            </w:r>
          </w:p>
        </w:tc>
        <w:tc>
          <w:tcPr>
            <w:tcW w:w="1276" w:type="dxa"/>
            <w:tcBorders>
              <w:top w:val="nil"/>
              <w:left w:val="nil"/>
              <w:bottom w:val="single" w:sz="4" w:space="0" w:color="auto"/>
              <w:right w:val="single" w:sz="4" w:space="0" w:color="auto"/>
            </w:tcBorders>
            <w:shd w:val="clear" w:color="auto" w:fill="auto"/>
            <w:noWrap/>
            <w:vAlign w:val="bottom"/>
            <w:hideMark/>
          </w:tcPr>
          <w:p w14:paraId="01DD0742" w14:textId="1D0BA1F9"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0.86</w:t>
            </w:r>
          </w:p>
        </w:tc>
        <w:tc>
          <w:tcPr>
            <w:tcW w:w="893" w:type="dxa"/>
            <w:tcBorders>
              <w:top w:val="nil"/>
              <w:left w:val="nil"/>
              <w:bottom w:val="single" w:sz="4" w:space="0" w:color="auto"/>
              <w:right w:val="single" w:sz="4" w:space="0" w:color="auto"/>
            </w:tcBorders>
            <w:shd w:val="clear" w:color="auto" w:fill="auto"/>
            <w:noWrap/>
            <w:vAlign w:val="bottom"/>
            <w:hideMark/>
          </w:tcPr>
          <w:p w14:paraId="176C17D1" w14:textId="70A30AC1"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AD4C4E" w:rsidRPr="00AF0290" w14:paraId="767DBD7A"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center"/>
            <w:hideMark/>
          </w:tcPr>
          <w:p w14:paraId="4AEE835F" w14:textId="77777777" w:rsidR="00AD4C4E" w:rsidRPr="00AF0290" w:rsidRDefault="00AD4C4E" w:rsidP="00AD4C4E">
            <w:pPr>
              <w:spacing w:after="0" w:line="240" w:lineRule="auto"/>
              <w:jc w:val="center"/>
              <w:rPr>
                <w:rFonts w:ascii="Times New Roman" w:eastAsia="Times New Roman" w:hAnsi="Times New Roman" w:cs="Times New Roman"/>
                <w:color w:val="000000"/>
                <w:sz w:val="20"/>
                <w:szCs w:val="20"/>
              </w:rPr>
            </w:pPr>
            <w:r w:rsidRPr="00AF0290">
              <w:rPr>
                <w:rFonts w:ascii="Times New Roman" w:eastAsia="Times New Roman" w:hAnsi="Times New Roman" w:cs="Times New Roman"/>
                <w:color w:val="000000"/>
                <w:sz w:val="20"/>
                <w:szCs w:val="20"/>
              </w:rPr>
              <w:t>X2.2a</w:t>
            </w:r>
          </w:p>
        </w:tc>
        <w:tc>
          <w:tcPr>
            <w:tcW w:w="1307" w:type="dxa"/>
            <w:tcBorders>
              <w:top w:val="nil"/>
              <w:left w:val="nil"/>
              <w:bottom w:val="single" w:sz="4" w:space="0" w:color="auto"/>
              <w:right w:val="single" w:sz="4" w:space="0" w:color="auto"/>
            </w:tcBorders>
            <w:shd w:val="clear" w:color="auto" w:fill="auto"/>
            <w:noWrap/>
            <w:vAlign w:val="bottom"/>
            <w:hideMark/>
          </w:tcPr>
          <w:p w14:paraId="3B32A170" w14:textId="74F77FA8"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0.857</w:t>
            </w:r>
          </w:p>
        </w:tc>
        <w:tc>
          <w:tcPr>
            <w:tcW w:w="1276" w:type="dxa"/>
            <w:tcBorders>
              <w:top w:val="nil"/>
              <w:left w:val="nil"/>
              <w:bottom w:val="single" w:sz="4" w:space="0" w:color="auto"/>
              <w:right w:val="single" w:sz="4" w:space="0" w:color="auto"/>
            </w:tcBorders>
            <w:shd w:val="clear" w:color="000000" w:fill="ACB9CA"/>
            <w:noWrap/>
            <w:vAlign w:val="bottom"/>
            <w:hideMark/>
          </w:tcPr>
          <w:p w14:paraId="20681BEF" w14:textId="731C7B17"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0.865</w:t>
            </w:r>
          </w:p>
        </w:tc>
        <w:tc>
          <w:tcPr>
            <w:tcW w:w="1277" w:type="dxa"/>
            <w:tcBorders>
              <w:top w:val="nil"/>
              <w:left w:val="nil"/>
              <w:bottom w:val="single" w:sz="4" w:space="0" w:color="auto"/>
              <w:right w:val="single" w:sz="4" w:space="0" w:color="auto"/>
            </w:tcBorders>
            <w:shd w:val="clear" w:color="auto" w:fill="auto"/>
            <w:noWrap/>
            <w:vAlign w:val="bottom"/>
            <w:hideMark/>
          </w:tcPr>
          <w:p w14:paraId="550455EC" w14:textId="0BDA77CE"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0.852</w:t>
            </w:r>
          </w:p>
        </w:tc>
        <w:tc>
          <w:tcPr>
            <w:tcW w:w="1276" w:type="dxa"/>
            <w:tcBorders>
              <w:top w:val="nil"/>
              <w:left w:val="nil"/>
              <w:bottom w:val="single" w:sz="4" w:space="0" w:color="auto"/>
              <w:right w:val="single" w:sz="4" w:space="0" w:color="auto"/>
            </w:tcBorders>
            <w:shd w:val="clear" w:color="auto" w:fill="auto"/>
            <w:noWrap/>
            <w:vAlign w:val="bottom"/>
            <w:hideMark/>
          </w:tcPr>
          <w:p w14:paraId="22611E1F" w14:textId="51D8F4CC"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0.853</w:t>
            </w:r>
          </w:p>
        </w:tc>
        <w:tc>
          <w:tcPr>
            <w:tcW w:w="893" w:type="dxa"/>
            <w:tcBorders>
              <w:top w:val="nil"/>
              <w:left w:val="nil"/>
              <w:bottom w:val="single" w:sz="4" w:space="0" w:color="auto"/>
              <w:right w:val="single" w:sz="4" w:space="0" w:color="auto"/>
            </w:tcBorders>
            <w:shd w:val="clear" w:color="auto" w:fill="auto"/>
            <w:noWrap/>
            <w:vAlign w:val="bottom"/>
            <w:hideMark/>
          </w:tcPr>
          <w:p w14:paraId="02CD4782" w14:textId="666619AE"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AD4C4E" w:rsidRPr="00AF0290" w14:paraId="2C1D2935"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center"/>
            <w:hideMark/>
          </w:tcPr>
          <w:p w14:paraId="50DADC04" w14:textId="77777777" w:rsidR="00AD4C4E" w:rsidRPr="00AF0290" w:rsidRDefault="00AD4C4E" w:rsidP="00AD4C4E">
            <w:pPr>
              <w:spacing w:after="0" w:line="240" w:lineRule="auto"/>
              <w:jc w:val="center"/>
              <w:rPr>
                <w:rFonts w:ascii="Times New Roman" w:eastAsia="Times New Roman" w:hAnsi="Times New Roman" w:cs="Times New Roman"/>
                <w:color w:val="000000"/>
                <w:sz w:val="20"/>
                <w:szCs w:val="20"/>
              </w:rPr>
            </w:pPr>
            <w:r w:rsidRPr="00AF0290">
              <w:rPr>
                <w:rFonts w:ascii="Times New Roman" w:eastAsia="Times New Roman" w:hAnsi="Times New Roman" w:cs="Times New Roman"/>
                <w:color w:val="000000"/>
                <w:sz w:val="20"/>
                <w:szCs w:val="20"/>
              </w:rPr>
              <w:t>X2.2b</w:t>
            </w:r>
          </w:p>
        </w:tc>
        <w:tc>
          <w:tcPr>
            <w:tcW w:w="1307" w:type="dxa"/>
            <w:tcBorders>
              <w:top w:val="nil"/>
              <w:left w:val="nil"/>
              <w:bottom w:val="single" w:sz="4" w:space="0" w:color="auto"/>
              <w:right w:val="single" w:sz="4" w:space="0" w:color="auto"/>
            </w:tcBorders>
            <w:shd w:val="clear" w:color="auto" w:fill="auto"/>
            <w:noWrap/>
            <w:vAlign w:val="bottom"/>
            <w:hideMark/>
          </w:tcPr>
          <w:p w14:paraId="77377877" w14:textId="32326285"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0.857</w:t>
            </w:r>
          </w:p>
        </w:tc>
        <w:tc>
          <w:tcPr>
            <w:tcW w:w="1276" w:type="dxa"/>
            <w:tcBorders>
              <w:top w:val="nil"/>
              <w:left w:val="nil"/>
              <w:bottom w:val="single" w:sz="4" w:space="0" w:color="auto"/>
              <w:right w:val="single" w:sz="4" w:space="0" w:color="auto"/>
            </w:tcBorders>
            <w:shd w:val="clear" w:color="000000" w:fill="ACB9CA"/>
            <w:noWrap/>
            <w:vAlign w:val="bottom"/>
            <w:hideMark/>
          </w:tcPr>
          <w:p w14:paraId="26156677" w14:textId="094A5B9C"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0.869</w:t>
            </w:r>
          </w:p>
        </w:tc>
        <w:tc>
          <w:tcPr>
            <w:tcW w:w="1277" w:type="dxa"/>
            <w:tcBorders>
              <w:top w:val="nil"/>
              <w:left w:val="nil"/>
              <w:bottom w:val="single" w:sz="4" w:space="0" w:color="auto"/>
              <w:right w:val="single" w:sz="4" w:space="0" w:color="auto"/>
            </w:tcBorders>
            <w:shd w:val="clear" w:color="auto" w:fill="auto"/>
            <w:noWrap/>
            <w:vAlign w:val="bottom"/>
            <w:hideMark/>
          </w:tcPr>
          <w:p w14:paraId="1E08B92D" w14:textId="67D8B8EC"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0.86</w:t>
            </w:r>
          </w:p>
        </w:tc>
        <w:tc>
          <w:tcPr>
            <w:tcW w:w="1276" w:type="dxa"/>
            <w:tcBorders>
              <w:top w:val="nil"/>
              <w:left w:val="nil"/>
              <w:bottom w:val="single" w:sz="4" w:space="0" w:color="auto"/>
              <w:right w:val="single" w:sz="4" w:space="0" w:color="auto"/>
            </w:tcBorders>
            <w:shd w:val="clear" w:color="auto" w:fill="auto"/>
            <w:noWrap/>
            <w:vAlign w:val="bottom"/>
            <w:hideMark/>
          </w:tcPr>
          <w:p w14:paraId="4FB4B3EF" w14:textId="78D65DC6"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0.853</w:t>
            </w:r>
          </w:p>
        </w:tc>
        <w:tc>
          <w:tcPr>
            <w:tcW w:w="893" w:type="dxa"/>
            <w:tcBorders>
              <w:top w:val="nil"/>
              <w:left w:val="nil"/>
              <w:bottom w:val="single" w:sz="4" w:space="0" w:color="auto"/>
              <w:right w:val="single" w:sz="4" w:space="0" w:color="auto"/>
            </w:tcBorders>
            <w:shd w:val="clear" w:color="auto" w:fill="auto"/>
            <w:noWrap/>
            <w:vAlign w:val="bottom"/>
            <w:hideMark/>
          </w:tcPr>
          <w:p w14:paraId="6267C7B1" w14:textId="52609886"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AD4C4E" w:rsidRPr="00AF0290" w14:paraId="771E0246"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center"/>
            <w:hideMark/>
          </w:tcPr>
          <w:p w14:paraId="75C29F88" w14:textId="77777777" w:rsidR="00AD4C4E" w:rsidRPr="00AF0290" w:rsidRDefault="00AD4C4E" w:rsidP="00AD4C4E">
            <w:pPr>
              <w:spacing w:after="0" w:line="240" w:lineRule="auto"/>
              <w:jc w:val="center"/>
              <w:rPr>
                <w:rFonts w:ascii="Times New Roman" w:eastAsia="Times New Roman" w:hAnsi="Times New Roman" w:cs="Times New Roman"/>
                <w:color w:val="000000"/>
                <w:sz w:val="20"/>
                <w:szCs w:val="20"/>
              </w:rPr>
            </w:pPr>
            <w:r w:rsidRPr="00AF0290">
              <w:rPr>
                <w:rFonts w:ascii="Times New Roman" w:eastAsia="Times New Roman" w:hAnsi="Times New Roman" w:cs="Times New Roman"/>
                <w:color w:val="000000"/>
                <w:sz w:val="20"/>
                <w:szCs w:val="20"/>
              </w:rPr>
              <w:t>X2.3a</w:t>
            </w:r>
          </w:p>
        </w:tc>
        <w:tc>
          <w:tcPr>
            <w:tcW w:w="1307" w:type="dxa"/>
            <w:tcBorders>
              <w:top w:val="nil"/>
              <w:left w:val="nil"/>
              <w:bottom w:val="single" w:sz="4" w:space="0" w:color="auto"/>
              <w:right w:val="single" w:sz="4" w:space="0" w:color="auto"/>
            </w:tcBorders>
            <w:shd w:val="clear" w:color="auto" w:fill="auto"/>
            <w:noWrap/>
            <w:vAlign w:val="bottom"/>
            <w:hideMark/>
          </w:tcPr>
          <w:p w14:paraId="466F16F9" w14:textId="3E7AB980"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0.845</w:t>
            </w:r>
          </w:p>
        </w:tc>
        <w:tc>
          <w:tcPr>
            <w:tcW w:w="1276" w:type="dxa"/>
            <w:tcBorders>
              <w:top w:val="nil"/>
              <w:left w:val="nil"/>
              <w:bottom w:val="single" w:sz="4" w:space="0" w:color="auto"/>
              <w:right w:val="single" w:sz="4" w:space="0" w:color="auto"/>
            </w:tcBorders>
            <w:shd w:val="clear" w:color="000000" w:fill="ACB9CA"/>
            <w:noWrap/>
            <w:vAlign w:val="bottom"/>
            <w:hideMark/>
          </w:tcPr>
          <w:p w14:paraId="2ED11DF5" w14:textId="64450226"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0.858</w:t>
            </w:r>
          </w:p>
        </w:tc>
        <w:tc>
          <w:tcPr>
            <w:tcW w:w="1277" w:type="dxa"/>
            <w:tcBorders>
              <w:top w:val="nil"/>
              <w:left w:val="nil"/>
              <w:bottom w:val="single" w:sz="4" w:space="0" w:color="auto"/>
              <w:right w:val="single" w:sz="4" w:space="0" w:color="auto"/>
            </w:tcBorders>
            <w:shd w:val="clear" w:color="auto" w:fill="auto"/>
            <w:noWrap/>
            <w:vAlign w:val="bottom"/>
            <w:hideMark/>
          </w:tcPr>
          <w:p w14:paraId="27770F21" w14:textId="60CA0775"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0.842</w:t>
            </w:r>
          </w:p>
        </w:tc>
        <w:tc>
          <w:tcPr>
            <w:tcW w:w="1276" w:type="dxa"/>
            <w:tcBorders>
              <w:top w:val="nil"/>
              <w:left w:val="nil"/>
              <w:bottom w:val="single" w:sz="4" w:space="0" w:color="auto"/>
              <w:right w:val="single" w:sz="4" w:space="0" w:color="auto"/>
            </w:tcBorders>
            <w:shd w:val="clear" w:color="auto" w:fill="auto"/>
            <w:noWrap/>
            <w:vAlign w:val="bottom"/>
            <w:hideMark/>
          </w:tcPr>
          <w:p w14:paraId="1D8C37A3" w14:textId="5B4B4329"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0.843</w:t>
            </w:r>
          </w:p>
        </w:tc>
        <w:tc>
          <w:tcPr>
            <w:tcW w:w="893" w:type="dxa"/>
            <w:tcBorders>
              <w:top w:val="nil"/>
              <w:left w:val="nil"/>
              <w:bottom w:val="single" w:sz="4" w:space="0" w:color="auto"/>
              <w:right w:val="single" w:sz="4" w:space="0" w:color="auto"/>
            </w:tcBorders>
            <w:shd w:val="clear" w:color="auto" w:fill="auto"/>
            <w:noWrap/>
            <w:vAlign w:val="bottom"/>
            <w:hideMark/>
          </w:tcPr>
          <w:p w14:paraId="273F291B" w14:textId="7DC5054D"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AD4C4E" w:rsidRPr="00AF0290" w14:paraId="3C2EF5F7"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center"/>
            <w:hideMark/>
          </w:tcPr>
          <w:p w14:paraId="554A225A" w14:textId="77777777" w:rsidR="00AD4C4E" w:rsidRPr="00AF0290" w:rsidRDefault="00AD4C4E" w:rsidP="00AD4C4E">
            <w:pPr>
              <w:spacing w:after="0" w:line="240" w:lineRule="auto"/>
              <w:jc w:val="center"/>
              <w:rPr>
                <w:rFonts w:ascii="Times New Roman" w:eastAsia="Times New Roman" w:hAnsi="Times New Roman" w:cs="Times New Roman"/>
                <w:color w:val="000000"/>
                <w:sz w:val="20"/>
                <w:szCs w:val="20"/>
              </w:rPr>
            </w:pPr>
            <w:r w:rsidRPr="00AF0290">
              <w:rPr>
                <w:rFonts w:ascii="Times New Roman" w:eastAsia="Times New Roman" w:hAnsi="Times New Roman" w:cs="Times New Roman"/>
                <w:color w:val="000000"/>
                <w:sz w:val="20"/>
                <w:szCs w:val="20"/>
              </w:rPr>
              <w:t>X2.3b</w:t>
            </w:r>
          </w:p>
        </w:tc>
        <w:tc>
          <w:tcPr>
            <w:tcW w:w="1307" w:type="dxa"/>
            <w:tcBorders>
              <w:top w:val="nil"/>
              <w:left w:val="nil"/>
              <w:bottom w:val="single" w:sz="4" w:space="0" w:color="auto"/>
              <w:right w:val="single" w:sz="4" w:space="0" w:color="auto"/>
            </w:tcBorders>
            <w:shd w:val="clear" w:color="auto" w:fill="auto"/>
            <w:noWrap/>
            <w:vAlign w:val="bottom"/>
            <w:hideMark/>
          </w:tcPr>
          <w:p w14:paraId="1814B854" w14:textId="08514E49"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0.859</w:t>
            </w:r>
          </w:p>
        </w:tc>
        <w:tc>
          <w:tcPr>
            <w:tcW w:w="1276" w:type="dxa"/>
            <w:tcBorders>
              <w:top w:val="nil"/>
              <w:left w:val="nil"/>
              <w:bottom w:val="single" w:sz="4" w:space="0" w:color="auto"/>
              <w:right w:val="single" w:sz="4" w:space="0" w:color="auto"/>
            </w:tcBorders>
            <w:shd w:val="clear" w:color="000000" w:fill="ACB9CA"/>
            <w:noWrap/>
            <w:vAlign w:val="bottom"/>
            <w:hideMark/>
          </w:tcPr>
          <w:p w14:paraId="6DF03BFD" w14:textId="36954FBB"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0.871</w:t>
            </w:r>
          </w:p>
        </w:tc>
        <w:tc>
          <w:tcPr>
            <w:tcW w:w="1277" w:type="dxa"/>
            <w:tcBorders>
              <w:top w:val="nil"/>
              <w:left w:val="nil"/>
              <w:bottom w:val="single" w:sz="4" w:space="0" w:color="auto"/>
              <w:right w:val="single" w:sz="4" w:space="0" w:color="auto"/>
            </w:tcBorders>
            <w:shd w:val="clear" w:color="auto" w:fill="auto"/>
            <w:noWrap/>
            <w:vAlign w:val="bottom"/>
            <w:hideMark/>
          </w:tcPr>
          <w:p w14:paraId="343A5212" w14:textId="0FFF3AE0"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0.857</w:t>
            </w:r>
          </w:p>
        </w:tc>
        <w:tc>
          <w:tcPr>
            <w:tcW w:w="1276" w:type="dxa"/>
            <w:tcBorders>
              <w:top w:val="nil"/>
              <w:left w:val="nil"/>
              <w:bottom w:val="single" w:sz="4" w:space="0" w:color="auto"/>
              <w:right w:val="single" w:sz="4" w:space="0" w:color="auto"/>
            </w:tcBorders>
            <w:shd w:val="clear" w:color="auto" w:fill="auto"/>
            <w:noWrap/>
            <w:vAlign w:val="bottom"/>
            <w:hideMark/>
          </w:tcPr>
          <w:p w14:paraId="3C6B4B70" w14:textId="1C421B42"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0.854</w:t>
            </w:r>
          </w:p>
        </w:tc>
        <w:tc>
          <w:tcPr>
            <w:tcW w:w="893" w:type="dxa"/>
            <w:tcBorders>
              <w:top w:val="nil"/>
              <w:left w:val="nil"/>
              <w:bottom w:val="single" w:sz="4" w:space="0" w:color="auto"/>
              <w:right w:val="single" w:sz="4" w:space="0" w:color="auto"/>
            </w:tcBorders>
            <w:shd w:val="clear" w:color="auto" w:fill="auto"/>
            <w:noWrap/>
            <w:vAlign w:val="bottom"/>
            <w:hideMark/>
          </w:tcPr>
          <w:p w14:paraId="7B39EBCA" w14:textId="715C4D3F"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AD4C4E" w:rsidRPr="00AF0290" w14:paraId="304FAA96"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center"/>
            <w:hideMark/>
          </w:tcPr>
          <w:p w14:paraId="709EE6F5" w14:textId="77777777" w:rsidR="00AD4C4E" w:rsidRPr="00AF0290" w:rsidRDefault="00AD4C4E" w:rsidP="00AD4C4E">
            <w:pPr>
              <w:spacing w:after="0" w:line="240" w:lineRule="auto"/>
              <w:jc w:val="center"/>
              <w:rPr>
                <w:rFonts w:ascii="Times New Roman" w:eastAsia="Times New Roman" w:hAnsi="Times New Roman" w:cs="Times New Roman"/>
                <w:color w:val="000000"/>
                <w:sz w:val="20"/>
                <w:szCs w:val="20"/>
              </w:rPr>
            </w:pPr>
            <w:r w:rsidRPr="00AF0290">
              <w:rPr>
                <w:rFonts w:ascii="Times New Roman" w:eastAsia="Times New Roman" w:hAnsi="Times New Roman" w:cs="Times New Roman"/>
                <w:color w:val="000000"/>
                <w:sz w:val="20"/>
                <w:szCs w:val="20"/>
              </w:rPr>
              <w:t>X2.4a</w:t>
            </w:r>
          </w:p>
        </w:tc>
        <w:tc>
          <w:tcPr>
            <w:tcW w:w="1307" w:type="dxa"/>
            <w:tcBorders>
              <w:top w:val="nil"/>
              <w:left w:val="nil"/>
              <w:bottom w:val="single" w:sz="4" w:space="0" w:color="auto"/>
              <w:right w:val="single" w:sz="4" w:space="0" w:color="auto"/>
            </w:tcBorders>
            <w:shd w:val="clear" w:color="auto" w:fill="auto"/>
            <w:noWrap/>
            <w:vAlign w:val="bottom"/>
            <w:hideMark/>
          </w:tcPr>
          <w:p w14:paraId="1B0F4A3B" w14:textId="5FC7AC1B"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0.861</w:t>
            </w:r>
          </w:p>
        </w:tc>
        <w:tc>
          <w:tcPr>
            <w:tcW w:w="1276" w:type="dxa"/>
            <w:tcBorders>
              <w:top w:val="nil"/>
              <w:left w:val="nil"/>
              <w:bottom w:val="single" w:sz="4" w:space="0" w:color="auto"/>
              <w:right w:val="single" w:sz="4" w:space="0" w:color="auto"/>
            </w:tcBorders>
            <w:shd w:val="clear" w:color="000000" w:fill="ACB9CA"/>
            <w:noWrap/>
            <w:vAlign w:val="bottom"/>
            <w:hideMark/>
          </w:tcPr>
          <w:p w14:paraId="349F6B69" w14:textId="64426C63"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0.872</w:t>
            </w:r>
          </w:p>
        </w:tc>
        <w:tc>
          <w:tcPr>
            <w:tcW w:w="1277" w:type="dxa"/>
            <w:tcBorders>
              <w:top w:val="nil"/>
              <w:left w:val="nil"/>
              <w:bottom w:val="single" w:sz="4" w:space="0" w:color="auto"/>
              <w:right w:val="single" w:sz="4" w:space="0" w:color="auto"/>
            </w:tcBorders>
            <w:shd w:val="clear" w:color="auto" w:fill="auto"/>
            <w:noWrap/>
            <w:vAlign w:val="bottom"/>
            <w:hideMark/>
          </w:tcPr>
          <w:p w14:paraId="62E87AE7" w14:textId="6AEB17E5"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0.858</w:t>
            </w:r>
          </w:p>
        </w:tc>
        <w:tc>
          <w:tcPr>
            <w:tcW w:w="1276" w:type="dxa"/>
            <w:tcBorders>
              <w:top w:val="nil"/>
              <w:left w:val="nil"/>
              <w:bottom w:val="single" w:sz="4" w:space="0" w:color="auto"/>
              <w:right w:val="single" w:sz="4" w:space="0" w:color="auto"/>
            </w:tcBorders>
            <w:shd w:val="clear" w:color="auto" w:fill="auto"/>
            <w:noWrap/>
            <w:vAlign w:val="bottom"/>
            <w:hideMark/>
          </w:tcPr>
          <w:p w14:paraId="0BBFCF01" w14:textId="2BB77DE4"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0.86</w:t>
            </w:r>
          </w:p>
        </w:tc>
        <w:tc>
          <w:tcPr>
            <w:tcW w:w="893" w:type="dxa"/>
            <w:tcBorders>
              <w:top w:val="nil"/>
              <w:left w:val="nil"/>
              <w:bottom w:val="single" w:sz="4" w:space="0" w:color="auto"/>
              <w:right w:val="single" w:sz="4" w:space="0" w:color="auto"/>
            </w:tcBorders>
            <w:shd w:val="clear" w:color="auto" w:fill="auto"/>
            <w:noWrap/>
            <w:vAlign w:val="bottom"/>
            <w:hideMark/>
          </w:tcPr>
          <w:p w14:paraId="58752018" w14:textId="7F64565F"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AD4C4E" w:rsidRPr="00AF0290" w14:paraId="5953485C"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center"/>
            <w:hideMark/>
          </w:tcPr>
          <w:p w14:paraId="7B4FF7E8" w14:textId="77777777" w:rsidR="00AD4C4E" w:rsidRPr="00AF0290" w:rsidRDefault="00AD4C4E" w:rsidP="00AD4C4E">
            <w:pPr>
              <w:spacing w:after="0" w:line="240" w:lineRule="auto"/>
              <w:jc w:val="center"/>
              <w:rPr>
                <w:rFonts w:ascii="Times New Roman" w:eastAsia="Times New Roman" w:hAnsi="Times New Roman" w:cs="Times New Roman"/>
                <w:color w:val="000000"/>
                <w:sz w:val="20"/>
                <w:szCs w:val="20"/>
              </w:rPr>
            </w:pPr>
            <w:r w:rsidRPr="00AF0290">
              <w:rPr>
                <w:rFonts w:ascii="Times New Roman" w:eastAsia="Times New Roman" w:hAnsi="Times New Roman" w:cs="Times New Roman"/>
                <w:color w:val="000000"/>
                <w:sz w:val="20"/>
                <w:szCs w:val="20"/>
              </w:rPr>
              <w:t>X2.4b</w:t>
            </w:r>
          </w:p>
        </w:tc>
        <w:tc>
          <w:tcPr>
            <w:tcW w:w="1307" w:type="dxa"/>
            <w:tcBorders>
              <w:top w:val="nil"/>
              <w:left w:val="nil"/>
              <w:bottom w:val="single" w:sz="4" w:space="0" w:color="auto"/>
              <w:right w:val="single" w:sz="4" w:space="0" w:color="auto"/>
            </w:tcBorders>
            <w:shd w:val="clear" w:color="auto" w:fill="auto"/>
            <w:noWrap/>
            <w:vAlign w:val="bottom"/>
            <w:hideMark/>
          </w:tcPr>
          <w:p w14:paraId="45E6810F" w14:textId="4351639C"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0.862</w:t>
            </w:r>
          </w:p>
        </w:tc>
        <w:tc>
          <w:tcPr>
            <w:tcW w:w="1276" w:type="dxa"/>
            <w:tcBorders>
              <w:top w:val="nil"/>
              <w:left w:val="nil"/>
              <w:bottom w:val="single" w:sz="4" w:space="0" w:color="auto"/>
              <w:right w:val="single" w:sz="4" w:space="0" w:color="auto"/>
            </w:tcBorders>
            <w:shd w:val="clear" w:color="000000" w:fill="ACB9CA"/>
            <w:noWrap/>
            <w:vAlign w:val="bottom"/>
            <w:hideMark/>
          </w:tcPr>
          <w:p w14:paraId="36F1E701" w14:textId="2367FCD8"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0.87</w:t>
            </w:r>
          </w:p>
        </w:tc>
        <w:tc>
          <w:tcPr>
            <w:tcW w:w="1277" w:type="dxa"/>
            <w:tcBorders>
              <w:top w:val="nil"/>
              <w:left w:val="nil"/>
              <w:bottom w:val="single" w:sz="4" w:space="0" w:color="auto"/>
              <w:right w:val="single" w:sz="4" w:space="0" w:color="auto"/>
            </w:tcBorders>
            <w:shd w:val="clear" w:color="auto" w:fill="auto"/>
            <w:noWrap/>
            <w:vAlign w:val="bottom"/>
            <w:hideMark/>
          </w:tcPr>
          <w:p w14:paraId="7937E0EF" w14:textId="44F74E59"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0.856</w:t>
            </w:r>
          </w:p>
        </w:tc>
        <w:tc>
          <w:tcPr>
            <w:tcW w:w="1276" w:type="dxa"/>
            <w:tcBorders>
              <w:top w:val="nil"/>
              <w:left w:val="nil"/>
              <w:bottom w:val="single" w:sz="4" w:space="0" w:color="auto"/>
              <w:right w:val="single" w:sz="4" w:space="0" w:color="auto"/>
            </w:tcBorders>
            <w:shd w:val="clear" w:color="auto" w:fill="auto"/>
            <w:noWrap/>
            <w:vAlign w:val="bottom"/>
            <w:hideMark/>
          </w:tcPr>
          <w:p w14:paraId="6FBD2D47" w14:textId="43033CF5"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0.86</w:t>
            </w:r>
          </w:p>
        </w:tc>
        <w:tc>
          <w:tcPr>
            <w:tcW w:w="893" w:type="dxa"/>
            <w:tcBorders>
              <w:top w:val="nil"/>
              <w:left w:val="nil"/>
              <w:bottom w:val="single" w:sz="4" w:space="0" w:color="auto"/>
              <w:right w:val="single" w:sz="4" w:space="0" w:color="auto"/>
            </w:tcBorders>
            <w:shd w:val="clear" w:color="auto" w:fill="auto"/>
            <w:noWrap/>
            <w:vAlign w:val="bottom"/>
            <w:hideMark/>
          </w:tcPr>
          <w:p w14:paraId="477EF1C2" w14:textId="1EA66226"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AD4C4E" w:rsidRPr="00AF0290" w14:paraId="76D947DE"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center"/>
            <w:hideMark/>
          </w:tcPr>
          <w:p w14:paraId="6B0BD00E" w14:textId="77777777" w:rsidR="00AD4C4E" w:rsidRPr="00AF0290" w:rsidRDefault="00AD4C4E" w:rsidP="00AD4C4E">
            <w:pPr>
              <w:spacing w:after="0" w:line="240" w:lineRule="auto"/>
              <w:jc w:val="center"/>
              <w:rPr>
                <w:rFonts w:ascii="Times New Roman" w:eastAsia="Times New Roman" w:hAnsi="Times New Roman" w:cs="Times New Roman"/>
                <w:color w:val="000000"/>
                <w:sz w:val="20"/>
                <w:szCs w:val="20"/>
              </w:rPr>
            </w:pPr>
            <w:r w:rsidRPr="00AF0290">
              <w:rPr>
                <w:rFonts w:ascii="Times New Roman" w:eastAsia="Times New Roman" w:hAnsi="Times New Roman" w:cs="Times New Roman"/>
                <w:color w:val="000000"/>
                <w:sz w:val="20"/>
                <w:szCs w:val="20"/>
              </w:rPr>
              <w:t>X2.5a</w:t>
            </w:r>
          </w:p>
        </w:tc>
        <w:tc>
          <w:tcPr>
            <w:tcW w:w="1307" w:type="dxa"/>
            <w:tcBorders>
              <w:top w:val="nil"/>
              <w:left w:val="nil"/>
              <w:bottom w:val="single" w:sz="4" w:space="0" w:color="auto"/>
              <w:right w:val="single" w:sz="4" w:space="0" w:color="auto"/>
            </w:tcBorders>
            <w:shd w:val="clear" w:color="auto" w:fill="auto"/>
            <w:noWrap/>
            <w:vAlign w:val="bottom"/>
            <w:hideMark/>
          </w:tcPr>
          <w:p w14:paraId="3F3992BC" w14:textId="330BA472"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0.839</w:t>
            </w:r>
          </w:p>
        </w:tc>
        <w:tc>
          <w:tcPr>
            <w:tcW w:w="1276" w:type="dxa"/>
            <w:tcBorders>
              <w:top w:val="nil"/>
              <w:left w:val="nil"/>
              <w:bottom w:val="single" w:sz="4" w:space="0" w:color="auto"/>
              <w:right w:val="single" w:sz="4" w:space="0" w:color="auto"/>
            </w:tcBorders>
            <w:shd w:val="clear" w:color="000000" w:fill="ACB9CA"/>
            <w:noWrap/>
            <w:vAlign w:val="bottom"/>
            <w:hideMark/>
          </w:tcPr>
          <w:p w14:paraId="1EBF14A2" w14:textId="6F1B211C"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0.852</w:t>
            </w:r>
          </w:p>
        </w:tc>
        <w:tc>
          <w:tcPr>
            <w:tcW w:w="1277" w:type="dxa"/>
            <w:tcBorders>
              <w:top w:val="nil"/>
              <w:left w:val="nil"/>
              <w:bottom w:val="single" w:sz="4" w:space="0" w:color="auto"/>
              <w:right w:val="single" w:sz="4" w:space="0" w:color="auto"/>
            </w:tcBorders>
            <w:shd w:val="clear" w:color="auto" w:fill="auto"/>
            <w:noWrap/>
            <w:vAlign w:val="bottom"/>
            <w:hideMark/>
          </w:tcPr>
          <w:p w14:paraId="238758A1" w14:textId="5EAA1C0E"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0.834</w:t>
            </w:r>
          </w:p>
        </w:tc>
        <w:tc>
          <w:tcPr>
            <w:tcW w:w="1276" w:type="dxa"/>
            <w:tcBorders>
              <w:top w:val="nil"/>
              <w:left w:val="nil"/>
              <w:bottom w:val="single" w:sz="4" w:space="0" w:color="auto"/>
              <w:right w:val="single" w:sz="4" w:space="0" w:color="auto"/>
            </w:tcBorders>
            <w:shd w:val="clear" w:color="auto" w:fill="auto"/>
            <w:noWrap/>
            <w:vAlign w:val="bottom"/>
            <w:hideMark/>
          </w:tcPr>
          <w:p w14:paraId="1A5FE0CC" w14:textId="769AF232"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0.835</w:t>
            </w:r>
          </w:p>
        </w:tc>
        <w:tc>
          <w:tcPr>
            <w:tcW w:w="893" w:type="dxa"/>
            <w:tcBorders>
              <w:top w:val="nil"/>
              <w:left w:val="nil"/>
              <w:bottom w:val="single" w:sz="4" w:space="0" w:color="auto"/>
              <w:right w:val="single" w:sz="4" w:space="0" w:color="auto"/>
            </w:tcBorders>
            <w:shd w:val="clear" w:color="auto" w:fill="auto"/>
            <w:noWrap/>
            <w:vAlign w:val="bottom"/>
            <w:hideMark/>
          </w:tcPr>
          <w:p w14:paraId="6B3FB073" w14:textId="0ECC2D50"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AD4C4E" w:rsidRPr="00AF0290" w14:paraId="119A473B"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center"/>
            <w:hideMark/>
          </w:tcPr>
          <w:p w14:paraId="08A6F4CE" w14:textId="77777777" w:rsidR="00AD4C4E" w:rsidRPr="00AF0290" w:rsidRDefault="00AD4C4E" w:rsidP="00AD4C4E">
            <w:pPr>
              <w:spacing w:after="0" w:line="240" w:lineRule="auto"/>
              <w:jc w:val="center"/>
              <w:rPr>
                <w:rFonts w:ascii="Times New Roman" w:eastAsia="Times New Roman" w:hAnsi="Times New Roman" w:cs="Times New Roman"/>
                <w:color w:val="000000"/>
                <w:sz w:val="20"/>
                <w:szCs w:val="20"/>
              </w:rPr>
            </w:pPr>
            <w:r w:rsidRPr="00AF0290">
              <w:rPr>
                <w:rFonts w:ascii="Times New Roman" w:eastAsia="Times New Roman" w:hAnsi="Times New Roman" w:cs="Times New Roman"/>
                <w:color w:val="000000"/>
                <w:sz w:val="20"/>
                <w:szCs w:val="20"/>
              </w:rPr>
              <w:t>X2.5b</w:t>
            </w:r>
          </w:p>
        </w:tc>
        <w:tc>
          <w:tcPr>
            <w:tcW w:w="1307" w:type="dxa"/>
            <w:tcBorders>
              <w:top w:val="nil"/>
              <w:left w:val="nil"/>
              <w:bottom w:val="single" w:sz="4" w:space="0" w:color="auto"/>
              <w:right w:val="single" w:sz="4" w:space="0" w:color="auto"/>
            </w:tcBorders>
            <w:shd w:val="clear" w:color="auto" w:fill="auto"/>
            <w:noWrap/>
            <w:vAlign w:val="bottom"/>
            <w:hideMark/>
          </w:tcPr>
          <w:p w14:paraId="080A3EB5" w14:textId="0BE16363"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0.848</w:t>
            </w:r>
          </w:p>
        </w:tc>
        <w:tc>
          <w:tcPr>
            <w:tcW w:w="1276" w:type="dxa"/>
            <w:tcBorders>
              <w:top w:val="nil"/>
              <w:left w:val="nil"/>
              <w:bottom w:val="single" w:sz="4" w:space="0" w:color="auto"/>
              <w:right w:val="single" w:sz="4" w:space="0" w:color="auto"/>
            </w:tcBorders>
            <w:shd w:val="clear" w:color="000000" w:fill="ACB9CA"/>
            <w:noWrap/>
            <w:vAlign w:val="bottom"/>
            <w:hideMark/>
          </w:tcPr>
          <w:p w14:paraId="0C145E41" w14:textId="2065AD87"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0.863</w:t>
            </w:r>
          </w:p>
        </w:tc>
        <w:tc>
          <w:tcPr>
            <w:tcW w:w="1277" w:type="dxa"/>
            <w:tcBorders>
              <w:top w:val="nil"/>
              <w:left w:val="nil"/>
              <w:bottom w:val="single" w:sz="4" w:space="0" w:color="auto"/>
              <w:right w:val="single" w:sz="4" w:space="0" w:color="auto"/>
            </w:tcBorders>
            <w:shd w:val="clear" w:color="auto" w:fill="auto"/>
            <w:noWrap/>
            <w:vAlign w:val="bottom"/>
            <w:hideMark/>
          </w:tcPr>
          <w:p w14:paraId="04709572" w14:textId="708E01BB"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w:t>
            </w:r>
          </w:p>
        </w:tc>
        <w:tc>
          <w:tcPr>
            <w:tcW w:w="1276" w:type="dxa"/>
            <w:tcBorders>
              <w:top w:val="nil"/>
              <w:left w:val="nil"/>
              <w:bottom w:val="single" w:sz="4" w:space="0" w:color="auto"/>
              <w:right w:val="single" w:sz="4" w:space="0" w:color="auto"/>
            </w:tcBorders>
            <w:shd w:val="clear" w:color="auto" w:fill="auto"/>
            <w:noWrap/>
            <w:vAlign w:val="bottom"/>
            <w:hideMark/>
          </w:tcPr>
          <w:p w14:paraId="6E21E1DF" w14:textId="0380D9D4"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0.843</w:t>
            </w:r>
          </w:p>
        </w:tc>
        <w:tc>
          <w:tcPr>
            <w:tcW w:w="893" w:type="dxa"/>
            <w:tcBorders>
              <w:top w:val="nil"/>
              <w:left w:val="nil"/>
              <w:bottom w:val="single" w:sz="4" w:space="0" w:color="auto"/>
              <w:right w:val="single" w:sz="4" w:space="0" w:color="auto"/>
            </w:tcBorders>
            <w:shd w:val="clear" w:color="auto" w:fill="auto"/>
            <w:noWrap/>
            <w:vAlign w:val="bottom"/>
            <w:hideMark/>
          </w:tcPr>
          <w:p w14:paraId="24E30F57" w14:textId="5DE67061"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AD4C4E" w:rsidRPr="000C7035" w14:paraId="76BE653A"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bottom"/>
            <w:hideMark/>
          </w:tcPr>
          <w:p w14:paraId="312DED85" w14:textId="77777777" w:rsidR="00AD4C4E" w:rsidRPr="000C7035" w:rsidRDefault="00AD4C4E" w:rsidP="00F1128B">
            <w:pPr>
              <w:spacing w:after="0" w:line="240" w:lineRule="auto"/>
              <w:jc w:val="center"/>
              <w:rPr>
                <w:rFonts w:ascii="Times New Roman" w:eastAsia="Times New Roman" w:hAnsi="Times New Roman" w:cs="Times New Roman"/>
                <w:color w:val="000000"/>
                <w:sz w:val="20"/>
                <w:szCs w:val="20"/>
              </w:rPr>
            </w:pPr>
            <w:r w:rsidRPr="000C7035">
              <w:rPr>
                <w:rFonts w:ascii="Times New Roman" w:eastAsia="Times New Roman" w:hAnsi="Times New Roman" w:cs="Times New Roman"/>
                <w:color w:val="000000"/>
                <w:sz w:val="20"/>
                <w:szCs w:val="20"/>
              </w:rPr>
              <w:t>X3.1a</w:t>
            </w:r>
          </w:p>
        </w:tc>
        <w:tc>
          <w:tcPr>
            <w:tcW w:w="1307" w:type="dxa"/>
            <w:tcBorders>
              <w:top w:val="nil"/>
              <w:left w:val="nil"/>
              <w:bottom w:val="single" w:sz="4" w:space="0" w:color="auto"/>
              <w:right w:val="single" w:sz="4" w:space="0" w:color="auto"/>
            </w:tcBorders>
            <w:shd w:val="clear" w:color="auto" w:fill="auto"/>
            <w:noWrap/>
            <w:vAlign w:val="bottom"/>
            <w:hideMark/>
          </w:tcPr>
          <w:p w14:paraId="49FDD1CB" w14:textId="43BDCE18"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0.858</w:t>
            </w:r>
          </w:p>
        </w:tc>
        <w:tc>
          <w:tcPr>
            <w:tcW w:w="1276" w:type="dxa"/>
            <w:tcBorders>
              <w:top w:val="nil"/>
              <w:left w:val="nil"/>
              <w:bottom w:val="single" w:sz="4" w:space="0" w:color="auto"/>
              <w:right w:val="single" w:sz="4" w:space="0" w:color="auto"/>
            </w:tcBorders>
            <w:shd w:val="clear" w:color="auto" w:fill="auto"/>
            <w:noWrap/>
            <w:vAlign w:val="bottom"/>
            <w:hideMark/>
          </w:tcPr>
          <w:p w14:paraId="296647B7" w14:textId="627AFAC2"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0.858</w:t>
            </w:r>
          </w:p>
        </w:tc>
        <w:tc>
          <w:tcPr>
            <w:tcW w:w="1277" w:type="dxa"/>
            <w:tcBorders>
              <w:top w:val="nil"/>
              <w:left w:val="nil"/>
              <w:bottom w:val="single" w:sz="4" w:space="0" w:color="auto"/>
              <w:right w:val="single" w:sz="4" w:space="0" w:color="auto"/>
            </w:tcBorders>
            <w:shd w:val="clear" w:color="000000" w:fill="ACB9CA"/>
            <w:noWrap/>
            <w:vAlign w:val="bottom"/>
            <w:hideMark/>
          </w:tcPr>
          <w:p w14:paraId="53DA11B1" w14:textId="5A950062"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0.874</w:t>
            </w:r>
          </w:p>
        </w:tc>
        <w:tc>
          <w:tcPr>
            <w:tcW w:w="1276" w:type="dxa"/>
            <w:tcBorders>
              <w:top w:val="nil"/>
              <w:left w:val="nil"/>
              <w:bottom w:val="single" w:sz="4" w:space="0" w:color="auto"/>
              <w:right w:val="single" w:sz="4" w:space="0" w:color="auto"/>
            </w:tcBorders>
            <w:shd w:val="clear" w:color="auto" w:fill="auto"/>
            <w:noWrap/>
            <w:vAlign w:val="bottom"/>
            <w:hideMark/>
          </w:tcPr>
          <w:p w14:paraId="6FE5A7D0" w14:textId="2BB3773D"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0.859</w:t>
            </w:r>
          </w:p>
        </w:tc>
        <w:tc>
          <w:tcPr>
            <w:tcW w:w="893" w:type="dxa"/>
            <w:tcBorders>
              <w:top w:val="nil"/>
              <w:left w:val="nil"/>
              <w:bottom w:val="single" w:sz="4" w:space="0" w:color="auto"/>
              <w:right w:val="single" w:sz="4" w:space="0" w:color="auto"/>
            </w:tcBorders>
            <w:shd w:val="clear" w:color="auto" w:fill="auto"/>
            <w:noWrap/>
            <w:vAlign w:val="bottom"/>
            <w:hideMark/>
          </w:tcPr>
          <w:p w14:paraId="5863C1B5" w14:textId="4D424984"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AD4C4E" w:rsidRPr="000C7035" w14:paraId="3462CB24"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bottom"/>
            <w:hideMark/>
          </w:tcPr>
          <w:p w14:paraId="013E583D" w14:textId="77777777" w:rsidR="00AD4C4E" w:rsidRPr="000C7035" w:rsidRDefault="00AD4C4E" w:rsidP="00F1128B">
            <w:pPr>
              <w:spacing w:after="0" w:line="240" w:lineRule="auto"/>
              <w:jc w:val="center"/>
              <w:rPr>
                <w:rFonts w:ascii="Times New Roman" w:eastAsia="Times New Roman" w:hAnsi="Times New Roman" w:cs="Times New Roman"/>
                <w:color w:val="000000"/>
                <w:sz w:val="20"/>
                <w:szCs w:val="20"/>
              </w:rPr>
            </w:pPr>
            <w:r w:rsidRPr="000C7035">
              <w:rPr>
                <w:rFonts w:ascii="Times New Roman" w:eastAsia="Times New Roman" w:hAnsi="Times New Roman" w:cs="Times New Roman"/>
                <w:color w:val="000000"/>
                <w:sz w:val="20"/>
                <w:szCs w:val="20"/>
              </w:rPr>
              <w:t>X3.1b</w:t>
            </w:r>
          </w:p>
        </w:tc>
        <w:tc>
          <w:tcPr>
            <w:tcW w:w="1307" w:type="dxa"/>
            <w:tcBorders>
              <w:top w:val="nil"/>
              <w:left w:val="nil"/>
              <w:bottom w:val="single" w:sz="4" w:space="0" w:color="auto"/>
              <w:right w:val="single" w:sz="4" w:space="0" w:color="auto"/>
            </w:tcBorders>
            <w:shd w:val="clear" w:color="auto" w:fill="auto"/>
            <w:noWrap/>
            <w:vAlign w:val="bottom"/>
            <w:hideMark/>
          </w:tcPr>
          <w:p w14:paraId="4FCBBA81" w14:textId="5FE17423"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0.858</w:t>
            </w:r>
          </w:p>
        </w:tc>
        <w:tc>
          <w:tcPr>
            <w:tcW w:w="1276" w:type="dxa"/>
            <w:tcBorders>
              <w:top w:val="nil"/>
              <w:left w:val="nil"/>
              <w:bottom w:val="single" w:sz="4" w:space="0" w:color="auto"/>
              <w:right w:val="single" w:sz="4" w:space="0" w:color="auto"/>
            </w:tcBorders>
            <w:shd w:val="clear" w:color="auto" w:fill="auto"/>
            <w:noWrap/>
            <w:vAlign w:val="bottom"/>
            <w:hideMark/>
          </w:tcPr>
          <w:p w14:paraId="55BED65B" w14:textId="6AAD1110"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0.862</w:t>
            </w:r>
          </w:p>
        </w:tc>
        <w:tc>
          <w:tcPr>
            <w:tcW w:w="1277" w:type="dxa"/>
            <w:tcBorders>
              <w:top w:val="nil"/>
              <w:left w:val="nil"/>
              <w:bottom w:val="single" w:sz="4" w:space="0" w:color="auto"/>
              <w:right w:val="single" w:sz="4" w:space="0" w:color="auto"/>
            </w:tcBorders>
            <w:shd w:val="clear" w:color="000000" w:fill="ACB9CA"/>
            <w:noWrap/>
            <w:vAlign w:val="bottom"/>
            <w:hideMark/>
          </w:tcPr>
          <w:p w14:paraId="15325127" w14:textId="6E7DFA87"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0.88</w:t>
            </w:r>
          </w:p>
        </w:tc>
        <w:tc>
          <w:tcPr>
            <w:tcW w:w="1276" w:type="dxa"/>
            <w:tcBorders>
              <w:top w:val="nil"/>
              <w:left w:val="nil"/>
              <w:bottom w:val="single" w:sz="4" w:space="0" w:color="auto"/>
              <w:right w:val="single" w:sz="4" w:space="0" w:color="auto"/>
            </w:tcBorders>
            <w:shd w:val="clear" w:color="auto" w:fill="auto"/>
            <w:noWrap/>
            <w:vAlign w:val="bottom"/>
            <w:hideMark/>
          </w:tcPr>
          <w:p w14:paraId="466014D1" w14:textId="2D3ADD80"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0.858</w:t>
            </w:r>
          </w:p>
        </w:tc>
        <w:tc>
          <w:tcPr>
            <w:tcW w:w="893" w:type="dxa"/>
            <w:tcBorders>
              <w:top w:val="nil"/>
              <w:left w:val="nil"/>
              <w:bottom w:val="single" w:sz="4" w:space="0" w:color="auto"/>
              <w:right w:val="single" w:sz="4" w:space="0" w:color="auto"/>
            </w:tcBorders>
            <w:shd w:val="clear" w:color="auto" w:fill="auto"/>
            <w:noWrap/>
            <w:vAlign w:val="bottom"/>
            <w:hideMark/>
          </w:tcPr>
          <w:p w14:paraId="6F0B72FC" w14:textId="1002E2AA"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AD4C4E" w:rsidRPr="000C7035" w14:paraId="6D14577D"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bottom"/>
            <w:hideMark/>
          </w:tcPr>
          <w:p w14:paraId="4D17E304" w14:textId="77777777" w:rsidR="00AD4C4E" w:rsidRPr="000C7035" w:rsidRDefault="00AD4C4E" w:rsidP="00F1128B">
            <w:pPr>
              <w:spacing w:after="0" w:line="240" w:lineRule="auto"/>
              <w:jc w:val="center"/>
              <w:rPr>
                <w:rFonts w:ascii="Times New Roman" w:eastAsia="Times New Roman" w:hAnsi="Times New Roman" w:cs="Times New Roman"/>
                <w:color w:val="000000"/>
                <w:sz w:val="20"/>
                <w:szCs w:val="20"/>
              </w:rPr>
            </w:pPr>
            <w:r w:rsidRPr="000C7035">
              <w:rPr>
                <w:rFonts w:ascii="Times New Roman" w:eastAsia="Times New Roman" w:hAnsi="Times New Roman" w:cs="Times New Roman"/>
                <w:color w:val="000000"/>
                <w:sz w:val="20"/>
                <w:szCs w:val="20"/>
              </w:rPr>
              <w:t>X3.2a</w:t>
            </w:r>
          </w:p>
        </w:tc>
        <w:tc>
          <w:tcPr>
            <w:tcW w:w="1307" w:type="dxa"/>
            <w:tcBorders>
              <w:top w:val="nil"/>
              <w:left w:val="nil"/>
              <w:bottom w:val="single" w:sz="4" w:space="0" w:color="auto"/>
              <w:right w:val="single" w:sz="4" w:space="0" w:color="auto"/>
            </w:tcBorders>
            <w:shd w:val="clear" w:color="auto" w:fill="auto"/>
            <w:noWrap/>
            <w:vAlign w:val="bottom"/>
            <w:hideMark/>
          </w:tcPr>
          <w:p w14:paraId="286D0079" w14:textId="732FE0EF"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0.853</w:t>
            </w:r>
          </w:p>
        </w:tc>
        <w:tc>
          <w:tcPr>
            <w:tcW w:w="1276" w:type="dxa"/>
            <w:tcBorders>
              <w:top w:val="nil"/>
              <w:left w:val="nil"/>
              <w:bottom w:val="single" w:sz="4" w:space="0" w:color="auto"/>
              <w:right w:val="single" w:sz="4" w:space="0" w:color="auto"/>
            </w:tcBorders>
            <w:shd w:val="clear" w:color="auto" w:fill="auto"/>
            <w:noWrap/>
            <w:vAlign w:val="bottom"/>
            <w:hideMark/>
          </w:tcPr>
          <w:p w14:paraId="78B7EAA2" w14:textId="2017D5B6"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0.853</w:t>
            </w:r>
          </w:p>
        </w:tc>
        <w:tc>
          <w:tcPr>
            <w:tcW w:w="1277" w:type="dxa"/>
            <w:tcBorders>
              <w:top w:val="nil"/>
              <w:left w:val="nil"/>
              <w:bottom w:val="single" w:sz="4" w:space="0" w:color="auto"/>
              <w:right w:val="single" w:sz="4" w:space="0" w:color="auto"/>
            </w:tcBorders>
            <w:shd w:val="clear" w:color="000000" w:fill="ACB9CA"/>
            <w:noWrap/>
            <w:vAlign w:val="bottom"/>
            <w:hideMark/>
          </w:tcPr>
          <w:p w14:paraId="42B15066" w14:textId="1FE9501F"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0.864</w:t>
            </w:r>
          </w:p>
        </w:tc>
        <w:tc>
          <w:tcPr>
            <w:tcW w:w="1276" w:type="dxa"/>
            <w:tcBorders>
              <w:top w:val="nil"/>
              <w:left w:val="nil"/>
              <w:bottom w:val="single" w:sz="4" w:space="0" w:color="auto"/>
              <w:right w:val="single" w:sz="4" w:space="0" w:color="auto"/>
            </w:tcBorders>
            <w:shd w:val="clear" w:color="auto" w:fill="auto"/>
            <w:noWrap/>
            <w:vAlign w:val="bottom"/>
            <w:hideMark/>
          </w:tcPr>
          <w:p w14:paraId="27662329" w14:textId="06189A8C"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0.852</w:t>
            </w:r>
          </w:p>
        </w:tc>
        <w:tc>
          <w:tcPr>
            <w:tcW w:w="893" w:type="dxa"/>
            <w:tcBorders>
              <w:top w:val="nil"/>
              <w:left w:val="nil"/>
              <w:bottom w:val="single" w:sz="4" w:space="0" w:color="auto"/>
              <w:right w:val="single" w:sz="4" w:space="0" w:color="auto"/>
            </w:tcBorders>
            <w:shd w:val="clear" w:color="auto" w:fill="auto"/>
            <w:noWrap/>
            <w:vAlign w:val="bottom"/>
            <w:hideMark/>
          </w:tcPr>
          <w:p w14:paraId="145FA806" w14:textId="4D0D8D5B"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AD4C4E" w:rsidRPr="000C7035" w14:paraId="526668FA"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bottom"/>
            <w:hideMark/>
          </w:tcPr>
          <w:p w14:paraId="406D532B" w14:textId="77777777" w:rsidR="00AD4C4E" w:rsidRPr="000C7035" w:rsidRDefault="00AD4C4E" w:rsidP="00F1128B">
            <w:pPr>
              <w:spacing w:after="0" w:line="240" w:lineRule="auto"/>
              <w:jc w:val="center"/>
              <w:rPr>
                <w:rFonts w:ascii="Times New Roman" w:eastAsia="Times New Roman" w:hAnsi="Times New Roman" w:cs="Times New Roman"/>
                <w:color w:val="000000"/>
                <w:sz w:val="20"/>
                <w:szCs w:val="20"/>
              </w:rPr>
            </w:pPr>
            <w:r w:rsidRPr="000C7035">
              <w:rPr>
                <w:rFonts w:ascii="Times New Roman" w:eastAsia="Times New Roman" w:hAnsi="Times New Roman" w:cs="Times New Roman"/>
                <w:color w:val="000000"/>
                <w:sz w:val="20"/>
                <w:szCs w:val="20"/>
              </w:rPr>
              <w:t>X3.2b</w:t>
            </w:r>
          </w:p>
        </w:tc>
        <w:tc>
          <w:tcPr>
            <w:tcW w:w="1307" w:type="dxa"/>
            <w:tcBorders>
              <w:top w:val="nil"/>
              <w:left w:val="nil"/>
              <w:bottom w:val="single" w:sz="4" w:space="0" w:color="auto"/>
              <w:right w:val="single" w:sz="4" w:space="0" w:color="auto"/>
            </w:tcBorders>
            <w:shd w:val="clear" w:color="auto" w:fill="auto"/>
            <w:noWrap/>
            <w:vAlign w:val="bottom"/>
            <w:hideMark/>
          </w:tcPr>
          <w:p w14:paraId="3D1C5CBB" w14:textId="17A236D5"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0.848</w:t>
            </w:r>
          </w:p>
        </w:tc>
        <w:tc>
          <w:tcPr>
            <w:tcW w:w="1276" w:type="dxa"/>
            <w:tcBorders>
              <w:top w:val="nil"/>
              <w:left w:val="nil"/>
              <w:bottom w:val="single" w:sz="4" w:space="0" w:color="auto"/>
              <w:right w:val="single" w:sz="4" w:space="0" w:color="auto"/>
            </w:tcBorders>
            <w:shd w:val="clear" w:color="auto" w:fill="auto"/>
            <w:noWrap/>
            <w:vAlign w:val="bottom"/>
            <w:hideMark/>
          </w:tcPr>
          <w:p w14:paraId="041E500C" w14:textId="33597782"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0.847</w:t>
            </w:r>
          </w:p>
        </w:tc>
        <w:tc>
          <w:tcPr>
            <w:tcW w:w="1277" w:type="dxa"/>
            <w:tcBorders>
              <w:top w:val="nil"/>
              <w:left w:val="nil"/>
              <w:bottom w:val="single" w:sz="4" w:space="0" w:color="auto"/>
              <w:right w:val="single" w:sz="4" w:space="0" w:color="auto"/>
            </w:tcBorders>
            <w:shd w:val="clear" w:color="000000" w:fill="ACB9CA"/>
            <w:noWrap/>
            <w:vAlign w:val="bottom"/>
            <w:hideMark/>
          </w:tcPr>
          <w:p w14:paraId="19F1953C" w14:textId="68BC76E6"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0.861</w:t>
            </w:r>
          </w:p>
        </w:tc>
        <w:tc>
          <w:tcPr>
            <w:tcW w:w="1276" w:type="dxa"/>
            <w:tcBorders>
              <w:top w:val="nil"/>
              <w:left w:val="nil"/>
              <w:bottom w:val="single" w:sz="4" w:space="0" w:color="auto"/>
              <w:right w:val="single" w:sz="4" w:space="0" w:color="auto"/>
            </w:tcBorders>
            <w:shd w:val="clear" w:color="auto" w:fill="auto"/>
            <w:noWrap/>
            <w:vAlign w:val="bottom"/>
            <w:hideMark/>
          </w:tcPr>
          <w:p w14:paraId="63F6CD1A" w14:textId="6D5465BC"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0.851</w:t>
            </w:r>
          </w:p>
        </w:tc>
        <w:tc>
          <w:tcPr>
            <w:tcW w:w="893" w:type="dxa"/>
            <w:tcBorders>
              <w:top w:val="nil"/>
              <w:left w:val="nil"/>
              <w:bottom w:val="single" w:sz="4" w:space="0" w:color="auto"/>
              <w:right w:val="single" w:sz="4" w:space="0" w:color="auto"/>
            </w:tcBorders>
            <w:shd w:val="clear" w:color="auto" w:fill="auto"/>
            <w:noWrap/>
            <w:vAlign w:val="bottom"/>
            <w:hideMark/>
          </w:tcPr>
          <w:p w14:paraId="0E274207" w14:textId="16C7855F"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AD4C4E" w:rsidRPr="000C7035" w14:paraId="6791DE93"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bottom"/>
            <w:hideMark/>
          </w:tcPr>
          <w:p w14:paraId="3DD61763" w14:textId="77777777" w:rsidR="00AD4C4E" w:rsidRPr="000C7035" w:rsidRDefault="00AD4C4E" w:rsidP="00F1128B">
            <w:pPr>
              <w:spacing w:after="0" w:line="240" w:lineRule="auto"/>
              <w:jc w:val="center"/>
              <w:rPr>
                <w:rFonts w:ascii="Times New Roman" w:eastAsia="Times New Roman" w:hAnsi="Times New Roman" w:cs="Times New Roman"/>
                <w:color w:val="000000"/>
                <w:sz w:val="20"/>
                <w:szCs w:val="20"/>
              </w:rPr>
            </w:pPr>
            <w:r w:rsidRPr="000C7035">
              <w:rPr>
                <w:rFonts w:ascii="Times New Roman" w:eastAsia="Times New Roman" w:hAnsi="Times New Roman" w:cs="Times New Roman"/>
                <w:color w:val="000000"/>
                <w:sz w:val="20"/>
                <w:szCs w:val="20"/>
              </w:rPr>
              <w:t>X3.3a</w:t>
            </w:r>
          </w:p>
        </w:tc>
        <w:tc>
          <w:tcPr>
            <w:tcW w:w="1307" w:type="dxa"/>
            <w:tcBorders>
              <w:top w:val="nil"/>
              <w:left w:val="nil"/>
              <w:bottom w:val="single" w:sz="4" w:space="0" w:color="auto"/>
              <w:right w:val="single" w:sz="4" w:space="0" w:color="auto"/>
            </w:tcBorders>
            <w:shd w:val="clear" w:color="auto" w:fill="auto"/>
            <w:noWrap/>
            <w:vAlign w:val="bottom"/>
            <w:hideMark/>
          </w:tcPr>
          <w:p w14:paraId="594BFF44" w14:textId="5E005F13"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0.846</w:t>
            </w:r>
          </w:p>
        </w:tc>
        <w:tc>
          <w:tcPr>
            <w:tcW w:w="1276" w:type="dxa"/>
            <w:tcBorders>
              <w:top w:val="nil"/>
              <w:left w:val="nil"/>
              <w:bottom w:val="single" w:sz="4" w:space="0" w:color="auto"/>
              <w:right w:val="single" w:sz="4" w:space="0" w:color="auto"/>
            </w:tcBorders>
            <w:shd w:val="clear" w:color="auto" w:fill="auto"/>
            <w:noWrap/>
            <w:vAlign w:val="bottom"/>
            <w:hideMark/>
          </w:tcPr>
          <w:p w14:paraId="538CA66C" w14:textId="391592F0"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0.849</w:t>
            </w:r>
          </w:p>
        </w:tc>
        <w:tc>
          <w:tcPr>
            <w:tcW w:w="1277" w:type="dxa"/>
            <w:tcBorders>
              <w:top w:val="nil"/>
              <w:left w:val="nil"/>
              <w:bottom w:val="single" w:sz="4" w:space="0" w:color="auto"/>
              <w:right w:val="single" w:sz="4" w:space="0" w:color="auto"/>
            </w:tcBorders>
            <w:shd w:val="clear" w:color="000000" w:fill="ACB9CA"/>
            <w:noWrap/>
            <w:vAlign w:val="bottom"/>
            <w:hideMark/>
          </w:tcPr>
          <w:p w14:paraId="55D96B74" w14:textId="678F2CF4"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0.855</w:t>
            </w:r>
          </w:p>
        </w:tc>
        <w:tc>
          <w:tcPr>
            <w:tcW w:w="1276" w:type="dxa"/>
            <w:tcBorders>
              <w:top w:val="nil"/>
              <w:left w:val="nil"/>
              <w:bottom w:val="single" w:sz="4" w:space="0" w:color="auto"/>
              <w:right w:val="single" w:sz="4" w:space="0" w:color="auto"/>
            </w:tcBorders>
            <w:shd w:val="clear" w:color="auto" w:fill="auto"/>
            <w:noWrap/>
            <w:vAlign w:val="bottom"/>
            <w:hideMark/>
          </w:tcPr>
          <w:p w14:paraId="10FC2267" w14:textId="2D269B25"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0.843</w:t>
            </w:r>
          </w:p>
        </w:tc>
        <w:tc>
          <w:tcPr>
            <w:tcW w:w="893" w:type="dxa"/>
            <w:tcBorders>
              <w:top w:val="nil"/>
              <w:left w:val="nil"/>
              <w:bottom w:val="single" w:sz="4" w:space="0" w:color="auto"/>
              <w:right w:val="single" w:sz="4" w:space="0" w:color="auto"/>
            </w:tcBorders>
            <w:shd w:val="clear" w:color="auto" w:fill="auto"/>
            <w:noWrap/>
            <w:vAlign w:val="bottom"/>
            <w:hideMark/>
          </w:tcPr>
          <w:p w14:paraId="33C0740E" w14:textId="415E240A"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AD4C4E" w:rsidRPr="000C7035" w14:paraId="618089F5"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bottom"/>
            <w:hideMark/>
          </w:tcPr>
          <w:p w14:paraId="62149C38" w14:textId="77777777" w:rsidR="00AD4C4E" w:rsidRPr="000C7035" w:rsidRDefault="00AD4C4E" w:rsidP="00F1128B">
            <w:pPr>
              <w:spacing w:after="0" w:line="240" w:lineRule="auto"/>
              <w:jc w:val="center"/>
              <w:rPr>
                <w:rFonts w:ascii="Times New Roman" w:eastAsia="Times New Roman" w:hAnsi="Times New Roman" w:cs="Times New Roman"/>
                <w:color w:val="000000"/>
                <w:sz w:val="20"/>
                <w:szCs w:val="20"/>
              </w:rPr>
            </w:pPr>
            <w:r w:rsidRPr="000C7035">
              <w:rPr>
                <w:rFonts w:ascii="Times New Roman" w:eastAsia="Times New Roman" w:hAnsi="Times New Roman" w:cs="Times New Roman"/>
                <w:color w:val="000000"/>
                <w:sz w:val="20"/>
                <w:szCs w:val="20"/>
              </w:rPr>
              <w:t>X3.3b</w:t>
            </w:r>
          </w:p>
        </w:tc>
        <w:tc>
          <w:tcPr>
            <w:tcW w:w="1307" w:type="dxa"/>
            <w:tcBorders>
              <w:top w:val="nil"/>
              <w:left w:val="nil"/>
              <w:bottom w:val="single" w:sz="4" w:space="0" w:color="auto"/>
              <w:right w:val="single" w:sz="4" w:space="0" w:color="auto"/>
            </w:tcBorders>
            <w:shd w:val="clear" w:color="auto" w:fill="auto"/>
            <w:noWrap/>
            <w:vAlign w:val="bottom"/>
            <w:hideMark/>
          </w:tcPr>
          <w:p w14:paraId="4BBA02FC" w14:textId="406B483B"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0.853</w:t>
            </w:r>
          </w:p>
        </w:tc>
        <w:tc>
          <w:tcPr>
            <w:tcW w:w="1276" w:type="dxa"/>
            <w:tcBorders>
              <w:top w:val="nil"/>
              <w:left w:val="nil"/>
              <w:bottom w:val="single" w:sz="4" w:space="0" w:color="auto"/>
              <w:right w:val="single" w:sz="4" w:space="0" w:color="auto"/>
            </w:tcBorders>
            <w:shd w:val="clear" w:color="auto" w:fill="auto"/>
            <w:noWrap/>
            <w:vAlign w:val="bottom"/>
            <w:hideMark/>
          </w:tcPr>
          <w:p w14:paraId="3A1153F1" w14:textId="2C908DDC"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0.852</w:t>
            </w:r>
          </w:p>
        </w:tc>
        <w:tc>
          <w:tcPr>
            <w:tcW w:w="1277" w:type="dxa"/>
            <w:tcBorders>
              <w:top w:val="nil"/>
              <w:left w:val="nil"/>
              <w:bottom w:val="single" w:sz="4" w:space="0" w:color="auto"/>
              <w:right w:val="single" w:sz="4" w:space="0" w:color="auto"/>
            </w:tcBorders>
            <w:shd w:val="clear" w:color="000000" w:fill="ACB9CA"/>
            <w:noWrap/>
            <w:vAlign w:val="bottom"/>
            <w:hideMark/>
          </w:tcPr>
          <w:p w14:paraId="45CE0896" w14:textId="2DA3CC96"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0.865</w:t>
            </w:r>
          </w:p>
        </w:tc>
        <w:tc>
          <w:tcPr>
            <w:tcW w:w="1276" w:type="dxa"/>
            <w:tcBorders>
              <w:top w:val="nil"/>
              <w:left w:val="nil"/>
              <w:bottom w:val="single" w:sz="4" w:space="0" w:color="auto"/>
              <w:right w:val="single" w:sz="4" w:space="0" w:color="auto"/>
            </w:tcBorders>
            <w:shd w:val="clear" w:color="auto" w:fill="auto"/>
            <w:noWrap/>
            <w:vAlign w:val="bottom"/>
            <w:hideMark/>
          </w:tcPr>
          <w:p w14:paraId="0C2C39A3" w14:textId="2A7C1720"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0.851</w:t>
            </w:r>
          </w:p>
        </w:tc>
        <w:tc>
          <w:tcPr>
            <w:tcW w:w="893" w:type="dxa"/>
            <w:tcBorders>
              <w:top w:val="nil"/>
              <w:left w:val="nil"/>
              <w:bottom w:val="single" w:sz="4" w:space="0" w:color="auto"/>
              <w:right w:val="single" w:sz="4" w:space="0" w:color="auto"/>
            </w:tcBorders>
            <w:shd w:val="clear" w:color="auto" w:fill="auto"/>
            <w:noWrap/>
            <w:vAlign w:val="bottom"/>
            <w:hideMark/>
          </w:tcPr>
          <w:p w14:paraId="17ABDF36" w14:textId="2CF94EBC"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AD4C4E" w:rsidRPr="000C7035" w14:paraId="08861B38"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bottom"/>
            <w:hideMark/>
          </w:tcPr>
          <w:p w14:paraId="1B3979D0" w14:textId="77777777" w:rsidR="00AD4C4E" w:rsidRPr="000C7035" w:rsidRDefault="00AD4C4E" w:rsidP="00F1128B">
            <w:pPr>
              <w:spacing w:after="0" w:line="240" w:lineRule="auto"/>
              <w:jc w:val="center"/>
              <w:rPr>
                <w:rFonts w:ascii="Times New Roman" w:eastAsia="Times New Roman" w:hAnsi="Times New Roman" w:cs="Times New Roman"/>
                <w:color w:val="000000"/>
                <w:sz w:val="20"/>
                <w:szCs w:val="20"/>
              </w:rPr>
            </w:pPr>
            <w:r w:rsidRPr="000C7035">
              <w:rPr>
                <w:rFonts w:ascii="Times New Roman" w:eastAsia="Times New Roman" w:hAnsi="Times New Roman" w:cs="Times New Roman"/>
                <w:color w:val="000000"/>
                <w:sz w:val="20"/>
                <w:szCs w:val="20"/>
              </w:rPr>
              <w:t>X3.4a</w:t>
            </w:r>
          </w:p>
        </w:tc>
        <w:tc>
          <w:tcPr>
            <w:tcW w:w="1307" w:type="dxa"/>
            <w:tcBorders>
              <w:top w:val="nil"/>
              <w:left w:val="nil"/>
              <w:bottom w:val="single" w:sz="4" w:space="0" w:color="auto"/>
              <w:right w:val="single" w:sz="4" w:space="0" w:color="auto"/>
            </w:tcBorders>
            <w:shd w:val="clear" w:color="auto" w:fill="auto"/>
            <w:noWrap/>
            <w:vAlign w:val="bottom"/>
            <w:hideMark/>
          </w:tcPr>
          <w:p w14:paraId="0702D311" w14:textId="20A47737"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0.849</w:t>
            </w:r>
          </w:p>
        </w:tc>
        <w:tc>
          <w:tcPr>
            <w:tcW w:w="1276" w:type="dxa"/>
            <w:tcBorders>
              <w:top w:val="nil"/>
              <w:left w:val="nil"/>
              <w:bottom w:val="single" w:sz="4" w:space="0" w:color="auto"/>
              <w:right w:val="single" w:sz="4" w:space="0" w:color="auto"/>
            </w:tcBorders>
            <w:shd w:val="clear" w:color="auto" w:fill="auto"/>
            <w:noWrap/>
            <w:vAlign w:val="bottom"/>
            <w:hideMark/>
          </w:tcPr>
          <w:p w14:paraId="1267F6FD" w14:textId="677BA822"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0.847</w:t>
            </w:r>
          </w:p>
        </w:tc>
        <w:tc>
          <w:tcPr>
            <w:tcW w:w="1277" w:type="dxa"/>
            <w:tcBorders>
              <w:top w:val="nil"/>
              <w:left w:val="nil"/>
              <w:bottom w:val="single" w:sz="4" w:space="0" w:color="auto"/>
              <w:right w:val="single" w:sz="4" w:space="0" w:color="auto"/>
            </w:tcBorders>
            <w:shd w:val="clear" w:color="000000" w:fill="ACB9CA"/>
            <w:noWrap/>
            <w:vAlign w:val="bottom"/>
            <w:hideMark/>
          </w:tcPr>
          <w:p w14:paraId="397B0A26" w14:textId="01EE0A13"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0.864</w:t>
            </w:r>
          </w:p>
        </w:tc>
        <w:tc>
          <w:tcPr>
            <w:tcW w:w="1276" w:type="dxa"/>
            <w:tcBorders>
              <w:top w:val="nil"/>
              <w:left w:val="nil"/>
              <w:bottom w:val="single" w:sz="4" w:space="0" w:color="auto"/>
              <w:right w:val="single" w:sz="4" w:space="0" w:color="auto"/>
            </w:tcBorders>
            <w:shd w:val="clear" w:color="auto" w:fill="auto"/>
            <w:noWrap/>
            <w:vAlign w:val="bottom"/>
            <w:hideMark/>
          </w:tcPr>
          <w:p w14:paraId="40411D29" w14:textId="758C1403"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0.848</w:t>
            </w:r>
          </w:p>
        </w:tc>
        <w:tc>
          <w:tcPr>
            <w:tcW w:w="893" w:type="dxa"/>
            <w:tcBorders>
              <w:top w:val="nil"/>
              <w:left w:val="nil"/>
              <w:bottom w:val="single" w:sz="4" w:space="0" w:color="auto"/>
              <w:right w:val="single" w:sz="4" w:space="0" w:color="auto"/>
            </w:tcBorders>
            <w:shd w:val="clear" w:color="auto" w:fill="auto"/>
            <w:noWrap/>
            <w:vAlign w:val="bottom"/>
            <w:hideMark/>
          </w:tcPr>
          <w:p w14:paraId="1D088111" w14:textId="10C0DEEE"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AD4C4E" w:rsidRPr="000C7035" w14:paraId="2706E34B"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bottom"/>
            <w:hideMark/>
          </w:tcPr>
          <w:p w14:paraId="1BCEE03A" w14:textId="77777777" w:rsidR="00AD4C4E" w:rsidRPr="000C7035" w:rsidRDefault="00AD4C4E" w:rsidP="00F1128B">
            <w:pPr>
              <w:spacing w:after="0" w:line="240" w:lineRule="auto"/>
              <w:jc w:val="center"/>
              <w:rPr>
                <w:rFonts w:ascii="Times New Roman" w:eastAsia="Times New Roman" w:hAnsi="Times New Roman" w:cs="Times New Roman"/>
                <w:color w:val="000000"/>
                <w:sz w:val="20"/>
                <w:szCs w:val="20"/>
              </w:rPr>
            </w:pPr>
            <w:r w:rsidRPr="000C7035">
              <w:rPr>
                <w:rFonts w:ascii="Times New Roman" w:eastAsia="Times New Roman" w:hAnsi="Times New Roman" w:cs="Times New Roman"/>
                <w:color w:val="000000"/>
                <w:sz w:val="20"/>
                <w:szCs w:val="20"/>
              </w:rPr>
              <w:t>X3.4b</w:t>
            </w:r>
          </w:p>
        </w:tc>
        <w:tc>
          <w:tcPr>
            <w:tcW w:w="1307" w:type="dxa"/>
            <w:tcBorders>
              <w:top w:val="nil"/>
              <w:left w:val="nil"/>
              <w:bottom w:val="single" w:sz="4" w:space="0" w:color="auto"/>
              <w:right w:val="single" w:sz="4" w:space="0" w:color="auto"/>
            </w:tcBorders>
            <w:shd w:val="clear" w:color="auto" w:fill="auto"/>
            <w:noWrap/>
            <w:vAlign w:val="bottom"/>
            <w:hideMark/>
          </w:tcPr>
          <w:p w14:paraId="6A7CE357" w14:textId="5613094D"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0.853</w:t>
            </w:r>
          </w:p>
        </w:tc>
        <w:tc>
          <w:tcPr>
            <w:tcW w:w="1276" w:type="dxa"/>
            <w:tcBorders>
              <w:top w:val="nil"/>
              <w:left w:val="nil"/>
              <w:bottom w:val="single" w:sz="4" w:space="0" w:color="auto"/>
              <w:right w:val="single" w:sz="4" w:space="0" w:color="auto"/>
            </w:tcBorders>
            <w:shd w:val="clear" w:color="auto" w:fill="auto"/>
            <w:noWrap/>
            <w:vAlign w:val="bottom"/>
            <w:hideMark/>
          </w:tcPr>
          <w:p w14:paraId="542A6B61" w14:textId="6A56F07C"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0.855</w:t>
            </w:r>
          </w:p>
        </w:tc>
        <w:tc>
          <w:tcPr>
            <w:tcW w:w="1277" w:type="dxa"/>
            <w:tcBorders>
              <w:top w:val="nil"/>
              <w:left w:val="nil"/>
              <w:bottom w:val="single" w:sz="4" w:space="0" w:color="auto"/>
              <w:right w:val="single" w:sz="4" w:space="0" w:color="auto"/>
            </w:tcBorders>
            <w:shd w:val="clear" w:color="000000" w:fill="ACB9CA"/>
            <w:noWrap/>
            <w:vAlign w:val="bottom"/>
            <w:hideMark/>
          </w:tcPr>
          <w:p w14:paraId="7A663BDB" w14:textId="5F4BC605"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0.875</w:t>
            </w:r>
          </w:p>
        </w:tc>
        <w:tc>
          <w:tcPr>
            <w:tcW w:w="1276" w:type="dxa"/>
            <w:tcBorders>
              <w:top w:val="nil"/>
              <w:left w:val="nil"/>
              <w:bottom w:val="single" w:sz="4" w:space="0" w:color="auto"/>
              <w:right w:val="single" w:sz="4" w:space="0" w:color="auto"/>
            </w:tcBorders>
            <w:shd w:val="clear" w:color="auto" w:fill="auto"/>
            <w:noWrap/>
            <w:vAlign w:val="bottom"/>
            <w:hideMark/>
          </w:tcPr>
          <w:p w14:paraId="3F1335AC" w14:textId="750840B4"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0.852</w:t>
            </w:r>
          </w:p>
        </w:tc>
        <w:tc>
          <w:tcPr>
            <w:tcW w:w="893" w:type="dxa"/>
            <w:tcBorders>
              <w:top w:val="nil"/>
              <w:left w:val="nil"/>
              <w:bottom w:val="single" w:sz="4" w:space="0" w:color="auto"/>
              <w:right w:val="single" w:sz="4" w:space="0" w:color="auto"/>
            </w:tcBorders>
            <w:shd w:val="clear" w:color="auto" w:fill="auto"/>
            <w:noWrap/>
            <w:vAlign w:val="bottom"/>
            <w:hideMark/>
          </w:tcPr>
          <w:p w14:paraId="5EFEDDBA" w14:textId="21FD521B"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AD4C4E" w:rsidRPr="000C7035" w14:paraId="52C67B82"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bottom"/>
            <w:hideMark/>
          </w:tcPr>
          <w:p w14:paraId="4E4A7090" w14:textId="77777777" w:rsidR="00AD4C4E" w:rsidRPr="000C7035" w:rsidRDefault="00AD4C4E" w:rsidP="00F1128B">
            <w:pPr>
              <w:spacing w:after="0" w:line="240" w:lineRule="auto"/>
              <w:jc w:val="center"/>
              <w:rPr>
                <w:rFonts w:ascii="Times New Roman" w:eastAsia="Times New Roman" w:hAnsi="Times New Roman" w:cs="Times New Roman"/>
                <w:color w:val="000000"/>
                <w:sz w:val="20"/>
                <w:szCs w:val="20"/>
              </w:rPr>
            </w:pPr>
            <w:r w:rsidRPr="000C7035">
              <w:rPr>
                <w:rFonts w:ascii="Times New Roman" w:eastAsia="Times New Roman" w:hAnsi="Times New Roman" w:cs="Times New Roman"/>
                <w:color w:val="000000"/>
                <w:sz w:val="20"/>
                <w:szCs w:val="20"/>
              </w:rPr>
              <w:t>Y.1a</w:t>
            </w:r>
          </w:p>
        </w:tc>
        <w:tc>
          <w:tcPr>
            <w:tcW w:w="1307" w:type="dxa"/>
            <w:tcBorders>
              <w:top w:val="nil"/>
              <w:left w:val="nil"/>
              <w:bottom w:val="single" w:sz="4" w:space="0" w:color="auto"/>
              <w:right w:val="single" w:sz="4" w:space="0" w:color="auto"/>
            </w:tcBorders>
            <w:shd w:val="clear" w:color="auto" w:fill="auto"/>
            <w:noWrap/>
            <w:vAlign w:val="bottom"/>
            <w:hideMark/>
          </w:tcPr>
          <w:p w14:paraId="18CD269F" w14:textId="53747EF8"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0.858</w:t>
            </w:r>
          </w:p>
        </w:tc>
        <w:tc>
          <w:tcPr>
            <w:tcW w:w="1276" w:type="dxa"/>
            <w:tcBorders>
              <w:top w:val="nil"/>
              <w:left w:val="nil"/>
              <w:bottom w:val="single" w:sz="4" w:space="0" w:color="auto"/>
              <w:right w:val="single" w:sz="4" w:space="0" w:color="auto"/>
            </w:tcBorders>
            <w:shd w:val="clear" w:color="auto" w:fill="auto"/>
            <w:noWrap/>
            <w:vAlign w:val="bottom"/>
            <w:hideMark/>
          </w:tcPr>
          <w:p w14:paraId="114F613B" w14:textId="75A06115"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0.859</w:t>
            </w:r>
          </w:p>
        </w:tc>
        <w:tc>
          <w:tcPr>
            <w:tcW w:w="1277" w:type="dxa"/>
            <w:tcBorders>
              <w:top w:val="nil"/>
              <w:left w:val="nil"/>
              <w:bottom w:val="single" w:sz="4" w:space="0" w:color="auto"/>
              <w:right w:val="single" w:sz="4" w:space="0" w:color="auto"/>
            </w:tcBorders>
            <w:shd w:val="clear" w:color="auto" w:fill="auto"/>
            <w:noWrap/>
            <w:vAlign w:val="bottom"/>
            <w:hideMark/>
          </w:tcPr>
          <w:p w14:paraId="2D51C224" w14:textId="778CF1A3"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0.857</w:t>
            </w:r>
          </w:p>
        </w:tc>
        <w:tc>
          <w:tcPr>
            <w:tcW w:w="1276" w:type="dxa"/>
            <w:tcBorders>
              <w:top w:val="nil"/>
              <w:left w:val="nil"/>
              <w:bottom w:val="single" w:sz="4" w:space="0" w:color="auto"/>
              <w:right w:val="single" w:sz="4" w:space="0" w:color="auto"/>
            </w:tcBorders>
            <w:shd w:val="clear" w:color="000000" w:fill="ACB9CA"/>
            <w:noWrap/>
            <w:vAlign w:val="bottom"/>
            <w:hideMark/>
          </w:tcPr>
          <w:p w14:paraId="3491B147" w14:textId="3EEFDE69"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0.872</w:t>
            </w:r>
          </w:p>
        </w:tc>
        <w:tc>
          <w:tcPr>
            <w:tcW w:w="893" w:type="dxa"/>
            <w:tcBorders>
              <w:top w:val="nil"/>
              <w:left w:val="nil"/>
              <w:bottom w:val="single" w:sz="4" w:space="0" w:color="auto"/>
              <w:right w:val="single" w:sz="4" w:space="0" w:color="auto"/>
            </w:tcBorders>
            <w:shd w:val="clear" w:color="auto" w:fill="auto"/>
            <w:noWrap/>
            <w:vAlign w:val="bottom"/>
            <w:hideMark/>
          </w:tcPr>
          <w:p w14:paraId="544AAE3C" w14:textId="56557F90"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AD4C4E" w:rsidRPr="000C7035" w14:paraId="37A2D2F6"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bottom"/>
            <w:hideMark/>
          </w:tcPr>
          <w:p w14:paraId="237D03EB" w14:textId="77777777" w:rsidR="00AD4C4E" w:rsidRPr="000C7035" w:rsidRDefault="00AD4C4E" w:rsidP="00F1128B">
            <w:pPr>
              <w:spacing w:after="0" w:line="240" w:lineRule="auto"/>
              <w:jc w:val="center"/>
              <w:rPr>
                <w:rFonts w:ascii="Times New Roman" w:eastAsia="Times New Roman" w:hAnsi="Times New Roman" w:cs="Times New Roman"/>
                <w:color w:val="000000"/>
                <w:sz w:val="20"/>
                <w:szCs w:val="20"/>
              </w:rPr>
            </w:pPr>
            <w:r w:rsidRPr="000C7035">
              <w:rPr>
                <w:rFonts w:ascii="Times New Roman" w:eastAsia="Times New Roman" w:hAnsi="Times New Roman" w:cs="Times New Roman"/>
                <w:color w:val="000000"/>
                <w:sz w:val="20"/>
                <w:szCs w:val="20"/>
              </w:rPr>
              <w:t>Y.1b</w:t>
            </w:r>
          </w:p>
        </w:tc>
        <w:tc>
          <w:tcPr>
            <w:tcW w:w="1307" w:type="dxa"/>
            <w:tcBorders>
              <w:top w:val="nil"/>
              <w:left w:val="nil"/>
              <w:bottom w:val="single" w:sz="4" w:space="0" w:color="auto"/>
              <w:right w:val="single" w:sz="4" w:space="0" w:color="auto"/>
            </w:tcBorders>
            <w:shd w:val="clear" w:color="auto" w:fill="auto"/>
            <w:noWrap/>
            <w:vAlign w:val="bottom"/>
            <w:hideMark/>
          </w:tcPr>
          <w:p w14:paraId="0E0C121C" w14:textId="3C7E8ED2"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0.866</w:t>
            </w:r>
          </w:p>
        </w:tc>
        <w:tc>
          <w:tcPr>
            <w:tcW w:w="1276" w:type="dxa"/>
            <w:tcBorders>
              <w:top w:val="nil"/>
              <w:left w:val="nil"/>
              <w:bottom w:val="single" w:sz="4" w:space="0" w:color="auto"/>
              <w:right w:val="single" w:sz="4" w:space="0" w:color="auto"/>
            </w:tcBorders>
            <w:shd w:val="clear" w:color="auto" w:fill="auto"/>
            <w:noWrap/>
            <w:vAlign w:val="bottom"/>
            <w:hideMark/>
          </w:tcPr>
          <w:p w14:paraId="001F7772" w14:textId="706DF5EE"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0.865</w:t>
            </w:r>
          </w:p>
        </w:tc>
        <w:tc>
          <w:tcPr>
            <w:tcW w:w="1277" w:type="dxa"/>
            <w:tcBorders>
              <w:top w:val="nil"/>
              <w:left w:val="nil"/>
              <w:bottom w:val="single" w:sz="4" w:space="0" w:color="auto"/>
              <w:right w:val="single" w:sz="4" w:space="0" w:color="auto"/>
            </w:tcBorders>
            <w:shd w:val="clear" w:color="auto" w:fill="auto"/>
            <w:noWrap/>
            <w:vAlign w:val="bottom"/>
            <w:hideMark/>
          </w:tcPr>
          <w:p w14:paraId="5235F787" w14:textId="73F02E62"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0.869</w:t>
            </w:r>
          </w:p>
        </w:tc>
        <w:tc>
          <w:tcPr>
            <w:tcW w:w="1276" w:type="dxa"/>
            <w:tcBorders>
              <w:top w:val="nil"/>
              <w:left w:val="nil"/>
              <w:bottom w:val="single" w:sz="4" w:space="0" w:color="auto"/>
              <w:right w:val="single" w:sz="4" w:space="0" w:color="auto"/>
            </w:tcBorders>
            <w:shd w:val="clear" w:color="000000" w:fill="ACB9CA"/>
            <w:noWrap/>
            <w:vAlign w:val="bottom"/>
            <w:hideMark/>
          </w:tcPr>
          <w:p w14:paraId="7B65C8D6" w14:textId="384069BB"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0.878</w:t>
            </w:r>
          </w:p>
        </w:tc>
        <w:tc>
          <w:tcPr>
            <w:tcW w:w="893" w:type="dxa"/>
            <w:tcBorders>
              <w:top w:val="nil"/>
              <w:left w:val="nil"/>
              <w:bottom w:val="single" w:sz="4" w:space="0" w:color="auto"/>
              <w:right w:val="single" w:sz="4" w:space="0" w:color="auto"/>
            </w:tcBorders>
            <w:shd w:val="clear" w:color="auto" w:fill="auto"/>
            <w:noWrap/>
            <w:vAlign w:val="bottom"/>
            <w:hideMark/>
          </w:tcPr>
          <w:p w14:paraId="0AD6BD52" w14:textId="15BCB991"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AD4C4E" w:rsidRPr="000C7035" w14:paraId="56EA9DD5"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bottom"/>
            <w:hideMark/>
          </w:tcPr>
          <w:p w14:paraId="7C840699" w14:textId="77777777" w:rsidR="00AD4C4E" w:rsidRPr="000C7035" w:rsidRDefault="00AD4C4E" w:rsidP="00F1128B">
            <w:pPr>
              <w:spacing w:after="0" w:line="240" w:lineRule="auto"/>
              <w:jc w:val="center"/>
              <w:rPr>
                <w:rFonts w:ascii="Times New Roman" w:eastAsia="Times New Roman" w:hAnsi="Times New Roman" w:cs="Times New Roman"/>
                <w:color w:val="000000"/>
                <w:sz w:val="20"/>
                <w:szCs w:val="20"/>
              </w:rPr>
            </w:pPr>
            <w:r w:rsidRPr="000C7035">
              <w:rPr>
                <w:rFonts w:ascii="Times New Roman" w:eastAsia="Times New Roman" w:hAnsi="Times New Roman" w:cs="Times New Roman"/>
                <w:color w:val="000000"/>
                <w:sz w:val="20"/>
                <w:szCs w:val="20"/>
              </w:rPr>
              <w:t>Y.2a</w:t>
            </w:r>
          </w:p>
        </w:tc>
        <w:tc>
          <w:tcPr>
            <w:tcW w:w="1307" w:type="dxa"/>
            <w:tcBorders>
              <w:top w:val="nil"/>
              <w:left w:val="nil"/>
              <w:bottom w:val="single" w:sz="4" w:space="0" w:color="auto"/>
              <w:right w:val="single" w:sz="4" w:space="0" w:color="auto"/>
            </w:tcBorders>
            <w:shd w:val="clear" w:color="auto" w:fill="auto"/>
            <w:noWrap/>
            <w:vAlign w:val="bottom"/>
            <w:hideMark/>
          </w:tcPr>
          <w:p w14:paraId="6FFE169D" w14:textId="00B634D1"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0.848</w:t>
            </w:r>
          </w:p>
        </w:tc>
        <w:tc>
          <w:tcPr>
            <w:tcW w:w="1276" w:type="dxa"/>
            <w:tcBorders>
              <w:top w:val="nil"/>
              <w:left w:val="nil"/>
              <w:bottom w:val="single" w:sz="4" w:space="0" w:color="auto"/>
              <w:right w:val="single" w:sz="4" w:space="0" w:color="auto"/>
            </w:tcBorders>
            <w:shd w:val="clear" w:color="auto" w:fill="auto"/>
            <w:noWrap/>
            <w:vAlign w:val="bottom"/>
            <w:hideMark/>
          </w:tcPr>
          <w:p w14:paraId="01B668C5" w14:textId="62480638"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0.844</w:t>
            </w:r>
          </w:p>
        </w:tc>
        <w:tc>
          <w:tcPr>
            <w:tcW w:w="1277" w:type="dxa"/>
            <w:tcBorders>
              <w:top w:val="nil"/>
              <w:left w:val="nil"/>
              <w:bottom w:val="single" w:sz="4" w:space="0" w:color="auto"/>
              <w:right w:val="single" w:sz="4" w:space="0" w:color="auto"/>
            </w:tcBorders>
            <w:shd w:val="clear" w:color="auto" w:fill="auto"/>
            <w:noWrap/>
            <w:vAlign w:val="bottom"/>
            <w:hideMark/>
          </w:tcPr>
          <w:p w14:paraId="4DDDF80D" w14:textId="6C3EBE9F"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0.85</w:t>
            </w:r>
          </w:p>
        </w:tc>
        <w:tc>
          <w:tcPr>
            <w:tcW w:w="1276" w:type="dxa"/>
            <w:tcBorders>
              <w:top w:val="nil"/>
              <w:left w:val="nil"/>
              <w:bottom w:val="single" w:sz="4" w:space="0" w:color="auto"/>
              <w:right w:val="single" w:sz="4" w:space="0" w:color="auto"/>
            </w:tcBorders>
            <w:shd w:val="clear" w:color="000000" w:fill="ACB9CA"/>
            <w:noWrap/>
            <w:vAlign w:val="bottom"/>
            <w:hideMark/>
          </w:tcPr>
          <w:p w14:paraId="5781E430" w14:textId="7C5767EF" w:rsidR="00AD4C4E" w:rsidRPr="00AD4C4E" w:rsidRDefault="00AD4C4E" w:rsidP="00AD4C4E">
            <w:pPr>
              <w:spacing w:after="0" w:line="240" w:lineRule="auto"/>
              <w:jc w:val="center"/>
              <w:rPr>
                <w:rFonts w:ascii="Times New Roman" w:eastAsia="Times New Roman" w:hAnsi="Times New Roman" w:cs="Times New Roman"/>
                <w:b/>
                <w:bCs/>
                <w:color w:val="000000"/>
                <w:sz w:val="20"/>
                <w:szCs w:val="20"/>
              </w:rPr>
            </w:pPr>
            <w:r w:rsidRPr="00AD4C4E">
              <w:rPr>
                <w:rFonts w:ascii="Times New Roman" w:hAnsi="Times New Roman" w:cs="Times New Roman"/>
                <w:color w:val="000000"/>
                <w:sz w:val="20"/>
                <w:szCs w:val="20"/>
              </w:rPr>
              <w:t>0.867</w:t>
            </w:r>
          </w:p>
        </w:tc>
        <w:tc>
          <w:tcPr>
            <w:tcW w:w="893" w:type="dxa"/>
            <w:tcBorders>
              <w:top w:val="nil"/>
              <w:left w:val="nil"/>
              <w:bottom w:val="single" w:sz="4" w:space="0" w:color="auto"/>
              <w:right w:val="single" w:sz="4" w:space="0" w:color="auto"/>
            </w:tcBorders>
            <w:shd w:val="clear" w:color="auto" w:fill="auto"/>
            <w:noWrap/>
            <w:vAlign w:val="bottom"/>
            <w:hideMark/>
          </w:tcPr>
          <w:p w14:paraId="2D1BF1A3" w14:textId="3C5240AA" w:rsidR="00AD4C4E" w:rsidRPr="00AD4C4E" w:rsidRDefault="00AD4C4E" w:rsidP="00AD4C4E">
            <w:pPr>
              <w:spacing w:after="0" w:line="240" w:lineRule="auto"/>
              <w:jc w:val="center"/>
              <w:rPr>
                <w:rFonts w:ascii="Times New Roman" w:eastAsia="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841590" w:rsidRPr="000C7035" w14:paraId="319E105E"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bottom"/>
          </w:tcPr>
          <w:p w14:paraId="446D0319" w14:textId="1EEA8CBC" w:rsidR="00841590" w:rsidRPr="000C7035" w:rsidRDefault="00841590" w:rsidP="00841590">
            <w:pPr>
              <w:spacing w:after="0" w:line="240" w:lineRule="auto"/>
              <w:jc w:val="center"/>
              <w:rPr>
                <w:rFonts w:ascii="Times New Roman" w:eastAsia="Times New Roman" w:hAnsi="Times New Roman" w:cs="Times New Roman"/>
                <w:color w:val="000000"/>
                <w:sz w:val="20"/>
                <w:szCs w:val="20"/>
              </w:rPr>
            </w:pPr>
            <w:r w:rsidRPr="000C7035">
              <w:rPr>
                <w:rFonts w:ascii="Times New Roman" w:eastAsia="Times New Roman" w:hAnsi="Times New Roman" w:cs="Times New Roman"/>
                <w:color w:val="000000"/>
                <w:sz w:val="20"/>
                <w:szCs w:val="20"/>
              </w:rPr>
              <w:t>Y.2b</w:t>
            </w:r>
          </w:p>
        </w:tc>
        <w:tc>
          <w:tcPr>
            <w:tcW w:w="1307" w:type="dxa"/>
            <w:tcBorders>
              <w:top w:val="nil"/>
              <w:left w:val="nil"/>
              <w:bottom w:val="single" w:sz="4" w:space="0" w:color="auto"/>
              <w:right w:val="single" w:sz="4" w:space="0" w:color="auto"/>
            </w:tcBorders>
            <w:shd w:val="clear" w:color="auto" w:fill="auto"/>
            <w:noWrap/>
            <w:vAlign w:val="bottom"/>
          </w:tcPr>
          <w:p w14:paraId="251CBF22" w14:textId="2725D82C" w:rsidR="00841590" w:rsidRPr="00AD4C4E" w:rsidRDefault="00841590" w:rsidP="00841590">
            <w:pPr>
              <w:spacing w:after="0" w:line="240" w:lineRule="auto"/>
              <w:jc w:val="center"/>
              <w:rPr>
                <w:rFonts w:ascii="Times New Roman" w:hAnsi="Times New Roman" w:cs="Times New Roman"/>
                <w:color w:val="000000"/>
                <w:sz w:val="20"/>
                <w:szCs w:val="20"/>
              </w:rPr>
            </w:pPr>
            <w:r w:rsidRPr="00AD4C4E">
              <w:rPr>
                <w:rFonts w:ascii="Times New Roman" w:hAnsi="Times New Roman" w:cs="Times New Roman"/>
                <w:color w:val="000000"/>
                <w:sz w:val="20"/>
                <w:szCs w:val="20"/>
              </w:rPr>
              <w:t>0.863</w:t>
            </w:r>
          </w:p>
        </w:tc>
        <w:tc>
          <w:tcPr>
            <w:tcW w:w="1276" w:type="dxa"/>
            <w:tcBorders>
              <w:top w:val="nil"/>
              <w:left w:val="nil"/>
              <w:bottom w:val="single" w:sz="4" w:space="0" w:color="auto"/>
              <w:right w:val="single" w:sz="4" w:space="0" w:color="auto"/>
            </w:tcBorders>
            <w:shd w:val="clear" w:color="auto" w:fill="auto"/>
            <w:noWrap/>
            <w:vAlign w:val="bottom"/>
          </w:tcPr>
          <w:p w14:paraId="5ADD4827" w14:textId="71E2DB96" w:rsidR="00841590" w:rsidRPr="00AD4C4E" w:rsidRDefault="00841590" w:rsidP="00841590">
            <w:pPr>
              <w:spacing w:after="0" w:line="240" w:lineRule="auto"/>
              <w:jc w:val="center"/>
              <w:rPr>
                <w:rFonts w:ascii="Times New Roman" w:hAnsi="Times New Roman" w:cs="Times New Roman"/>
                <w:color w:val="000000"/>
                <w:sz w:val="20"/>
                <w:szCs w:val="20"/>
              </w:rPr>
            </w:pPr>
            <w:r w:rsidRPr="00AD4C4E">
              <w:rPr>
                <w:rFonts w:ascii="Times New Roman" w:hAnsi="Times New Roman" w:cs="Times New Roman"/>
                <w:color w:val="000000"/>
                <w:sz w:val="20"/>
                <w:szCs w:val="20"/>
              </w:rPr>
              <w:t>0.862</w:t>
            </w:r>
          </w:p>
        </w:tc>
        <w:tc>
          <w:tcPr>
            <w:tcW w:w="1277" w:type="dxa"/>
            <w:tcBorders>
              <w:top w:val="nil"/>
              <w:left w:val="nil"/>
              <w:bottom w:val="single" w:sz="4" w:space="0" w:color="auto"/>
              <w:right w:val="single" w:sz="4" w:space="0" w:color="auto"/>
            </w:tcBorders>
            <w:shd w:val="clear" w:color="auto" w:fill="auto"/>
            <w:noWrap/>
            <w:vAlign w:val="bottom"/>
          </w:tcPr>
          <w:p w14:paraId="7625E0F9" w14:textId="270EEDE6" w:rsidR="00841590" w:rsidRPr="00AD4C4E" w:rsidRDefault="00841590" w:rsidP="00841590">
            <w:pPr>
              <w:spacing w:after="0" w:line="240" w:lineRule="auto"/>
              <w:jc w:val="center"/>
              <w:rPr>
                <w:rFonts w:ascii="Times New Roman" w:hAnsi="Times New Roman" w:cs="Times New Roman"/>
                <w:color w:val="000000"/>
                <w:sz w:val="20"/>
                <w:szCs w:val="20"/>
              </w:rPr>
            </w:pPr>
            <w:r w:rsidRPr="00AD4C4E">
              <w:rPr>
                <w:rFonts w:ascii="Times New Roman" w:hAnsi="Times New Roman" w:cs="Times New Roman"/>
                <w:color w:val="000000"/>
                <w:sz w:val="20"/>
                <w:szCs w:val="20"/>
              </w:rPr>
              <w:t>0.862</w:t>
            </w:r>
          </w:p>
        </w:tc>
        <w:tc>
          <w:tcPr>
            <w:tcW w:w="1276" w:type="dxa"/>
            <w:tcBorders>
              <w:top w:val="nil"/>
              <w:left w:val="nil"/>
              <w:bottom w:val="single" w:sz="4" w:space="0" w:color="auto"/>
              <w:right w:val="single" w:sz="4" w:space="0" w:color="auto"/>
            </w:tcBorders>
            <w:shd w:val="clear" w:color="000000" w:fill="ACB9CA"/>
            <w:noWrap/>
            <w:vAlign w:val="bottom"/>
          </w:tcPr>
          <w:p w14:paraId="2634A45F" w14:textId="02C95352" w:rsidR="00841590" w:rsidRPr="00AD4C4E" w:rsidRDefault="00841590" w:rsidP="00841590">
            <w:pPr>
              <w:spacing w:after="0" w:line="240" w:lineRule="auto"/>
              <w:jc w:val="center"/>
              <w:rPr>
                <w:rFonts w:ascii="Times New Roman" w:hAnsi="Times New Roman" w:cs="Times New Roman"/>
                <w:color w:val="000000"/>
                <w:sz w:val="20"/>
                <w:szCs w:val="20"/>
              </w:rPr>
            </w:pPr>
            <w:r w:rsidRPr="00AD4C4E">
              <w:rPr>
                <w:rFonts w:ascii="Times New Roman" w:hAnsi="Times New Roman" w:cs="Times New Roman"/>
                <w:color w:val="000000"/>
                <w:sz w:val="20"/>
                <w:szCs w:val="20"/>
              </w:rPr>
              <w:t>0.875</w:t>
            </w:r>
          </w:p>
        </w:tc>
        <w:tc>
          <w:tcPr>
            <w:tcW w:w="893" w:type="dxa"/>
            <w:tcBorders>
              <w:top w:val="nil"/>
              <w:left w:val="nil"/>
              <w:bottom w:val="single" w:sz="4" w:space="0" w:color="auto"/>
              <w:right w:val="single" w:sz="4" w:space="0" w:color="auto"/>
            </w:tcBorders>
            <w:shd w:val="clear" w:color="auto" w:fill="auto"/>
            <w:noWrap/>
            <w:vAlign w:val="bottom"/>
          </w:tcPr>
          <w:p w14:paraId="4C92AA5A" w14:textId="008E1E33" w:rsidR="00841590" w:rsidRPr="00AD4C4E" w:rsidRDefault="00841590" w:rsidP="00841590">
            <w:pPr>
              <w:spacing w:after="0" w:line="240" w:lineRule="auto"/>
              <w:jc w:val="center"/>
              <w:rPr>
                <w:rFonts w:ascii="Times New Roman" w:hAnsi="Times New Roman" w:cs="Times New Roman"/>
                <w:color w:val="000000"/>
                <w:sz w:val="20"/>
                <w:szCs w:val="20"/>
              </w:rPr>
            </w:pPr>
            <w:r w:rsidRPr="00AD4C4E">
              <w:rPr>
                <w:rFonts w:ascii="Times New Roman" w:hAnsi="Times New Roman" w:cs="Times New Roman"/>
                <w:color w:val="000000"/>
                <w:sz w:val="20"/>
                <w:szCs w:val="20"/>
              </w:rPr>
              <w:t>Valid</w:t>
            </w:r>
          </w:p>
        </w:tc>
      </w:tr>
      <w:tr w:rsidR="00841590" w:rsidRPr="000C7035" w14:paraId="7232A637"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bottom"/>
          </w:tcPr>
          <w:p w14:paraId="754DD706" w14:textId="689F387D" w:rsidR="00841590" w:rsidRPr="000C7035" w:rsidRDefault="00841590" w:rsidP="00841590">
            <w:pPr>
              <w:spacing w:after="0" w:line="240" w:lineRule="auto"/>
              <w:jc w:val="center"/>
              <w:rPr>
                <w:rFonts w:ascii="Times New Roman" w:eastAsia="Times New Roman" w:hAnsi="Times New Roman" w:cs="Times New Roman"/>
                <w:color w:val="000000"/>
                <w:sz w:val="20"/>
                <w:szCs w:val="20"/>
              </w:rPr>
            </w:pPr>
            <w:r w:rsidRPr="00CC1643">
              <w:rPr>
                <w:rFonts w:ascii="Times New Roman" w:eastAsia="Times New Roman" w:hAnsi="Times New Roman" w:cs="Times New Roman"/>
                <w:color w:val="000000"/>
                <w:sz w:val="20"/>
                <w:szCs w:val="20"/>
              </w:rPr>
              <w:t>Y.3a</w:t>
            </w:r>
          </w:p>
        </w:tc>
        <w:tc>
          <w:tcPr>
            <w:tcW w:w="1307" w:type="dxa"/>
            <w:tcBorders>
              <w:top w:val="nil"/>
              <w:left w:val="nil"/>
              <w:bottom w:val="single" w:sz="4" w:space="0" w:color="auto"/>
              <w:right w:val="single" w:sz="4" w:space="0" w:color="auto"/>
            </w:tcBorders>
            <w:shd w:val="clear" w:color="auto" w:fill="auto"/>
            <w:noWrap/>
            <w:vAlign w:val="bottom"/>
          </w:tcPr>
          <w:p w14:paraId="463EF2B2" w14:textId="3F470035" w:rsidR="00841590" w:rsidRPr="00AD4C4E" w:rsidRDefault="00841590" w:rsidP="00841590">
            <w:pPr>
              <w:spacing w:after="0" w:line="240" w:lineRule="auto"/>
              <w:jc w:val="center"/>
              <w:rPr>
                <w:rFonts w:ascii="Times New Roman" w:hAnsi="Times New Roman" w:cs="Times New Roman"/>
                <w:color w:val="000000"/>
                <w:sz w:val="20"/>
                <w:szCs w:val="20"/>
              </w:rPr>
            </w:pPr>
            <w:r w:rsidRPr="00CC1643">
              <w:rPr>
                <w:rFonts w:ascii="Times New Roman" w:eastAsia="Times New Roman" w:hAnsi="Times New Roman" w:cs="Times New Roman"/>
                <w:color w:val="000000"/>
                <w:sz w:val="20"/>
                <w:szCs w:val="20"/>
              </w:rPr>
              <w:t>0.857</w:t>
            </w:r>
          </w:p>
        </w:tc>
        <w:tc>
          <w:tcPr>
            <w:tcW w:w="1276" w:type="dxa"/>
            <w:tcBorders>
              <w:top w:val="nil"/>
              <w:left w:val="nil"/>
              <w:bottom w:val="single" w:sz="4" w:space="0" w:color="auto"/>
              <w:right w:val="single" w:sz="4" w:space="0" w:color="auto"/>
            </w:tcBorders>
            <w:shd w:val="clear" w:color="auto" w:fill="auto"/>
            <w:noWrap/>
            <w:vAlign w:val="bottom"/>
          </w:tcPr>
          <w:p w14:paraId="77F177B1" w14:textId="21DFC134" w:rsidR="00841590" w:rsidRPr="00AD4C4E" w:rsidRDefault="00841590" w:rsidP="00841590">
            <w:pPr>
              <w:spacing w:after="0" w:line="240" w:lineRule="auto"/>
              <w:jc w:val="center"/>
              <w:rPr>
                <w:rFonts w:ascii="Times New Roman" w:hAnsi="Times New Roman" w:cs="Times New Roman"/>
                <w:color w:val="000000"/>
                <w:sz w:val="20"/>
                <w:szCs w:val="20"/>
              </w:rPr>
            </w:pPr>
            <w:r w:rsidRPr="00CC1643">
              <w:rPr>
                <w:rFonts w:ascii="Times New Roman" w:eastAsia="Times New Roman" w:hAnsi="Times New Roman" w:cs="Times New Roman"/>
                <w:color w:val="000000"/>
                <w:sz w:val="20"/>
                <w:szCs w:val="20"/>
              </w:rPr>
              <w:t>0.862</w:t>
            </w:r>
          </w:p>
        </w:tc>
        <w:tc>
          <w:tcPr>
            <w:tcW w:w="1277" w:type="dxa"/>
            <w:tcBorders>
              <w:top w:val="nil"/>
              <w:left w:val="nil"/>
              <w:bottom w:val="single" w:sz="4" w:space="0" w:color="auto"/>
              <w:right w:val="single" w:sz="4" w:space="0" w:color="auto"/>
            </w:tcBorders>
            <w:shd w:val="clear" w:color="auto" w:fill="auto"/>
            <w:noWrap/>
            <w:vAlign w:val="bottom"/>
          </w:tcPr>
          <w:p w14:paraId="0589CA20" w14:textId="2003BA77" w:rsidR="00841590" w:rsidRPr="00AD4C4E" w:rsidRDefault="00841590" w:rsidP="00841590">
            <w:pPr>
              <w:spacing w:after="0" w:line="240" w:lineRule="auto"/>
              <w:jc w:val="center"/>
              <w:rPr>
                <w:rFonts w:ascii="Times New Roman" w:hAnsi="Times New Roman" w:cs="Times New Roman"/>
                <w:color w:val="000000"/>
                <w:sz w:val="20"/>
                <w:szCs w:val="20"/>
              </w:rPr>
            </w:pPr>
            <w:r w:rsidRPr="00CC1643">
              <w:rPr>
                <w:rFonts w:ascii="Times New Roman" w:eastAsia="Times New Roman" w:hAnsi="Times New Roman" w:cs="Times New Roman"/>
                <w:color w:val="000000"/>
                <w:sz w:val="20"/>
                <w:szCs w:val="20"/>
              </w:rPr>
              <w:t>0.853</w:t>
            </w:r>
          </w:p>
        </w:tc>
        <w:tc>
          <w:tcPr>
            <w:tcW w:w="1276" w:type="dxa"/>
            <w:tcBorders>
              <w:top w:val="nil"/>
              <w:left w:val="nil"/>
              <w:bottom w:val="single" w:sz="4" w:space="0" w:color="auto"/>
              <w:right w:val="single" w:sz="4" w:space="0" w:color="auto"/>
            </w:tcBorders>
            <w:shd w:val="clear" w:color="000000" w:fill="ACB9CA"/>
            <w:noWrap/>
            <w:vAlign w:val="bottom"/>
          </w:tcPr>
          <w:p w14:paraId="121BD4D1" w14:textId="4A152126" w:rsidR="00841590" w:rsidRPr="00AD4C4E" w:rsidRDefault="00841590" w:rsidP="00841590">
            <w:pPr>
              <w:spacing w:after="0" w:line="240" w:lineRule="auto"/>
              <w:jc w:val="center"/>
              <w:rPr>
                <w:rFonts w:ascii="Times New Roman" w:hAnsi="Times New Roman" w:cs="Times New Roman"/>
                <w:color w:val="000000"/>
                <w:sz w:val="20"/>
                <w:szCs w:val="20"/>
              </w:rPr>
            </w:pPr>
            <w:r w:rsidRPr="00CC1643">
              <w:rPr>
                <w:rFonts w:ascii="Times New Roman" w:eastAsia="Times New Roman" w:hAnsi="Times New Roman" w:cs="Times New Roman"/>
                <w:color w:val="000000"/>
                <w:sz w:val="20"/>
                <w:szCs w:val="20"/>
              </w:rPr>
              <w:t>0.869</w:t>
            </w:r>
          </w:p>
        </w:tc>
        <w:tc>
          <w:tcPr>
            <w:tcW w:w="893" w:type="dxa"/>
            <w:tcBorders>
              <w:top w:val="nil"/>
              <w:left w:val="nil"/>
              <w:bottom w:val="single" w:sz="4" w:space="0" w:color="auto"/>
              <w:right w:val="single" w:sz="4" w:space="0" w:color="auto"/>
            </w:tcBorders>
            <w:shd w:val="clear" w:color="auto" w:fill="auto"/>
            <w:noWrap/>
            <w:vAlign w:val="bottom"/>
          </w:tcPr>
          <w:p w14:paraId="50C00953" w14:textId="27A5984E" w:rsidR="00841590" w:rsidRPr="00AD4C4E" w:rsidRDefault="00841590" w:rsidP="00841590">
            <w:pPr>
              <w:spacing w:after="0" w:line="240" w:lineRule="auto"/>
              <w:jc w:val="center"/>
              <w:rPr>
                <w:rFonts w:ascii="Times New Roman" w:hAnsi="Times New Roman" w:cs="Times New Roman"/>
                <w:color w:val="000000"/>
                <w:sz w:val="20"/>
                <w:szCs w:val="20"/>
              </w:rPr>
            </w:pPr>
            <w:r w:rsidRPr="00CC1643">
              <w:rPr>
                <w:rFonts w:ascii="Times New Roman" w:eastAsia="Times New Roman" w:hAnsi="Times New Roman" w:cs="Times New Roman"/>
                <w:color w:val="000000"/>
                <w:sz w:val="20"/>
                <w:szCs w:val="20"/>
              </w:rPr>
              <w:t>Valid</w:t>
            </w:r>
          </w:p>
        </w:tc>
      </w:tr>
      <w:tr w:rsidR="00841590" w:rsidRPr="000C7035" w14:paraId="545E8B22"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bottom"/>
          </w:tcPr>
          <w:p w14:paraId="22A2ACD7" w14:textId="46C0EEB8" w:rsidR="00841590" w:rsidRPr="000C7035" w:rsidRDefault="00841590" w:rsidP="00841590">
            <w:pPr>
              <w:spacing w:after="0" w:line="240" w:lineRule="auto"/>
              <w:jc w:val="center"/>
              <w:rPr>
                <w:rFonts w:ascii="Times New Roman" w:eastAsia="Times New Roman" w:hAnsi="Times New Roman" w:cs="Times New Roman"/>
                <w:color w:val="000000"/>
                <w:sz w:val="20"/>
                <w:szCs w:val="20"/>
              </w:rPr>
            </w:pPr>
            <w:r w:rsidRPr="00CC1643">
              <w:rPr>
                <w:rFonts w:ascii="Times New Roman" w:eastAsia="Times New Roman" w:hAnsi="Times New Roman" w:cs="Times New Roman"/>
                <w:color w:val="000000"/>
                <w:sz w:val="20"/>
                <w:szCs w:val="20"/>
              </w:rPr>
              <w:t>Y.3b</w:t>
            </w:r>
          </w:p>
        </w:tc>
        <w:tc>
          <w:tcPr>
            <w:tcW w:w="1307" w:type="dxa"/>
            <w:tcBorders>
              <w:top w:val="nil"/>
              <w:left w:val="nil"/>
              <w:bottom w:val="single" w:sz="4" w:space="0" w:color="auto"/>
              <w:right w:val="single" w:sz="4" w:space="0" w:color="auto"/>
            </w:tcBorders>
            <w:shd w:val="clear" w:color="auto" w:fill="auto"/>
            <w:noWrap/>
            <w:vAlign w:val="bottom"/>
          </w:tcPr>
          <w:p w14:paraId="55CD75BE" w14:textId="7292F437" w:rsidR="00841590" w:rsidRPr="00AD4C4E" w:rsidRDefault="00841590" w:rsidP="00841590">
            <w:pPr>
              <w:spacing w:after="0" w:line="240" w:lineRule="auto"/>
              <w:jc w:val="center"/>
              <w:rPr>
                <w:rFonts w:ascii="Times New Roman" w:hAnsi="Times New Roman" w:cs="Times New Roman"/>
                <w:color w:val="000000"/>
                <w:sz w:val="20"/>
                <w:szCs w:val="20"/>
              </w:rPr>
            </w:pPr>
            <w:r w:rsidRPr="00CC1643">
              <w:rPr>
                <w:rFonts w:ascii="Times New Roman" w:eastAsia="Times New Roman" w:hAnsi="Times New Roman" w:cs="Times New Roman"/>
                <w:color w:val="000000"/>
                <w:sz w:val="20"/>
                <w:szCs w:val="20"/>
              </w:rPr>
              <w:t>0.857</w:t>
            </w:r>
          </w:p>
        </w:tc>
        <w:tc>
          <w:tcPr>
            <w:tcW w:w="1276" w:type="dxa"/>
            <w:tcBorders>
              <w:top w:val="nil"/>
              <w:left w:val="nil"/>
              <w:bottom w:val="single" w:sz="4" w:space="0" w:color="auto"/>
              <w:right w:val="single" w:sz="4" w:space="0" w:color="auto"/>
            </w:tcBorders>
            <w:shd w:val="clear" w:color="auto" w:fill="auto"/>
            <w:noWrap/>
            <w:vAlign w:val="bottom"/>
          </w:tcPr>
          <w:p w14:paraId="462AD85C" w14:textId="0AAFC6FD" w:rsidR="00841590" w:rsidRPr="00AD4C4E" w:rsidRDefault="00841590" w:rsidP="00841590">
            <w:pPr>
              <w:spacing w:after="0" w:line="240" w:lineRule="auto"/>
              <w:jc w:val="center"/>
              <w:rPr>
                <w:rFonts w:ascii="Times New Roman" w:hAnsi="Times New Roman" w:cs="Times New Roman"/>
                <w:color w:val="000000"/>
                <w:sz w:val="20"/>
                <w:szCs w:val="20"/>
              </w:rPr>
            </w:pPr>
            <w:r w:rsidRPr="00CC1643">
              <w:rPr>
                <w:rFonts w:ascii="Times New Roman" w:eastAsia="Times New Roman" w:hAnsi="Times New Roman" w:cs="Times New Roman"/>
                <w:color w:val="000000"/>
                <w:sz w:val="20"/>
                <w:szCs w:val="20"/>
              </w:rPr>
              <w:t>0.86</w:t>
            </w:r>
          </w:p>
        </w:tc>
        <w:tc>
          <w:tcPr>
            <w:tcW w:w="1277" w:type="dxa"/>
            <w:tcBorders>
              <w:top w:val="nil"/>
              <w:left w:val="nil"/>
              <w:bottom w:val="single" w:sz="4" w:space="0" w:color="auto"/>
              <w:right w:val="single" w:sz="4" w:space="0" w:color="auto"/>
            </w:tcBorders>
            <w:shd w:val="clear" w:color="auto" w:fill="auto"/>
            <w:noWrap/>
            <w:vAlign w:val="bottom"/>
          </w:tcPr>
          <w:p w14:paraId="74BB0F32" w14:textId="147185B2" w:rsidR="00841590" w:rsidRPr="00AD4C4E" w:rsidRDefault="00841590" w:rsidP="00841590">
            <w:pPr>
              <w:spacing w:after="0" w:line="240" w:lineRule="auto"/>
              <w:jc w:val="center"/>
              <w:rPr>
                <w:rFonts w:ascii="Times New Roman" w:hAnsi="Times New Roman" w:cs="Times New Roman"/>
                <w:color w:val="000000"/>
                <w:sz w:val="20"/>
                <w:szCs w:val="20"/>
              </w:rPr>
            </w:pPr>
            <w:r w:rsidRPr="00CC1643">
              <w:rPr>
                <w:rFonts w:ascii="Times New Roman" w:eastAsia="Times New Roman" w:hAnsi="Times New Roman" w:cs="Times New Roman"/>
                <w:color w:val="000000"/>
                <w:sz w:val="20"/>
                <w:szCs w:val="20"/>
              </w:rPr>
              <w:t>0.852</w:t>
            </w:r>
          </w:p>
        </w:tc>
        <w:tc>
          <w:tcPr>
            <w:tcW w:w="1276" w:type="dxa"/>
            <w:tcBorders>
              <w:top w:val="nil"/>
              <w:left w:val="nil"/>
              <w:bottom w:val="single" w:sz="4" w:space="0" w:color="auto"/>
              <w:right w:val="single" w:sz="4" w:space="0" w:color="auto"/>
            </w:tcBorders>
            <w:shd w:val="clear" w:color="000000" w:fill="ACB9CA"/>
            <w:noWrap/>
            <w:vAlign w:val="bottom"/>
          </w:tcPr>
          <w:p w14:paraId="4742DFD5" w14:textId="6222B077" w:rsidR="00841590" w:rsidRPr="00AD4C4E" w:rsidRDefault="00841590" w:rsidP="00841590">
            <w:pPr>
              <w:spacing w:after="0" w:line="240" w:lineRule="auto"/>
              <w:jc w:val="center"/>
              <w:rPr>
                <w:rFonts w:ascii="Times New Roman" w:hAnsi="Times New Roman" w:cs="Times New Roman"/>
                <w:color w:val="000000"/>
                <w:sz w:val="20"/>
                <w:szCs w:val="20"/>
              </w:rPr>
            </w:pPr>
            <w:r w:rsidRPr="00CC1643">
              <w:rPr>
                <w:rFonts w:ascii="Times New Roman" w:eastAsia="Times New Roman" w:hAnsi="Times New Roman" w:cs="Times New Roman"/>
                <w:color w:val="000000"/>
                <w:sz w:val="20"/>
                <w:szCs w:val="20"/>
              </w:rPr>
              <w:t>0.867</w:t>
            </w:r>
          </w:p>
        </w:tc>
        <w:tc>
          <w:tcPr>
            <w:tcW w:w="893" w:type="dxa"/>
            <w:tcBorders>
              <w:top w:val="nil"/>
              <w:left w:val="nil"/>
              <w:bottom w:val="single" w:sz="4" w:space="0" w:color="auto"/>
              <w:right w:val="single" w:sz="4" w:space="0" w:color="auto"/>
            </w:tcBorders>
            <w:shd w:val="clear" w:color="auto" w:fill="auto"/>
            <w:noWrap/>
            <w:vAlign w:val="bottom"/>
          </w:tcPr>
          <w:p w14:paraId="6B91D328" w14:textId="67D8A4E9" w:rsidR="00841590" w:rsidRPr="00AD4C4E" w:rsidRDefault="00841590" w:rsidP="00841590">
            <w:pPr>
              <w:spacing w:after="0" w:line="240" w:lineRule="auto"/>
              <w:jc w:val="center"/>
              <w:rPr>
                <w:rFonts w:ascii="Times New Roman" w:hAnsi="Times New Roman" w:cs="Times New Roman"/>
                <w:color w:val="000000"/>
                <w:sz w:val="20"/>
                <w:szCs w:val="20"/>
              </w:rPr>
            </w:pPr>
            <w:r w:rsidRPr="00CC1643">
              <w:rPr>
                <w:rFonts w:ascii="Times New Roman" w:eastAsia="Times New Roman" w:hAnsi="Times New Roman" w:cs="Times New Roman"/>
                <w:color w:val="000000"/>
                <w:sz w:val="20"/>
                <w:szCs w:val="20"/>
              </w:rPr>
              <w:t>Valid</w:t>
            </w:r>
          </w:p>
        </w:tc>
      </w:tr>
      <w:tr w:rsidR="00841590" w:rsidRPr="000C7035" w14:paraId="1B6E985F"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bottom"/>
          </w:tcPr>
          <w:p w14:paraId="3FD708F7" w14:textId="5907ED94" w:rsidR="00841590" w:rsidRPr="000C7035" w:rsidRDefault="00841590" w:rsidP="00841590">
            <w:pPr>
              <w:spacing w:after="0" w:line="240" w:lineRule="auto"/>
              <w:jc w:val="center"/>
              <w:rPr>
                <w:rFonts w:ascii="Times New Roman" w:eastAsia="Times New Roman" w:hAnsi="Times New Roman" w:cs="Times New Roman"/>
                <w:color w:val="000000"/>
                <w:sz w:val="20"/>
                <w:szCs w:val="20"/>
              </w:rPr>
            </w:pPr>
            <w:r w:rsidRPr="00CC1643">
              <w:rPr>
                <w:rFonts w:ascii="Times New Roman" w:eastAsia="Times New Roman" w:hAnsi="Times New Roman" w:cs="Times New Roman"/>
                <w:color w:val="000000"/>
                <w:sz w:val="20"/>
                <w:szCs w:val="20"/>
              </w:rPr>
              <w:t>Y.4a</w:t>
            </w:r>
          </w:p>
        </w:tc>
        <w:tc>
          <w:tcPr>
            <w:tcW w:w="1307" w:type="dxa"/>
            <w:tcBorders>
              <w:top w:val="nil"/>
              <w:left w:val="nil"/>
              <w:bottom w:val="single" w:sz="4" w:space="0" w:color="auto"/>
              <w:right w:val="single" w:sz="4" w:space="0" w:color="auto"/>
            </w:tcBorders>
            <w:shd w:val="clear" w:color="auto" w:fill="auto"/>
            <w:noWrap/>
            <w:vAlign w:val="bottom"/>
          </w:tcPr>
          <w:p w14:paraId="377FBD67" w14:textId="203228A0" w:rsidR="00841590" w:rsidRPr="00AD4C4E" w:rsidRDefault="00841590" w:rsidP="00841590">
            <w:pPr>
              <w:spacing w:after="0" w:line="240" w:lineRule="auto"/>
              <w:jc w:val="center"/>
              <w:rPr>
                <w:rFonts w:ascii="Times New Roman" w:hAnsi="Times New Roman" w:cs="Times New Roman"/>
                <w:color w:val="000000"/>
                <w:sz w:val="20"/>
                <w:szCs w:val="20"/>
              </w:rPr>
            </w:pPr>
            <w:r w:rsidRPr="00CC1643">
              <w:rPr>
                <w:rFonts w:ascii="Times New Roman" w:eastAsia="Times New Roman" w:hAnsi="Times New Roman" w:cs="Times New Roman"/>
                <w:color w:val="000000"/>
                <w:sz w:val="20"/>
                <w:szCs w:val="20"/>
              </w:rPr>
              <w:t>0.842</w:t>
            </w:r>
          </w:p>
        </w:tc>
        <w:tc>
          <w:tcPr>
            <w:tcW w:w="1276" w:type="dxa"/>
            <w:tcBorders>
              <w:top w:val="nil"/>
              <w:left w:val="nil"/>
              <w:bottom w:val="single" w:sz="4" w:space="0" w:color="auto"/>
              <w:right w:val="single" w:sz="4" w:space="0" w:color="auto"/>
            </w:tcBorders>
            <w:shd w:val="clear" w:color="auto" w:fill="auto"/>
            <w:noWrap/>
            <w:vAlign w:val="bottom"/>
          </w:tcPr>
          <w:p w14:paraId="3A91F1CF" w14:textId="3F4D3E25" w:rsidR="00841590" w:rsidRPr="00AD4C4E" w:rsidRDefault="00841590" w:rsidP="00841590">
            <w:pPr>
              <w:spacing w:after="0" w:line="240" w:lineRule="auto"/>
              <w:jc w:val="center"/>
              <w:rPr>
                <w:rFonts w:ascii="Times New Roman" w:hAnsi="Times New Roman" w:cs="Times New Roman"/>
                <w:color w:val="000000"/>
                <w:sz w:val="20"/>
                <w:szCs w:val="20"/>
              </w:rPr>
            </w:pPr>
            <w:r w:rsidRPr="00CC1643">
              <w:rPr>
                <w:rFonts w:ascii="Times New Roman" w:eastAsia="Times New Roman" w:hAnsi="Times New Roman" w:cs="Times New Roman"/>
                <w:color w:val="000000"/>
                <w:sz w:val="20"/>
                <w:szCs w:val="20"/>
              </w:rPr>
              <w:t>0.84</w:t>
            </w:r>
          </w:p>
        </w:tc>
        <w:tc>
          <w:tcPr>
            <w:tcW w:w="1277" w:type="dxa"/>
            <w:tcBorders>
              <w:top w:val="nil"/>
              <w:left w:val="nil"/>
              <w:bottom w:val="single" w:sz="4" w:space="0" w:color="auto"/>
              <w:right w:val="single" w:sz="4" w:space="0" w:color="auto"/>
            </w:tcBorders>
            <w:shd w:val="clear" w:color="auto" w:fill="auto"/>
            <w:noWrap/>
            <w:vAlign w:val="bottom"/>
          </w:tcPr>
          <w:p w14:paraId="0BF6606E" w14:textId="1155D7E1" w:rsidR="00841590" w:rsidRPr="00AD4C4E" w:rsidRDefault="00841590" w:rsidP="00841590">
            <w:pPr>
              <w:spacing w:after="0" w:line="240" w:lineRule="auto"/>
              <w:jc w:val="center"/>
              <w:rPr>
                <w:rFonts w:ascii="Times New Roman" w:hAnsi="Times New Roman" w:cs="Times New Roman"/>
                <w:color w:val="000000"/>
                <w:sz w:val="20"/>
                <w:szCs w:val="20"/>
              </w:rPr>
            </w:pPr>
            <w:r w:rsidRPr="00CC1643">
              <w:rPr>
                <w:rFonts w:ascii="Times New Roman" w:eastAsia="Times New Roman" w:hAnsi="Times New Roman" w:cs="Times New Roman"/>
                <w:color w:val="000000"/>
                <w:sz w:val="20"/>
                <w:szCs w:val="20"/>
              </w:rPr>
              <w:t>0.845</w:t>
            </w:r>
          </w:p>
        </w:tc>
        <w:tc>
          <w:tcPr>
            <w:tcW w:w="1276" w:type="dxa"/>
            <w:tcBorders>
              <w:top w:val="nil"/>
              <w:left w:val="nil"/>
              <w:bottom w:val="single" w:sz="4" w:space="0" w:color="auto"/>
              <w:right w:val="single" w:sz="4" w:space="0" w:color="auto"/>
            </w:tcBorders>
            <w:shd w:val="clear" w:color="000000" w:fill="ACB9CA"/>
            <w:noWrap/>
            <w:vAlign w:val="bottom"/>
          </w:tcPr>
          <w:p w14:paraId="05DE015B" w14:textId="25477C53" w:rsidR="00841590" w:rsidRPr="00AD4C4E" w:rsidRDefault="00841590" w:rsidP="00841590">
            <w:pPr>
              <w:spacing w:after="0" w:line="240" w:lineRule="auto"/>
              <w:jc w:val="center"/>
              <w:rPr>
                <w:rFonts w:ascii="Times New Roman" w:hAnsi="Times New Roman" w:cs="Times New Roman"/>
                <w:color w:val="000000"/>
                <w:sz w:val="20"/>
                <w:szCs w:val="20"/>
              </w:rPr>
            </w:pPr>
            <w:r w:rsidRPr="00CC1643">
              <w:rPr>
                <w:rFonts w:ascii="Times New Roman" w:eastAsia="Times New Roman" w:hAnsi="Times New Roman" w:cs="Times New Roman"/>
                <w:color w:val="000000"/>
                <w:sz w:val="20"/>
                <w:szCs w:val="20"/>
              </w:rPr>
              <w:t>0.863</w:t>
            </w:r>
          </w:p>
        </w:tc>
        <w:tc>
          <w:tcPr>
            <w:tcW w:w="893" w:type="dxa"/>
            <w:tcBorders>
              <w:top w:val="nil"/>
              <w:left w:val="nil"/>
              <w:bottom w:val="single" w:sz="4" w:space="0" w:color="auto"/>
              <w:right w:val="single" w:sz="4" w:space="0" w:color="auto"/>
            </w:tcBorders>
            <w:shd w:val="clear" w:color="auto" w:fill="auto"/>
            <w:noWrap/>
            <w:vAlign w:val="bottom"/>
          </w:tcPr>
          <w:p w14:paraId="30E6A5AD" w14:textId="42794EB9" w:rsidR="00841590" w:rsidRPr="00AD4C4E" w:rsidRDefault="00841590" w:rsidP="00841590">
            <w:pPr>
              <w:spacing w:after="0" w:line="240" w:lineRule="auto"/>
              <w:jc w:val="center"/>
              <w:rPr>
                <w:rFonts w:ascii="Times New Roman" w:hAnsi="Times New Roman" w:cs="Times New Roman"/>
                <w:color w:val="000000"/>
                <w:sz w:val="20"/>
                <w:szCs w:val="20"/>
              </w:rPr>
            </w:pPr>
            <w:r w:rsidRPr="00CC1643">
              <w:rPr>
                <w:rFonts w:ascii="Times New Roman" w:eastAsia="Times New Roman" w:hAnsi="Times New Roman" w:cs="Times New Roman"/>
                <w:color w:val="000000"/>
                <w:sz w:val="20"/>
                <w:szCs w:val="20"/>
              </w:rPr>
              <w:t>Valid</w:t>
            </w:r>
          </w:p>
        </w:tc>
      </w:tr>
      <w:tr w:rsidR="00841590" w:rsidRPr="000C7035" w14:paraId="1C30CFC0" w14:textId="77777777" w:rsidTr="00841590">
        <w:trPr>
          <w:trHeight w:val="240"/>
        </w:trPr>
        <w:tc>
          <w:tcPr>
            <w:tcW w:w="1058" w:type="dxa"/>
            <w:tcBorders>
              <w:top w:val="nil"/>
              <w:left w:val="single" w:sz="4" w:space="0" w:color="auto"/>
              <w:bottom w:val="single" w:sz="4" w:space="0" w:color="auto"/>
              <w:right w:val="single" w:sz="4" w:space="0" w:color="auto"/>
            </w:tcBorders>
            <w:shd w:val="clear" w:color="auto" w:fill="auto"/>
            <w:noWrap/>
            <w:vAlign w:val="bottom"/>
            <w:hideMark/>
          </w:tcPr>
          <w:p w14:paraId="01B5D1AB" w14:textId="7A09B137" w:rsidR="00841590" w:rsidRPr="000C7035" w:rsidRDefault="00841590" w:rsidP="00841590">
            <w:pPr>
              <w:spacing w:after="0" w:line="240" w:lineRule="auto"/>
              <w:jc w:val="center"/>
              <w:rPr>
                <w:rFonts w:ascii="Times New Roman" w:eastAsia="Times New Roman" w:hAnsi="Times New Roman" w:cs="Times New Roman"/>
                <w:color w:val="000000"/>
                <w:sz w:val="20"/>
                <w:szCs w:val="20"/>
              </w:rPr>
            </w:pPr>
            <w:r w:rsidRPr="00CC1643">
              <w:rPr>
                <w:rFonts w:ascii="Times New Roman" w:eastAsia="Times New Roman" w:hAnsi="Times New Roman" w:cs="Times New Roman"/>
                <w:color w:val="000000"/>
                <w:sz w:val="20"/>
                <w:szCs w:val="20"/>
              </w:rPr>
              <w:t>Y.4b</w:t>
            </w:r>
          </w:p>
        </w:tc>
        <w:tc>
          <w:tcPr>
            <w:tcW w:w="1307" w:type="dxa"/>
            <w:tcBorders>
              <w:top w:val="nil"/>
              <w:left w:val="nil"/>
              <w:bottom w:val="single" w:sz="4" w:space="0" w:color="auto"/>
              <w:right w:val="single" w:sz="4" w:space="0" w:color="auto"/>
            </w:tcBorders>
            <w:shd w:val="clear" w:color="auto" w:fill="auto"/>
            <w:noWrap/>
            <w:vAlign w:val="bottom"/>
            <w:hideMark/>
          </w:tcPr>
          <w:p w14:paraId="37394611" w14:textId="212E7D10" w:rsidR="00841590" w:rsidRPr="00AD4C4E" w:rsidRDefault="00841590" w:rsidP="00841590">
            <w:pPr>
              <w:spacing w:after="0" w:line="240" w:lineRule="auto"/>
              <w:jc w:val="center"/>
              <w:rPr>
                <w:rFonts w:ascii="Times New Roman" w:eastAsia="Times New Roman" w:hAnsi="Times New Roman" w:cs="Times New Roman"/>
                <w:color w:val="000000"/>
                <w:sz w:val="20"/>
                <w:szCs w:val="20"/>
              </w:rPr>
            </w:pPr>
            <w:r w:rsidRPr="00CC1643">
              <w:rPr>
                <w:rFonts w:ascii="Times New Roman" w:eastAsia="Times New Roman" w:hAnsi="Times New Roman" w:cs="Times New Roman"/>
                <w:color w:val="000000"/>
                <w:sz w:val="20"/>
                <w:szCs w:val="20"/>
              </w:rPr>
              <w:t>0.835</w:t>
            </w:r>
          </w:p>
        </w:tc>
        <w:tc>
          <w:tcPr>
            <w:tcW w:w="1276" w:type="dxa"/>
            <w:tcBorders>
              <w:top w:val="nil"/>
              <w:left w:val="nil"/>
              <w:bottom w:val="single" w:sz="4" w:space="0" w:color="auto"/>
              <w:right w:val="single" w:sz="4" w:space="0" w:color="auto"/>
            </w:tcBorders>
            <w:shd w:val="clear" w:color="auto" w:fill="auto"/>
            <w:noWrap/>
            <w:vAlign w:val="bottom"/>
            <w:hideMark/>
          </w:tcPr>
          <w:p w14:paraId="2B41D5D1" w14:textId="51E7AD79" w:rsidR="00841590" w:rsidRPr="00AD4C4E" w:rsidRDefault="00841590" w:rsidP="00841590">
            <w:pPr>
              <w:spacing w:after="0" w:line="240" w:lineRule="auto"/>
              <w:jc w:val="center"/>
              <w:rPr>
                <w:rFonts w:ascii="Times New Roman" w:eastAsia="Times New Roman" w:hAnsi="Times New Roman" w:cs="Times New Roman"/>
                <w:color w:val="000000"/>
                <w:sz w:val="20"/>
                <w:szCs w:val="20"/>
              </w:rPr>
            </w:pPr>
            <w:r w:rsidRPr="00CC1643">
              <w:rPr>
                <w:rFonts w:ascii="Times New Roman" w:eastAsia="Times New Roman" w:hAnsi="Times New Roman" w:cs="Times New Roman"/>
                <w:color w:val="000000"/>
                <w:sz w:val="20"/>
                <w:szCs w:val="20"/>
              </w:rPr>
              <w:t>0.836</w:t>
            </w:r>
          </w:p>
        </w:tc>
        <w:tc>
          <w:tcPr>
            <w:tcW w:w="1277" w:type="dxa"/>
            <w:tcBorders>
              <w:top w:val="nil"/>
              <w:left w:val="nil"/>
              <w:bottom w:val="single" w:sz="4" w:space="0" w:color="auto"/>
              <w:right w:val="single" w:sz="4" w:space="0" w:color="auto"/>
            </w:tcBorders>
            <w:shd w:val="clear" w:color="auto" w:fill="auto"/>
            <w:noWrap/>
            <w:vAlign w:val="bottom"/>
            <w:hideMark/>
          </w:tcPr>
          <w:p w14:paraId="17B48307" w14:textId="7E0EA818" w:rsidR="00841590" w:rsidRPr="00AD4C4E" w:rsidRDefault="00841590" w:rsidP="00841590">
            <w:pPr>
              <w:spacing w:after="0" w:line="240" w:lineRule="auto"/>
              <w:jc w:val="center"/>
              <w:rPr>
                <w:rFonts w:ascii="Times New Roman" w:eastAsia="Times New Roman" w:hAnsi="Times New Roman" w:cs="Times New Roman"/>
                <w:color w:val="000000"/>
                <w:sz w:val="20"/>
                <w:szCs w:val="20"/>
              </w:rPr>
            </w:pPr>
            <w:r w:rsidRPr="00CC1643">
              <w:rPr>
                <w:rFonts w:ascii="Times New Roman" w:eastAsia="Times New Roman" w:hAnsi="Times New Roman" w:cs="Times New Roman"/>
                <w:color w:val="000000"/>
                <w:sz w:val="20"/>
                <w:szCs w:val="20"/>
              </w:rPr>
              <w:t>0.84</w:t>
            </w:r>
          </w:p>
        </w:tc>
        <w:tc>
          <w:tcPr>
            <w:tcW w:w="1276" w:type="dxa"/>
            <w:tcBorders>
              <w:top w:val="nil"/>
              <w:left w:val="nil"/>
              <w:bottom w:val="single" w:sz="4" w:space="0" w:color="auto"/>
              <w:right w:val="single" w:sz="4" w:space="0" w:color="auto"/>
            </w:tcBorders>
            <w:shd w:val="clear" w:color="000000" w:fill="ACB9CA"/>
            <w:noWrap/>
            <w:vAlign w:val="bottom"/>
            <w:hideMark/>
          </w:tcPr>
          <w:p w14:paraId="03135DB1" w14:textId="086B856A" w:rsidR="00841590" w:rsidRPr="00AD4C4E" w:rsidRDefault="00841590" w:rsidP="00841590">
            <w:pPr>
              <w:spacing w:after="0" w:line="240" w:lineRule="auto"/>
              <w:jc w:val="center"/>
              <w:rPr>
                <w:rFonts w:ascii="Times New Roman" w:eastAsia="Times New Roman" w:hAnsi="Times New Roman" w:cs="Times New Roman"/>
                <w:b/>
                <w:bCs/>
                <w:color w:val="000000"/>
                <w:sz w:val="20"/>
                <w:szCs w:val="20"/>
              </w:rPr>
            </w:pPr>
            <w:r w:rsidRPr="00CC1643">
              <w:rPr>
                <w:rFonts w:ascii="Times New Roman" w:eastAsia="Times New Roman" w:hAnsi="Times New Roman" w:cs="Times New Roman"/>
                <w:color w:val="000000"/>
                <w:sz w:val="20"/>
                <w:szCs w:val="20"/>
              </w:rPr>
              <w:t>0.861</w:t>
            </w:r>
          </w:p>
        </w:tc>
        <w:tc>
          <w:tcPr>
            <w:tcW w:w="893" w:type="dxa"/>
            <w:tcBorders>
              <w:top w:val="nil"/>
              <w:left w:val="nil"/>
              <w:bottom w:val="single" w:sz="4" w:space="0" w:color="auto"/>
              <w:right w:val="single" w:sz="4" w:space="0" w:color="auto"/>
            </w:tcBorders>
            <w:shd w:val="clear" w:color="auto" w:fill="auto"/>
            <w:noWrap/>
            <w:vAlign w:val="bottom"/>
            <w:hideMark/>
          </w:tcPr>
          <w:p w14:paraId="18FE00FB" w14:textId="6E37A1B9" w:rsidR="00841590" w:rsidRPr="00AD4C4E" w:rsidRDefault="00841590" w:rsidP="00841590">
            <w:pPr>
              <w:spacing w:after="0" w:line="240" w:lineRule="auto"/>
              <w:jc w:val="center"/>
              <w:rPr>
                <w:rFonts w:ascii="Times New Roman" w:eastAsia="Times New Roman" w:hAnsi="Times New Roman" w:cs="Times New Roman"/>
                <w:color w:val="000000"/>
                <w:sz w:val="20"/>
                <w:szCs w:val="20"/>
              </w:rPr>
            </w:pPr>
            <w:r w:rsidRPr="00CC1643">
              <w:rPr>
                <w:rFonts w:ascii="Times New Roman" w:eastAsia="Times New Roman" w:hAnsi="Times New Roman" w:cs="Times New Roman"/>
                <w:color w:val="000000"/>
                <w:sz w:val="20"/>
                <w:szCs w:val="20"/>
              </w:rPr>
              <w:t>Valid</w:t>
            </w:r>
          </w:p>
        </w:tc>
      </w:tr>
    </w:tbl>
    <w:p w14:paraId="3441F1ED" w14:textId="52F93A44" w:rsidR="00CC1643" w:rsidRPr="00CC1643" w:rsidRDefault="00CC1643" w:rsidP="00514CD2">
      <w:pPr>
        <w:spacing w:after="0" w:line="480" w:lineRule="auto"/>
        <w:ind w:firstLine="284"/>
        <w:jc w:val="both"/>
        <w:rPr>
          <w:rFonts w:ascii="Times New Roman" w:hAnsi="Times New Roman" w:cs="Times New Roman"/>
          <w:sz w:val="24"/>
          <w:szCs w:val="24"/>
        </w:rPr>
      </w:pPr>
      <w:proofErr w:type="spellStart"/>
      <w:r w:rsidRPr="00CC1643">
        <w:rPr>
          <w:rFonts w:ascii="Times New Roman" w:hAnsi="Times New Roman" w:cs="Times New Roman"/>
          <w:i/>
          <w:iCs/>
          <w:sz w:val="20"/>
          <w:szCs w:val="20"/>
        </w:rPr>
        <w:t>Sumber</w:t>
      </w:r>
      <w:proofErr w:type="spellEnd"/>
      <w:r w:rsidRPr="00CC1643">
        <w:rPr>
          <w:rFonts w:ascii="Times New Roman" w:hAnsi="Times New Roman" w:cs="Times New Roman"/>
          <w:i/>
          <w:iCs/>
          <w:sz w:val="20"/>
          <w:szCs w:val="20"/>
        </w:rPr>
        <w:t xml:space="preserve">: Data Hasil Penelitian Output </w:t>
      </w:r>
      <w:proofErr w:type="spellStart"/>
      <w:r w:rsidRPr="00CC1643">
        <w:rPr>
          <w:rFonts w:ascii="Times New Roman" w:hAnsi="Times New Roman" w:cs="Times New Roman"/>
          <w:i/>
          <w:iCs/>
          <w:sz w:val="20"/>
          <w:szCs w:val="20"/>
        </w:rPr>
        <w:t>SmartPLS</w:t>
      </w:r>
      <w:proofErr w:type="spellEnd"/>
      <w:r w:rsidRPr="00CC1643">
        <w:rPr>
          <w:rFonts w:ascii="Times New Roman" w:hAnsi="Times New Roman" w:cs="Times New Roman"/>
          <w:i/>
          <w:iCs/>
          <w:sz w:val="20"/>
          <w:szCs w:val="20"/>
        </w:rPr>
        <w:t>, 2025</w:t>
      </w:r>
    </w:p>
    <w:p w14:paraId="46791E1B" w14:textId="05913E41" w:rsidR="002E0886" w:rsidRDefault="00A4414D" w:rsidP="004F5207">
      <w:pPr>
        <w:pStyle w:val="ListParagraph"/>
        <w:spacing w:after="0" w:line="480" w:lineRule="auto"/>
        <w:ind w:left="284" w:firstLine="425"/>
        <w:jc w:val="both"/>
        <w:rPr>
          <w:rFonts w:ascii="Times New Roman" w:hAnsi="Times New Roman" w:cs="Times New Roman"/>
          <w:sz w:val="24"/>
          <w:szCs w:val="24"/>
        </w:rPr>
      </w:pPr>
      <w:proofErr w:type="spellStart"/>
      <w:r w:rsidRPr="005A5273">
        <w:rPr>
          <w:rFonts w:ascii="Times New Roman" w:hAnsi="Times New Roman" w:cs="Times New Roman"/>
          <w:sz w:val="24"/>
          <w:szCs w:val="24"/>
        </w:rPr>
        <w:lastRenderedPageBreak/>
        <w:t>Berdasarkan</w:t>
      </w:r>
      <w:proofErr w:type="spellEnd"/>
      <w:r w:rsidRPr="005A5273">
        <w:rPr>
          <w:rFonts w:ascii="Times New Roman" w:hAnsi="Times New Roman" w:cs="Times New Roman"/>
          <w:sz w:val="24"/>
          <w:szCs w:val="24"/>
        </w:rPr>
        <w:t xml:space="preserve"> </w:t>
      </w:r>
      <w:proofErr w:type="spellStart"/>
      <w:r w:rsidRPr="005A5273">
        <w:rPr>
          <w:rFonts w:ascii="Times New Roman" w:hAnsi="Times New Roman" w:cs="Times New Roman"/>
          <w:sz w:val="24"/>
          <w:szCs w:val="24"/>
        </w:rPr>
        <w:t>tabel</w:t>
      </w:r>
      <w:proofErr w:type="spellEnd"/>
      <w:r w:rsidRPr="005A5273">
        <w:rPr>
          <w:rFonts w:ascii="Times New Roman" w:hAnsi="Times New Roman" w:cs="Times New Roman"/>
          <w:sz w:val="24"/>
          <w:szCs w:val="24"/>
        </w:rPr>
        <w:t xml:space="preserve"> 4.8</w:t>
      </w:r>
      <w:r w:rsidR="0068165C">
        <w:rPr>
          <w:rFonts w:ascii="Times New Roman" w:hAnsi="Times New Roman" w:cs="Times New Roman"/>
          <w:sz w:val="24"/>
          <w:szCs w:val="24"/>
        </w:rPr>
        <w:t xml:space="preserve"> </w:t>
      </w:r>
      <w:r w:rsidRPr="005A5273">
        <w:rPr>
          <w:rFonts w:ascii="Times New Roman" w:hAnsi="Times New Roman" w:cs="Times New Roman"/>
          <w:i/>
          <w:iCs/>
          <w:sz w:val="24"/>
          <w:szCs w:val="24"/>
        </w:rPr>
        <w:t>cross loading</w:t>
      </w:r>
      <w:r w:rsidRPr="005A5273">
        <w:rPr>
          <w:rFonts w:ascii="Times New Roman" w:hAnsi="Times New Roman" w:cs="Times New Roman"/>
          <w:sz w:val="24"/>
          <w:szCs w:val="24"/>
        </w:rPr>
        <w:t xml:space="preserve"> </w:t>
      </w:r>
      <w:proofErr w:type="spellStart"/>
      <w:r w:rsidRPr="005A5273">
        <w:rPr>
          <w:rFonts w:ascii="Times New Roman" w:hAnsi="Times New Roman" w:cs="Times New Roman"/>
          <w:sz w:val="24"/>
          <w:szCs w:val="24"/>
        </w:rPr>
        <w:t>menunjukkan</w:t>
      </w:r>
      <w:proofErr w:type="spellEnd"/>
      <w:r w:rsidRPr="005A5273">
        <w:rPr>
          <w:rFonts w:ascii="Times New Roman" w:hAnsi="Times New Roman" w:cs="Times New Roman"/>
          <w:sz w:val="24"/>
          <w:szCs w:val="24"/>
        </w:rPr>
        <w:t xml:space="preserve"> masing-masing </w:t>
      </w:r>
      <w:proofErr w:type="spellStart"/>
      <w:r w:rsidR="005A5273">
        <w:rPr>
          <w:rFonts w:ascii="Times New Roman" w:hAnsi="Times New Roman" w:cs="Times New Roman"/>
          <w:sz w:val="24"/>
          <w:szCs w:val="24"/>
        </w:rPr>
        <w:t>indikator</w:t>
      </w:r>
      <w:proofErr w:type="spellEnd"/>
      <w:r w:rsidR="005A5273">
        <w:rPr>
          <w:rFonts w:ascii="Times New Roman" w:hAnsi="Times New Roman" w:cs="Times New Roman"/>
          <w:sz w:val="24"/>
          <w:szCs w:val="24"/>
        </w:rPr>
        <w:t xml:space="preserve"> </w:t>
      </w:r>
      <w:proofErr w:type="spellStart"/>
      <w:proofErr w:type="gramStart"/>
      <w:r w:rsidR="005A5273">
        <w:rPr>
          <w:rFonts w:ascii="Times New Roman" w:hAnsi="Times New Roman" w:cs="Times New Roman"/>
          <w:sz w:val="24"/>
          <w:szCs w:val="24"/>
        </w:rPr>
        <w:t>memiliki</w:t>
      </w:r>
      <w:proofErr w:type="spellEnd"/>
      <w:r w:rsidR="005A5273">
        <w:rPr>
          <w:rFonts w:ascii="Times New Roman" w:hAnsi="Times New Roman" w:cs="Times New Roman"/>
          <w:sz w:val="24"/>
          <w:szCs w:val="24"/>
        </w:rPr>
        <w:t xml:space="preserve">  </w:t>
      </w:r>
      <w:proofErr w:type="spellStart"/>
      <w:r w:rsidR="005A5273">
        <w:rPr>
          <w:rFonts w:ascii="Times New Roman" w:hAnsi="Times New Roman" w:cs="Times New Roman"/>
          <w:sz w:val="24"/>
          <w:szCs w:val="24"/>
        </w:rPr>
        <w:t>nilai</w:t>
      </w:r>
      <w:proofErr w:type="spellEnd"/>
      <w:proofErr w:type="gramEnd"/>
      <w:r w:rsidR="005A5273">
        <w:rPr>
          <w:rFonts w:ascii="Times New Roman" w:hAnsi="Times New Roman" w:cs="Times New Roman"/>
          <w:sz w:val="24"/>
          <w:szCs w:val="24"/>
        </w:rPr>
        <w:t xml:space="preserve"> </w:t>
      </w:r>
      <w:r w:rsidR="005A5273" w:rsidRPr="004F5207">
        <w:rPr>
          <w:rFonts w:ascii="Times New Roman" w:hAnsi="Times New Roman" w:cs="Times New Roman"/>
          <w:i/>
          <w:iCs/>
          <w:sz w:val="24"/>
          <w:szCs w:val="24"/>
        </w:rPr>
        <w:t>cross loading</w:t>
      </w:r>
      <w:r w:rsidR="005A5273">
        <w:rPr>
          <w:rFonts w:ascii="Times New Roman" w:hAnsi="Times New Roman" w:cs="Times New Roman"/>
          <w:sz w:val="24"/>
          <w:szCs w:val="24"/>
        </w:rPr>
        <w:t xml:space="preserve"> </w:t>
      </w:r>
      <w:proofErr w:type="spellStart"/>
      <w:r w:rsidR="005A5273">
        <w:rPr>
          <w:rFonts w:ascii="Times New Roman" w:hAnsi="Times New Roman" w:cs="Times New Roman"/>
          <w:sz w:val="24"/>
          <w:szCs w:val="24"/>
        </w:rPr>
        <w:t>terbesar</w:t>
      </w:r>
      <w:proofErr w:type="spellEnd"/>
      <w:r w:rsidR="005A5273">
        <w:rPr>
          <w:rFonts w:ascii="Times New Roman" w:hAnsi="Times New Roman" w:cs="Times New Roman"/>
          <w:sz w:val="24"/>
          <w:szCs w:val="24"/>
        </w:rPr>
        <w:t xml:space="preserve"> pada </w:t>
      </w:r>
      <w:proofErr w:type="spellStart"/>
      <w:r w:rsidR="005A5273">
        <w:rPr>
          <w:rFonts w:ascii="Times New Roman" w:hAnsi="Times New Roman" w:cs="Times New Roman"/>
          <w:sz w:val="24"/>
          <w:szCs w:val="24"/>
        </w:rPr>
        <w:t>variabel</w:t>
      </w:r>
      <w:proofErr w:type="spellEnd"/>
      <w:r w:rsidR="004F5207">
        <w:rPr>
          <w:rFonts w:ascii="Times New Roman" w:hAnsi="Times New Roman" w:cs="Times New Roman"/>
          <w:sz w:val="24"/>
          <w:szCs w:val="24"/>
        </w:rPr>
        <w:t xml:space="preserve"> yang </w:t>
      </w:r>
      <w:proofErr w:type="spellStart"/>
      <w:r w:rsidR="004F5207">
        <w:rPr>
          <w:rFonts w:ascii="Times New Roman" w:hAnsi="Times New Roman" w:cs="Times New Roman"/>
          <w:sz w:val="24"/>
          <w:szCs w:val="24"/>
        </w:rPr>
        <w:t>dibentuknya</w:t>
      </w:r>
      <w:proofErr w:type="spellEnd"/>
      <w:r w:rsidR="004F5207">
        <w:rPr>
          <w:rFonts w:ascii="Times New Roman" w:hAnsi="Times New Roman" w:cs="Times New Roman"/>
          <w:sz w:val="24"/>
          <w:szCs w:val="24"/>
        </w:rPr>
        <w:t xml:space="preserve"> </w:t>
      </w:r>
      <w:proofErr w:type="spellStart"/>
      <w:r w:rsidR="004F5207">
        <w:rPr>
          <w:rFonts w:ascii="Times New Roman" w:hAnsi="Times New Roman" w:cs="Times New Roman"/>
          <w:sz w:val="24"/>
          <w:szCs w:val="24"/>
        </w:rPr>
        <w:t>dibandingkan</w:t>
      </w:r>
      <w:proofErr w:type="spellEnd"/>
      <w:r w:rsidR="004F5207">
        <w:rPr>
          <w:rFonts w:ascii="Times New Roman" w:hAnsi="Times New Roman" w:cs="Times New Roman"/>
          <w:sz w:val="24"/>
          <w:szCs w:val="24"/>
        </w:rPr>
        <w:t xml:space="preserve"> </w:t>
      </w:r>
      <w:proofErr w:type="spellStart"/>
      <w:r w:rsidR="004F5207">
        <w:rPr>
          <w:rFonts w:ascii="Times New Roman" w:hAnsi="Times New Roman" w:cs="Times New Roman"/>
          <w:sz w:val="24"/>
          <w:szCs w:val="24"/>
        </w:rPr>
        <w:t>dengan</w:t>
      </w:r>
      <w:proofErr w:type="spellEnd"/>
      <w:r w:rsidR="004F5207">
        <w:rPr>
          <w:rFonts w:ascii="Times New Roman" w:hAnsi="Times New Roman" w:cs="Times New Roman"/>
          <w:sz w:val="24"/>
          <w:szCs w:val="24"/>
        </w:rPr>
        <w:t xml:space="preserve"> </w:t>
      </w:r>
      <w:proofErr w:type="spellStart"/>
      <w:r w:rsidR="004F5207">
        <w:rPr>
          <w:rFonts w:ascii="Times New Roman" w:hAnsi="Times New Roman" w:cs="Times New Roman"/>
          <w:sz w:val="24"/>
          <w:szCs w:val="24"/>
        </w:rPr>
        <w:t>nilai</w:t>
      </w:r>
      <w:proofErr w:type="spellEnd"/>
      <w:r w:rsidR="004F5207">
        <w:rPr>
          <w:rFonts w:ascii="Times New Roman" w:hAnsi="Times New Roman" w:cs="Times New Roman"/>
          <w:sz w:val="24"/>
          <w:szCs w:val="24"/>
        </w:rPr>
        <w:t xml:space="preserve"> </w:t>
      </w:r>
      <w:r w:rsidR="004F5207" w:rsidRPr="004F5207">
        <w:rPr>
          <w:rFonts w:ascii="Times New Roman" w:hAnsi="Times New Roman" w:cs="Times New Roman"/>
          <w:i/>
          <w:iCs/>
          <w:sz w:val="24"/>
          <w:szCs w:val="24"/>
        </w:rPr>
        <w:t>cross loading</w:t>
      </w:r>
      <w:r w:rsidR="004F5207">
        <w:rPr>
          <w:rFonts w:ascii="Times New Roman" w:hAnsi="Times New Roman" w:cs="Times New Roman"/>
          <w:sz w:val="24"/>
          <w:szCs w:val="24"/>
        </w:rPr>
        <w:t xml:space="preserve"> pada </w:t>
      </w:r>
      <w:proofErr w:type="spellStart"/>
      <w:r w:rsidR="004F5207">
        <w:rPr>
          <w:rFonts w:ascii="Times New Roman" w:hAnsi="Times New Roman" w:cs="Times New Roman"/>
          <w:sz w:val="24"/>
          <w:szCs w:val="24"/>
        </w:rPr>
        <w:t>variabel</w:t>
      </w:r>
      <w:proofErr w:type="spellEnd"/>
      <w:r w:rsidR="005A5273">
        <w:rPr>
          <w:rFonts w:ascii="Times New Roman" w:hAnsi="Times New Roman" w:cs="Times New Roman"/>
          <w:sz w:val="24"/>
          <w:szCs w:val="24"/>
        </w:rPr>
        <w:t xml:space="preserve"> </w:t>
      </w:r>
      <w:proofErr w:type="spellStart"/>
      <w:r w:rsidR="005A5273">
        <w:rPr>
          <w:rFonts w:ascii="Times New Roman" w:hAnsi="Times New Roman" w:cs="Times New Roman"/>
          <w:sz w:val="24"/>
          <w:szCs w:val="24"/>
        </w:rPr>
        <w:t>lainnya</w:t>
      </w:r>
      <w:proofErr w:type="spellEnd"/>
      <w:r w:rsidR="005A5273">
        <w:rPr>
          <w:rFonts w:ascii="Times New Roman" w:hAnsi="Times New Roman" w:cs="Times New Roman"/>
          <w:sz w:val="24"/>
          <w:szCs w:val="24"/>
        </w:rPr>
        <w:t>.</w:t>
      </w:r>
      <w:r w:rsidR="004F5207">
        <w:rPr>
          <w:rFonts w:ascii="Times New Roman" w:hAnsi="Times New Roman" w:cs="Times New Roman"/>
          <w:sz w:val="24"/>
          <w:szCs w:val="24"/>
        </w:rPr>
        <w:t xml:space="preserve"> </w:t>
      </w:r>
      <w:proofErr w:type="spellStart"/>
      <w:r w:rsidR="004F5207">
        <w:rPr>
          <w:rFonts w:ascii="Times New Roman" w:hAnsi="Times New Roman" w:cs="Times New Roman"/>
          <w:sz w:val="24"/>
          <w:szCs w:val="24"/>
        </w:rPr>
        <w:t>Sehingga</w:t>
      </w:r>
      <w:proofErr w:type="spellEnd"/>
      <w:r w:rsidR="004F5207">
        <w:rPr>
          <w:rFonts w:ascii="Times New Roman" w:hAnsi="Times New Roman" w:cs="Times New Roman"/>
          <w:sz w:val="24"/>
          <w:szCs w:val="24"/>
        </w:rPr>
        <w:t xml:space="preserve"> </w:t>
      </w:r>
      <w:proofErr w:type="spellStart"/>
      <w:r w:rsidR="004F5207">
        <w:rPr>
          <w:rFonts w:ascii="Times New Roman" w:hAnsi="Times New Roman" w:cs="Times New Roman"/>
          <w:sz w:val="24"/>
          <w:szCs w:val="24"/>
        </w:rPr>
        <w:t>hasil</w:t>
      </w:r>
      <w:proofErr w:type="spellEnd"/>
      <w:r w:rsidR="004F5207">
        <w:rPr>
          <w:rFonts w:ascii="Times New Roman" w:hAnsi="Times New Roman" w:cs="Times New Roman"/>
          <w:sz w:val="24"/>
          <w:szCs w:val="24"/>
        </w:rPr>
        <w:t xml:space="preserve"> uji </w:t>
      </w:r>
      <w:proofErr w:type="spellStart"/>
      <w:r w:rsidR="004F5207">
        <w:rPr>
          <w:rFonts w:ascii="Times New Roman" w:hAnsi="Times New Roman" w:cs="Times New Roman"/>
          <w:sz w:val="24"/>
          <w:szCs w:val="24"/>
        </w:rPr>
        <w:t>tersebut</w:t>
      </w:r>
      <w:proofErr w:type="spellEnd"/>
      <w:r w:rsidR="004F5207">
        <w:rPr>
          <w:rFonts w:ascii="Times New Roman" w:hAnsi="Times New Roman" w:cs="Times New Roman"/>
          <w:sz w:val="24"/>
          <w:szCs w:val="24"/>
        </w:rPr>
        <w:t xml:space="preserve"> </w:t>
      </w:r>
      <w:proofErr w:type="spellStart"/>
      <w:r w:rsidR="004F5207">
        <w:rPr>
          <w:rFonts w:ascii="Times New Roman" w:hAnsi="Times New Roman" w:cs="Times New Roman"/>
          <w:sz w:val="24"/>
          <w:szCs w:val="24"/>
        </w:rPr>
        <w:t>menunjukkan</w:t>
      </w:r>
      <w:proofErr w:type="spellEnd"/>
      <w:r w:rsidR="004F5207">
        <w:rPr>
          <w:rFonts w:ascii="Times New Roman" w:hAnsi="Times New Roman" w:cs="Times New Roman"/>
          <w:sz w:val="24"/>
          <w:szCs w:val="24"/>
        </w:rPr>
        <w:t xml:space="preserve"> </w:t>
      </w:r>
      <w:proofErr w:type="spellStart"/>
      <w:r w:rsidR="004F5207">
        <w:rPr>
          <w:rFonts w:ascii="Times New Roman" w:hAnsi="Times New Roman" w:cs="Times New Roman"/>
          <w:sz w:val="24"/>
          <w:szCs w:val="24"/>
        </w:rPr>
        <w:t>bahwa</w:t>
      </w:r>
      <w:proofErr w:type="spellEnd"/>
      <w:r w:rsidR="004F5207">
        <w:rPr>
          <w:rFonts w:ascii="Times New Roman" w:hAnsi="Times New Roman" w:cs="Times New Roman"/>
          <w:sz w:val="24"/>
          <w:szCs w:val="24"/>
        </w:rPr>
        <w:t xml:space="preserve"> </w:t>
      </w:r>
      <w:proofErr w:type="spellStart"/>
      <w:r w:rsidR="004F5207">
        <w:rPr>
          <w:rFonts w:ascii="Times New Roman" w:hAnsi="Times New Roman" w:cs="Times New Roman"/>
          <w:sz w:val="24"/>
          <w:szCs w:val="24"/>
        </w:rPr>
        <w:t>semua</w:t>
      </w:r>
      <w:proofErr w:type="spellEnd"/>
      <w:r w:rsidR="004F5207">
        <w:rPr>
          <w:rFonts w:ascii="Times New Roman" w:hAnsi="Times New Roman" w:cs="Times New Roman"/>
          <w:sz w:val="24"/>
          <w:szCs w:val="24"/>
        </w:rPr>
        <w:t xml:space="preserve"> </w:t>
      </w:r>
      <w:proofErr w:type="spellStart"/>
      <w:r w:rsidR="004F5207">
        <w:rPr>
          <w:rFonts w:ascii="Times New Roman" w:hAnsi="Times New Roman" w:cs="Times New Roman"/>
          <w:sz w:val="24"/>
          <w:szCs w:val="24"/>
        </w:rPr>
        <w:t>indikator</w:t>
      </w:r>
      <w:proofErr w:type="spellEnd"/>
      <w:r w:rsidR="004F5207">
        <w:rPr>
          <w:rFonts w:ascii="Times New Roman" w:hAnsi="Times New Roman" w:cs="Times New Roman"/>
          <w:sz w:val="24"/>
          <w:szCs w:val="24"/>
        </w:rPr>
        <w:t xml:space="preserve"> </w:t>
      </w:r>
      <w:proofErr w:type="spellStart"/>
      <w:r w:rsidR="004F5207">
        <w:rPr>
          <w:rFonts w:ascii="Times New Roman" w:hAnsi="Times New Roman" w:cs="Times New Roman"/>
          <w:sz w:val="24"/>
          <w:szCs w:val="24"/>
        </w:rPr>
        <w:t>dapat</w:t>
      </w:r>
      <w:proofErr w:type="spellEnd"/>
      <w:r w:rsidR="004F5207">
        <w:rPr>
          <w:rFonts w:ascii="Times New Roman" w:hAnsi="Times New Roman" w:cs="Times New Roman"/>
          <w:sz w:val="24"/>
          <w:szCs w:val="24"/>
        </w:rPr>
        <w:t xml:space="preserve"> </w:t>
      </w:r>
      <w:proofErr w:type="spellStart"/>
      <w:r w:rsidR="004F5207">
        <w:rPr>
          <w:rFonts w:ascii="Times New Roman" w:hAnsi="Times New Roman" w:cs="Times New Roman"/>
          <w:sz w:val="24"/>
          <w:szCs w:val="24"/>
        </w:rPr>
        <w:t>dikatakan</w:t>
      </w:r>
      <w:proofErr w:type="spellEnd"/>
      <w:r w:rsidR="004F5207">
        <w:rPr>
          <w:rFonts w:ascii="Times New Roman" w:hAnsi="Times New Roman" w:cs="Times New Roman"/>
          <w:sz w:val="24"/>
          <w:szCs w:val="24"/>
        </w:rPr>
        <w:t xml:space="preserve"> </w:t>
      </w:r>
      <w:proofErr w:type="spellStart"/>
      <w:r w:rsidR="004F5207">
        <w:rPr>
          <w:rFonts w:ascii="Times New Roman" w:hAnsi="Times New Roman" w:cs="Times New Roman"/>
          <w:sz w:val="24"/>
          <w:szCs w:val="24"/>
        </w:rPr>
        <w:t>memiliki</w:t>
      </w:r>
      <w:proofErr w:type="spellEnd"/>
      <w:r w:rsidR="004F5207">
        <w:rPr>
          <w:rFonts w:ascii="Times New Roman" w:hAnsi="Times New Roman" w:cs="Times New Roman"/>
          <w:sz w:val="24"/>
          <w:szCs w:val="24"/>
        </w:rPr>
        <w:t xml:space="preserve"> </w:t>
      </w:r>
      <w:proofErr w:type="spellStart"/>
      <w:r w:rsidR="004F5207">
        <w:rPr>
          <w:rFonts w:ascii="Times New Roman" w:hAnsi="Times New Roman" w:cs="Times New Roman"/>
          <w:sz w:val="24"/>
          <w:szCs w:val="24"/>
        </w:rPr>
        <w:t>validitas</w:t>
      </w:r>
      <w:proofErr w:type="spellEnd"/>
      <w:r w:rsidR="004F5207">
        <w:rPr>
          <w:rFonts w:ascii="Times New Roman" w:hAnsi="Times New Roman" w:cs="Times New Roman"/>
          <w:sz w:val="24"/>
          <w:szCs w:val="24"/>
        </w:rPr>
        <w:t xml:space="preserve"> </w:t>
      </w:r>
      <w:proofErr w:type="spellStart"/>
      <w:r w:rsidR="004F5207">
        <w:rPr>
          <w:rFonts w:ascii="Times New Roman" w:hAnsi="Times New Roman" w:cs="Times New Roman"/>
          <w:sz w:val="24"/>
          <w:szCs w:val="24"/>
        </w:rPr>
        <w:t>diskriminan</w:t>
      </w:r>
      <w:proofErr w:type="spellEnd"/>
      <w:r w:rsidR="004F5207">
        <w:rPr>
          <w:rFonts w:ascii="Times New Roman" w:hAnsi="Times New Roman" w:cs="Times New Roman"/>
          <w:sz w:val="24"/>
          <w:szCs w:val="24"/>
        </w:rPr>
        <w:t xml:space="preserve"> yang </w:t>
      </w:r>
      <w:proofErr w:type="spellStart"/>
      <w:r w:rsidR="004F5207">
        <w:rPr>
          <w:rFonts w:ascii="Times New Roman" w:hAnsi="Times New Roman" w:cs="Times New Roman"/>
          <w:sz w:val="24"/>
          <w:szCs w:val="24"/>
        </w:rPr>
        <w:t>baik</w:t>
      </w:r>
      <w:proofErr w:type="spellEnd"/>
      <w:r w:rsidR="004F5207">
        <w:rPr>
          <w:rFonts w:ascii="Times New Roman" w:hAnsi="Times New Roman" w:cs="Times New Roman"/>
          <w:sz w:val="24"/>
          <w:szCs w:val="24"/>
        </w:rPr>
        <w:t xml:space="preserve"> </w:t>
      </w:r>
      <w:proofErr w:type="spellStart"/>
      <w:r w:rsidR="004F5207">
        <w:rPr>
          <w:rFonts w:ascii="Times New Roman" w:hAnsi="Times New Roman" w:cs="Times New Roman"/>
          <w:sz w:val="24"/>
          <w:szCs w:val="24"/>
        </w:rPr>
        <w:t>dalam</w:t>
      </w:r>
      <w:proofErr w:type="spellEnd"/>
      <w:r w:rsidR="004F5207">
        <w:rPr>
          <w:rFonts w:ascii="Times New Roman" w:hAnsi="Times New Roman" w:cs="Times New Roman"/>
          <w:sz w:val="24"/>
          <w:szCs w:val="24"/>
        </w:rPr>
        <w:t xml:space="preserve"> </w:t>
      </w:r>
      <w:proofErr w:type="spellStart"/>
      <w:r w:rsidR="00AD4C4E">
        <w:rPr>
          <w:rFonts w:ascii="Times New Roman" w:hAnsi="Times New Roman" w:cs="Times New Roman"/>
          <w:sz w:val="24"/>
          <w:szCs w:val="24"/>
        </w:rPr>
        <w:t>m</w:t>
      </w:r>
      <w:r w:rsidR="004F5207">
        <w:rPr>
          <w:rFonts w:ascii="Times New Roman" w:hAnsi="Times New Roman" w:cs="Times New Roman"/>
          <w:sz w:val="24"/>
          <w:szCs w:val="24"/>
        </w:rPr>
        <w:t>enyusun</w:t>
      </w:r>
      <w:proofErr w:type="spellEnd"/>
      <w:r w:rsidR="004F5207">
        <w:rPr>
          <w:rFonts w:ascii="Times New Roman" w:hAnsi="Times New Roman" w:cs="Times New Roman"/>
          <w:sz w:val="24"/>
          <w:szCs w:val="24"/>
        </w:rPr>
        <w:t xml:space="preserve"> </w:t>
      </w:r>
      <w:proofErr w:type="spellStart"/>
      <w:r w:rsidR="004F5207">
        <w:rPr>
          <w:rFonts w:ascii="Times New Roman" w:hAnsi="Times New Roman" w:cs="Times New Roman"/>
          <w:sz w:val="24"/>
          <w:szCs w:val="24"/>
        </w:rPr>
        <w:t>variabel</w:t>
      </w:r>
      <w:proofErr w:type="spellEnd"/>
      <w:r w:rsidR="004F5207">
        <w:rPr>
          <w:rFonts w:ascii="Times New Roman" w:hAnsi="Times New Roman" w:cs="Times New Roman"/>
          <w:sz w:val="24"/>
          <w:szCs w:val="24"/>
        </w:rPr>
        <w:t xml:space="preserve"> masing-masing</w:t>
      </w:r>
      <w:r w:rsidR="00AD4C4E">
        <w:rPr>
          <w:rFonts w:ascii="Times New Roman" w:hAnsi="Times New Roman" w:cs="Times New Roman"/>
          <w:sz w:val="24"/>
          <w:szCs w:val="24"/>
        </w:rPr>
        <w:t>.</w:t>
      </w:r>
    </w:p>
    <w:p w14:paraId="7D35C852" w14:textId="77777777" w:rsidR="00127662" w:rsidRPr="00127662" w:rsidRDefault="00127662" w:rsidP="00922DEB">
      <w:pPr>
        <w:pStyle w:val="ListParagraph"/>
        <w:numPr>
          <w:ilvl w:val="0"/>
          <w:numId w:val="54"/>
        </w:numPr>
        <w:spacing w:after="0" w:line="480" w:lineRule="auto"/>
        <w:jc w:val="both"/>
        <w:rPr>
          <w:rFonts w:ascii="Times New Roman" w:hAnsi="Times New Roman" w:cs="Times New Roman"/>
          <w:vanish/>
          <w:sz w:val="24"/>
          <w:szCs w:val="24"/>
        </w:rPr>
      </w:pPr>
    </w:p>
    <w:p w14:paraId="4E26A1C8" w14:textId="35AE24AF" w:rsidR="00127662" w:rsidRPr="00AB4348" w:rsidRDefault="00AB4348" w:rsidP="00AB4348">
      <w:pPr>
        <w:pStyle w:val="Heading4"/>
        <w:numPr>
          <w:ilvl w:val="0"/>
          <w:numId w:val="0"/>
        </w:numPr>
        <w:ind w:left="709" w:hanging="709"/>
      </w:pPr>
      <w:r>
        <w:t>4.</w:t>
      </w:r>
      <w:r w:rsidR="000F4C50">
        <w:t>3</w:t>
      </w:r>
      <w:r>
        <w:t>.1.</w:t>
      </w:r>
      <w:r w:rsidR="000F4C50">
        <w:t>2</w:t>
      </w:r>
      <w:r>
        <w:t xml:space="preserve"> </w:t>
      </w:r>
      <w:r w:rsidR="00127662" w:rsidRPr="00AB4348">
        <w:t xml:space="preserve">Uji </w:t>
      </w:r>
      <w:proofErr w:type="spellStart"/>
      <w:r w:rsidR="00127662" w:rsidRPr="00AB4348">
        <w:t>Re</w:t>
      </w:r>
      <w:r w:rsidR="00D2354E">
        <w:t>lia</w:t>
      </w:r>
      <w:r w:rsidR="00127662" w:rsidRPr="00AB4348">
        <w:t>bilitas</w:t>
      </w:r>
      <w:proofErr w:type="spellEnd"/>
    </w:p>
    <w:p w14:paraId="730BC6D2" w14:textId="0795C511" w:rsidR="00980A13" w:rsidRDefault="00980A13" w:rsidP="000F5A83">
      <w:pPr>
        <w:pStyle w:val="ListParagraph"/>
        <w:spacing w:after="0" w:line="480" w:lineRule="auto"/>
        <w:ind w:left="0" w:firstLine="709"/>
        <w:jc w:val="both"/>
        <w:rPr>
          <w:rFonts w:ascii="Times New Roman" w:hAnsi="Times New Roman" w:cs="Times New Roman"/>
          <w:sz w:val="24"/>
          <w:szCs w:val="24"/>
        </w:rPr>
      </w:pPr>
      <w:r w:rsidRPr="000F5A83">
        <w:rPr>
          <w:rFonts w:ascii="Times New Roman" w:hAnsi="Times New Roman" w:cs="Times New Roman"/>
          <w:sz w:val="24"/>
          <w:szCs w:val="24"/>
        </w:rPr>
        <w:t xml:space="preserve">Uji </w:t>
      </w:r>
      <w:proofErr w:type="spellStart"/>
      <w:r w:rsidRPr="000F5A83">
        <w:rPr>
          <w:rFonts w:ascii="Times New Roman" w:hAnsi="Times New Roman" w:cs="Times New Roman"/>
          <w:sz w:val="24"/>
          <w:szCs w:val="24"/>
        </w:rPr>
        <w:t>re</w:t>
      </w:r>
      <w:r w:rsidR="00D2354E">
        <w:rPr>
          <w:rFonts w:ascii="Times New Roman" w:hAnsi="Times New Roman" w:cs="Times New Roman"/>
          <w:sz w:val="24"/>
          <w:szCs w:val="24"/>
        </w:rPr>
        <w:t>lia</w:t>
      </w:r>
      <w:r w:rsidRPr="000F5A83">
        <w:rPr>
          <w:rFonts w:ascii="Times New Roman" w:hAnsi="Times New Roman" w:cs="Times New Roman"/>
          <w:sz w:val="24"/>
          <w:szCs w:val="24"/>
        </w:rPr>
        <w:t>bi</w:t>
      </w:r>
      <w:r w:rsidR="00D2354E">
        <w:rPr>
          <w:rFonts w:ascii="Times New Roman" w:hAnsi="Times New Roman" w:cs="Times New Roman"/>
          <w:sz w:val="24"/>
          <w:szCs w:val="24"/>
        </w:rPr>
        <w:t>li</w:t>
      </w:r>
      <w:r w:rsidRPr="000F5A83">
        <w:rPr>
          <w:rFonts w:ascii="Times New Roman" w:hAnsi="Times New Roman" w:cs="Times New Roman"/>
          <w:sz w:val="24"/>
          <w:szCs w:val="24"/>
        </w:rPr>
        <w:t>tas</w:t>
      </w:r>
      <w:proofErr w:type="spellEnd"/>
      <w:r w:rsidRPr="000F5A83">
        <w:rPr>
          <w:rFonts w:ascii="Times New Roman" w:hAnsi="Times New Roman" w:cs="Times New Roman"/>
          <w:sz w:val="24"/>
          <w:szCs w:val="24"/>
        </w:rPr>
        <w:t xml:space="preserve"> yang </w:t>
      </w:r>
      <w:proofErr w:type="spellStart"/>
      <w:r w:rsidRPr="000F5A83">
        <w:rPr>
          <w:rFonts w:ascii="Times New Roman" w:hAnsi="Times New Roman" w:cs="Times New Roman"/>
          <w:sz w:val="24"/>
          <w:szCs w:val="24"/>
        </w:rPr>
        <w:t>digunakan</w:t>
      </w:r>
      <w:proofErr w:type="spellEnd"/>
      <w:r w:rsidRPr="000F5A83">
        <w:rPr>
          <w:rFonts w:ascii="Times New Roman" w:hAnsi="Times New Roman" w:cs="Times New Roman"/>
          <w:sz w:val="24"/>
          <w:szCs w:val="24"/>
        </w:rPr>
        <w:t xml:space="preserve"> </w:t>
      </w:r>
      <w:proofErr w:type="spellStart"/>
      <w:r w:rsidRPr="000F5A83">
        <w:rPr>
          <w:rFonts w:ascii="Times New Roman" w:hAnsi="Times New Roman" w:cs="Times New Roman"/>
          <w:sz w:val="24"/>
          <w:szCs w:val="24"/>
        </w:rPr>
        <w:t>dalam</w:t>
      </w:r>
      <w:proofErr w:type="spellEnd"/>
      <w:r w:rsidRPr="000F5A83">
        <w:rPr>
          <w:rFonts w:ascii="Times New Roman" w:hAnsi="Times New Roman" w:cs="Times New Roman"/>
          <w:sz w:val="24"/>
          <w:szCs w:val="24"/>
        </w:rPr>
        <w:t xml:space="preserve"> </w:t>
      </w:r>
      <w:proofErr w:type="spellStart"/>
      <w:r w:rsidRPr="000F5A83">
        <w:rPr>
          <w:rFonts w:ascii="Times New Roman" w:hAnsi="Times New Roman" w:cs="Times New Roman"/>
          <w:sz w:val="24"/>
          <w:szCs w:val="24"/>
        </w:rPr>
        <w:t>penelitian</w:t>
      </w:r>
      <w:proofErr w:type="spellEnd"/>
      <w:r w:rsidRPr="000F5A83">
        <w:rPr>
          <w:rFonts w:ascii="Times New Roman" w:hAnsi="Times New Roman" w:cs="Times New Roman"/>
          <w:sz w:val="24"/>
          <w:szCs w:val="24"/>
        </w:rPr>
        <w:t xml:space="preserve"> </w:t>
      </w:r>
      <w:proofErr w:type="spellStart"/>
      <w:r w:rsidRPr="000F5A83">
        <w:rPr>
          <w:rFonts w:ascii="Times New Roman" w:hAnsi="Times New Roman" w:cs="Times New Roman"/>
          <w:sz w:val="24"/>
          <w:szCs w:val="24"/>
        </w:rPr>
        <w:t>ini</w:t>
      </w:r>
      <w:proofErr w:type="spellEnd"/>
      <w:r w:rsidRPr="000F5A83">
        <w:rPr>
          <w:rFonts w:ascii="Times New Roman" w:hAnsi="Times New Roman" w:cs="Times New Roman"/>
          <w:sz w:val="24"/>
          <w:szCs w:val="24"/>
        </w:rPr>
        <w:t xml:space="preserve"> </w:t>
      </w:r>
      <w:proofErr w:type="spellStart"/>
      <w:r w:rsidRPr="000F5A83">
        <w:rPr>
          <w:rFonts w:ascii="Times New Roman" w:hAnsi="Times New Roman" w:cs="Times New Roman"/>
          <w:sz w:val="24"/>
          <w:szCs w:val="24"/>
        </w:rPr>
        <w:t>adalah</w:t>
      </w:r>
      <w:proofErr w:type="spellEnd"/>
      <w:r w:rsidRPr="000F5A83">
        <w:rPr>
          <w:rFonts w:ascii="Times New Roman" w:hAnsi="Times New Roman" w:cs="Times New Roman"/>
          <w:sz w:val="24"/>
          <w:szCs w:val="24"/>
        </w:rPr>
        <w:t xml:space="preserve"> </w:t>
      </w:r>
      <w:r w:rsidRPr="000F5A83">
        <w:rPr>
          <w:rFonts w:ascii="Times New Roman" w:hAnsi="Times New Roman" w:cs="Times New Roman"/>
          <w:i/>
          <w:iCs/>
          <w:sz w:val="24"/>
          <w:szCs w:val="24"/>
        </w:rPr>
        <w:t>composite re</w:t>
      </w:r>
      <w:r w:rsidR="00D2354E">
        <w:rPr>
          <w:rFonts w:ascii="Times New Roman" w:hAnsi="Times New Roman" w:cs="Times New Roman"/>
          <w:i/>
          <w:iCs/>
          <w:sz w:val="24"/>
          <w:szCs w:val="24"/>
        </w:rPr>
        <w:t>lia</w:t>
      </w:r>
      <w:r w:rsidRPr="000F5A83">
        <w:rPr>
          <w:rFonts w:ascii="Times New Roman" w:hAnsi="Times New Roman" w:cs="Times New Roman"/>
          <w:i/>
          <w:iCs/>
          <w:sz w:val="24"/>
          <w:szCs w:val="24"/>
        </w:rPr>
        <w:t>bility</w:t>
      </w:r>
      <w:r w:rsidRPr="000F5A83">
        <w:rPr>
          <w:rFonts w:ascii="Times New Roman" w:hAnsi="Times New Roman" w:cs="Times New Roman"/>
          <w:sz w:val="24"/>
          <w:szCs w:val="24"/>
        </w:rPr>
        <w:t xml:space="preserve"> dan </w:t>
      </w:r>
      <w:proofErr w:type="spellStart"/>
      <w:r w:rsidR="000F5A83">
        <w:rPr>
          <w:rFonts w:ascii="Times New Roman" w:hAnsi="Times New Roman" w:cs="Times New Roman"/>
          <w:i/>
          <w:iCs/>
          <w:sz w:val="24"/>
          <w:szCs w:val="24"/>
        </w:rPr>
        <w:t>c</w:t>
      </w:r>
      <w:r w:rsidRPr="000F5A83">
        <w:rPr>
          <w:rFonts w:ascii="Times New Roman" w:hAnsi="Times New Roman" w:cs="Times New Roman"/>
          <w:i/>
          <w:iCs/>
          <w:sz w:val="24"/>
          <w:szCs w:val="24"/>
        </w:rPr>
        <w:t>ronbach</w:t>
      </w:r>
      <w:proofErr w:type="spellEnd"/>
      <w:r w:rsidRPr="000F5A83">
        <w:rPr>
          <w:rFonts w:ascii="Times New Roman" w:hAnsi="Times New Roman" w:cs="Times New Roman"/>
          <w:i/>
          <w:iCs/>
          <w:sz w:val="24"/>
          <w:szCs w:val="24"/>
        </w:rPr>
        <w:t xml:space="preserve"> alpha</w:t>
      </w:r>
      <w:r w:rsidRPr="000F5A83">
        <w:rPr>
          <w:rFonts w:ascii="Times New Roman" w:hAnsi="Times New Roman" w:cs="Times New Roman"/>
          <w:sz w:val="24"/>
          <w:szCs w:val="24"/>
        </w:rPr>
        <w:t xml:space="preserve">. Jika </w:t>
      </w:r>
      <w:proofErr w:type="spellStart"/>
      <w:r w:rsidRPr="000F5A83">
        <w:rPr>
          <w:rFonts w:ascii="Times New Roman" w:hAnsi="Times New Roman" w:cs="Times New Roman"/>
          <w:sz w:val="24"/>
          <w:szCs w:val="24"/>
        </w:rPr>
        <w:t>nilai</w:t>
      </w:r>
      <w:proofErr w:type="spellEnd"/>
      <w:r w:rsidRPr="000F5A83">
        <w:rPr>
          <w:rFonts w:ascii="Times New Roman" w:hAnsi="Times New Roman" w:cs="Times New Roman"/>
          <w:sz w:val="24"/>
          <w:szCs w:val="24"/>
        </w:rPr>
        <w:t xml:space="preserve"> </w:t>
      </w:r>
      <w:proofErr w:type="spellStart"/>
      <w:r w:rsidRPr="000F5A83">
        <w:rPr>
          <w:rFonts w:ascii="Times New Roman" w:hAnsi="Times New Roman" w:cs="Times New Roman"/>
          <w:sz w:val="24"/>
          <w:szCs w:val="24"/>
        </w:rPr>
        <w:t>dari</w:t>
      </w:r>
      <w:proofErr w:type="spellEnd"/>
      <w:r w:rsidRPr="000F5A83">
        <w:rPr>
          <w:rFonts w:ascii="Times New Roman" w:hAnsi="Times New Roman" w:cs="Times New Roman"/>
          <w:sz w:val="24"/>
          <w:szCs w:val="24"/>
        </w:rPr>
        <w:t xml:space="preserve"> </w:t>
      </w:r>
      <w:r w:rsidRPr="000F5A83">
        <w:rPr>
          <w:rFonts w:ascii="Times New Roman" w:hAnsi="Times New Roman" w:cs="Times New Roman"/>
          <w:i/>
          <w:iCs/>
          <w:sz w:val="24"/>
          <w:szCs w:val="24"/>
        </w:rPr>
        <w:t>composite re</w:t>
      </w:r>
      <w:r w:rsidR="00D2354E">
        <w:rPr>
          <w:rFonts w:ascii="Times New Roman" w:hAnsi="Times New Roman" w:cs="Times New Roman"/>
          <w:i/>
          <w:iCs/>
          <w:sz w:val="24"/>
          <w:szCs w:val="24"/>
        </w:rPr>
        <w:t>lia</w:t>
      </w:r>
      <w:r w:rsidRPr="000F5A83">
        <w:rPr>
          <w:rFonts w:ascii="Times New Roman" w:hAnsi="Times New Roman" w:cs="Times New Roman"/>
          <w:i/>
          <w:iCs/>
          <w:sz w:val="24"/>
          <w:szCs w:val="24"/>
        </w:rPr>
        <w:t>bility</w:t>
      </w:r>
      <w:r w:rsidRPr="000F5A83">
        <w:rPr>
          <w:rFonts w:ascii="Times New Roman" w:hAnsi="Times New Roman" w:cs="Times New Roman"/>
          <w:sz w:val="24"/>
          <w:szCs w:val="24"/>
        </w:rPr>
        <w:t xml:space="preserve"> &gt; 0,7 </w:t>
      </w:r>
      <w:proofErr w:type="spellStart"/>
      <w:r w:rsidRPr="000F5A83">
        <w:rPr>
          <w:rFonts w:ascii="Times New Roman" w:hAnsi="Times New Roman" w:cs="Times New Roman"/>
          <w:sz w:val="24"/>
          <w:szCs w:val="24"/>
        </w:rPr>
        <w:t>maka</w:t>
      </w:r>
      <w:proofErr w:type="spellEnd"/>
      <w:r w:rsidRPr="000F5A83">
        <w:rPr>
          <w:rFonts w:ascii="Times New Roman" w:hAnsi="Times New Roman" w:cs="Times New Roman"/>
          <w:sz w:val="24"/>
          <w:szCs w:val="24"/>
        </w:rPr>
        <w:t xml:space="preserve"> </w:t>
      </w:r>
      <w:proofErr w:type="spellStart"/>
      <w:r w:rsidRPr="000F5A83">
        <w:rPr>
          <w:rFonts w:ascii="Times New Roman" w:hAnsi="Times New Roman" w:cs="Times New Roman"/>
          <w:sz w:val="24"/>
          <w:szCs w:val="24"/>
        </w:rPr>
        <w:t>reli</w:t>
      </w:r>
      <w:r w:rsidR="00D2354E">
        <w:rPr>
          <w:rFonts w:ascii="Times New Roman" w:hAnsi="Times New Roman" w:cs="Times New Roman"/>
          <w:sz w:val="24"/>
          <w:szCs w:val="24"/>
        </w:rPr>
        <w:t>a</w:t>
      </w:r>
      <w:r w:rsidRPr="000F5A83">
        <w:rPr>
          <w:rFonts w:ascii="Times New Roman" w:hAnsi="Times New Roman" w:cs="Times New Roman"/>
          <w:sz w:val="24"/>
          <w:szCs w:val="24"/>
        </w:rPr>
        <w:t>bilitasnya</w:t>
      </w:r>
      <w:proofErr w:type="spellEnd"/>
      <w:r w:rsidRPr="000F5A83">
        <w:rPr>
          <w:rFonts w:ascii="Times New Roman" w:hAnsi="Times New Roman" w:cs="Times New Roman"/>
          <w:sz w:val="24"/>
          <w:szCs w:val="24"/>
        </w:rPr>
        <w:t xml:space="preserve"> </w:t>
      </w:r>
      <w:proofErr w:type="spellStart"/>
      <w:r w:rsidRPr="000F5A83">
        <w:rPr>
          <w:rFonts w:ascii="Times New Roman" w:hAnsi="Times New Roman" w:cs="Times New Roman"/>
          <w:sz w:val="24"/>
          <w:szCs w:val="24"/>
        </w:rPr>
        <w:t>tinggi</w:t>
      </w:r>
      <w:proofErr w:type="spellEnd"/>
      <w:r w:rsidRPr="000F5A83">
        <w:rPr>
          <w:rFonts w:ascii="Times New Roman" w:hAnsi="Times New Roman" w:cs="Times New Roman"/>
          <w:sz w:val="24"/>
          <w:szCs w:val="24"/>
        </w:rPr>
        <w:t xml:space="preserve"> dan </w:t>
      </w:r>
      <w:proofErr w:type="spellStart"/>
      <w:r w:rsidRPr="000F5A83">
        <w:rPr>
          <w:rFonts w:ascii="Times New Roman" w:hAnsi="Times New Roman" w:cs="Times New Roman"/>
          <w:sz w:val="24"/>
          <w:szCs w:val="24"/>
        </w:rPr>
        <w:t>jika</w:t>
      </w:r>
      <w:proofErr w:type="spellEnd"/>
      <w:r w:rsidRPr="000F5A83">
        <w:rPr>
          <w:rFonts w:ascii="Times New Roman" w:hAnsi="Times New Roman" w:cs="Times New Roman"/>
          <w:sz w:val="24"/>
          <w:szCs w:val="24"/>
        </w:rPr>
        <w:t xml:space="preserve"> </w:t>
      </w:r>
      <w:proofErr w:type="spellStart"/>
      <w:r w:rsidRPr="000F5A83">
        <w:rPr>
          <w:rFonts w:ascii="Times New Roman" w:hAnsi="Times New Roman" w:cs="Times New Roman"/>
          <w:sz w:val="24"/>
          <w:szCs w:val="24"/>
        </w:rPr>
        <w:t>nilai</w:t>
      </w:r>
      <w:proofErr w:type="spellEnd"/>
      <w:r w:rsidRPr="000F5A83">
        <w:rPr>
          <w:rFonts w:ascii="Times New Roman" w:hAnsi="Times New Roman" w:cs="Times New Roman"/>
          <w:sz w:val="24"/>
          <w:szCs w:val="24"/>
        </w:rPr>
        <w:t xml:space="preserve"> </w:t>
      </w:r>
      <w:proofErr w:type="spellStart"/>
      <w:r w:rsidRPr="000F5A83">
        <w:rPr>
          <w:rFonts w:ascii="Times New Roman" w:hAnsi="Times New Roman" w:cs="Times New Roman"/>
          <w:sz w:val="24"/>
          <w:szCs w:val="24"/>
        </w:rPr>
        <w:t>dari</w:t>
      </w:r>
      <w:proofErr w:type="spellEnd"/>
      <w:r w:rsidRPr="000F5A83">
        <w:rPr>
          <w:rFonts w:ascii="Times New Roman" w:hAnsi="Times New Roman" w:cs="Times New Roman"/>
          <w:sz w:val="24"/>
          <w:szCs w:val="24"/>
        </w:rPr>
        <w:t xml:space="preserve"> </w:t>
      </w:r>
      <w:r w:rsidRPr="000F5A83">
        <w:rPr>
          <w:rFonts w:ascii="Times New Roman" w:hAnsi="Times New Roman" w:cs="Times New Roman"/>
          <w:i/>
          <w:iCs/>
          <w:sz w:val="24"/>
          <w:szCs w:val="24"/>
        </w:rPr>
        <w:t>composite reli</w:t>
      </w:r>
      <w:r w:rsidR="00D2354E">
        <w:rPr>
          <w:rFonts w:ascii="Times New Roman" w:hAnsi="Times New Roman" w:cs="Times New Roman"/>
          <w:i/>
          <w:iCs/>
          <w:sz w:val="24"/>
          <w:szCs w:val="24"/>
        </w:rPr>
        <w:t>a</w:t>
      </w:r>
      <w:r w:rsidRPr="000F5A83">
        <w:rPr>
          <w:rFonts w:ascii="Times New Roman" w:hAnsi="Times New Roman" w:cs="Times New Roman"/>
          <w:i/>
          <w:iCs/>
          <w:sz w:val="24"/>
          <w:szCs w:val="24"/>
        </w:rPr>
        <w:t>bility</w:t>
      </w:r>
      <w:r w:rsidRPr="000F5A83">
        <w:rPr>
          <w:rFonts w:ascii="Times New Roman" w:hAnsi="Times New Roman" w:cs="Times New Roman"/>
          <w:sz w:val="24"/>
          <w:szCs w:val="24"/>
        </w:rPr>
        <w:t xml:space="preserve"> &gt; 0,6 </w:t>
      </w:r>
      <w:proofErr w:type="spellStart"/>
      <w:r w:rsidRPr="000F5A83">
        <w:rPr>
          <w:rFonts w:ascii="Times New Roman" w:hAnsi="Times New Roman" w:cs="Times New Roman"/>
          <w:sz w:val="24"/>
          <w:szCs w:val="24"/>
        </w:rPr>
        <w:t>maka</w:t>
      </w:r>
      <w:proofErr w:type="spellEnd"/>
      <w:r w:rsidRPr="000F5A83">
        <w:rPr>
          <w:rFonts w:ascii="Times New Roman" w:hAnsi="Times New Roman" w:cs="Times New Roman"/>
          <w:sz w:val="24"/>
          <w:szCs w:val="24"/>
        </w:rPr>
        <w:t xml:space="preserve"> </w:t>
      </w:r>
      <w:proofErr w:type="spellStart"/>
      <w:r w:rsidRPr="000F5A83">
        <w:rPr>
          <w:rFonts w:ascii="Times New Roman" w:hAnsi="Times New Roman" w:cs="Times New Roman"/>
          <w:sz w:val="24"/>
          <w:szCs w:val="24"/>
        </w:rPr>
        <w:t>dinyatakan</w:t>
      </w:r>
      <w:proofErr w:type="spellEnd"/>
      <w:r w:rsidRPr="000F5A83">
        <w:rPr>
          <w:rFonts w:ascii="Times New Roman" w:hAnsi="Times New Roman" w:cs="Times New Roman"/>
          <w:sz w:val="24"/>
          <w:szCs w:val="24"/>
        </w:rPr>
        <w:t xml:space="preserve"> </w:t>
      </w:r>
      <w:proofErr w:type="spellStart"/>
      <w:r w:rsidRPr="000F5A83">
        <w:rPr>
          <w:rFonts w:ascii="Times New Roman" w:hAnsi="Times New Roman" w:cs="Times New Roman"/>
          <w:sz w:val="24"/>
          <w:szCs w:val="24"/>
        </w:rPr>
        <w:t>cukup</w:t>
      </w:r>
      <w:proofErr w:type="spellEnd"/>
      <w:r w:rsidRPr="000F5A83">
        <w:rPr>
          <w:rFonts w:ascii="Times New Roman" w:hAnsi="Times New Roman" w:cs="Times New Roman"/>
          <w:sz w:val="24"/>
          <w:szCs w:val="24"/>
        </w:rPr>
        <w:t xml:space="preserve"> </w:t>
      </w:r>
      <w:proofErr w:type="spellStart"/>
      <w:r w:rsidRPr="000F5A83">
        <w:rPr>
          <w:rFonts w:ascii="Times New Roman" w:hAnsi="Times New Roman" w:cs="Times New Roman"/>
          <w:sz w:val="24"/>
          <w:szCs w:val="24"/>
        </w:rPr>
        <w:t>reliabel</w:t>
      </w:r>
      <w:proofErr w:type="spellEnd"/>
      <w:r w:rsidRPr="000F5A83">
        <w:rPr>
          <w:rFonts w:ascii="Times New Roman" w:hAnsi="Times New Roman" w:cs="Times New Roman"/>
          <w:sz w:val="24"/>
          <w:szCs w:val="24"/>
        </w:rPr>
        <w:t xml:space="preserve">. </w:t>
      </w:r>
      <w:proofErr w:type="spellStart"/>
      <w:r w:rsidRPr="000F5A83">
        <w:rPr>
          <w:rFonts w:ascii="Times New Roman" w:hAnsi="Times New Roman" w:cs="Times New Roman"/>
          <w:sz w:val="24"/>
          <w:szCs w:val="24"/>
        </w:rPr>
        <w:t>Selanjutnya</w:t>
      </w:r>
      <w:proofErr w:type="spellEnd"/>
      <w:r w:rsidRPr="000F5A83">
        <w:rPr>
          <w:rFonts w:ascii="Times New Roman" w:hAnsi="Times New Roman" w:cs="Times New Roman"/>
          <w:sz w:val="24"/>
          <w:szCs w:val="24"/>
        </w:rPr>
        <w:t xml:space="preserve"> </w:t>
      </w:r>
      <w:proofErr w:type="spellStart"/>
      <w:r w:rsidRPr="000F5A83">
        <w:rPr>
          <w:rFonts w:ascii="Times New Roman" w:hAnsi="Times New Roman" w:cs="Times New Roman"/>
          <w:sz w:val="24"/>
          <w:szCs w:val="24"/>
        </w:rPr>
        <w:t>jika</w:t>
      </w:r>
      <w:proofErr w:type="spellEnd"/>
      <w:r w:rsidRPr="000F5A83">
        <w:rPr>
          <w:rFonts w:ascii="Times New Roman" w:hAnsi="Times New Roman" w:cs="Times New Roman"/>
          <w:sz w:val="24"/>
          <w:szCs w:val="24"/>
        </w:rPr>
        <w:t xml:space="preserve"> </w:t>
      </w:r>
      <w:proofErr w:type="spellStart"/>
      <w:r w:rsidRPr="000F5A83">
        <w:rPr>
          <w:rFonts w:ascii="Times New Roman" w:hAnsi="Times New Roman" w:cs="Times New Roman"/>
          <w:sz w:val="24"/>
          <w:szCs w:val="24"/>
        </w:rPr>
        <w:t>nilai</w:t>
      </w:r>
      <w:proofErr w:type="spellEnd"/>
      <w:r w:rsidRPr="000F5A83">
        <w:rPr>
          <w:rFonts w:ascii="Times New Roman" w:hAnsi="Times New Roman" w:cs="Times New Roman"/>
          <w:sz w:val="24"/>
          <w:szCs w:val="24"/>
        </w:rPr>
        <w:t xml:space="preserve"> </w:t>
      </w:r>
      <w:proofErr w:type="spellStart"/>
      <w:r w:rsidRPr="000F5A83">
        <w:rPr>
          <w:rFonts w:ascii="Times New Roman" w:hAnsi="Times New Roman" w:cs="Times New Roman"/>
          <w:sz w:val="24"/>
          <w:szCs w:val="24"/>
        </w:rPr>
        <w:t>dari</w:t>
      </w:r>
      <w:proofErr w:type="spellEnd"/>
      <w:r w:rsidRPr="000F5A83">
        <w:rPr>
          <w:rFonts w:ascii="Times New Roman" w:hAnsi="Times New Roman" w:cs="Times New Roman"/>
          <w:sz w:val="24"/>
          <w:szCs w:val="24"/>
        </w:rPr>
        <w:t xml:space="preserve"> </w:t>
      </w:r>
      <w:proofErr w:type="spellStart"/>
      <w:r w:rsidR="000F5A83">
        <w:rPr>
          <w:rFonts w:ascii="Times New Roman" w:hAnsi="Times New Roman" w:cs="Times New Roman"/>
          <w:i/>
          <w:iCs/>
          <w:sz w:val="24"/>
          <w:szCs w:val="24"/>
        </w:rPr>
        <w:t>c</w:t>
      </w:r>
      <w:r w:rsidRPr="000F5A83">
        <w:rPr>
          <w:rFonts w:ascii="Times New Roman" w:hAnsi="Times New Roman" w:cs="Times New Roman"/>
          <w:i/>
          <w:iCs/>
          <w:sz w:val="24"/>
          <w:szCs w:val="24"/>
        </w:rPr>
        <w:t>ronbach</w:t>
      </w:r>
      <w:proofErr w:type="spellEnd"/>
      <w:r w:rsidRPr="000F5A83">
        <w:rPr>
          <w:rFonts w:ascii="Times New Roman" w:hAnsi="Times New Roman" w:cs="Times New Roman"/>
          <w:i/>
          <w:iCs/>
          <w:sz w:val="24"/>
          <w:szCs w:val="24"/>
        </w:rPr>
        <w:t xml:space="preserve"> alpha</w:t>
      </w:r>
      <w:r w:rsidRPr="000F5A83">
        <w:rPr>
          <w:rFonts w:ascii="Times New Roman" w:hAnsi="Times New Roman" w:cs="Times New Roman"/>
          <w:sz w:val="24"/>
          <w:szCs w:val="24"/>
        </w:rPr>
        <w:t xml:space="preserve"> &gt; 0,7 </w:t>
      </w:r>
      <w:proofErr w:type="spellStart"/>
      <w:r w:rsidRPr="000F5A83">
        <w:rPr>
          <w:rFonts w:ascii="Times New Roman" w:hAnsi="Times New Roman" w:cs="Times New Roman"/>
          <w:sz w:val="24"/>
          <w:szCs w:val="24"/>
        </w:rPr>
        <w:t>maka</w:t>
      </w:r>
      <w:proofErr w:type="spellEnd"/>
      <w:r w:rsidRPr="000F5A83">
        <w:rPr>
          <w:rFonts w:ascii="Times New Roman" w:hAnsi="Times New Roman" w:cs="Times New Roman"/>
          <w:sz w:val="24"/>
          <w:szCs w:val="24"/>
        </w:rPr>
        <w:t xml:space="preserve"> </w:t>
      </w:r>
      <w:proofErr w:type="spellStart"/>
      <w:r w:rsidR="000F5A83" w:rsidRPr="000F5A83">
        <w:rPr>
          <w:rFonts w:ascii="Times New Roman" w:hAnsi="Times New Roman" w:cs="Times New Roman"/>
          <w:sz w:val="24"/>
          <w:szCs w:val="24"/>
        </w:rPr>
        <w:t>dianggap</w:t>
      </w:r>
      <w:proofErr w:type="spellEnd"/>
      <w:r w:rsidR="000F5A83" w:rsidRPr="000F5A83">
        <w:rPr>
          <w:rFonts w:ascii="Times New Roman" w:hAnsi="Times New Roman" w:cs="Times New Roman"/>
          <w:sz w:val="24"/>
          <w:szCs w:val="24"/>
        </w:rPr>
        <w:t xml:space="preserve"> </w:t>
      </w:r>
      <w:proofErr w:type="spellStart"/>
      <w:r w:rsidR="000F5A83" w:rsidRPr="000F5A83">
        <w:rPr>
          <w:rFonts w:ascii="Times New Roman" w:hAnsi="Times New Roman" w:cs="Times New Roman"/>
          <w:sz w:val="24"/>
          <w:szCs w:val="24"/>
        </w:rPr>
        <w:t>reliabel</w:t>
      </w:r>
      <w:proofErr w:type="spellEnd"/>
      <w:r w:rsidR="000F5A83">
        <w:rPr>
          <w:rFonts w:ascii="Times New Roman" w:hAnsi="Times New Roman" w:cs="Times New Roman"/>
          <w:sz w:val="24"/>
          <w:szCs w:val="24"/>
        </w:rPr>
        <w:t xml:space="preserve">. </w:t>
      </w:r>
    </w:p>
    <w:p w14:paraId="68E0F007" w14:textId="4BE63FEF" w:rsidR="000F5A83" w:rsidRPr="000F5A83" w:rsidRDefault="000F5A83" w:rsidP="000F5A83">
      <w:pPr>
        <w:pStyle w:val="ListParagraph"/>
        <w:spacing w:after="0" w:line="240" w:lineRule="auto"/>
        <w:ind w:left="0"/>
        <w:jc w:val="both"/>
        <w:rPr>
          <w:rFonts w:ascii="Times New Roman" w:hAnsi="Times New Roman" w:cs="Times New Roman"/>
          <w:b/>
          <w:bCs/>
          <w:sz w:val="24"/>
          <w:szCs w:val="24"/>
        </w:rPr>
      </w:pPr>
      <w:r w:rsidRPr="00373762">
        <w:rPr>
          <w:rFonts w:ascii="Times New Roman" w:hAnsi="Times New Roman" w:cs="Times New Roman"/>
          <w:b/>
          <w:bCs/>
        </w:rPr>
        <w:t>Tabel 4.</w:t>
      </w:r>
      <w:r w:rsidR="004B5398">
        <w:rPr>
          <w:rFonts w:ascii="Times New Roman" w:hAnsi="Times New Roman" w:cs="Times New Roman"/>
          <w:b/>
          <w:bCs/>
        </w:rPr>
        <w:t>9</w:t>
      </w:r>
      <w:r w:rsidRPr="00373762">
        <w:rPr>
          <w:rFonts w:ascii="Times New Roman" w:hAnsi="Times New Roman" w:cs="Times New Roman"/>
          <w:b/>
          <w:bCs/>
        </w:rPr>
        <w:t xml:space="preserve"> </w:t>
      </w:r>
      <w:r w:rsidRPr="000F5A83">
        <w:rPr>
          <w:rFonts w:ascii="Times New Roman" w:hAnsi="Times New Roman" w:cs="Times New Roman"/>
          <w:b/>
          <w:bCs/>
          <w:i/>
          <w:iCs/>
        </w:rPr>
        <w:t>Composite Reli</w:t>
      </w:r>
      <w:r w:rsidR="00D2354E">
        <w:rPr>
          <w:rFonts w:ascii="Times New Roman" w:hAnsi="Times New Roman" w:cs="Times New Roman"/>
          <w:b/>
          <w:bCs/>
          <w:i/>
          <w:iCs/>
        </w:rPr>
        <w:t>a</w:t>
      </w:r>
      <w:r w:rsidRPr="000F5A83">
        <w:rPr>
          <w:rFonts w:ascii="Times New Roman" w:hAnsi="Times New Roman" w:cs="Times New Roman"/>
          <w:b/>
          <w:bCs/>
          <w:i/>
          <w:iCs/>
        </w:rPr>
        <w:t>bility</w:t>
      </w:r>
    </w:p>
    <w:tbl>
      <w:tblPr>
        <w:tblW w:w="6817" w:type="dxa"/>
        <w:tblInd w:w="113" w:type="dxa"/>
        <w:tblLook w:val="04A0" w:firstRow="1" w:lastRow="0" w:firstColumn="1" w:lastColumn="0" w:noHBand="0" w:noVBand="1"/>
      </w:tblPr>
      <w:tblGrid>
        <w:gridCol w:w="3590"/>
        <w:gridCol w:w="1581"/>
        <w:gridCol w:w="1646"/>
      </w:tblGrid>
      <w:tr w:rsidR="004B5398" w:rsidRPr="004B5398" w14:paraId="233727BC" w14:textId="77777777" w:rsidTr="002F6A55">
        <w:trPr>
          <w:trHeight w:val="450"/>
        </w:trPr>
        <w:tc>
          <w:tcPr>
            <w:tcW w:w="3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419B4A" w14:textId="77777777" w:rsidR="004B5398" w:rsidRPr="004B5398" w:rsidRDefault="004B5398" w:rsidP="004B5398">
            <w:pPr>
              <w:spacing w:after="0" w:line="240" w:lineRule="auto"/>
              <w:jc w:val="center"/>
              <w:rPr>
                <w:rFonts w:ascii="Times New Roman" w:eastAsia="Times New Roman" w:hAnsi="Times New Roman" w:cs="Times New Roman"/>
                <w:b/>
                <w:bCs/>
                <w:color w:val="000000"/>
                <w:sz w:val="20"/>
                <w:szCs w:val="20"/>
              </w:rPr>
            </w:pPr>
            <w:proofErr w:type="spellStart"/>
            <w:r w:rsidRPr="004B5398">
              <w:rPr>
                <w:rFonts w:ascii="Times New Roman" w:eastAsia="Times New Roman" w:hAnsi="Times New Roman" w:cs="Times New Roman"/>
                <w:b/>
                <w:bCs/>
                <w:color w:val="000000"/>
                <w:sz w:val="20"/>
                <w:szCs w:val="20"/>
              </w:rPr>
              <w:t>Variabel</w:t>
            </w:r>
            <w:proofErr w:type="spellEnd"/>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EF548D" w14:textId="77777777" w:rsidR="004B5398" w:rsidRPr="004B5398" w:rsidRDefault="004B5398" w:rsidP="004B5398">
            <w:pPr>
              <w:spacing w:after="0" w:line="240" w:lineRule="auto"/>
              <w:jc w:val="center"/>
              <w:rPr>
                <w:rFonts w:ascii="Times New Roman" w:eastAsia="Times New Roman" w:hAnsi="Times New Roman" w:cs="Times New Roman"/>
                <w:b/>
                <w:bCs/>
                <w:i/>
                <w:iCs/>
                <w:color w:val="000000"/>
                <w:sz w:val="20"/>
                <w:szCs w:val="20"/>
              </w:rPr>
            </w:pPr>
            <w:r w:rsidRPr="004B5398">
              <w:rPr>
                <w:rFonts w:ascii="Times New Roman" w:eastAsia="Times New Roman" w:hAnsi="Times New Roman" w:cs="Times New Roman"/>
                <w:b/>
                <w:bCs/>
                <w:i/>
                <w:iCs/>
                <w:color w:val="000000"/>
                <w:sz w:val="20"/>
                <w:szCs w:val="20"/>
              </w:rPr>
              <w:t>Composite reliability (</w:t>
            </w:r>
            <w:proofErr w:type="spellStart"/>
            <w:r w:rsidRPr="004B5398">
              <w:rPr>
                <w:rFonts w:ascii="Times New Roman" w:eastAsia="Times New Roman" w:hAnsi="Times New Roman" w:cs="Times New Roman"/>
                <w:b/>
                <w:bCs/>
                <w:i/>
                <w:iCs/>
                <w:color w:val="000000"/>
                <w:sz w:val="20"/>
                <w:szCs w:val="20"/>
              </w:rPr>
              <w:t>rho_c</w:t>
            </w:r>
            <w:proofErr w:type="spellEnd"/>
            <w:r w:rsidRPr="004B5398">
              <w:rPr>
                <w:rFonts w:ascii="Times New Roman" w:eastAsia="Times New Roman" w:hAnsi="Times New Roman" w:cs="Times New Roman"/>
                <w:b/>
                <w:bCs/>
                <w:i/>
                <w:iCs/>
                <w:color w:val="000000"/>
                <w:sz w:val="20"/>
                <w:szCs w:val="20"/>
              </w:rPr>
              <w:t>)</w:t>
            </w:r>
          </w:p>
        </w:tc>
        <w:tc>
          <w:tcPr>
            <w:tcW w:w="16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8B89EE" w14:textId="77777777" w:rsidR="004B5398" w:rsidRPr="004B5398" w:rsidRDefault="004B5398" w:rsidP="004B5398">
            <w:pPr>
              <w:spacing w:after="0" w:line="240" w:lineRule="auto"/>
              <w:jc w:val="center"/>
              <w:rPr>
                <w:rFonts w:ascii="Times New Roman" w:eastAsia="Times New Roman" w:hAnsi="Times New Roman" w:cs="Times New Roman"/>
                <w:b/>
                <w:bCs/>
                <w:color w:val="000000"/>
                <w:sz w:val="20"/>
                <w:szCs w:val="20"/>
              </w:rPr>
            </w:pPr>
            <w:proofErr w:type="spellStart"/>
            <w:r w:rsidRPr="004B5398">
              <w:rPr>
                <w:rFonts w:ascii="Times New Roman" w:eastAsia="Times New Roman" w:hAnsi="Times New Roman" w:cs="Times New Roman"/>
                <w:b/>
                <w:bCs/>
                <w:color w:val="000000"/>
                <w:sz w:val="20"/>
                <w:szCs w:val="20"/>
              </w:rPr>
              <w:t>Keterangan</w:t>
            </w:r>
            <w:proofErr w:type="spellEnd"/>
          </w:p>
        </w:tc>
      </w:tr>
      <w:tr w:rsidR="004B5398" w:rsidRPr="004B5398" w14:paraId="3DC04748" w14:textId="77777777" w:rsidTr="002F6A55">
        <w:trPr>
          <w:trHeight w:val="450"/>
        </w:trPr>
        <w:tc>
          <w:tcPr>
            <w:tcW w:w="3590" w:type="dxa"/>
            <w:vMerge/>
            <w:tcBorders>
              <w:top w:val="single" w:sz="4" w:space="0" w:color="auto"/>
              <w:left w:val="single" w:sz="4" w:space="0" w:color="auto"/>
              <w:bottom w:val="single" w:sz="4" w:space="0" w:color="auto"/>
              <w:right w:val="single" w:sz="4" w:space="0" w:color="auto"/>
            </w:tcBorders>
            <w:vAlign w:val="center"/>
            <w:hideMark/>
          </w:tcPr>
          <w:p w14:paraId="15FC1A96" w14:textId="77777777" w:rsidR="004B5398" w:rsidRPr="004B5398" w:rsidRDefault="004B5398" w:rsidP="004B5398">
            <w:pPr>
              <w:spacing w:after="0" w:line="240" w:lineRule="auto"/>
              <w:rPr>
                <w:rFonts w:ascii="Times New Roman" w:eastAsia="Times New Roman" w:hAnsi="Times New Roman" w:cs="Times New Roman"/>
                <w:color w:val="000000"/>
                <w:sz w:val="20"/>
                <w:szCs w:val="20"/>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0394A451" w14:textId="77777777" w:rsidR="004B5398" w:rsidRPr="004B5398" w:rsidRDefault="004B5398" w:rsidP="004B5398">
            <w:pPr>
              <w:spacing w:after="0" w:line="240" w:lineRule="auto"/>
              <w:rPr>
                <w:rFonts w:ascii="Times New Roman" w:eastAsia="Times New Roman" w:hAnsi="Times New Roman" w:cs="Times New Roman"/>
                <w:color w:val="000000"/>
                <w:sz w:val="20"/>
                <w:szCs w:val="20"/>
              </w:rPr>
            </w:pPr>
          </w:p>
        </w:tc>
        <w:tc>
          <w:tcPr>
            <w:tcW w:w="1646" w:type="dxa"/>
            <w:vMerge/>
            <w:tcBorders>
              <w:top w:val="single" w:sz="4" w:space="0" w:color="auto"/>
              <w:left w:val="single" w:sz="4" w:space="0" w:color="auto"/>
              <w:bottom w:val="single" w:sz="4" w:space="0" w:color="auto"/>
              <w:right w:val="single" w:sz="4" w:space="0" w:color="auto"/>
            </w:tcBorders>
            <w:vAlign w:val="center"/>
            <w:hideMark/>
          </w:tcPr>
          <w:p w14:paraId="78707743" w14:textId="77777777" w:rsidR="004B5398" w:rsidRPr="004B5398" w:rsidRDefault="004B5398" w:rsidP="004B5398">
            <w:pPr>
              <w:spacing w:after="0" w:line="240" w:lineRule="auto"/>
              <w:rPr>
                <w:rFonts w:ascii="Times New Roman" w:eastAsia="Times New Roman" w:hAnsi="Times New Roman" w:cs="Times New Roman"/>
                <w:color w:val="000000"/>
                <w:sz w:val="20"/>
                <w:szCs w:val="20"/>
              </w:rPr>
            </w:pPr>
          </w:p>
        </w:tc>
      </w:tr>
      <w:tr w:rsidR="004B5398" w:rsidRPr="004B5398" w14:paraId="0826F294" w14:textId="77777777" w:rsidTr="002F6A55">
        <w:trPr>
          <w:trHeight w:val="302"/>
        </w:trPr>
        <w:tc>
          <w:tcPr>
            <w:tcW w:w="3590" w:type="dxa"/>
            <w:tcBorders>
              <w:top w:val="nil"/>
              <w:left w:val="single" w:sz="4" w:space="0" w:color="auto"/>
              <w:bottom w:val="single" w:sz="4" w:space="0" w:color="auto"/>
              <w:right w:val="single" w:sz="4" w:space="0" w:color="auto"/>
            </w:tcBorders>
            <w:shd w:val="clear" w:color="auto" w:fill="auto"/>
            <w:noWrap/>
            <w:vAlign w:val="center"/>
            <w:hideMark/>
          </w:tcPr>
          <w:p w14:paraId="147B5B71" w14:textId="1CA5D40F" w:rsidR="004B5398" w:rsidRPr="004B5398" w:rsidRDefault="002F6A55" w:rsidP="002F6A5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Pemahaman </w:t>
            </w:r>
            <w:proofErr w:type="spellStart"/>
            <w:r w:rsidR="004B5398" w:rsidRPr="002F6A55">
              <w:rPr>
                <w:rFonts w:ascii="Times New Roman" w:eastAsia="Times New Roman" w:hAnsi="Times New Roman" w:cs="Times New Roman"/>
                <w:i/>
                <w:iCs/>
                <w:color w:val="000000"/>
                <w:sz w:val="20"/>
                <w:szCs w:val="20"/>
              </w:rPr>
              <w:t>Self Assessment</w:t>
            </w:r>
            <w:proofErr w:type="spellEnd"/>
            <w:r w:rsidR="004B5398" w:rsidRPr="002F6A55">
              <w:rPr>
                <w:rFonts w:ascii="Times New Roman" w:eastAsia="Times New Roman" w:hAnsi="Times New Roman" w:cs="Times New Roman"/>
                <w:i/>
                <w:iCs/>
                <w:color w:val="000000"/>
                <w:sz w:val="20"/>
                <w:szCs w:val="20"/>
              </w:rPr>
              <w:t xml:space="preserve"> System</w:t>
            </w:r>
            <w:r w:rsidR="004B5398" w:rsidRPr="004B5398">
              <w:rPr>
                <w:rFonts w:ascii="Times New Roman" w:eastAsia="Times New Roman" w:hAnsi="Times New Roman" w:cs="Times New Roman"/>
                <w:color w:val="000000"/>
                <w:sz w:val="20"/>
                <w:szCs w:val="20"/>
              </w:rPr>
              <w:t xml:space="preserve"> (X1)</w:t>
            </w:r>
          </w:p>
        </w:tc>
        <w:tc>
          <w:tcPr>
            <w:tcW w:w="1581" w:type="dxa"/>
            <w:tcBorders>
              <w:top w:val="nil"/>
              <w:left w:val="nil"/>
              <w:bottom w:val="single" w:sz="4" w:space="0" w:color="auto"/>
              <w:right w:val="single" w:sz="4" w:space="0" w:color="auto"/>
            </w:tcBorders>
            <w:shd w:val="clear" w:color="auto" w:fill="auto"/>
            <w:noWrap/>
            <w:vAlign w:val="center"/>
            <w:hideMark/>
          </w:tcPr>
          <w:p w14:paraId="5B6FC010" w14:textId="50AA5DEB" w:rsidR="004B5398" w:rsidRPr="004B5398" w:rsidRDefault="004B5398" w:rsidP="00A15279">
            <w:pPr>
              <w:spacing w:after="0" w:line="240" w:lineRule="auto"/>
              <w:jc w:val="center"/>
              <w:rPr>
                <w:rFonts w:ascii="Times New Roman" w:eastAsia="Times New Roman" w:hAnsi="Times New Roman" w:cs="Times New Roman"/>
                <w:color w:val="000000"/>
                <w:sz w:val="20"/>
                <w:szCs w:val="20"/>
              </w:rPr>
            </w:pPr>
            <w:r w:rsidRPr="004B5398">
              <w:rPr>
                <w:rFonts w:ascii="Times New Roman" w:eastAsia="Times New Roman" w:hAnsi="Times New Roman" w:cs="Times New Roman"/>
                <w:color w:val="000000"/>
                <w:sz w:val="20"/>
                <w:szCs w:val="20"/>
              </w:rPr>
              <w:t>0.96</w:t>
            </w:r>
            <w:r w:rsidR="006F7EFD">
              <w:rPr>
                <w:rFonts w:ascii="Times New Roman" w:eastAsia="Times New Roman" w:hAnsi="Times New Roman" w:cs="Times New Roman"/>
                <w:color w:val="000000"/>
                <w:sz w:val="20"/>
                <w:szCs w:val="20"/>
              </w:rPr>
              <w:t>8</w:t>
            </w:r>
          </w:p>
        </w:tc>
        <w:tc>
          <w:tcPr>
            <w:tcW w:w="1646" w:type="dxa"/>
            <w:tcBorders>
              <w:top w:val="nil"/>
              <w:left w:val="nil"/>
              <w:bottom w:val="single" w:sz="4" w:space="0" w:color="auto"/>
              <w:right w:val="single" w:sz="4" w:space="0" w:color="auto"/>
            </w:tcBorders>
            <w:shd w:val="clear" w:color="auto" w:fill="auto"/>
            <w:noWrap/>
            <w:vAlign w:val="center"/>
            <w:hideMark/>
          </w:tcPr>
          <w:p w14:paraId="692800A0" w14:textId="77777777" w:rsidR="004B5398" w:rsidRPr="004B5398" w:rsidRDefault="004B5398" w:rsidP="00A15279">
            <w:pPr>
              <w:spacing w:after="0" w:line="240" w:lineRule="auto"/>
              <w:jc w:val="center"/>
              <w:rPr>
                <w:rFonts w:ascii="Times New Roman" w:eastAsia="Times New Roman" w:hAnsi="Times New Roman" w:cs="Times New Roman"/>
                <w:color w:val="000000"/>
                <w:sz w:val="20"/>
                <w:szCs w:val="20"/>
              </w:rPr>
            </w:pPr>
            <w:proofErr w:type="spellStart"/>
            <w:r w:rsidRPr="004B5398">
              <w:rPr>
                <w:rFonts w:ascii="Times New Roman" w:eastAsia="Times New Roman" w:hAnsi="Times New Roman" w:cs="Times New Roman"/>
                <w:color w:val="000000"/>
                <w:sz w:val="20"/>
                <w:szCs w:val="20"/>
              </w:rPr>
              <w:t>Reliabel</w:t>
            </w:r>
            <w:proofErr w:type="spellEnd"/>
          </w:p>
        </w:tc>
      </w:tr>
      <w:tr w:rsidR="004B5398" w:rsidRPr="004B5398" w14:paraId="34687742" w14:textId="77777777" w:rsidTr="002F6A55">
        <w:trPr>
          <w:trHeight w:val="302"/>
        </w:trPr>
        <w:tc>
          <w:tcPr>
            <w:tcW w:w="3590" w:type="dxa"/>
            <w:tcBorders>
              <w:top w:val="nil"/>
              <w:left w:val="single" w:sz="4" w:space="0" w:color="auto"/>
              <w:bottom w:val="single" w:sz="4" w:space="0" w:color="auto"/>
              <w:right w:val="single" w:sz="4" w:space="0" w:color="auto"/>
            </w:tcBorders>
            <w:shd w:val="clear" w:color="auto" w:fill="auto"/>
            <w:noWrap/>
            <w:vAlign w:val="center"/>
            <w:hideMark/>
          </w:tcPr>
          <w:p w14:paraId="5934C47F" w14:textId="5B2F95D4" w:rsidR="004B5398" w:rsidRPr="004B5398" w:rsidRDefault="004B5398" w:rsidP="002F6A55">
            <w:pPr>
              <w:spacing w:after="0" w:line="240" w:lineRule="auto"/>
              <w:rPr>
                <w:rFonts w:ascii="Times New Roman" w:eastAsia="Times New Roman" w:hAnsi="Times New Roman" w:cs="Times New Roman"/>
                <w:color w:val="000000"/>
                <w:sz w:val="20"/>
                <w:szCs w:val="20"/>
              </w:rPr>
            </w:pPr>
            <w:proofErr w:type="spellStart"/>
            <w:r w:rsidRPr="004B5398">
              <w:rPr>
                <w:rFonts w:ascii="Times New Roman" w:eastAsia="Times New Roman" w:hAnsi="Times New Roman" w:cs="Times New Roman"/>
                <w:color w:val="000000"/>
                <w:sz w:val="20"/>
                <w:szCs w:val="20"/>
              </w:rPr>
              <w:t>Pelayana</w:t>
            </w:r>
            <w:r w:rsidR="00D2354E">
              <w:rPr>
                <w:rFonts w:ascii="Times New Roman" w:eastAsia="Times New Roman" w:hAnsi="Times New Roman" w:cs="Times New Roman"/>
                <w:color w:val="000000"/>
                <w:sz w:val="20"/>
                <w:szCs w:val="20"/>
              </w:rPr>
              <w:t>n</w:t>
            </w:r>
            <w:proofErr w:type="spellEnd"/>
            <w:r w:rsidRPr="004B5398">
              <w:rPr>
                <w:rFonts w:ascii="Times New Roman" w:eastAsia="Times New Roman" w:hAnsi="Times New Roman" w:cs="Times New Roman"/>
                <w:color w:val="000000"/>
                <w:sz w:val="20"/>
                <w:szCs w:val="20"/>
              </w:rPr>
              <w:t xml:space="preserve"> </w:t>
            </w:r>
            <w:proofErr w:type="spellStart"/>
            <w:r w:rsidRPr="004B5398">
              <w:rPr>
                <w:rFonts w:ascii="Times New Roman" w:eastAsia="Times New Roman" w:hAnsi="Times New Roman" w:cs="Times New Roman"/>
                <w:color w:val="000000"/>
                <w:sz w:val="20"/>
                <w:szCs w:val="20"/>
              </w:rPr>
              <w:t>Fiskus</w:t>
            </w:r>
            <w:proofErr w:type="spellEnd"/>
            <w:r w:rsidRPr="004B5398">
              <w:rPr>
                <w:rFonts w:ascii="Times New Roman" w:eastAsia="Times New Roman" w:hAnsi="Times New Roman" w:cs="Times New Roman"/>
                <w:color w:val="000000"/>
                <w:sz w:val="20"/>
                <w:szCs w:val="20"/>
              </w:rPr>
              <w:t xml:space="preserve"> (X2)</w:t>
            </w:r>
          </w:p>
        </w:tc>
        <w:tc>
          <w:tcPr>
            <w:tcW w:w="1581" w:type="dxa"/>
            <w:tcBorders>
              <w:top w:val="nil"/>
              <w:left w:val="nil"/>
              <w:bottom w:val="single" w:sz="4" w:space="0" w:color="auto"/>
              <w:right w:val="single" w:sz="4" w:space="0" w:color="auto"/>
            </w:tcBorders>
            <w:shd w:val="clear" w:color="auto" w:fill="auto"/>
            <w:noWrap/>
            <w:vAlign w:val="center"/>
            <w:hideMark/>
          </w:tcPr>
          <w:p w14:paraId="586326D5" w14:textId="32E1E6A6" w:rsidR="004B5398" w:rsidRPr="004B5398" w:rsidRDefault="004B5398" w:rsidP="00A15279">
            <w:pPr>
              <w:spacing w:after="0" w:line="240" w:lineRule="auto"/>
              <w:jc w:val="center"/>
              <w:rPr>
                <w:rFonts w:ascii="Times New Roman" w:eastAsia="Times New Roman" w:hAnsi="Times New Roman" w:cs="Times New Roman"/>
                <w:color w:val="000000"/>
                <w:sz w:val="20"/>
                <w:szCs w:val="20"/>
              </w:rPr>
            </w:pPr>
            <w:r w:rsidRPr="004B5398">
              <w:rPr>
                <w:rFonts w:ascii="Times New Roman" w:eastAsia="Times New Roman" w:hAnsi="Times New Roman" w:cs="Times New Roman"/>
                <w:color w:val="000000"/>
                <w:sz w:val="20"/>
                <w:szCs w:val="20"/>
              </w:rPr>
              <w:t>0.96</w:t>
            </w:r>
          </w:p>
        </w:tc>
        <w:tc>
          <w:tcPr>
            <w:tcW w:w="1646" w:type="dxa"/>
            <w:tcBorders>
              <w:top w:val="nil"/>
              <w:left w:val="nil"/>
              <w:bottom w:val="single" w:sz="4" w:space="0" w:color="auto"/>
              <w:right w:val="single" w:sz="4" w:space="0" w:color="auto"/>
            </w:tcBorders>
            <w:shd w:val="clear" w:color="auto" w:fill="auto"/>
            <w:noWrap/>
            <w:vAlign w:val="center"/>
            <w:hideMark/>
          </w:tcPr>
          <w:p w14:paraId="6ED5AC64" w14:textId="77777777" w:rsidR="004B5398" w:rsidRPr="004B5398" w:rsidRDefault="004B5398" w:rsidP="00A15279">
            <w:pPr>
              <w:spacing w:after="0" w:line="240" w:lineRule="auto"/>
              <w:jc w:val="center"/>
              <w:rPr>
                <w:rFonts w:ascii="Times New Roman" w:eastAsia="Times New Roman" w:hAnsi="Times New Roman" w:cs="Times New Roman"/>
                <w:color w:val="000000"/>
                <w:sz w:val="20"/>
                <w:szCs w:val="20"/>
              </w:rPr>
            </w:pPr>
            <w:proofErr w:type="spellStart"/>
            <w:r w:rsidRPr="004B5398">
              <w:rPr>
                <w:rFonts w:ascii="Times New Roman" w:eastAsia="Times New Roman" w:hAnsi="Times New Roman" w:cs="Times New Roman"/>
                <w:color w:val="000000"/>
                <w:sz w:val="20"/>
                <w:szCs w:val="20"/>
              </w:rPr>
              <w:t>Reliabel</w:t>
            </w:r>
            <w:proofErr w:type="spellEnd"/>
          </w:p>
        </w:tc>
      </w:tr>
      <w:tr w:rsidR="004B5398" w:rsidRPr="004B5398" w14:paraId="034304FB" w14:textId="77777777" w:rsidTr="002F6A55">
        <w:trPr>
          <w:trHeight w:val="302"/>
        </w:trPr>
        <w:tc>
          <w:tcPr>
            <w:tcW w:w="3590" w:type="dxa"/>
            <w:tcBorders>
              <w:top w:val="nil"/>
              <w:left w:val="single" w:sz="4" w:space="0" w:color="auto"/>
              <w:bottom w:val="single" w:sz="4" w:space="0" w:color="auto"/>
              <w:right w:val="single" w:sz="4" w:space="0" w:color="auto"/>
            </w:tcBorders>
            <w:shd w:val="clear" w:color="auto" w:fill="auto"/>
            <w:noWrap/>
            <w:vAlign w:val="center"/>
            <w:hideMark/>
          </w:tcPr>
          <w:p w14:paraId="26B3DF91" w14:textId="77777777" w:rsidR="004B5398" w:rsidRPr="004B5398" w:rsidRDefault="004B5398" w:rsidP="002F6A55">
            <w:pPr>
              <w:spacing w:after="0" w:line="240" w:lineRule="auto"/>
              <w:rPr>
                <w:rFonts w:ascii="Times New Roman" w:eastAsia="Times New Roman" w:hAnsi="Times New Roman" w:cs="Times New Roman"/>
                <w:color w:val="000000"/>
                <w:sz w:val="20"/>
                <w:szCs w:val="20"/>
              </w:rPr>
            </w:pPr>
            <w:proofErr w:type="spellStart"/>
            <w:r w:rsidRPr="004B5398">
              <w:rPr>
                <w:rFonts w:ascii="Times New Roman" w:eastAsia="Times New Roman" w:hAnsi="Times New Roman" w:cs="Times New Roman"/>
                <w:color w:val="000000"/>
                <w:sz w:val="20"/>
                <w:szCs w:val="20"/>
              </w:rPr>
              <w:t>Sanksi</w:t>
            </w:r>
            <w:proofErr w:type="spellEnd"/>
            <w:r w:rsidRPr="004B5398">
              <w:rPr>
                <w:rFonts w:ascii="Times New Roman" w:eastAsia="Times New Roman" w:hAnsi="Times New Roman" w:cs="Times New Roman"/>
                <w:color w:val="000000"/>
                <w:sz w:val="20"/>
                <w:szCs w:val="20"/>
              </w:rPr>
              <w:t xml:space="preserve"> Pajak (X3)</w:t>
            </w:r>
          </w:p>
        </w:tc>
        <w:tc>
          <w:tcPr>
            <w:tcW w:w="1581" w:type="dxa"/>
            <w:tcBorders>
              <w:top w:val="nil"/>
              <w:left w:val="nil"/>
              <w:bottom w:val="single" w:sz="4" w:space="0" w:color="auto"/>
              <w:right w:val="single" w:sz="4" w:space="0" w:color="auto"/>
            </w:tcBorders>
            <w:shd w:val="clear" w:color="auto" w:fill="auto"/>
            <w:noWrap/>
            <w:vAlign w:val="center"/>
            <w:hideMark/>
          </w:tcPr>
          <w:p w14:paraId="5D94872E" w14:textId="1F5A45D3" w:rsidR="004B5398" w:rsidRPr="004B5398" w:rsidRDefault="004B5398" w:rsidP="00A15279">
            <w:pPr>
              <w:spacing w:after="0" w:line="240" w:lineRule="auto"/>
              <w:jc w:val="center"/>
              <w:rPr>
                <w:rFonts w:ascii="Times New Roman" w:eastAsia="Times New Roman" w:hAnsi="Times New Roman" w:cs="Times New Roman"/>
                <w:color w:val="000000"/>
                <w:sz w:val="20"/>
                <w:szCs w:val="20"/>
              </w:rPr>
            </w:pPr>
            <w:r w:rsidRPr="004B5398">
              <w:rPr>
                <w:rFonts w:ascii="Times New Roman" w:eastAsia="Times New Roman" w:hAnsi="Times New Roman" w:cs="Times New Roman"/>
                <w:color w:val="000000"/>
                <w:sz w:val="20"/>
                <w:szCs w:val="20"/>
              </w:rPr>
              <w:t>0.96</w:t>
            </w:r>
            <w:r w:rsidR="006F7EFD">
              <w:rPr>
                <w:rFonts w:ascii="Times New Roman" w:eastAsia="Times New Roman" w:hAnsi="Times New Roman" w:cs="Times New Roman"/>
                <w:color w:val="000000"/>
                <w:sz w:val="20"/>
                <w:szCs w:val="20"/>
              </w:rPr>
              <w:t>1</w:t>
            </w:r>
          </w:p>
        </w:tc>
        <w:tc>
          <w:tcPr>
            <w:tcW w:w="1646" w:type="dxa"/>
            <w:tcBorders>
              <w:top w:val="nil"/>
              <w:left w:val="nil"/>
              <w:bottom w:val="single" w:sz="4" w:space="0" w:color="auto"/>
              <w:right w:val="single" w:sz="4" w:space="0" w:color="auto"/>
            </w:tcBorders>
            <w:shd w:val="clear" w:color="auto" w:fill="auto"/>
            <w:noWrap/>
            <w:vAlign w:val="center"/>
            <w:hideMark/>
          </w:tcPr>
          <w:p w14:paraId="2612D0D2" w14:textId="77777777" w:rsidR="004B5398" w:rsidRPr="004B5398" w:rsidRDefault="004B5398" w:rsidP="00A15279">
            <w:pPr>
              <w:spacing w:after="0" w:line="240" w:lineRule="auto"/>
              <w:jc w:val="center"/>
              <w:rPr>
                <w:rFonts w:ascii="Times New Roman" w:eastAsia="Times New Roman" w:hAnsi="Times New Roman" w:cs="Times New Roman"/>
                <w:color w:val="000000"/>
                <w:sz w:val="20"/>
                <w:szCs w:val="20"/>
              </w:rPr>
            </w:pPr>
            <w:proofErr w:type="spellStart"/>
            <w:r w:rsidRPr="004B5398">
              <w:rPr>
                <w:rFonts w:ascii="Times New Roman" w:eastAsia="Times New Roman" w:hAnsi="Times New Roman" w:cs="Times New Roman"/>
                <w:color w:val="000000"/>
                <w:sz w:val="20"/>
                <w:szCs w:val="20"/>
              </w:rPr>
              <w:t>Reliabel</w:t>
            </w:r>
            <w:proofErr w:type="spellEnd"/>
          </w:p>
        </w:tc>
      </w:tr>
      <w:tr w:rsidR="004B5398" w:rsidRPr="004B5398" w14:paraId="50947AB0" w14:textId="77777777" w:rsidTr="002F6A55">
        <w:trPr>
          <w:trHeight w:val="302"/>
        </w:trPr>
        <w:tc>
          <w:tcPr>
            <w:tcW w:w="3590" w:type="dxa"/>
            <w:tcBorders>
              <w:top w:val="nil"/>
              <w:left w:val="single" w:sz="4" w:space="0" w:color="auto"/>
              <w:bottom w:val="single" w:sz="4" w:space="0" w:color="auto"/>
              <w:right w:val="single" w:sz="4" w:space="0" w:color="auto"/>
            </w:tcBorders>
            <w:shd w:val="clear" w:color="auto" w:fill="auto"/>
            <w:noWrap/>
            <w:vAlign w:val="center"/>
            <w:hideMark/>
          </w:tcPr>
          <w:p w14:paraId="3D22B706" w14:textId="77777777" w:rsidR="004B5398" w:rsidRPr="004B5398" w:rsidRDefault="004B5398" w:rsidP="002F6A55">
            <w:pPr>
              <w:spacing w:after="0" w:line="240" w:lineRule="auto"/>
              <w:rPr>
                <w:rFonts w:ascii="Times New Roman" w:eastAsia="Times New Roman" w:hAnsi="Times New Roman" w:cs="Times New Roman"/>
                <w:color w:val="000000"/>
                <w:sz w:val="20"/>
                <w:szCs w:val="20"/>
              </w:rPr>
            </w:pPr>
            <w:proofErr w:type="spellStart"/>
            <w:r w:rsidRPr="004B5398">
              <w:rPr>
                <w:rFonts w:ascii="Times New Roman" w:eastAsia="Times New Roman" w:hAnsi="Times New Roman" w:cs="Times New Roman"/>
                <w:color w:val="000000"/>
                <w:sz w:val="20"/>
                <w:szCs w:val="20"/>
              </w:rPr>
              <w:t>Kepatuhan</w:t>
            </w:r>
            <w:proofErr w:type="spellEnd"/>
            <w:r w:rsidRPr="004B5398">
              <w:rPr>
                <w:rFonts w:ascii="Times New Roman" w:eastAsia="Times New Roman" w:hAnsi="Times New Roman" w:cs="Times New Roman"/>
                <w:color w:val="000000"/>
                <w:sz w:val="20"/>
                <w:szCs w:val="20"/>
              </w:rPr>
              <w:t xml:space="preserve"> Wajib Pajak (Y)</w:t>
            </w:r>
          </w:p>
        </w:tc>
        <w:tc>
          <w:tcPr>
            <w:tcW w:w="1581" w:type="dxa"/>
            <w:tcBorders>
              <w:top w:val="nil"/>
              <w:left w:val="nil"/>
              <w:bottom w:val="single" w:sz="4" w:space="0" w:color="auto"/>
              <w:right w:val="single" w:sz="4" w:space="0" w:color="auto"/>
            </w:tcBorders>
            <w:shd w:val="clear" w:color="auto" w:fill="auto"/>
            <w:noWrap/>
            <w:vAlign w:val="center"/>
            <w:hideMark/>
          </w:tcPr>
          <w:p w14:paraId="77D4309A" w14:textId="77777777" w:rsidR="004B5398" w:rsidRPr="004B5398" w:rsidRDefault="004B5398" w:rsidP="00A15279">
            <w:pPr>
              <w:spacing w:after="0" w:line="240" w:lineRule="auto"/>
              <w:jc w:val="center"/>
              <w:rPr>
                <w:rFonts w:ascii="Times New Roman" w:eastAsia="Times New Roman" w:hAnsi="Times New Roman" w:cs="Times New Roman"/>
                <w:color w:val="000000"/>
                <w:sz w:val="20"/>
                <w:szCs w:val="20"/>
              </w:rPr>
            </w:pPr>
            <w:r w:rsidRPr="004B5398">
              <w:rPr>
                <w:rFonts w:ascii="Times New Roman" w:eastAsia="Times New Roman" w:hAnsi="Times New Roman" w:cs="Times New Roman"/>
                <w:color w:val="000000"/>
                <w:sz w:val="20"/>
                <w:szCs w:val="20"/>
              </w:rPr>
              <w:t>0.961</w:t>
            </w:r>
          </w:p>
        </w:tc>
        <w:tc>
          <w:tcPr>
            <w:tcW w:w="1646" w:type="dxa"/>
            <w:tcBorders>
              <w:top w:val="nil"/>
              <w:left w:val="nil"/>
              <w:bottom w:val="single" w:sz="4" w:space="0" w:color="auto"/>
              <w:right w:val="single" w:sz="4" w:space="0" w:color="auto"/>
            </w:tcBorders>
            <w:shd w:val="clear" w:color="auto" w:fill="auto"/>
            <w:noWrap/>
            <w:vAlign w:val="center"/>
            <w:hideMark/>
          </w:tcPr>
          <w:p w14:paraId="22598978" w14:textId="77777777" w:rsidR="004B5398" w:rsidRPr="004B5398" w:rsidRDefault="004B5398" w:rsidP="00A15279">
            <w:pPr>
              <w:spacing w:after="0" w:line="240" w:lineRule="auto"/>
              <w:jc w:val="center"/>
              <w:rPr>
                <w:rFonts w:ascii="Times New Roman" w:eastAsia="Times New Roman" w:hAnsi="Times New Roman" w:cs="Times New Roman"/>
                <w:color w:val="000000"/>
                <w:sz w:val="20"/>
                <w:szCs w:val="20"/>
              </w:rPr>
            </w:pPr>
            <w:proofErr w:type="spellStart"/>
            <w:r w:rsidRPr="004B5398">
              <w:rPr>
                <w:rFonts w:ascii="Times New Roman" w:eastAsia="Times New Roman" w:hAnsi="Times New Roman" w:cs="Times New Roman"/>
                <w:color w:val="000000"/>
                <w:sz w:val="20"/>
                <w:szCs w:val="20"/>
              </w:rPr>
              <w:t>Reliabel</w:t>
            </w:r>
            <w:proofErr w:type="spellEnd"/>
          </w:p>
        </w:tc>
      </w:tr>
    </w:tbl>
    <w:p w14:paraId="092FA0B2" w14:textId="77777777" w:rsidR="004B5398" w:rsidRPr="004B5398" w:rsidRDefault="004B5398" w:rsidP="004B5398">
      <w:pPr>
        <w:spacing w:after="0" w:line="240" w:lineRule="auto"/>
        <w:jc w:val="both"/>
        <w:rPr>
          <w:rFonts w:ascii="Times New Roman" w:hAnsi="Times New Roman" w:cs="Times New Roman"/>
          <w:i/>
          <w:iCs/>
          <w:sz w:val="20"/>
          <w:szCs w:val="20"/>
        </w:rPr>
      </w:pPr>
      <w:proofErr w:type="spellStart"/>
      <w:r w:rsidRPr="004B5398">
        <w:rPr>
          <w:rFonts w:ascii="Times New Roman" w:hAnsi="Times New Roman" w:cs="Times New Roman"/>
          <w:i/>
          <w:iCs/>
          <w:sz w:val="20"/>
          <w:szCs w:val="20"/>
        </w:rPr>
        <w:t>Sumber</w:t>
      </w:r>
      <w:proofErr w:type="spellEnd"/>
      <w:r w:rsidRPr="004B5398">
        <w:rPr>
          <w:rFonts w:ascii="Times New Roman" w:hAnsi="Times New Roman" w:cs="Times New Roman"/>
          <w:i/>
          <w:iCs/>
          <w:sz w:val="20"/>
          <w:szCs w:val="20"/>
        </w:rPr>
        <w:t xml:space="preserve">: Data Hasil Penelitian Output </w:t>
      </w:r>
      <w:proofErr w:type="spellStart"/>
      <w:r w:rsidRPr="004B5398">
        <w:rPr>
          <w:rFonts w:ascii="Times New Roman" w:hAnsi="Times New Roman" w:cs="Times New Roman"/>
          <w:i/>
          <w:iCs/>
          <w:sz w:val="20"/>
          <w:szCs w:val="20"/>
        </w:rPr>
        <w:t>SmartPLS</w:t>
      </w:r>
      <w:proofErr w:type="spellEnd"/>
      <w:r w:rsidRPr="004B5398">
        <w:rPr>
          <w:rFonts w:ascii="Times New Roman" w:hAnsi="Times New Roman" w:cs="Times New Roman"/>
          <w:i/>
          <w:iCs/>
          <w:sz w:val="20"/>
          <w:szCs w:val="20"/>
        </w:rPr>
        <w:t>, 2025</w:t>
      </w:r>
    </w:p>
    <w:p w14:paraId="2CD8AD7B" w14:textId="31719AE6" w:rsidR="004B5398" w:rsidRDefault="004B5398" w:rsidP="004B5398">
      <w:pPr>
        <w:pStyle w:val="ListParagraph"/>
        <w:spacing w:before="240" w:after="0" w:line="480" w:lineRule="auto"/>
        <w:ind w:left="0" w:firstLine="709"/>
        <w:jc w:val="both"/>
        <w:rPr>
          <w:rFonts w:ascii="Times New Roman" w:hAnsi="Times New Roman" w:cs="Times New Roman"/>
          <w:sz w:val="24"/>
          <w:szCs w:val="24"/>
        </w:rPr>
      </w:pPr>
      <w:bookmarkStart w:id="216" w:name="_Hlk206870794"/>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4.9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sidRPr="00524ABA">
        <w:rPr>
          <w:rFonts w:ascii="Times New Roman" w:hAnsi="Times New Roman" w:cs="Times New Roman"/>
          <w:i/>
          <w:iCs/>
          <w:sz w:val="24"/>
          <w:szCs w:val="24"/>
        </w:rPr>
        <w:t>composite reli</w:t>
      </w:r>
      <w:r w:rsidR="00D2354E">
        <w:rPr>
          <w:rFonts w:ascii="Times New Roman" w:hAnsi="Times New Roman" w:cs="Times New Roman"/>
          <w:i/>
          <w:iCs/>
          <w:sz w:val="24"/>
          <w:szCs w:val="24"/>
        </w:rPr>
        <w:t>a</w:t>
      </w:r>
      <w:r w:rsidRPr="00524ABA">
        <w:rPr>
          <w:rFonts w:ascii="Times New Roman" w:hAnsi="Times New Roman" w:cs="Times New Roman"/>
          <w:i/>
          <w:iCs/>
          <w:sz w:val="24"/>
          <w:szCs w:val="24"/>
        </w:rPr>
        <w:t>bility</w:t>
      </w:r>
      <w:r>
        <w:rPr>
          <w:rFonts w:ascii="Times New Roman" w:hAnsi="Times New Roman" w:cs="Times New Roman"/>
          <w:sz w:val="24"/>
          <w:szCs w:val="24"/>
        </w:rPr>
        <w:t xml:space="preserve"> </w:t>
      </w:r>
      <w:proofErr w:type="spellStart"/>
      <w:r w:rsidR="00524ABA">
        <w:rPr>
          <w:rFonts w:ascii="Times New Roman" w:hAnsi="Times New Roman" w:cs="Times New Roman"/>
          <w:sz w:val="24"/>
          <w:szCs w:val="24"/>
        </w:rPr>
        <w:t>tersebut</w:t>
      </w:r>
      <w:proofErr w:type="spellEnd"/>
      <w:r w:rsidR="00524ABA">
        <w:rPr>
          <w:rFonts w:ascii="Times New Roman" w:hAnsi="Times New Roman" w:cs="Times New Roman"/>
          <w:sz w:val="24"/>
          <w:szCs w:val="24"/>
        </w:rPr>
        <w:t xml:space="preserve"> &gt; 0,7 </w:t>
      </w:r>
      <w:proofErr w:type="spellStart"/>
      <w:r w:rsidR="00524ABA">
        <w:rPr>
          <w:rFonts w:ascii="Times New Roman" w:hAnsi="Times New Roman" w:cs="Times New Roman"/>
          <w:sz w:val="24"/>
          <w:szCs w:val="24"/>
        </w:rPr>
        <w:t>sehingga</w:t>
      </w:r>
      <w:proofErr w:type="spellEnd"/>
      <w:r w:rsidR="00524ABA">
        <w:rPr>
          <w:rFonts w:ascii="Times New Roman" w:hAnsi="Times New Roman" w:cs="Times New Roman"/>
          <w:sz w:val="24"/>
          <w:szCs w:val="24"/>
        </w:rPr>
        <w:t xml:space="preserve"> </w:t>
      </w:r>
      <w:proofErr w:type="spellStart"/>
      <w:r w:rsidR="00524ABA">
        <w:rPr>
          <w:rFonts w:ascii="Times New Roman" w:hAnsi="Times New Roman" w:cs="Times New Roman"/>
          <w:sz w:val="24"/>
          <w:szCs w:val="24"/>
        </w:rPr>
        <w:t>semua</w:t>
      </w:r>
      <w:proofErr w:type="spellEnd"/>
      <w:r w:rsidR="00524ABA">
        <w:rPr>
          <w:rFonts w:ascii="Times New Roman" w:hAnsi="Times New Roman" w:cs="Times New Roman"/>
          <w:sz w:val="24"/>
          <w:szCs w:val="24"/>
        </w:rPr>
        <w:t xml:space="preserve"> </w:t>
      </w:r>
      <w:proofErr w:type="spellStart"/>
      <w:r w:rsidR="00524ABA">
        <w:rPr>
          <w:rFonts w:ascii="Times New Roman" w:hAnsi="Times New Roman" w:cs="Times New Roman"/>
          <w:sz w:val="24"/>
          <w:szCs w:val="24"/>
        </w:rPr>
        <w:t>variabel</w:t>
      </w:r>
      <w:proofErr w:type="spellEnd"/>
      <w:r w:rsidR="00524ABA">
        <w:rPr>
          <w:rFonts w:ascii="Times New Roman" w:hAnsi="Times New Roman" w:cs="Times New Roman"/>
          <w:sz w:val="24"/>
          <w:szCs w:val="24"/>
        </w:rPr>
        <w:t xml:space="preserve"> </w:t>
      </w:r>
      <w:proofErr w:type="spellStart"/>
      <w:r w:rsidR="00524ABA">
        <w:rPr>
          <w:rFonts w:ascii="Times New Roman" w:hAnsi="Times New Roman" w:cs="Times New Roman"/>
          <w:sz w:val="24"/>
          <w:szCs w:val="24"/>
        </w:rPr>
        <w:t>tersebut</w:t>
      </w:r>
      <w:proofErr w:type="spellEnd"/>
      <w:r w:rsidR="00524ABA">
        <w:rPr>
          <w:rFonts w:ascii="Times New Roman" w:hAnsi="Times New Roman" w:cs="Times New Roman"/>
          <w:sz w:val="24"/>
          <w:szCs w:val="24"/>
        </w:rPr>
        <w:t xml:space="preserve"> </w:t>
      </w:r>
      <w:proofErr w:type="spellStart"/>
      <w:r w:rsidR="002458D0">
        <w:rPr>
          <w:rFonts w:ascii="Times New Roman" w:hAnsi="Times New Roman" w:cs="Times New Roman"/>
          <w:sz w:val="24"/>
          <w:szCs w:val="24"/>
        </w:rPr>
        <w:t>dapat</w:t>
      </w:r>
      <w:proofErr w:type="spellEnd"/>
      <w:r w:rsidR="002458D0">
        <w:rPr>
          <w:rFonts w:ascii="Times New Roman" w:hAnsi="Times New Roman" w:cs="Times New Roman"/>
          <w:sz w:val="24"/>
          <w:szCs w:val="24"/>
        </w:rPr>
        <w:t xml:space="preserve"> </w:t>
      </w:r>
      <w:proofErr w:type="spellStart"/>
      <w:r w:rsidR="002458D0">
        <w:rPr>
          <w:rFonts w:ascii="Times New Roman" w:hAnsi="Times New Roman" w:cs="Times New Roman"/>
          <w:sz w:val="24"/>
          <w:szCs w:val="24"/>
        </w:rPr>
        <w:t>dikatakan</w:t>
      </w:r>
      <w:proofErr w:type="spellEnd"/>
      <w:r w:rsidR="002458D0">
        <w:rPr>
          <w:rFonts w:ascii="Times New Roman" w:hAnsi="Times New Roman" w:cs="Times New Roman"/>
          <w:sz w:val="24"/>
          <w:szCs w:val="24"/>
        </w:rPr>
        <w:t xml:space="preserve"> </w:t>
      </w:r>
      <w:proofErr w:type="spellStart"/>
      <w:r w:rsidR="00524ABA">
        <w:rPr>
          <w:rFonts w:ascii="Times New Roman" w:hAnsi="Times New Roman" w:cs="Times New Roman"/>
          <w:sz w:val="24"/>
          <w:szCs w:val="24"/>
        </w:rPr>
        <w:t>memiliki</w:t>
      </w:r>
      <w:proofErr w:type="spellEnd"/>
      <w:r w:rsidR="00524ABA">
        <w:rPr>
          <w:rFonts w:ascii="Times New Roman" w:hAnsi="Times New Roman" w:cs="Times New Roman"/>
          <w:sz w:val="24"/>
          <w:szCs w:val="24"/>
        </w:rPr>
        <w:t xml:space="preserve"> </w:t>
      </w:r>
      <w:proofErr w:type="spellStart"/>
      <w:r w:rsidR="00524ABA">
        <w:rPr>
          <w:rFonts w:ascii="Times New Roman" w:hAnsi="Times New Roman" w:cs="Times New Roman"/>
          <w:sz w:val="24"/>
          <w:szCs w:val="24"/>
        </w:rPr>
        <w:t>reli</w:t>
      </w:r>
      <w:r w:rsidR="00D2354E">
        <w:rPr>
          <w:rFonts w:ascii="Times New Roman" w:hAnsi="Times New Roman" w:cs="Times New Roman"/>
          <w:sz w:val="24"/>
          <w:szCs w:val="24"/>
        </w:rPr>
        <w:t>a</w:t>
      </w:r>
      <w:r w:rsidR="00524ABA">
        <w:rPr>
          <w:rFonts w:ascii="Times New Roman" w:hAnsi="Times New Roman" w:cs="Times New Roman"/>
          <w:sz w:val="24"/>
          <w:szCs w:val="24"/>
        </w:rPr>
        <w:t>bilitas</w:t>
      </w:r>
      <w:proofErr w:type="spellEnd"/>
      <w:r w:rsidR="00524ABA">
        <w:rPr>
          <w:rFonts w:ascii="Times New Roman" w:hAnsi="Times New Roman" w:cs="Times New Roman"/>
          <w:sz w:val="24"/>
          <w:szCs w:val="24"/>
        </w:rPr>
        <w:t xml:space="preserve"> yang </w:t>
      </w:r>
      <w:proofErr w:type="spellStart"/>
      <w:r w:rsidR="00524ABA">
        <w:rPr>
          <w:rFonts w:ascii="Times New Roman" w:hAnsi="Times New Roman" w:cs="Times New Roman"/>
          <w:sz w:val="24"/>
          <w:szCs w:val="24"/>
        </w:rPr>
        <w:t>baik</w:t>
      </w:r>
      <w:proofErr w:type="spellEnd"/>
    </w:p>
    <w:bookmarkEnd w:id="216"/>
    <w:p w14:paraId="0625A2FF" w14:textId="2837A903" w:rsidR="00524ABA" w:rsidRPr="000F5A83" w:rsidRDefault="00524ABA" w:rsidP="00524ABA">
      <w:pPr>
        <w:pStyle w:val="ListParagraph"/>
        <w:spacing w:after="0" w:line="240" w:lineRule="auto"/>
        <w:ind w:left="0"/>
        <w:jc w:val="both"/>
        <w:rPr>
          <w:rFonts w:ascii="Times New Roman" w:hAnsi="Times New Roman" w:cs="Times New Roman"/>
          <w:b/>
          <w:bCs/>
          <w:sz w:val="24"/>
          <w:szCs w:val="24"/>
        </w:rPr>
      </w:pPr>
      <w:r w:rsidRPr="00373762">
        <w:rPr>
          <w:rFonts w:ascii="Times New Roman" w:hAnsi="Times New Roman" w:cs="Times New Roman"/>
          <w:b/>
          <w:bCs/>
        </w:rPr>
        <w:t>Tabel 4.</w:t>
      </w:r>
      <w:r w:rsidR="002458D0">
        <w:rPr>
          <w:rFonts w:ascii="Times New Roman" w:hAnsi="Times New Roman" w:cs="Times New Roman"/>
          <w:b/>
          <w:bCs/>
        </w:rPr>
        <w:t>10</w:t>
      </w:r>
      <w:r w:rsidRPr="00373762">
        <w:rPr>
          <w:rFonts w:ascii="Times New Roman" w:hAnsi="Times New Roman" w:cs="Times New Roman"/>
          <w:b/>
          <w:bCs/>
        </w:rPr>
        <w:t xml:space="preserve"> </w:t>
      </w:r>
      <w:r w:rsidR="002458D0">
        <w:rPr>
          <w:rFonts w:ascii="Times New Roman" w:hAnsi="Times New Roman" w:cs="Times New Roman"/>
          <w:b/>
          <w:bCs/>
          <w:i/>
          <w:iCs/>
        </w:rPr>
        <w:t>Cronbach’s Alpha</w:t>
      </w:r>
    </w:p>
    <w:tbl>
      <w:tblPr>
        <w:tblW w:w="6781" w:type="dxa"/>
        <w:tblInd w:w="113" w:type="dxa"/>
        <w:tblLook w:val="04A0" w:firstRow="1" w:lastRow="0" w:firstColumn="1" w:lastColumn="0" w:noHBand="0" w:noVBand="1"/>
      </w:tblPr>
      <w:tblGrid>
        <w:gridCol w:w="3584"/>
        <w:gridCol w:w="1567"/>
        <w:gridCol w:w="1630"/>
      </w:tblGrid>
      <w:tr w:rsidR="00524ABA" w:rsidRPr="00524ABA" w14:paraId="2BCDC792" w14:textId="77777777" w:rsidTr="00A84F95">
        <w:trPr>
          <w:cantSplit/>
          <w:trHeight w:val="450"/>
          <w:tblHeader/>
        </w:trPr>
        <w:tc>
          <w:tcPr>
            <w:tcW w:w="35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F7D5FD7" w14:textId="77777777" w:rsidR="00524ABA" w:rsidRPr="00524ABA" w:rsidRDefault="00524ABA" w:rsidP="00524ABA">
            <w:pPr>
              <w:spacing w:after="0" w:line="240" w:lineRule="auto"/>
              <w:jc w:val="center"/>
              <w:rPr>
                <w:rFonts w:ascii="Times New Roman" w:eastAsia="Times New Roman" w:hAnsi="Times New Roman" w:cs="Times New Roman"/>
                <w:b/>
                <w:bCs/>
                <w:color w:val="000000"/>
                <w:sz w:val="20"/>
                <w:szCs w:val="20"/>
              </w:rPr>
            </w:pPr>
            <w:proofErr w:type="spellStart"/>
            <w:r w:rsidRPr="00524ABA">
              <w:rPr>
                <w:rFonts w:ascii="Times New Roman" w:eastAsia="Times New Roman" w:hAnsi="Times New Roman" w:cs="Times New Roman"/>
                <w:b/>
                <w:bCs/>
                <w:color w:val="000000"/>
                <w:sz w:val="20"/>
                <w:szCs w:val="20"/>
              </w:rPr>
              <w:t>Variabel</w:t>
            </w:r>
            <w:proofErr w:type="spellEnd"/>
          </w:p>
        </w:tc>
        <w:tc>
          <w:tcPr>
            <w:tcW w:w="1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D29B3D" w14:textId="77777777" w:rsidR="00524ABA" w:rsidRPr="0068165C" w:rsidRDefault="00524ABA" w:rsidP="00524ABA">
            <w:pPr>
              <w:spacing w:after="0" w:line="240" w:lineRule="auto"/>
              <w:jc w:val="center"/>
              <w:rPr>
                <w:rFonts w:ascii="Times New Roman" w:eastAsia="Times New Roman" w:hAnsi="Times New Roman" w:cs="Times New Roman"/>
                <w:b/>
                <w:bCs/>
                <w:i/>
                <w:iCs/>
                <w:color w:val="000000"/>
                <w:sz w:val="20"/>
                <w:szCs w:val="20"/>
              </w:rPr>
            </w:pPr>
            <w:r w:rsidRPr="0068165C">
              <w:rPr>
                <w:rFonts w:ascii="Times New Roman" w:eastAsia="Times New Roman" w:hAnsi="Times New Roman" w:cs="Times New Roman"/>
                <w:b/>
                <w:bCs/>
                <w:i/>
                <w:iCs/>
                <w:color w:val="000000"/>
                <w:sz w:val="20"/>
                <w:szCs w:val="20"/>
              </w:rPr>
              <w:t>Cronbach's alpha</w:t>
            </w:r>
          </w:p>
        </w:tc>
        <w:tc>
          <w:tcPr>
            <w:tcW w:w="1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9A4ECD" w14:textId="77777777" w:rsidR="00524ABA" w:rsidRPr="00524ABA" w:rsidRDefault="00524ABA" w:rsidP="00524ABA">
            <w:pPr>
              <w:spacing w:after="0" w:line="240" w:lineRule="auto"/>
              <w:jc w:val="center"/>
              <w:rPr>
                <w:rFonts w:ascii="Times New Roman" w:eastAsia="Times New Roman" w:hAnsi="Times New Roman" w:cs="Times New Roman"/>
                <w:b/>
                <w:bCs/>
                <w:color w:val="000000"/>
                <w:sz w:val="20"/>
                <w:szCs w:val="20"/>
              </w:rPr>
            </w:pPr>
            <w:proofErr w:type="spellStart"/>
            <w:r w:rsidRPr="00524ABA">
              <w:rPr>
                <w:rFonts w:ascii="Times New Roman" w:eastAsia="Times New Roman" w:hAnsi="Times New Roman" w:cs="Times New Roman"/>
                <w:b/>
                <w:bCs/>
                <w:color w:val="000000"/>
                <w:sz w:val="20"/>
                <w:szCs w:val="20"/>
              </w:rPr>
              <w:t>Keterangan</w:t>
            </w:r>
            <w:proofErr w:type="spellEnd"/>
          </w:p>
        </w:tc>
      </w:tr>
      <w:tr w:rsidR="00524ABA" w:rsidRPr="00524ABA" w14:paraId="416690F4" w14:textId="77777777" w:rsidTr="002F6A55">
        <w:trPr>
          <w:trHeight w:val="450"/>
        </w:trPr>
        <w:tc>
          <w:tcPr>
            <w:tcW w:w="3584" w:type="dxa"/>
            <w:vMerge/>
            <w:tcBorders>
              <w:top w:val="single" w:sz="4" w:space="0" w:color="auto"/>
              <w:left w:val="single" w:sz="4" w:space="0" w:color="auto"/>
              <w:bottom w:val="single" w:sz="4" w:space="0" w:color="000000"/>
              <w:right w:val="single" w:sz="4" w:space="0" w:color="auto"/>
            </w:tcBorders>
            <w:vAlign w:val="center"/>
            <w:hideMark/>
          </w:tcPr>
          <w:p w14:paraId="106DEF41" w14:textId="77777777" w:rsidR="00524ABA" w:rsidRPr="00524ABA" w:rsidRDefault="00524ABA" w:rsidP="00524ABA">
            <w:pPr>
              <w:spacing w:after="0" w:line="240" w:lineRule="auto"/>
              <w:rPr>
                <w:rFonts w:ascii="Times New Roman" w:eastAsia="Times New Roman" w:hAnsi="Times New Roman" w:cs="Times New Roman"/>
                <w:color w:val="000000"/>
                <w:sz w:val="20"/>
                <w:szCs w:val="20"/>
              </w:rPr>
            </w:pPr>
          </w:p>
        </w:tc>
        <w:tc>
          <w:tcPr>
            <w:tcW w:w="1567" w:type="dxa"/>
            <w:vMerge/>
            <w:tcBorders>
              <w:top w:val="single" w:sz="4" w:space="0" w:color="auto"/>
              <w:left w:val="single" w:sz="4" w:space="0" w:color="auto"/>
              <w:bottom w:val="single" w:sz="4" w:space="0" w:color="auto"/>
              <w:right w:val="single" w:sz="4" w:space="0" w:color="auto"/>
            </w:tcBorders>
            <w:vAlign w:val="center"/>
            <w:hideMark/>
          </w:tcPr>
          <w:p w14:paraId="64804177" w14:textId="77777777" w:rsidR="00524ABA" w:rsidRPr="00524ABA" w:rsidRDefault="00524ABA" w:rsidP="00524ABA">
            <w:pPr>
              <w:spacing w:after="0" w:line="240" w:lineRule="auto"/>
              <w:rPr>
                <w:rFonts w:ascii="Times New Roman" w:eastAsia="Times New Roman" w:hAnsi="Times New Roman" w:cs="Times New Roman"/>
                <w:color w:val="000000"/>
                <w:sz w:val="20"/>
                <w:szCs w:val="20"/>
              </w:rPr>
            </w:pPr>
          </w:p>
        </w:tc>
        <w:tc>
          <w:tcPr>
            <w:tcW w:w="1630" w:type="dxa"/>
            <w:vMerge/>
            <w:tcBorders>
              <w:top w:val="single" w:sz="4" w:space="0" w:color="auto"/>
              <w:left w:val="single" w:sz="4" w:space="0" w:color="auto"/>
              <w:bottom w:val="single" w:sz="4" w:space="0" w:color="auto"/>
              <w:right w:val="single" w:sz="4" w:space="0" w:color="auto"/>
            </w:tcBorders>
            <w:vAlign w:val="center"/>
            <w:hideMark/>
          </w:tcPr>
          <w:p w14:paraId="275C5C8E" w14:textId="77777777" w:rsidR="00524ABA" w:rsidRPr="00524ABA" w:rsidRDefault="00524ABA" w:rsidP="00524ABA">
            <w:pPr>
              <w:spacing w:after="0" w:line="240" w:lineRule="auto"/>
              <w:rPr>
                <w:rFonts w:ascii="Times New Roman" w:eastAsia="Times New Roman" w:hAnsi="Times New Roman" w:cs="Times New Roman"/>
                <w:color w:val="000000"/>
                <w:sz w:val="20"/>
                <w:szCs w:val="20"/>
              </w:rPr>
            </w:pPr>
          </w:p>
        </w:tc>
      </w:tr>
      <w:tr w:rsidR="00524ABA" w:rsidRPr="00524ABA" w14:paraId="7C7493F6" w14:textId="77777777" w:rsidTr="002F6A55">
        <w:trPr>
          <w:trHeight w:val="308"/>
        </w:trPr>
        <w:tc>
          <w:tcPr>
            <w:tcW w:w="3584" w:type="dxa"/>
            <w:tcBorders>
              <w:top w:val="nil"/>
              <w:left w:val="single" w:sz="4" w:space="0" w:color="auto"/>
              <w:bottom w:val="single" w:sz="4" w:space="0" w:color="auto"/>
              <w:right w:val="single" w:sz="4" w:space="0" w:color="auto"/>
            </w:tcBorders>
            <w:shd w:val="clear" w:color="auto" w:fill="auto"/>
            <w:noWrap/>
            <w:vAlign w:val="center"/>
            <w:hideMark/>
          </w:tcPr>
          <w:p w14:paraId="16D3B490" w14:textId="0E4BC446" w:rsidR="00524ABA" w:rsidRPr="00524ABA" w:rsidRDefault="002F6A55" w:rsidP="002F6A5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Pemahaman </w:t>
            </w:r>
            <w:proofErr w:type="spellStart"/>
            <w:r w:rsidR="00524ABA" w:rsidRPr="002F6A55">
              <w:rPr>
                <w:rFonts w:ascii="Times New Roman" w:eastAsia="Times New Roman" w:hAnsi="Times New Roman" w:cs="Times New Roman"/>
                <w:i/>
                <w:iCs/>
                <w:color w:val="000000"/>
                <w:sz w:val="20"/>
                <w:szCs w:val="20"/>
              </w:rPr>
              <w:t>Self Assessment</w:t>
            </w:r>
            <w:proofErr w:type="spellEnd"/>
            <w:r w:rsidR="00524ABA" w:rsidRPr="002F6A55">
              <w:rPr>
                <w:rFonts w:ascii="Times New Roman" w:eastAsia="Times New Roman" w:hAnsi="Times New Roman" w:cs="Times New Roman"/>
                <w:i/>
                <w:iCs/>
                <w:color w:val="000000"/>
                <w:sz w:val="20"/>
                <w:szCs w:val="20"/>
              </w:rPr>
              <w:t xml:space="preserve"> System</w:t>
            </w:r>
            <w:r w:rsidR="00524ABA" w:rsidRPr="00524ABA">
              <w:rPr>
                <w:rFonts w:ascii="Times New Roman" w:eastAsia="Times New Roman" w:hAnsi="Times New Roman" w:cs="Times New Roman"/>
                <w:color w:val="000000"/>
                <w:sz w:val="20"/>
                <w:szCs w:val="20"/>
              </w:rPr>
              <w:t xml:space="preserve"> (X1)</w:t>
            </w:r>
          </w:p>
        </w:tc>
        <w:tc>
          <w:tcPr>
            <w:tcW w:w="1567" w:type="dxa"/>
            <w:tcBorders>
              <w:top w:val="nil"/>
              <w:left w:val="nil"/>
              <w:bottom w:val="single" w:sz="4" w:space="0" w:color="auto"/>
              <w:right w:val="single" w:sz="4" w:space="0" w:color="auto"/>
            </w:tcBorders>
            <w:shd w:val="clear" w:color="auto" w:fill="auto"/>
            <w:noWrap/>
            <w:vAlign w:val="center"/>
            <w:hideMark/>
          </w:tcPr>
          <w:p w14:paraId="52C2BC92" w14:textId="2C82551F" w:rsidR="00524ABA" w:rsidRPr="00524ABA" w:rsidRDefault="00524ABA" w:rsidP="002458D0">
            <w:pPr>
              <w:spacing w:after="0" w:line="240" w:lineRule="auto"/>
              <w:jc w:val="center"/>
              <w:rPr>
                <w:rFonts w:ascii="Times New Roman" w:eastAsia="Times New Roman" w:hAnsi="Times New Roman" w:cs="Times New Roman"/>
                <w:color w:val="000000"/>
                <w:sz w:val="20"/>
                <w:szCs w:val="20"/>
              </w:rPr>
            </w:pPr>
            <w:r w:rsidRPr="00524ABA">
              <w:rPr>
                <w:rFonts w:ascii="Times New Roman" w:eastAsia="Times New Roman" w:hAnsi="Times New Roman" w:cs="Times New Roman"/>
                <w:color w:val="000000"/>
                <w:sz w:val="20"/>
                <w:szCs w:val="20"/>
              </w:rPr>
              <w:t>0.95</w:t>
            </w:r>
            <w:r w:rsidR="006F7EFD">
              <w:rPr>
                <w:rFonts w:ascii="Times New Roman" w:eastAsia="Times New Roman" w:hAnsi="Times New Roman" w:cs="Times New Roman"/>
                <w:color w:val="000000"/>
                <w:sz w:val="20"/>
                <w:szCs w:val="20"/>
              </w:rPr>
              <w:t>3</w:t>
            </w:r>
          </w:p>
        </w:tc>
        <w:tc>
          <w:tcPr>
            <w:tcW w:w="1630" w:type="dxa"/>
            <w:tcBorders>
              <w:top w:val="nil"/>
              <w:left w:val="nil"/>
              <w:bottom w:val="single" w:sz="4" w:space="0" w:color="auto"/>
              <w:right w:val="single" w:sz="4" w:space="0" w:color="auto"/>
            </w:tcBorders>
            <w:shd w:val="clear" w:color="auto" w:fill="auto"/>
            <w:noWrap/>
            <w:vAlign w:val="center"/>
            <w:hideMark/>
          </w:tcPr>
          <w:p w14:paraId="13C91917" w14:textId="77777777" w:rsidR="00524ABA" w:rsidRPr="00524ABA" w:rsidRDefault="00524ABA" w:rsidP="002458D0">
            <w:pPr>
              <w:spacing w:after="0" w:line="240" w:lineRule="auto"/>
              <w:jc w:val="center"/>
              <w:rPr>
                <w:rFonts w:ascii="Times New Roman" w:eastAsia="Times New Roman" w:hAnsi="Times New Roman" w:cs="Times New Roman"/>
                <w:color w:val="000000"/>
                <w:sz w:val="20"/>
                <w:szCs w:val="20"/>
              </w:rPr>
            </w:pPr>
            <w:proofErr w:type="spellStart"/>
            <w:r w:rsidRPr="00524ABA">
              <w:rPr>
                <w:rFonts w:ascii="Times New Roman" w:eastAsia="Times New Roman" w:hAnsi="Times New Roman" w:cs="Times New Roman"/>
                <w:color w:val="000000"/>
                <w:sz w:val="20"/>
                <w:szCs w:val="20"/>
              </w:rPr>
              <w:t>Reliabel</w:t>
            </w:r>
            <w:proofErr w:type="spellEnd"/>
          </w:p>
        </w:tc>
      </w:tr>
      <w:tr w:rsidR="00524ABA" w:rsidRPr="00524ABA" w14:paraId="3F3AA161" w14:textId="77777777" w:rsidTr="002F6A55">
        <w:trPr>
          <w:trHeight w:val="308"/>
        </w:trPr>
        <w:tc>
          <w:tcPr>
            <w:tcW w:w="3584" w:type="dxa"/>
            <w:tcBorders>
              <w:top w:val="nil"/>
              <w:left w:val="single" w:sz="4" w:space="0" w:color="auto"/>
              <w:bottom w:val="single" w:sz="4" w:space="0" w:color="auto"/>
              <w:right w:val="single" w:sz="4" w:space="0" w:color="auto"/>
            </w:tcBorders>
            <w:shd w:val="clear" w:color="auto" w:fill="auto"/>
            <w:noWrap/>
            <w:vAlign w:val="center"/>
            <w:hideMark/>
          </w:tcPr>
          <w:p w14:paraId="1F5D4745" w14:textId="6E5037DA" w:rsidR="00524ABA" w:rsidRPr="00524ABA" w:rsidRDefault="00524ABA" w:rsidP="002F6A55">
            <w:pPr>
              <w:spacing w:after="0" w:line="240" w:lineRule="auto"/>
              <w:rPr>
                <w:rFonts w:ascii="Times New Roman" w:eastAsia="Times New Roman" w:hAnsi="Times New Roman" w:cs="Times New Roman"/>
                <w:color w:val="000000"/>
                <w:sz w:val="20"/>
                <w:szCs w:val="20"/>
              </w:rPr>
            </w:pPr>
            <w:proofErr w:type="spellStart"/>
            <w:r w:rsidRPr="00524ABA">
              <w:rPr>
                <w:rFonts w:ascii="Times New Roman" w:eastAsia="Times New Roman" w:hAnsi="Times New Roman" w:cs="Times New Roman"/>
                <w:color w:val="000000"/>
                <w:sz w:val="20"/>
                <w:szCs w:val="20"/>
              </w:rPr>
              <w:t>Pelayana</w:t>
            </w:r>
            <w:r w:rsidR="00D2354E">
              <w:rPr>
                <w:rFonts w:ascii="Times New Roman" w:eastAsia="Times New Roman" w:hAnsi="Times New Roman" w:cs="Times New Roman"/>
                <w:color w:val="000000"/>
                <w:sz w:val="20"/>
                <w:szCs w:val="20"/>
              </w:rPr>
              <w:t>n</w:t>
            </w:r>
            <w:proofErr w:type="spellEnd"/>
            <w:r w:rsidRPr="00524ABA">
              <w:rPr>
                <w:rFonts w:ascii="Times New Roman" w:eastAsia="Times New Roman" w:hAnsi="Times New Roman" w:cs="Times New Roman"/>
                <w:color w:val="000000"/>
                <w:sz w:val="20"/>
                <w:szCs w:val="20"/>
              </w:rPr>
              <w:t xml:space="preserve"> </w:t>
            </w:r>
            <w:proofErr w:type="spellStart"/>
            <w:r w:rsidRPr="00524ABA">
              <w:rPr>
                <w:rFonts w:ascii="Times New Roman" w:eastAsia="Times New Roman" w:hAnsi="Times New Roman" w:cs="Times New Roman"/>
                <w:color w:val="000000"/>
                <w:sz w:val="20"/>
                <w:szCs w:val="20"/>
              </w:rPr>
              <w:t>Fiskus</w:t>
            </w:r>
            <w:proofErr w:type="spellEnd"/>
            <w:r w:rsidRPr="00524ABA">
              <w:rPr>
                <w:rFonts w:ascii="Times New Roman" w:eastAsia="Times New Roman" w:hAnsi="Times New Roman" w:cs="Times New Roman"/>
                <w:color w:val="000000"/>
                <w:sz w:val="20"/>
                <w:szCs w:val="20"/>
              </w:rPr>
              <w:t xml:space="preserve"> (X2)</w:t>
            </w:r>
          </w:p>
        </w:tc>
        <w:tc>
          <w:tcPr>
            <w:tcW w:w="1567" w:type="dxa"/>
            <w:tcBorders>
              <w:top w:val="nil"/>
              <w:left w:val="nil"/>
              <w:bottom w:val="single" w:sz="4" w:space="0" w:color="auto"/>
              <w:right w:val="single" w:sz="4" w:space="0" w:color="auto"/>
            </w:tcBorders>
            <w:shd w:val="clear" w:color="auto" w:fill="auto"/>
            <w:noWrap/>
            <w:vAlign w:val="center"/>
            <w:hideMark/>
          </w:tcPr>
          <w:p w14:paraId="5883E221" w14:textId="4F3D56EC" w:rsidR="00524ABA" w:rsidRPr="00524ABA" w:rsidRDefault="00524ABA" w:rsidP="002458D0">
            <w:pPr>
              <w:spacing w:after="0" w:line="240" w:lineRule="auto"/>
              <w:jc w:val="center"/>
              <w:rPr>
                <w:rFonts w:ascii="Times New Roman" w:eastAsia="Times New Roman" w:hAnsi="Times New Roman" w:cs="Times New Roman"/>
                <w:color w:val="000000"/>
                <w:sz w:val="20"/>
                <w:szCs w:val="20"/>
              </w:rPr>
            </w:pPr>
            <w:r w:rsidRPr="00524ABA">
              <w:rPr>
                <w:rFonts w:ascii="Times New Roman" w:eastAsia="Times New Roman" w:hAnsi="Times New Roman" w:cs="Times New Roman"/>
                <w:color w:val="000000"/>
                <w:sz w:val="20"/>
                <w:szCs w:val="20"/>
              </w:rPr>
              <w:t>0.9</w:t>
            </w:r>
            <w:r w:rsidR="006F7EFD">
              <w:rPr>
                <w:rFonts w:ascii="Times New Roman" w:eastAsia="Times New Roman" w:hAnsi="Times New Roman" w:cs="Times New Roman"/>
                <w:color w:val="000000"/>
                <w:sz w:val="20"/>
                <w:szCs w:val="20"/>
              </w:rPr>
              <w:t>63</w:t>
            </w:r>
          </w:p>
        </w:tc>
        <w:tc>
          <w:tcPr>
            <w:tcW w:w="1630" w:type="dxa"/>
            <w:tcBorders>
              <w:top w:val="nil"/>
              <w:left w:val="nil"/>
              <w:bottom w:val="single" w:sz="4" w:space="0" w:color="auto"/>
              <w:right w:val="single" w:sz="4" w:space="0" w:color="auto"/>
            </w:tcBorders>
            <w:shd w:val="clear" w:color="auto" w:fill="auto"/>
            <w:noWrap/>
            <w:vAlign w:val="center"/>
            <w:hideMark/>
          </w:tcPr>
          <w:p w14:paraId="5686F171" w14:textId="77777777" w:rsidR="00524ABA" w:rsidRPr="00524ABA" w:rsidRDefault="00524ABA" w:rsidP="002458D0">
            <w:pPr>
              <w:spacing w:after="0" w:line="240" w:lineRule="auto"/>
              <w:jc w:val="center"/>
              <w:rPr>
                <w:rFonts w:ascii="Times New Roman" w:eastAsia="Times New Roman" w:hAnsi="Times New Roman" w:cs="Times New Roman"/>
                <w:color w:val="000000"/>
                <w:sz w:val="20"/>
                <w:szCs w:val="20"/>
              </w:rPr>
            </w:pPr>
            <w:proofErr w:type="spellStart"/>
            <w:r w:rsidRPr="00524ABA">
              <w:rPr>
                <w:rFonts w:ascii="Times New Roman" w:eastAsia="Times New Roman" w:hAnsi="Times New Roman" w:cs="Times New Roman"/>
                <w:color w:val="000000"/>
                <w:sz w:val="20"/>
                <w:szCs w:val="20"/>
              </w:rPr>
              <w:t>Reliabel</w:t>
            </w:r>
            <w:proofErr w:type="spellEnd"/>
          </w:p>
        </w:tc>
      </w:tr>
      <w:tr w:rsidR="00524ABA" w:rsidRPr="00524ABA" w14:paraId="646B26E0" w14:textId="77777777" w:rsidTr="002F6A55">
        <w:trPr>
          <w:trHeight w:val="308"/>
        </w:trPr>
        <w:tc>
          <w:tcPr>
            <w:tcW w:w="3584" w:type="dxa"/>
            <w:tcBorders>
              <w:top w:val="nil"/>
              <w:left w:val="single" w:sz="4" w:space="0" w:color="auto"/>
              <w:bottom w:val="single" w:sz="4" w:space="0" w:color="auto"/>
              <w:right w:val="single" w:sz="4" w:space="0" w:color="auto"/>
            </w:tcBorders>
            <w:shd w:val="clear" w:color="auto" w:fill="auto"/>
            <w:noWrap/>
            <w:vAlign w:val="center"/>
            <w:hideMark/>
          </w:tcPr>
          <w:p w14:paraId="474DE82B" w14:textId="77777777" w:rsidR="00524ABA" w:rsidRPr="00524ABA" w:rsidRDefault="00524ABA" w:rsidP="002F6A55">
            <w:pPr>
              <w:spacing w:after="0" w:line="240" w:lineRule="auto"/>
              <w:rPr>
                <w:rFonts w:ascii="Times New Roman" w:eastAsia="Times New Roman" w:hAnsi="Times New Roman" w:cs="Times New Roman"/>
                <w:color w:val="000000"/>
                <w:sz w:val="20"/>
                <w:szCs w:val="20"/>
              </w:rPr>
            </w:pPr>
            <w:proofErr w:type="spellStart"/>
            <w:r w:rsidRPr="00524ABA">
              <w:rPr>
                <w:rFonts w:ascii="Times New Roman" w:eastAsia="Times New Roman" w:hAnsi="Times New Roman" w:cs="Times New Roman"/>
                <w:color w:val="000000"/>
                <w:sz w:val="20"/>
                <w:szCs w:val="20"/>
              </w:rPr>
              <w:t>Sanksi</w:t>
            </w:r>
            <w:proofErr w:type="spellEnd"/>
            <w:r w:rsidRPr="00524ABA">
              <w:rPr>
                <w:rFonts w:ascii="Times New Roman" w:eastAsia="Times New Roman" w:hAnsi="Times New Roman" w:cs="Times New Roman"/>
                <w:color w:val="000000"/>
                <w:sz w:val="20"/>
                <w:szCs w:val="20"/>
              </w:rPr>
              <w:t xml:space="preserve"> Pajak (X3)</w:t>
            </w:r>
          </w:p>
        </w:tc>
        <w:tc>
          <w:tcPr>
            <w:tcW w:w="1567" w:type="dxa"/>
            <w:tcBorders>
              <w:top w:val="nil"/>
              <w:left w:val="nil"/>
              <w:bottom w:val="single" w:sz="4" w:space="0" w:color="auto"/>
              <w:right w:val="single" w:sz="4" w:space="0" w:color="auto"/>
            </w:tcBorders>
            <w:shd w:val="clear" w:color="auto" w:fill="auto"/>
            <w:noWrap/>
            <w:vAlign w:val="center"/>
            <w:hideMark/>
          </w:tcPr>
          <w:p w14:paraId="12D0A2F9" w14:textId="77777777" w:rsidR="00524ABA" w:rsidRPr="00524ABA" w:rsidRDefault="00524ABA" w:rsidP="002458D0">
            <w:pPr>
              <w:spacing w:after="0" w:line="240" w:lineRule="auto"/>
              <w:jc w:val="center"/>
              <w:rPr>
                <w:rFonts w:ascii="Times New Roman" w:eastAsia="Times New Roman" w:hAnsi="Times New Roman" w:cs="Times New Roman"/>
                <w:color w:val="000000"/>
                <w:sz w:val="20"/>
                <w:szCs w:val="20"/>
              </w:rPr>
            </w:pPr>
            <w:r w:rsidRPr="00524ABA">
              <w:rPr>
                <w:rFonts w:ascii="Times New Roman" w:eastAsia="Times New Roman" w:hAnsi="Times New Roman" w:cs="Times New Roman"/>
                <w:color w:val="000000"/>
                <w:sz w:val="20"/>
                <w:szCs w:val="20"/>
              </w:rPr>
              <w:t>0.953</w:t>
            </w:r>
          </w:p>
        </w:tc>
        <w:tc>
          <w:tcPr>
            <w:tcW w:w="1630" w:type="dxa"/>
            <w:tcBorders>
              <w:top w:val="nil"/>
              <w:left w:val="nil"/>
              <w:bottom w:val="single" w:sz="4" w:space="0" w:color="auto"/>
              <w:right w:val="single" w:sz="4" w:space="0" w:color="auto"/>
            </w:tcBorders>
            <w:shd w:val="clear" w:color="auto" w:fill="auto"/>
            <w:noWrap/>
            <w:vAlign w:val="center"/>
            <w:hideMark/>
          </w:tcPr>
          <w:p w14:paraId="6908ECC4" w14:textId="77777777" w:rsidR="00524ABA" w:rsidRPr="00524ABA" w:rsidRDefault="00524ABA" w:rsidP="002458D0">
            <w:pPr>
              <w:spacing w:after="0" w:line="240" w:lineRule="auto"/>
              <w:jc w:val="center"/>
              <w:rPr>
                <w:rFonts w:ascii="Times New Roman" w:eastAsia="Times New Roman" w:hAnsi="Times New Roman" w:cs="Times New Roman"/>
                <w:color w:val="000000"/>
                <w:sz w:val="20"/>
                <w:szCs w:val="20"/>
              </w:rPr>
            </w:pPr>
            <w:proofErr w:type="spellStart"/>
            <w:r w:rsidRPr="00524ABA">
              <w:rPr>
                <w:rFonts w:ascii="Times New Roman" w:eastAsia="Times New Roman" w:hAnsi="Times New Roman" w:cs="Times New Roman"/>
                <w:color w:val="000000"/>
                <w:sz w:val="20"/>
                <w:szCs w:val="20"/>
              </w:rPr>
              <w:t>Reliabel</w:t>
            </w:r>
            <w:proofErr w:type="spellEnd"/>
          </w:p>
        </w:tc>
      </w:tr>
      <w:tr w:rsidR="00524ABA" w:rsidRPr="00524ABA" w14:paraId="6F0D4BAD" w14:textId="77777777" w:rsidTr="002F6A55">
        <w:trPr>
          <w:trHeight w:val="308"/>
        </w:trPr>
        <w:tc>
          <w:tcPr>
            <w:tcW w:w="3584" w:type="dxa"/>
            <w:tcBorders>
              <w:top w:val="nil"/>
              <w:left w:val="single" w:sz="4" w:space="0" w:color="auto"/>
              <w:bottom w:val="single" w:sz="4" w:space="0" w:color="auto"/>
              <w:right w:val="single" w:sz="4" w:space="0" w:color="auto"/>
            </w:tcBorders>
            <w:shd w:val="clear" w:color="auto" w:fill="auto"/>
            <w:noWrap/>
            <w:vAlign w:val="center"/>
            <w:hideMark/>
          </w:tcPr>
          <w:p w14:paraId="7DBF516A" w14:textId="77777777" w:rsidR="00524ABA" w:rsidRPr="00524ABA" w:rsidRDefault="00524ABA" w:rsidP="002F6A55">
            <w:pPr>
              <w:spacing w:after="0" w:line="240" w:lineRule="auto"/>
              <w:rPr>
                <w:rFonts w:ascii="Times New Roman" w:eastAsia="Times New Roman" w:hAnsi="Times New Roman" w:cs="Times New Roman"/>
                <w:color w:val="000000"/>
                <w:sz w:val="20"/>
                <w:szCs w:val="20"/>
              </w:rPr>
            </w:pPr>
            <w:proofErr w:type="spellStart"/>
            <w:r w:rsidRPr="00524ABA">
              <w:rPr>
                <w:rFonts w:ascii="Times New Roman" w:eastAsia="Times New Roman" w:hAnsi="Times New Roman" w:cs="Times New Roman"/>
                <w:color w:val="000000"/>
                <w:sz w:val="20"/>
                <w:szCs w:val="20"/>
              </w:rPr>
              <w:lastRenderedPageBreak/>
              <w:t>Kepatuhan</w:t>
            </w:r>
            <w:proofErr w:type="spellEnd"/>
            <w:r w:rsidRPr="00524ABA">
              <w:rPr>
                <w:rFonts w:ascii="Times New Roman" w:eastAsia="Times New Roman" w:hAnsi="Times New Roman" w:cs="Times New Roman"/>
                <w:color w:val="000000"/>
                <w:sz w:val="20"/>
                <w:szCs w:val="20"/>
              </w:rPr>
              <w:t xml:space="preserve"> Wajib Pajak (Y)</w:t>
            </w:r>
          </w:p>
        </w:tc>
        <w:tc>
          <w:tcPr>
            <w:tcW w:w="1567" w:type="dxa"/>
            <w:tcBorders>
              <w:top w:val="nil"/>
              <w:left w:val="nil"/>
              <w:bottom w:val="single" w:sz="4" w:space="0" w:color="auto"/>
              <w:right w:val="single" w:sz="4" w:space="0" w:color="auto"/>
            </w:tcBorders>
            <w:shd w:val="clear" w:color="auto" w:fill="auto"/>
            <w:noWrap/>
            <w:vAlign w:val="center"/>
            <w:hideMark/>
          </w:tcPr>
          <w:p w14:paraId="2FA33AE2" w14:textId="26DC9803" w:rsidR="00524ABA" w:rsidRPr="00524ABA" w:rsidRDefault="00524ABA" w:rsidP="002458D0">
            <w:pPr>
              <w:spacing w:after="0" w:line="240" w:lineRule="auto"/>
              <w:jc w:val="center"/>
              <w:rPr>
                <w:rFonts w:ascii="Times New Roman" w:eastAsia="Times New Roman" w:hAnsi="Times New Roman" w:cs="Times New Roman"/>
                <w:color w:val="000000"/>
                <w:sz w:val="20"/>
                <w:szCs w:val="20"/>
              </w:rPr>
            </w:pPr>
            <w:r w:rsidRPr="00524ABA">
              <w:rPr>
                <w:rFonts w:ascii="Times New Roman" w:eastAsia="Times New Roman" w:hAnsi="Times New Roman" w:cs="Times New Roman"/>
                <w:color w:val="000000"/>
                <w:sz w:val="20"/>
                <w:szCs w:val="20"/>
              </w:rPr>
              <w:t>0.95</w:t>
            </w:r>
            <w:r w:rsidR="006F7EFD">
              <w:rPr>
                <w:rFonts w:ascii="Times New Roman" w:eastAsia="Times New Roman" w:hAnsi="Times New Roman" w:cs="Times New Roman"/>
                <w:color w:val="000000"/>
                <w:sz w:val="20"/>
                <w:szCs w:val="20"/>
              </w:rPr>
              <w:t>4</w:t>
            </w:r>
          </w:p>
        </w:tc>
        <w:tc>
          <w:tcPr>
            <w:tcW w:w="1630" w:type="dxa"/>
            <w:tcBorders>
              <w:top w:val="nil"/>
              <w:left w:val="nil"/>
              <w:bottom w:val="single" w:sz="4" w:space="0" w:color="auto"/>
              <w:right w:val="single" w:sz="4" w:space="0" w:color="auto"/>
            </w:tcBorders>
            <w:shd w:val="clear" w:color="auto" w:fill="auto"/>
            <w:noWrap/>
            <w:vAlign w:val="center"/>
            <w:hideMark/>
          </w:tcPr>
          <w:p w14:paraId="2416AED2" w14:textId="77777777" w:rsidR="00524ABA" w:rsidRPr="00524ABA" w:rsidRDefault="00524ABA" w:rsidP="002458D0">
            <w:pPr>
              <w:spacing w:after="0" w:line="240" w:lineRule="auto"/>
              <w:jc w:val="center"/>
              <w:rPr>
                <w:rFonts w:ascii="Times New Roman" w:eastAsia="Times New Roman" w:hAnsi="Times New Roman" w:cs="Times New Roman"/>
                <w:color w:val="000000"/>
                <w:sz w:val="20"/>
                <w:szCs w:val="20"/>
              </w:rPr>
            </w:pPr>
            <w:proofErr w:type="spellStart"/>
            <w:r w:rsidRPr="00524ABA">
              <w:rPr>
                <w:rFonts w:ascii="Times New Roman" w:eastAsia="Times New Roman" w:hAnsi="Times New Roman" w:cs="Times New Roman"/>
                <w:color w:val="000000"/>
                <w:sz w:val="20"/>
                <w:szCs w:val="20"/>
              </w:rPr>
              <w:t>Reliabel</w:t>
            </w:r>
            <w:proofErr w:type="spellEnd"/>
          </w:p>
        </w:tc>
      </w:tr>
    </w:tbl>
    <w:p w14:paraId="0377F966" w14:textId="77777777" w:rsidR="002458D0" w:rsidRPr="004B5398" w:rsidRDefault="002458D0" w:rsidP="002458D0">
      <w:pPr>
        <w:spacing w:after="0" w:line="240" w:lineRule="auto"/>
        <w:jc w:val="both"/>
        <w:rPr>
          <w:rFonts w:ascii="Times New Roman" w:hAnsi="Times New Roman" w:cs="Times New Roman"/>
          <w:i/>
          <w:iCs/>
          <w:sz w:val="20"/>
          <w:szCs w:val="20"/>
        </w:rPr>
      </w:pPr>
      <w:proofErr w:type="spellStart"/>
      <w:r w:rsidRPr="004B5398">
        <w:rPr>
          <w:rFonts w:ascii="Times New Roman" w:hAnsi="Times New Roman" w:cs="Times New Roman"/>
          <w:i/>
          <w:iCs/>
          <w:sz w:val="20"/>
          <w:szCs w:val="20"/>
        </w:rPr>
        <w:t>Sumber</w:t>
      </w:r>
      <w:proofErr w:type="spellEnd"/>
      <w:r w:rsidRPr="004B5398">
        <w:rPr>
          <w:rFonts w:ascii="Times New Roman" w:hAnsi="Times New Roman" w:cs="Times New Roman"/>
          <w:i/>
          <w:iCs/>
          <w:sz w:val="20"/>
          <w:szCs w:val="20"/>
        </w:rPr>
        <w:t xml:space="preserve">: Data Hasil Penelitian Output </w:t>
      </w:r>
      <w:proofErr w:type="spellStart"/>
      <w:r w:rsidRPr="004B5398">
        <w:rPr>
          <w:rFonts w:ascii="Times New Roman" w:hAnsi="Times New Roman" w:cs="Times New Roman"/>
          <w:i/>
          <w:iCs/>
          <w:sz w:val="20"/>
          <w:szCs w:val="20"/>
        </w:rPr>
        <w:t>SmartPLS</w:t>
      </w:r>
      <w:proofErr w:type="spellEnd"/>
      <w:r w:rsidRPr="004B5398">
        <w:rPr>
          <w:rFonts w:ascii="Times New Roman" w:hAnsi="Times New Roman" w:cs="Times New Roman"/>
          <w:i/>
          <w:iCs/>
          <w:sz w:val="20"/>
          <w:szCs w:val="20"/>
        </w:rPr>
        <w:t>, 2025</w:t>
      </w:r>
    </w:p>
    <w:p w14:paraId="4602BF7E" w14:textId="3A2EBDCE" w:rsidR="00507EB8" w:rsidRPr="00507EB8" w:rsidRDefault="002458D0" w:rsidP="00507EB8">
      <w:pPr>
        <w:pStyle w:val="ListParagraph"/>
        <w:spacing w:before="240" w:after="0" w:line="48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4.10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cronbach’s</w:t>
      </w:r>
      <w:proofErr w:type="spellEnd"/>
      <w:r>
        <w:rPr>
          <w:rFonts w:ascii="Times New Roman" w:hAnsi="Times New Roman" w:cs="Times New Roman"/>
          <w:i/>
          <w:iCs/>
          <w:sz w:val="24"/>
          <w:szCs w:val="24"/>
        </w:rPr>
        <w:t xml:space="preserve"> alpha</w:t>
      </w:r>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&gt; 0,</w:t>
      </w:r>
      <w:r w:rsidR="004A5E83">
        <w:rPr>
          <w:rFonts w:ascii="Times New Roman" w:hAnsi="Times New Roman" w:cs="Times New Roman"/>
          <w:sz w:val="24"/>
          <w:szCs w:val="24"/>
        </w:rPr>
        <w:t>7</w:t>
      </w:r>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w:t>
      </w:r>
      <w:r w:rsidR="00D2354E">
        <w:rPr>
          <w:rFonts w:ascii="Times New Roman" w:hAnsi="Times New Roman" w:cs="Times New Roman"/>
          <w:sz w:val="24"/>
          <w:szCs w:val="24"/>
        </w:rPr>
        <w:t>a</w:t>
      </w:r>
      <w:r>
        <w:rPr>
          <w:rFonts w:ascii="Times New Roman" w:hAnsi="Times New Roman" w:cs="Times New Roman"/>
          <w:sz w:val="24"/>
          <w:szCs w:val="24"/>
        </w:rPr>
        <w:t>bilitas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p>
    <w:p w14:paraId="485C96BD" w14:textId="6B3A9EC1" w:rsidR="004B5398" w:rsidRDefault="000F4C50" w:rsidP="000F4C50">
      <w:pPr>
        <w:pStyle w:val="Heading3"/>
        <w:numPr>
          <w:ilvl w:val="0"/>
          <w:numId w:val="0"/>
        </w:numPr>
        <w:spacing w:after="0"/>
        <w:ind w:left="360" w:hanging="360"/>
      </w:pPr>
      <w:bookmarkStart w:id="217" w:name="_Toc209312118"/>
      <w:r>
        <w:t xml:space="preserve">4.3.2 </w:t>
      </w:r>
      <w:r>
        <w:tab/>
      </w:r>
      <w:proofErr w:type="spellStart"/>
      <w:r w:rsidR="00507EB8">
        <w:t>Pengukuran</w:t>
      </w:r>
      <w:proofErr w:type="spellEnd"/>
      <w:r w:rsidR="00507EB8">
        <w:t xml:space="preserve"> Model</w:t>
      </w:r>
      <w:bookmarkEnd w:id="217"/>
    </w:p>
    <w:p w14:paraId="02F639D7" w14:textId="5F8DABE1" w:rsidR="00AD440A" w:rsidRPr="00AD440A" w:rsidRDefault="00AD440A" w:rsidP="00AD440A">
      <w:pPr>
        <w:pStyle w:val="ListParagraph"/>
        <w:spacing w:line="480" w:lineRule="auto"/>
        <w:ind w:left="0" w:firstLine="709"/>
        <w:rPr>
          <w:rFonts w:ascii="Times New Roman" w:hAnsi="Times New Roman" w:cs="Times New Roman"/>
          <w:sz w:val="24"/>
          <w:szCs w:val="24"/>
        </w:rPr>
      </w:pPr>
      <w:proofErr w:type="spellStart"/>
      <w:r w:rsidRPr="00AD440A">
        <w:rPr>
          <w:rFonts w:ascii="Times New Roman" w:hAnsi="Times New Roman" w:cs="Times New Roman"/>
          <w:sz w:val="24"/>
          <w:szCs w:val="24"/>
        </w:rPr>
        <w:t>Berdasarkan</w:t>
      </w:r>
      <w:proofErr w:type="spellEnd"/>
      <w:r w:rsidRPr="00AD440A">
        <w:rPr>
          <w:rFonts w:ascii="Times New Roman" w:hAnsi="Times New Roman" w:cs="Times New Roman"/>
          <w:sz w:val="24"/>
          <w:szCs w:val="24"/>
        </w:rPr>
        <w:t xml:space="preserve"> </w:t>
      </w:r>
      <w:proofErr w:type="spellStart"/>
      <w:r w:rsidRPr="00AD440A">
        <w:rPr>
          <w:rFonts w:ascii="Times New Roman" w:hAnsi="Times New Roman" w:cs="Times New Roman"/>
          <w:sz w:val="24"/>
          <w:szCs w:val="24"/>
        </w:rPr>
        <w:t>hasil</w:t>
      </w:r>
      <w:proofErr w:type="spellEnd"/>
      <w:r w:rsidRPr="00AD440A">
        <w:rPr>
          <w:rFonts w:ascii="Times New Roman" w:hAnsi="Times New Roman" w:cs="Times New Roman"/>
          <w:sz w:val="24"/>
          <w:szCs w:val="24"/>
        </w:rPr>
        <w:t xml:space="preserve"> </w:t>
      </w:r>
      <w:proofErr w:type="spellStart"/>
      <w:r w:rsidRPr="00AD440A">
        <w:rPr>
          <w:rFonts w:ascii="Times New Roman" w:hAnsi="Times New Roman" w:cs="Times New Roman"/>
          <w:sz w:val="24"/>
          <w:szCs w:val="24"/>
        </w:rPr>
        <w:t>pengujian</w:t>
      </w:r>
      <w:proofErr w:type="spellEnd"/>
      <w:r w:rsidRPr="00AD440A">
        <w:rPr>
          <w:rFonts w:ascii="Times New Roman" w:hAnsi="Times New Roman" w:cs="Times New Roman"/>
          <w:sz w:val="24"/>
          <w:szCs w:val="24"/>
        </w:rPr>
        <w:t xml:space="preserve"> program </w:t>
      </w:r>
      <w:proofErr w:type="spellStart"/>
      <w:r w:rsidRPr="00AD440A">
        <w:rPr>
          <w:rFonts w:ascii="Times New Roman" w:hAnsi="Times New Roman" w:cs="Times New Roman"/>
          <w:i/>
          <w:iCs/>
          <w:sz w:val="24"/>
          <w:szCs w:val="24"/>
        </w:rPr>
        <w:t>SmartPLS</w:t>
      </w:r>
      <w:proofErr w:type="spellEnd"/>
      <w:r w:rsidRPr="00AD440A">
        <w:rPr>
          <w:rFonts w:ascii="Times New Roman" w:hAnsi="Times New Roman" w:cs="Times New Roman"/>
          <w:sz w:val="24"/>
          <w:szCs w:val="24"/>
        </w:rPr>
        <w:t xml:space="preserve">, model </w:t>
      </w:r>
      <w:proofErr w:type="spellStart"/>
      <w:r w:rsidRPr="00AD440A">
        <w:rPr>
          <w:rFonts w:ascii="Times New Roman" w:hAnsi="Times New Roman" w:cs="Times New Roman"/>
          <w:sz w:val="24"/>
          <w:szCs w:val="24"/>
        </w:rPr>
        <w:t>penelitian</w:t>
      </w:r>
      <w:proofErr w:type="spellEnd"/>
      <w:r w:rsidRPr="00AD440A">
        <w:rPr>
          <w:rFonts w:ascii="Times New Roman" w:hAnsi="Times New Roman" w:cs="Times New Roman"/>
          <w:sz w:val="24"/>
          <w:szCs w:val="24"/>
        </w:rPr>
        <w:t xml:space="preserve"> </w:t>
      </w:r>
      <w:proofErr w:type="spellStart"/>
      <w:r w:rsidRPr="00AD440A">
        <w:rPr>
          <w:rFonts w:ascii="Times New Roman" w:hAnsi="Times New Roman" w:cs="Times New Roman"/>
          <w:sz w:val="24"/>
          <w:szCs w:val="24"/>
        </w:rPr>
        <w:t>ini</w:t>
      </w:r>
      <w:proofErr w:type="spellEnd"/>
      <w:r w:rsidRPr="00AD440A">
        <w:rPr>
          <w:rFonts w:ascii="Times New Roman" w:hAnsi="Times New Roman" w:cs="Times New Roman"/>
          <w:sz w:val="24"/>
          <w:szCs w:val="24"/>
        </w:rPr>
        <w:t xml:space="preserve"> </w:t>
      </w:r>
      <w:proofErr w:type="spellStart"/>
      <w:r w:rsidRPr="00AD440A">
        <w:rPr>
          <w:rFonts w:ascii="Times New Roman" w:hAnsi="Times New Roman" w:cs="Times New Roman"/>
          <w:sz w:val="24"/>
          <w:szCs w:val="24"/>
        </w:rPr>
        <w:t>diukur</w:t>
      </w:r>
      <w:proofErr w:type="spellEnd"/>
      <w:r w:rsidRPr="00AD440A">
        <w:rPr>
          <w:rFonts w:ascii="Times New Roman" w:hAnsi="Times New Roman" w:cs="Times New Roman"/>
          <w:sz w:val="24"/>
          <w:szCs w:val="24"/>
        </w:rPr>
        <w:t xml:space="preserve"> </w:t>
      </w:r>
      <w:proofErr w:type="spellStart"/>
      <w:r w:rsidRPr="00AD440A">
        <w:rPr>
          <w:rFonts w:ascii="Times New Roman" w:hAnsi="Times New Roman" w:cs="Times New Roman"/>
          <w:sz w:val="24"/>
          <w:szCs w:val="24"/>
        </w:rPr>
        <w:t>dengan</w:t>
      </w:r>
      <w:proofErr w:type="spellEnd"/>
      <w:r w:rsidRPr="00AD440A">
        <w:rPr>
          <w:rFonts w:ascii="Times New Roman" w:hAnsi="Times New Roman" w:cs="Times New Roman"/>
          <w:sz w:val="24"/>
          <w:szCs w:val="24"/>
        </w:rPr>
        <w:t xml:space="preserve"> </w:t>
      </w:r>
      <w:proofErr w:type="spellStart"/>
      <w:r w:rsidRPr="00AD440A">
        <w:rPr>
          <w:rFonts w:ascii="Times New Roman" w:hAnsi="Times New Roman" w:cs="Times New Roman"/>
          <w:sz w:val="24"/>
          <w:szCs w:val="24"/>
        </w:rPr>
        <w:t>menggunakan</w:t>
      </w:r>
      <w:proofErr w:type="spellEnd"/>
      <w:r w:rsidRPr="00AD440A">
        <w:rPr>
          <w:rFonts w:ascii="Times New Roman" w:hAnsi="Times New Roman" w:cs="Times New Roman"/>
          <w:sz w:val="24"/>
          <w:szCs w:val="24"/>
        </w:rPr>
        <w:t xml:space="preserve"> </w:t>
      </w:r>
      <w:proofErr w:type="spellStart"/>
      <w:r w:rsidRPr="00AD440A">
        <w:rPr>
          <w:rFonts w:ascii="Times New Roman" w:hAnsi="Times New Roman" w:cs="Times New Roman"/>
          <w:sz w:val="24"/>
          <w:szCs w:val="24"/>
        </w:rPr>
        <w:t>analisis</w:t>
      </w:r>
      <w:proofErr w:type="spellEnd"/>
      <w:r w:rsidRPr="00AD440A">
        <w:rPr>
          <w:rFonts w:ascii="Times New Roman" w:hAnsi="Times New Roman" w:cs="Times New Roman"/>
          <w:sz w:val="24"/>
          <w:szCs w:val="24"/>
        </w:rPr>
        <w:t xml:space="preserve"> </w:t>
      </w:r>
      <w:proofErr w:type="spellStart"/>
      <w:r w:rsidRPr="00AD440A">
        <w:rPr>
          <w:rFonts w:ascii="Times New Roman" w:hAnsi="Times New Roman" w:cs="Times New Roman"/>
          <w:sz w:val="24"/>
          <w:szCs w:val="24"/>
        </w:rPr>
        <w:t>jalur</w:t>
      </w:r>
      <w:proofErr w:type="spellEnd"/>
      <w:r w:rsidRPr="00AD440A">
        <w:rPr>
          <w:rFonts w:ascii="Times New Roman" w:hAnsi="Times New Roman" w:cs="Times New Roman"/>
          <w:sz w:val="24"/>
          <w:szCs w:val="24"/>
        </w:rPr>
        <w:t xml:space="preserve"> model </w:t>
      </w:r>
      <w:proofErr w:type="spellStart"/>
      <w:r w:rsidRPr="00AD440A">
        <w:rPr>
          <w:rFonts w:ascii="Times New Roman" w:hAnsi="Times New Roman" w:cs="Times New Roman"/>
          <w:sz w:val="24"/>
          <w:szCs w:val="24"/>
        </w:rPr>
        <w:t>dengan</w:t>
      </w:r>
      <w:proofErr w:type="spellEnd"/>
      <w:r w:rsidRPr="00AD440A">
        <w:rPr>
          <w:rFonts w:ascii="Times New Roman" w:hAnsi="Times New Roman" w:cs="Times New Roman"/>
          <w:sz w:val="24"/>
          <w:szCs w:val="24"/>
        </w:rPr>
        <w:t xml:space="preserve"> </w:t>
      </w:r>
      <w:proofErr w:type="spellStart"/>
      <w:r w:rsidRPr="00AD440A">
        <w:rPr>
          <w:rFonts w:ascii="Times New Roman" w:hAnsi="Times New Roman" w:cs="Times New Roman"/>
          <w:sz w:val="24"/>
          <w:szCs w:val="24"/>
        </w:rPr>
        <w:t>cara</w:t>
      </w:r>
      <w:proofErr w:type="spellEnd"/>
      <w:r w:rsidRPr="00AD440A">
        <w:rPr>
          <w:rFonts w:ascii="Times New Roman" w:hAnsi="Times New Roman" w:cs="Times New Roman"/>
          <w:sz w:val="24"/>
          <w:szCs w:val="24"/>
        </w:rPr>
        <w:t xml:space="preserve"> </w:t>
      </w:r>
      <w:proofErr w:type="spellStart"/>
      <w:r w:rsidRPr="00AD440A">
        <w:rPr>
          <w:rFonts w:ascii="Times New Roman" w:hAnsi="Times New Roman" w:cs="Times New Roman"/>
          <w:sz w:val="24"/>
          <w:szCs w:val="24"/>
        </w:rPr>
        <w:t>digambarkan</w:t>
      </w:r>
      <w:proofErr w:type="spellEnd"/>
      <w:r w:rsidRPr="00AD440A">
        <w:rPr>
          <w:rFonts w:ascii="Times New Roman" w:hAnsi="Times New Roman" w:cs="Times New Roman"/>
          <w:sz w:val="24"/>
          <w:szCs w:val="24"/>
        </w:rPr>
        <w:t xml:space="preserve"> </w:t>
      </w:r>
      <w:r w:rsidR="00457E79">
        <w:rPr>
          <w:rFonts w:ascii="Times New Roman" w:hAnsi="Times New Roman" w:cs="Times New Roman"/>
          <w:sz w:val="24"/>
          <w:szCs w:val="24"/>
        </w:rPr>
        <w:t xml:space="preserve">pada Gambar 4.1 di </w:t>
      </w:r>
      <w:proofErr w:type="spellStart"/>
      <w:r w:rsidR="00457E79">
        <w:rPr>
          <w:rFonts w:ascii="Times New Roman" w:hAnsi="Times New Roman" w:cs="Times New Roman"/>
          <w:sz w:val="24"/>
          <w:szCs w:val="24"/>
        </w:rPr>
        <w:t>atas</w:t>
      </w:r>
      <w:proofErr w:type="spellEnd"/>
      <w:r w:rsidR="00457E79">
        <w:rPr>
          <w:rFonts w:ascii="Times New Roman" w:hAnsi="Times New Roman" w:cs="Times New Roman"/>
          <w:sz w:val="24"/>
          <w:szCs w:val="24"/>
        </w:rPr>
        <w:t>.</w:t>
      </w:r>
    </w:p>
    <w:p w14:paraId="0EBCDE58" w14:textId="7AF4FF8A" w:rsidR="00B301DD" w:rsidRPr="007E5FE1" w:rsidRDefault="00B301DD" w:rsidP="00B301DD">
      <w:pPr>
        <w:pStyle w:val="ListParagraph"/>
        <w:spacing w:after="0" w:line="240" w:lineRule="auto"/>
        <w:ind w:left="0"/>
        <w:jc w:val="both"/>
        <w:rPr>
          <w:rFonts w:ascii="Times New Roman" w:hAnsi="Times New Roman" w:cs="Times New Roman"/>
          <w:b/>
          <w:bCs/>
          <w:sz w:val="24"/>
          <w:szCs w:val="24"/>
        </w:rPr>
      </w:pPr>
      <w:r w:rsidRPr="00373762">
        <w:rPr>
          <w:rFonts w:ascii="Times New Roman" w:hAnsi="Times New Roman" w:cs="Times New Roman"/>
          <w:b/>
          <w:bCs/>
        </w:rPr>
        <w:t>Tabel 4.</w:t>
      </w:r>
      <w:r w:rsidR="002C73CB">
        <w:rPr>
          <w:rFonts w:ascii="Times New Roman" w:hAnsi="Times New Roman" w:cs="Times New Roman"/>
          <w:b/>
          <w:bCs/>
        </w:rPr>
        <w:t xml:space="preserve">11 </w:t>
      </w:r>
      <w:r w:rsidR="002C73CB" w:rsidRPr="002C73CB">
        <w:rPr>
          <w:rFonts w:ascii="Times New Roman" w:hAnsi="Times New Roman" w:cs="Times New Roman"/>
          <w:b/>
          <w:bCs/>
          <w:i/>
          <w:iCs/>
        </w:rPr>
        <w:t>Path Coefficients</w:t>
      </w:r>
    </w:p>
    <w:tbl>
      <w:tblPr>
        <w:tblW w:w="7951" w:type="dxa"/>
        <w:tblInd w:w="113" w:type="dxa"/>
        <w:tblLook w:val="04A0" w:firstRow="1" w:lastRow="0" w:firstColumn="1" w:lastColumn="0" w:noHBand="0" w:noVBand="1"/>
      </w:tblPr>
      <w:tblGrid>
        <w:gridCol w:w="2525"/>
        <w:gridCol w:w="1432"/>
        <w:gridCol w:w="1306"/>
        <w:gridCol w:w="1209"/>
        <w:gridCol w:w="1479"/>
      </w:tblGrid>
      <w:tr w:rsidR="007E5FE1" w:rsidRPr="007E5FE1" w14:paraId="55760AD2" w14:textId="77777777" w:rsidTr="007E5FE1">
        <w:trPr>
          <w:trHeight w:val="617"/>
        </w:trPr>
        <w:tc>
          <w:tcPr>
            <w:tcW w:w="2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8BD4F4" w14:textId="77777777" w:rsidR="007E5FE1" w:rsidRPr="00D2403D" w:rsidRDefault="007E5FE1" w:rsidP="007E5FE1">
            <w:pPr>
              <w:spacing w:after="0" w:line="240" w:lineRule="auto"/>
              <w:jc w:val="center"/>
              <w:rPr>
                <w:rFonts w:ascii="Times New Roman" w:eastAsia="Times New Roman" w:hAnsi="Times New Roman" w:cs="Times New Roman"/>
                <w:b/>
                <w:bCs/>
                <w:color w:val="000000"/>
                <w:sz w:val="20"/>
                <w:szCs w:val="20"/>
              </w:rPr>
            </w:pPr>
            <w:proofErr w:type="spellStart"/>
            <w:r w:rsidRPr="00D2403D">
              <w:rPr>
                <w:rFonts w:ascii="Times New Roman" w:eastAsia="Times New Roman" w:hAnsi="Times New Roman" w:cs="Times New Roman"/>
                <w:b/>
                <w:bCs/>
                <w:color w:val="000000"/>
                <w:sz w:val="20"/>
                <w:szCs w:val="20"/>
              </w:rPr>
              <w:t>Variabel</w:t>
            </w:r>
            <w:proofErr w:type="spellEnd"/>
          </w:p>
        </w:tc>
        <w:tc>
          <w:tcPr>
            <w:tcW w:w="1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75785F" w14:textId="67AB0F3A" w:rsidR="007E5FE1" w:rsidRPr="00D2403D" w:rsidRDefault="0068165C" w:rsidP="007E5FE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Pemahaman </w:t>
            </w:r>
            <w:proofErr w:type="spellStart"/>
            <w:r w:rsidR="007E5FE1" w:rsidRPr="0068165C">
              <w:rPr>
                <w:rFonts w:ascii="Times New Roman" w:eastAsia="Times New Roman" w:hAnsi="Times New Roman" w:cs="Times New Roman"/>
                <w:b/>
                <w:bCs/>
                <w:i/>
                <w:iCs/>
                <w:color w:val="000000"/>
                <w:sz w:val="20"/>
                <w:szCs w:val="20"/>
              </w:rPr>
              <w:t>Self Assessment</w:t>
            </w:r>
            <w:proofErr w:type="spellEnd"/>
            <w:r w:rsidR="007E5FE1" w:rsidRPr="0068165C">
              <w:rPr>
                <w:rFonts w:ascii="Times New Roman" w:eastAsia="Times New Roman" w:hAnsi="Times New Roman" w:cs="Times New Roman"/>
                <w:b/>
                <w:bCs/>
                <w:i/>
                <w:iCs/>
                <w:color w:val="000000"/>
                <w:sz w:val="20"/>
                <w:szCs w:val="20"/>
              </w:rPr>
              <w:t xml:space="preserve"> System</w:t>
            </w:r>
            <w:r w:rsidR="007E5FE1" w:rsidRPr="00D2403D">
              <w:rPr>
                <w:rFonts w:ascii="Times New Roman" w:eastAsia="Times New Roman" w:hAnsi="Times New Roman" w:cs="Times New Roman"/>
                <w:b/>
                <w:bCs/>
                <w:color w:val="000000"/>
                <w:sz w:val="20"/>
                <w:szCs w:val="20"/>
              </w:rPr>
              <w:t xml:space="preserve"> (X1)</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97A549" w14:textId="77777777" w:rsidR="007E5FE1" w:rsidRPr="00D2403D" w:rsidRDefault="007E5FE1" w:rsidP="007E5FE1">
            <w:pPr>
              <w:spacing w:after="0" w:line="240" w:lineRule="auto"/>
              <w:jc w:val="center"/>
              <w:rPr>
                <w:rFonts w:ascii="Times New Roman" w:eastAsia="Times New Roman" w:hAnsi="Times New Roman" w:cs="Times New Roman"/>
                <w:b/>
                <w:bCs/>
                <w:color w:val="000000"/>
                <w:sz w:val="20"/>
                <w:szCs w:val="20"/>
              </w:rPr>
            </w:pPr>
            <w:proofErr w:type="spellStart"/>
            <w:r w:rsidRPr="00D2403D">
              <w:rPr>
                <w:rFonts w:ascii="Times New Roman" w:eastAsia="Times New Roman" w:hAnsi="Times New Roman" w:cs="Times New Roman"/>
                <w:b/>
                <w:bCs/>
                <w:color w:val="000000"/>
                <w:sz w:val="20"/>
                <w:szCs w:val="20"/>
              </w:rPr>
              <w:t>Pelayanan</w:t>
            </w:r>
            <w:proofErr w:type="spellEnd"/>
            <w:r w:rsidRPr="00D2403D">
              <w:rPr>
                <w:rFonts w:ascii="Times New Roman" w:eastAsia="Times New Roman" w:hAnsi="Times New Roman" w:cs="Times New Roman"/>
                <w:b/>
                <w:bCs/>
                <w:color w:val="000000"/>
                <w:sz w:val="20"/>
                <w:szCs w:val="20"/>
              </w:rPr>
              <w:t xml:space="preserve"> </w:t>
            </w:r>
            <w:proofErr w:type="spellStart"/>
            <w:r w:rsidRPr="00D2403D">
              <w:rPr>
                <w:rFonts w:ascii="Times New Roman" w:eastAsia="Times New Roman" w:hAnsi="Times New Roman" w:cs="Times New Roman"/>
                <w:b/>
                <w:bCs/>
                <w:color w:val="000000"/>
                <w:sz w:val="20"/>
                <w:szCs w:val="20"/>
              </w:rPr>
              <w:t>Fiskus</w:t>
            </w:r>
            <w:proofErr w:type="spellEnd"/>
            <w:r w:rsidRPr="00D2403D">
              <w:rPr>
                <w:rFonts w:ascii="Times New Roman" w:eastAsia="Times New Roman" w:hAnsi="Times New Roman" w:cs="Times New Roman"/>
                <w:b/>
                <w:bCs/>
                <w:color w:val="000000"/>
                <w:sz w:val="20"/>
                <w:szCs w:val="20"/>
              </w:rPr>
              <w:t xml:space="preserve"> (X2)</w:t>
            </w:r>
          </w:p>
        </w:tc>
        <w:tc>
          <w:tcPr>
            <w:tcW w:w="12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ACB403" w14:textId="77777777" w:rsidR="007E5FE1" w:rsidRPr="00D2403D" w:rsidRDefault="007E5FE1" w:rsidP="007E5FE1">
            <w:pPr>
              <w:spacing w:after="0" w:line="240" w:lineRule="auto"/>
              <w:jc w:val="center"/>
              <w:rPr>
                <w:rFonts w:ascii="Times New Roman" w:eastAsia="Times New Roman" w:hAnsi="Times New Roman" w:cs="Times New Roman"/>
                <w:b/>
                <w:bCs/>
                <w:color w:val="000000"/>
                <w:sz w:val="20"/>
                <w:szCs w:val="20"/>
              </w:rPr>
            </w:pPr>
            <w:proofErr w:type="spellStart"/>
            <w:r w:rsidRPr="00D2403D">
              <w:rPr>
                <w:rFonts w:ascii="Times New Roman" w:eastAsia="Times New Roman" w:hAnsi="Times New Roman" w:cs="Times New Roman"/>
                <w:b/>
                <w:bCs/>
                <w:color w:val="000000"/>
                <w:sz w:val="20"/>
                <w:szCs w:val="20"/>
              </w:rPr>
              <w:t>Sanksi</w:t>
            </w:r>
            <w:proofErr w:type="spellEnd"/>
            <w:r w:rsidRPr="00D2403D">
              <w:rPr>
                <w:rFonts w:ascii="Times New Roman" w:eastAsia="Times New Roman" w:hAnsi="Times New Roman" w:cs="Times New Roman"/>
                <w:b/>
                <w:bCs/>
                <w:color w:val="000000"/>
                <w:sz w:val="20"/>
                <w:szCs w:val="20"/>
              </w:rPr>
              <w:t xml:space="preserve"> Pajak (X3)</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82D6C5" w14:textId="77777777" w:rsidR="007E5FE1" w:rsidRPr="00D2403D" w:rsidRDefault="007E5FE1" w:rsidP="007E5FE1">
            <w:pPr>
              <w:spacing w:after="0" w:line="240" w:lineRule="auto"/>
              <w:jc w:val="center"/>
              <w:rPr>
                <w:rFonts w:ascii="Times New Roman" w:eastAsia="Times New Roman" w:hAnsi="Times New Roman" w:cs="Times New Roman"/>
                <w:b/>
                <w:bCs/>
                <w:color w:val="000000"/>
                <w:sz w:val="20"/>
                <w:szCs w:val="20"/>
              </w:rPr>
            </w:pPr>
            <w:proofErr w:type="spellStart"/>
            <w:r w:rsidRPr="00D2403D">
              <w:rPr>
                <w:rFonts w:ascii="Times New Roman" w:eastAsia="Times New Roman" w:hAnsi="Times New Roman" w:cs="Times New Roman"/>
                <w:b/>
                <w:bCs/>
                <w:color w:val="000000"/>
                <w:sz w:val="20"/>
                <w:szCs w:val="20"/>
              </w:rPr>
              <w:t>Kepatuhan</w:t>
            </w:r>
            <w:proofErr w:type="spellEnd"/>
            <w:r w:rsidRPr="00D2403D">
              <w:rPr>
                <w:rFonts w:ascii="Times New Roman" w:eastAsia="Times New Roman" w:hAnsi="Times New Roman" w:cs="Times New Roman"/>
                <w:b/>
                <w:bCs/>
                <w:color w:val="000000"/>
                <w:sz w:val="20"/>
                <w:szCs w:val="20"/>
              </w:rPr>
              <w:t xml:space="preserve"> Wajib Pajak (Y)</w:t>
            </w:r>
          </w:p>
        </w:tc>
      </w:tr>
      <w:tr w:rsidR="007E5FE1" w:rsidRPr="007E5FE1" w14:paraId="74842A14" w14:textId="77777777" w:rsidTr="007E5FE1">
        <w:trPr>
          <w:trHeight w:val="472"/>
        </w:trPr>
        <w:tc>
          <w:tcPr>
            <w:tcW w:w="2525" w:type="dxa"/>
            <w:vMerge/>
            <w:tcBorders>
              <w:top w:val="single" w:sz="4" w:space="0" w:color="auto"/>
              <w:left w:val="single" w:sz="4" w:space="0" w:color="auto"/>
              <w:bottom w:val="single" w:sz="4" w:space="0" w:color="auto"/>
              <w:right w:val="single" w:sz="4" w:space="0" w:color="auto"/>
            </w:tcBorders>
            <w:vAlign w:val="center"/>
            <w:hideMark/>
          </w:tcPr>
          <w:p w14:paraId="2C8A1087" w14:textId="77777777" w:rsidR="007E5FE1" w:rsidRPr="00D2403D" w:rsidRDefault="007E5FE1" w:rsidP="007E5FE1">
            <w:pPr>
              <w:spacing w:after="0" w:line="240" w:lineRule="auto"/>
              <w:rPr>
                <w:rFonts w:ascii="Times New Roman" w:eastAsia="Times New Roman" w:hAnsi="Times New Roman" w:cs="Times New Roman"/>
                <w:b/>
                <w:bCs/>
                <w:color w:val="000000"/>
                <w:sz w:val="20"/>
                <w:szCs w:val="20"/>
              </w:rPr>
            </w:pPr>
          </w:p>
        </w:tc>
        <w:tc>
          <w:tcPr>
            <w:tcW w:w="1432" w:type="dxa"/>
            <w:vMerge/>
            <w:tcBorders>
              <w:top w:val="single" w:sz="4" w:space="0" w:color="auto"/>
              <w:left w:val="single" w:sz="4" w:space="0" w:color="auto"/>
              <w:bottom w:val="single" w:sz="4" w:space="0" w:color="auto"/>
              <w:right w:val="single" w:sz="4" w:space="0" w:color="auto"/>
            </w:tcBorders>
            <w:vAlign w:val="center"/>
            <w:hideMark/>
          </w:tcPr>
          <w:p w14:paraId="47A8D6A5" w14:textId="77777777" w:rsidR="007E5FE1" w:rsidRPr="00D2403D" w:rsidRDefault="007E5FE1" w:rsidP="007E5FE1">
            <w:pPr>
              <w:spacing w:after="0" w:line="240" w:lineRule="auto"/>
              <w:rPr>
                <w:rFonts w:ascii="Times New Roman" w:eastAsia="Times New Roman" w:hAnsi="Times New Roman" w:cs="Times New Roman"/>
                <w:b/>
                <w:bCs/>
                <w:color w:val="000000"/>
                <w:sz w:val="20"/>
                <w:szCs w:val="20"/>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14:paraId="333F5C59" w14:textId="77777777" w:rsidR="007E5FE1" w:rsidRPr="00D2403D" w:rsidRDefault="007E5FE1" w:rsidP="007E5FE1">
            <w:pPr>
              <w:spacing w:after="0" w:line="240" w:lineRule="auto"/>
              <w:rPr>
                <w:rFonts w:ascii="Times New Roman" w:eastAsia="Times New Roman" w:hAnsi="Times New Roman" w:cs="Times New Roman"/>
                <w:b/>
                <w:bCs/>
                <w:color w:val="000000"/>
                <w:sz w:val="20"/>
                <w:szCs w:val="20"/>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14:paraId="20C68518" w14:textId="77777777" w:rsidR="007E5FE1" w:rsidRPr="00D2403D" w:rsidRDefault="007E5FE1" w:rsidP="007E5FE1">
            <w:pPr>
              <w:spacing w:after="0" w:line="240" w:lineRule="auto"/>
              <w:rPr>
                <w:rFonts w:ascii="Times New Roman" w:eastAsia="Times New Roman" w:hAnsi="Times New Roman" w:cs="Times New Roman"/>
                <w:b/>
                <w:bCs/>
                <w:color w:val="000000"/>
                <w:sz w:val="20"/>
                <w:szCs w:val="20"/>
              </w:rPr>
            </w:pPr>
          </w:p>
        </w:tc>
        <w:tc>
          <w:tcPr>
            <w:tcW w:w="1479" w:type="dxa"/>
            <w:vMerge/>
            <w:tcBorders>
              <w:top w:val="single" w:sz="4" w:space="0" w:color="auto"/>
              <w:left w:val="single" w:sz="4" w:space="0" w:color="auto"/>
              <w:bottom w:val="single" w:sz="4" w:space="0" w:color="auto"/>
              <w:right w:val="single" w:sz="4" w:space="0" w:color="auto"/>
            </w:tcBorders>
            <w:vAlign w:val="center"/>
            <w:hideMark/>
          </w:tcPr>
          <w:p w14:paraId="7AECBD7C" w14:textId="77777777" w:rsidR="007E5FE1" w:rsidRPr="00D2403D" w:rsidRDefault="007E5FE1" w:rsidP="007E5FE1">
            <w:pPr>
              <w:spacing w:after="0" w:line="240" w:lineRule="auto"/>
              <w:rPr>
                <w:rFonts w:ascii="Times New Roman" w:eastAsia="Times New Roman" w:hAnsi="Times New Roman" w:cs="Times New Roman"/>
                <w:b/>
                <w:bCs/>
                <w:color w:val="000000"/>
                <w:sz w:val="20"/>
                <w:szCs w:val="20"/>
              </w:rPr>
            </w:pPr>
          </w:p>
        </w:tc>
      </w:tr>
      <w:tr w:rsidR="007E5FE1" w:rsidRPr="007E5FE1" w14:paraId="23BFB3EB" w14:textId="77777777" w:rsidTr="007E5FE1">
        <w:trPr>
          <w:trHeight w:val="472"/>
        </w:trPr>
        <w:tc>
          <w:tcPr>
            <w:tcW w:w="2525" w:type="dxa"/>
            <w:tcBorders>
              <w:top w:val="nil"/>
              <w:left w:val="single" w:sz="4" w:space="0" w:color="auto"/>
              <w:bottom w:val="single" w:sz="4" w:space="0" w:color="auto"/>
              <w:right w:val="single" w:sz="4" w:space="0" w:color="auto"/>
            </w:tcBorders>
            <w:shd w:val="clear" w:color="auto" w:fill="auto"/>
            <w:noWrap/>
            <w:vAlign w:val="center"/>
            <w:hideMark/>
          </w:tcPr>
          <w:p w14:paraId="0D4F44D8" w14:textId="4A12F4FF" w:rsidR="007E5FE1" w:rsidRPr="00D2403D" w:rsidRDefault="00D2403D" w:rsidP="007E5FE1">
            <w:pPr>
              <w:spacing w:after="0" w:line="240" w:lineRule="auto"/>
              <w:rPr>
                <w:rFonts w:ascii="Times New Roman" w:eastAsia="Times New Roman" w:hAnsi="Times New Roman" w:cs="Times New Roman"/>
                <w:color w:val="000000"/>
                <w:sz w:val="20"/>
                <w:szCs w:val="20"/>
              </w:rPr>
            </w:pPr>
            <w:r w:rsidRPr="00D2403D">
              <w:rPr>
                <w:rFonts w:ascii="Times New Roman" w:eastAsia="Times New Roman" w:hAnsi="Times New Roman" w:cs="Times New Roman"/>
                <w:color w:val="000000"/>
                <w:sz w:val="20"/>
                <w:szCs w:val="20"/>
              </w:rPr>
              <w:t xml:space="preserve">Pemahaman </w:t>
            </w:r>
            <w:proofErr w:type="spellStart"/>
            <w:r w:rsidR="007E5FE1" w:rsidRPr="00D2403D">
              <w:rPr>
                <w:rFonts w:ascii="Times New Roman" w:eastAsia="Times New Roman" w:hAnsi="Times New Roman" w:cs="Times New Roman"/>
                <w:i/>
                <w:iCs/>
                <w:color w:val="000000"/>
                <w:sz w:val="20"/>
                <w:szCs w:val="20"/>
              </w:rPr>
              <w:t>Self Assessment</w:t>
            </w:r>
            <w:proofErr w:type="spellEnd"/>
            <w:r w:rsidR="007E5FE1" w:rsidRPr="00D2403D">
              <w:rPr>
                <w:rFonts w:ascii="Times New Roman" w:eastAsia="Times New Roman" w:hAnsi="Times New Roman" w:cs="Times New Roman"/>
                <w:i/>
                <w:iCs/>
                <w:color w:val="000000"/>
                <w:sz w:val="20"/>
                <w:szCs w:val="20"/>
              </w:rPr>
              <w:t xml:space="preserve"> System</w:t>
            </w:r>
            <w:r w:rsidR="007E5FE1" w:rsidRPr="00D2403D">
              <w:rPr>
                <w:rFonts w:ascii="Times New Roman" w:eastAsia="Times New Roman" w:hAnsi="Times New Roman" w:cs="Times New Roman"/>
                <w:color w:val="000000"/>
                <w:sz w:val="20"/>
                <w:szCs w:val="20"/>
              </w:rPr>
              <w:t xml:space="preserve"> (X1)</w:t>
            </w:r>
          </w:p>
        </w:tc>
        <w:tc>
          <w:tcPr>
            <w:tcW w:w="1432" w:type="dxa"/>
            <w:tcBorders>
              <w:top w:val="nil"/>
              <w:left w:val="nil"/>
              <w:bottom w:val="single" w:sz="4" w:space="0" w:color="auto"/>
              <w:right w:val="single" w:sz="4" w:space="0" w:color="auto"/>
            </w:tcBorders>
            <w:shd w:val="clear" w:color="auto" w:fill="auto"/>
            <w:noWrap/>
            <w:vAlign w:val="center"/>
            <w:hideMark/>
          </w:tcPr>
          <w:p w14:paraId="3510C472" w14:textId="77777777" w:rsidR="007E5FE1" w:rsidRPr="00D2403D" w:rsidRDefault="007E5FE1" w:rsidP="007E5FE1">
            <w:pPr>
              <w:spacing w:after="0" w:line="240" w:lineRule="auto"/>
              <w:jc w:val="center"/>
              <w:rPr>
                <w:rFonts w:ascii="Times New Roman" w:eastAsia="Times New Roman" w:hAnsi="Times New Roman" w:cs="Times New Roman"/>
                <w:color w:val="000000"/>
                <w:sz w:val="20"/>
                <w:szCs w:val="20"/>
              </w:rPr>
            </w:pPr>
            <w:r w:rsidRPr="00D2403D">
              <w:rPr>
                <w:rFonts w:ascii="Times New Roman" w:eastAsia="Times New Roman" w:hAnsi="Times New Roman" w:cs="Times New Roman"/>
                <w:color w:val="000000"/>
                <w:sz w:val="20"/>
                <w:szCs w:val="20"/>
              </w:rPr>
              <w:t>-</w:t>
            </w:r>
          </w:p>
        </w:tc>
        <w:tc>
          <w:tcPr>
            <w:tcW w:w="1306" w:type="dxa"/>
            <w:tcBorders>
              <w:top w:val="nil"/>
              <w:left w:val="nil"/>
              <w:bottom w:val="single" w:sz="4" w:space="0" w:color="auto"/>
              <w:right w:val="single" w:sz="4" w:space="0" w:color="auto"/>
            </w:tcBorders>
            <w:shd w:val="clear" w:color="auto" w:fill="auto"/>
            <w:noWrap/>
            <w:vAlign w:val="center"/>
            <w:hideMark/>
          </w:tcPr>
          <w:p w14:paraId="5F4D292C" w14:textId="77777777" w:rsidR="007E5FE1" w:rsidRPr="00D2403D" w:rsidRDefault="007E5FE1" w:rsidP="007E5FE1">
            <w:pPr>
              <w:spacing w:after="0" w:line="240" w:lineRule="auto"/>
              <w:jc w:val="center"/>
              <w:rPr>
                <w:rFonts w:ascii="Times New Roman" w:eastAsia="Times New Roman" w:hAnsi="Times New Roman" w:cs="Times New Roman"/>
                <w:color w:val="000000"/>
                <w:sz w:val="20"/>
                <w:szCs w:val="20"/>
              </w:rPr>
            </w:pPr>
            <w:r w:rsidRPr="00D2403D">
              <w:rPr>
                <w:rFonts w:ascii="Times New Roman" w:eastAsia="Times New Roman" w:hAnsi="Times New Roman" w:cs="Times New Roman"/>
                <w:color w:val="000000"/>
                <w:sz w:val="20"/>
                <w:szCs w:val="20"/>
              </w:rPr>
              <w:t>-</w:t>
            </w:r>
          </w:p>
        </w:tc>
        <w:tc>
          <w:tcPr>
            <w:tcW w:w="1209" w:type="dxa"/>
            <w:tcBorders>
              <w:top w:val="nil"/>
              <w:left w:val="nil"/>
              <w:bottom w:val="single" w:sz="4" w:space="0" w:color="auto"/>
              <w:right w:val="single" w:sz="4" w:space="0" w:color="auto"/>
            </w:tcBorders>
            <w:shd w:val="clear" w:color="auto" w:fill="auto"/>
            <w:noWrap/>
            <w:vAlign w:val="center"/>
            <w:hideMark/>
          </w:tcPr>
          <w:p w14:paraId="2E315C12" w14:textId="77777777" w:rsidR="007E5FE1" w:rsidRPr="00D2403D" w:rsidRDefault="007E5FE1" w:rsidP="007E5FE1">
            <w:pPr>
              <w:spacing w:after="0" w:line="240" w:lineRule="auto"/>
              <w:jc w:val="center"/>
              <w:rPr>
                <w:rFonts w:ascii="Times New Roman" w:eastAsia="Times New Roman" w:hAnsi="Times New Roman" w:cs="Times New Roman"/>
                <w:color w:val="000000"/>
                <w:sz w:val="20"/>
                <w:szCs w:val="20"/>
              </w:rPr>
            </w:pPr>
            <w:r w:rsidRPr="00D2403D">
              <w:rPr>
                <w:rFonts w:ascii="Times New Roman" w:eastAsia="Times New Roman" w:hAnsi="Times New Roman" w:cs="Times New Roman"/>
                <w:color w:val="000000"/>
                <w:sz w:val="20"/>
                <w:szCs w:val="20"/>
              </w:rPr>
              <w:t>-</w:t>
            </w:r>
          </w:p>
        </w:tc>
        <w:tc>
          <w:tcPr>
            <w:tcW w:w="1479" w:type="dxa"/>
            <w:tcBorders>
              <w:top w:val="nil"/>
              <w:left w:val="nil"/>
              <w:bottom w:val="single" w:sz="4" w:space="0" w:color="auto"/>
              <w:right w:val="single" w:sz="4" w:space="0" w:color="auto"/>
            </w:tcBorders>
            <w:shd w:val="clear" w:color="auto" w:fill="auto"/>
            <w:noWrap/>
            <w:vAlign w:val="center"/>
            <w:hideMark/>
          </w:tcPr>
          <w:p w14:paraId="36A5E546" w14:textId="3F47F6BC" w:rsidR="007E5FE1" w:rsidRPr="00D2403D" w:rsidRDefault="007E5FE1" w:rsidP="007E5FE1">
            <w:pPr>
              <w:spacing w:after="0" w:line="240" w:lineRule="auto"/>
              <w:jc w:val="center"/>
              <w:rPr>
                <w:rFonts w:ascii="Times New Roman" w:eastAsia="Times New Roman" w:hAnsi="Times New Roman" w:cs="Times New Roman"/>
                <w:color w:val="000000"/>
                <w:sz w:val="20"/>
                <w:szCs w:val="20"/>
              </w:rPr>
            </w:pPr>
            <w:r w:rsidRPr="00D2403D">
              <w:rPr>
                <w:rFonts w:ascii="Times New Roman" w:eastAsia="Times New Roman" w:hAnsi="Times New Roman" w:cs="Times New Roman"/>
                <w:color w:val="000000"/>
                <w:sz w:val="20"/>
                <w:szCs w:val="20"/>
              </w:rPr>
              <w:t>0.3</w:t>
            </w:r>
            <w:r w:rsidR="006F7EFD" w:rsidRPr="00D2403D">
              <w:rPr>
                <w:rFonts w:ascii="Times New Roman" w:eastAsia="Times New Roman" w:hAnsi="Times New Roman" w:cs="Times New Roman"/>
                <w:color w:val="000000"/>
                <w:sz w:val="20"/>
                <w:szCs w:val="20"/>
              </w:rPr>
              <w:t>08</w:t>
            </w:r>
          </w:p>
        </w:tc>
      </w:tr>
      <w:tr w:rsidR="007E5FE1" w:rsidRPr="007E5FE1" w14:paraId="3E9C86D0" w14:textId="77777777" w:rsidTr="007E5FE1">
        <w:trPr>
          <w:trHeight w:val="472"/>
        </w:trPr>
        <w:tc>
          <w:tcPr>
            <w:tcW w:w="2525" w:type="dxa"/>
            <w:tcBorders>
              <w:top w:val="nil"/>
              <w:left w:val="single" w:sz="4" w:space="0" w:color="auto"/>
              <w:bottom w:val="single" w:sz="4" w:space="0" w:color="auto"/>
              <w:right w:val="single" w:sz="4" w:space="0" w:color="auto"/>
            </w:tcBorders>
            <w:shd w:val="clear" w:color="auto" w:fill="auto"/>
            <w:noWrap/>
            <w:vAlign w:val="center"/>
            <w:hideMark/>
          </w:tcPr>
          <w:p w14:paraId="0C65F9CB" w14:textId="77777777" w:rsidR="007E5FE1" w:rsidRPr="00D2403D" w:rsidRDefault="007E5FE1" w:rsidP="007E5FE1">
            <w:pPr>
              <w:spacing w:after="0" w:line="240" w:lineRule="auto"/>
              <w:rPr>
                <w:rFonts w:ascii="Times New Roman" w:eastAsia="Times New Roman" w:hAnsi="Times New Roman" w:cs="Times New Roman"/>
                <w:color w:val="000000"/>
                <w:sz w:val="20"/>
                <w:szCs w:val="20"/>
              </w:rPr>
            </w:pPr>
            <w:proofErr w:type="spellStart"/>
            <w:r w:rsidRPr="00D2403D">
              <w:rPr>
                <w:rFonts w:ascii="Times New Roman" w:eastAsia="Times New Roman" w:hAnsi="Times New Roman" w:cs="Times New Roman"/>
                <w:color w:val="000000"/>
                <w:sz w:val="20"/>
                <w:szCs w:val="20"/>
              </w:rPr>
              <w:t>Pelayanan</w:t>
            </w:r>
            <w:proofErr w:type="spellEnd"/>
            <w:r w:rsidRPr="00D2403D">
              <w:rPr>
                <w:rFonts w:ascii="Times New Roman" w:eastAsia="Times New Roman" w:hAnsi="Times New Roman" w:cs="Times New Roman"/>
                <w:color w:val="000000"/>
                <w:sz w:val="20"/>
                <w:szCs w:val="20"/>
              </w:rPr>
              <w:t xml:space="preserve"> </w:t>
            </w:r>
            <w:proofErr w:type="spellStart"/>
            <w:r w:rsidRPr="00D2403D">
              <w:rPr>
                <w:rFonts w:ascii="Times New Roman" w:eastAsia="Times New Roman" w:hAnsi="Times New Roman" w:cs="Times New Roman"/>
                <w:color w:val="000000"/>
                <w:sz w:val="20"/>
                <w:szCs w:val="20"/>
              </w:rPr>
              <w:t>Fiskus</w:t>
            </w:r>
            <w:proofErr w:type="spellEnd"/>
            <w:r w:rsidRPr="00D2403D">
              <w:rPr>
                <w:rFonts w:ascii="Times New Roman" w:eastAsia="Times New Roman" w:hAnsi="Times New Roman" w:cs="Times New Roman"/>
                <w:color w:val="000000"/>
                <w:sz w:val="20"/>
                <w:szCs w:val="20"/>
              </w:rPr>
              <w:t xml:space="preserve"> (X2)</w:t>
            </w:r>
          </w:p>
        </w:tc>
        <w:tc>
          <w:tcPr>
            <w:tcW w:w="1432" w:type="dxa"/>
            <w:tcBorders>
              <w:top w:val="nil"/>
              <w:left w:val="nil"/>
              <w:bottom w:val="single" w:sz="4" w:space="0" w:color="auto"/>
              <w:right w:val="single" w:sz="4" w:space="0" w:color="auto"/>
            </w:tcBorders>
            <w:shd w:val="clear" w:color="auto" w:fill="auto"/>
            <w:noWrap/>
            <w:vAlign w:val="center"/>
            <w:hideMark/>
          </w:tcPr>
          <w:p w14:paraId="3F2C95CC" w14:textId="77777777" w:rsidR="007E5FE1" w:rsidRPr="00D2403D" w:rsidRDefault="007E5FE1" w:rsidP="007E5FE1">
            <w:pPr>
              <w:spacing w:after="0" w:line="240" w:lineRule="auto"/>
              <w:jc w:val="center"/>
              <w:rPr>
                <w:rFonts w:ascii="Times New Roman" w:eastAsia="Times New Roman" w:hAnsi="Times New Roman" w:cs="Times New Roman"/>
                <w:color w:val="000000"/>
                <w:sz w:val="20"/>
                <w:szCs w:val="20"/>
              </w:rPr>
            </w:pPr>
            <w:r w:rsidRPr="00D2403D">
              <w:rPr>
                <w:rFonts w:ascii="Times New Roman" w:eastAsia="Times New Roman" w:hAnsi="Times New Roman" w:cs="Times New Roman"/>
                <w:color w:val="000000"/>
                <w:sz w:val="20"/>
                <w:szCs w:val="20"/>
              </w:rPr>
              <w:t>-</w:t>
            </w:r>
          </w:p>
        </w:tc>
        <w:tc>
          <w:tcPr>
            <w:tcW w:w="1306" w:type="dxa"/>
            <w:tcBorders>
              <w:top w:val="nil"/>
              <w:left w:val="nil"/>
              <w:bottom w:val="single" w:sz="4" w:space="0" w:color="auto"/>
              <w:right w:val="single" w:sz="4" w:space="0" w:color="auto"/>
            </w:tcBorders>
            <w:shd w:val="clear" w:color="auto" w:fill="auto"/>
            <w:noWrap/>
            <w:vAlign w:val="center"/>
            <w:hideMark/>
          </w:tcPr>
          <w:p w14:paraId="2C7B7DAA" w14:textId="77777777" w:rsidR="007E5FE1" w:rsidRPr="00D2403D" w:rsidRDefault="007E5FE1" w:rsidP="007E5FE1">
            <w:pPr>
              <w:spacing w:after="0" w:line="240" w:lineRule="auto"/>
              <w:jc w:val="center"/>
              <w:rPr>
                <w:rFonts w:ascii="Times New Roman" w:eastAsia="Times New Roman" w:hAnsi="Times New Roman" w:cs="Times New Roman"/>
                <w:color w:val="000000"/>
                <w:sz w:val="20"/>
                <w:szCs w:val="20"/>
              </w:rPr>
            </w:pPr>
            <w:r w:rsidRPr="00D2403D">
              <w:rPr>
                <w:rFonts w:ascii="Times New Roman" w:eastAsia="Times New Roman" w:hAnsi="Times New Roman" w:cs="Times New Roman"/>
                <w:color w:val="000000"/>
                <w:sz w:val="20"/>
                <w:szCs w:val="20"/>
              </w:rPr>
              <w:t>-</w:t>
            </w:r>
          </w:p>
        </w:tc>
        <w:tc>
          <w:tcPr>
            <w:tcW w:w="1209" w:type="dxa"/>
            <w:tcBorders>
              <w:top w:val="nil"/>
              <w:left w:val="nil"/>
              <w:bottom w:val="single" w:sz="4" w:space="0" w:color="auto"/>
              <w:right w:val="single" w:sz="4" w:space="0" w:color="auto"/>
            </w:tcBorders>
            <w:shd w:val="clear" w:color="auto" w:fill="auto"/>
            <w:noWrap/>
            <w:vAlign w:val="center"/>
            <w:hideMark/>
          </w:tcPr>
          <w:p w14:paraId="1890B256" w14:textId="77777777" w:rsidR="007E5FE1" w:rsidRPr="00D2403D" w:rsidRDefault="007E5FE1" w:rsidP="007E5FE1">
            <w:pPr>
              <w:spacing w:after="0" w:line="240" w:lineRule="auto"/>
              <w:jc w:val="center"/>
              <w:rPr>
                <w:rFonts w:ascii="Times New Roman" w:eastAsia="Times New Roman" w:hAnsi="Times New Roman" w:cs="Times New Roman"/>
                <w:color w:val="000000"/>
                <w:sz w:val="20"/>
                <w:szCs w:val="20"/>
              </w:rPr>
            </w:pPr>
            <w:r w:rsidRPr="00D2403D">
              <w:rPr>
                <w:rFonts w:ascii="Times New Roman" w:eastAsia="Times New Roman" w:hAnsi="Times New Roman" w:cs="Times New Roman"/>
                <w:color w:val="000000"/>
                <w:sz w:val="20"/>
                <w:szCs w:val="20"/>
              </w:rPr>
              <w:t>-</w:t>
            </w:r>
          </w:p>
        </w:tc>
        <w:tc>
          <w:tcPr>
            <w:tcW w:w="1479" w:type="dxa"/>
            <w:tcBorders>
              <w:top w:val="nil"/>
              <w:left w:val="nil"/>
              <w:bottom w:val="single" w:sz="4" w:space="0" w:color="auto"/>
              <w:right w:val="single" w:sz="4" w:space="0" w:color="auto"/>
            </w:tcBorders>
            <w:shd w:val="clear" w:color="auto" w:fill="auto"/>
            <w:noWrap/>
            <w:vAlign w:val="center"/>
            <w:hideMark/>
          </w:tcPr>
          <w:p w14:paraId="02163CFA" w14:textId="591CF670" w:rsidR="007E5FE1" w:rsidRPr="00D2403D" w:rsidRDefault="007E5FE1" w:rsidP="007E5FE1">
            <w:pPr>
              <w:spacing w:after="0" w:line="240" w:lineRule="auto"/>
              <w:jc w:val="center"/>
              <w:rPr>
                <w:rFonts w:ascii="Times New Roman" w:eastAsia="Times New Roman" w:hAnsi="Times New Roman" w:cs="Times New Roman"/>
                <w:color w:val="000000"/>
                <w:sz w:val="20"/>
                <w:szCs w:val="20"/>
              </w:rPr>
            </w:pPr>
            <w:r w:rsidRPr="00D2403D">
              <w:rPr>
                <w:rFonts w:ascii="Times New Roman" w:eastAsia="Times New Roman" w:hAnsi="Times New Roman" w:cs="Times New Roman"/>
                <w:color w:val="000000"/>
                <w:sz w:val="20"/>
                <w:szCs w:val="20"/>
              </w:rPr>
              <w:t>0.3</w:t>
            </w:r>
            <w:r w:rsidR="006F7EFD" w:rsidRPr="00D2403D">
              <w:rPr>
                <w:rFonts w:ascii="Times New Roman" w:eastAsia="Times New Roman" w:hAnsi="Times New Roman" w:cs="Times New Roman"/>
                <w:color w:val="000000"/>
                <w:sz w:val="20"/>
                <w:szCs w:val="20"/>
              </w:rPr>
              <w:t>20</w:t>
            </w:r>
          </w:p>
        </w:tc>
      </w:tr>
      <w:tr w:rsidR="007E5FE1" w:rsidRPr="007E5FE1" w14:paraId="28D281F4" w14:textId="77777777" w:rsidTr="007E5FE1">
        <w:trPr>
          <w:trHeight w:val="472"/>
        </w:trPr>
        <w:tc>
          <w:tcPr>
            <w:tcW w:w="2525" w:type="dxa"/>
            <w:tcBorders>
              <w:top w:val="nil"/>
              <w:left w:val="single" w:sz="4" w:space="0" w:color="auto"/>
              <w:bottom w:val="single" w:sz="4" w:space="0" w:color="auto"/>
              <w:right w:val="single" w:sz="4" w:space="0" w:color="auto"/>
            </w:tcBorders>
            <w:shd w:val="clear" w:color="auto" w:fill="auto"/>
            <w:noWrap/>
            <w:vAlign w:val="center"/>
            <w:hideMark/>
          </w:tcPr>
          <w:p w14:paraId="15ECAC10" w14:textId="77777777" w:rsidR="007E5FE1" w:rsidRPr="00D2403D" w:rsidRDefault="007E5FE1" w:rsidP="007E5FE1">
            <w:pPr>
              <w:spacing w:after="0" w:line="240" w:lineRule="auto"/>
              <w:rPr>
                <w:rFonts w:ascii="Times New Roman" w:eastAsia="Times New Roman" w:hAnsi="Times New Roman" w:cs="Times New Roman"/>
                <w:color w:val="000000"/>
                <w:sz w:val="20"/>
                <w:szCs w:val="20"/>
              </w:rPr>
            </w:pPr>
            <w:proofErr w:type="spellStart"/>
            <w:r w:rsidRPr="00D2403D">
              <w:rPr>
                <w:rFonts w:ascii="Times New Roman" w:eastAsia="Times New Roman" w:hAnsi="Times New Roman" w:cs="Times New Roman"/>
                <w:color w:val="000000"/>
                <w:sz w:val="20"/>
                <w:szCs w:val="20"/>
              </w:rPr>
              <w:t>Sanksi</w:t>
            </w:r>
            <w:proofErr w:type="spellEnd"/>
            <w:r w:rsidRPr="00D2403D">
              <w:rPr>
                <w:rFonts w:ascii="Times New Roman" w:eastAsia="Times New Roman" w:hAnsi="Times New Roman" w:cs="Times New Roman"/>
                <w:color w:val="000000"/>
                <w:sz w:val="20"/>
                <w:szCs w:val="20"/>
              </w:rPr>
              <w:t xml:space="preserve"> Pajak (X3)</w:t>
            </w:r>
          </w:p>
        </w:tc>
        <w:tc>
          <w:tcPr>
            <w:tcW w:w="1432" w:type="dxa"/>
            <w:tcBorders>
              <w:top w:val="nil"/>
              <w:left w:val="nil"/>
              <w:bottom w:val="single" w:sz="4" w:space="0" w:color="auto"/>
              <w:right w:val="single" w:sz="4" w:space="0" w:color="auto"/>
            </w:tcBorders>
            <w:shd w:val="clear" w:color="auto" w:fill="auto"/>
            <w:noWrap/>
            <w:vAlign w:val="center"/>
            <w:hideMark/>
          </w:tcPr>
          <w:p w14:paraId="339194C4" w14:textId="77777777" w:rsidR="007E5FE1" w:rsidRPr="00D2403D" w:rsidRDefault="007E5FE1" w:rsidP="007E5FE1">
            <w:pPr>
              <w:spacing w:after="0" w:line="240" w:lineRule="auto"/>
              <w:jc w:val="center"/>
              <w:rPr>
                <w:rFonts w:ascii="Times New Roman" w:eastAsia="Times New Roman" w:hAnsi="Times New Roman" w:cs="Times New Roman"/>
                <w:color w:val="000000"/>
                <w:sz w:val="20"/>
                <w:szCs w:val="20"/>
              </w:rPr>
            </w:pPr>
            <w:r w:rsidRPr="00D2403D">
              <w:rPr>
                <w:rFonts w:ascii="Times New Roman" w:eastAsia="Times New Roman" w:hAnsi="Times New Roman" w:cs="Times New Roman"/>
                <w:color w:val="000000"/>
                <w:sz w:val="20"/>
                <w:szCs w:val="20"/>
              </w:rPr>
              <w:t>-</w:t>
            </w:r>
          </w:p>
        </w:tc>
        <w:tc>
          <w:tcPr>
            <w:tcW w:w="1306" w:type="dxa"/>
            <w:tcBorders>
              <w:top w:val="nil"/>
              <w:left w:val="nil"/>
              <w:bottom w:val="single" w:sz="4" w:space="0" w:color="auto"/>
              <w:right w:val="single" w:sz="4" w:space="0" w:color="auto"/>
            </w:tcBorders>
            <w:shd w:val="clear" w:color="auto" w:fill="auto"/>
            <w:noWrap/>
            <w:vAlign w:val="center"/>
            <w:hideMark/>
          </w:tcPr>
          <w:p w14:paraId="7304EA75" w14:textId="77777777" w:rsidR="007E5FE1" w:rsidRPr="00D2403D" w:rsidRDefault="007E5FE1" w:rsidP="007E5FE1">
            <w:pPr>
              <w:spacing w:after="0" w:line="240" w:lineRule="auto"/>
              <w:jc w:val="center"/>
              <w:rPr>
                <w:rFonts w:ascii="Times New Roman" w:eastAsia="Times New Roman" w:hAnsi="Times New Roman" w:cs="Times New Roman"/>
                <w:color w:val="000000"/>
                <w:sz w:val="20"/>
                <w:szCs w:val="20"/>
              </w:rPr>
            </w:pPr>
            <w:r w:rsidRPr="00D2403D">
              <w:rPr>
                <w:rFonts w:ascii="Times New Roman" w:eastAsia="Times New Roman" w:hAnsi="Times New Roman" w:cs="Times New Roman"/>
                <w:color w:val="000000"/>
                <w:sz w:val="20"/>
                <w:szCs w:val="20"/>
              </w:rPr>
              <w:t>-</w:t>
            </w:r>
          </w:p>
        </w:tc>
        <w:tc>
          <w:tcPr>
            <w:tcW w:w="1209" w:type="dxa"/>
            <w:tcBorders>
              <w:top w:val="nil"/>
              <w:left w:val="nil"/>
              <w:bottom w:val="single" w:sz="4" w:space="0" w:color="auto"/>
              <w:right w:val="single" w:sz="4" w:space="0" w:color="auto"/>
            </w:tcBorders>
            <w:shd w:val="clear" w:color="auto" w:fill="auto"/>
            <w:noWrap/>
            <w:vAlign w:val="center"/>
            <w:hideMark/>
          </w:tcPr>
          <w:p w14:paraId="1EA380BE" w14:textId="77777777" w:rsidR="007E5FE1" w:rsidRPr="00D2403D" w:rsidRDefault="007E5FE1" w:rsidP="007E5FE1">
            <w:pPr>
              <w:spacing w:after="0" w:line="240" w:lineRule="auto"/>
              <w:jc w:val="center"/>
              <w:rPr>
                <w:rFonts w:ascii="Times New Roman" w:eastAsia="Times New Roman" w:hAnsi="Times New Roman" w:cs="Times New Roman"/>
                <w:color w:val="000000"/>
                <w:sz w:val="20"/>
                <w:szCs w:val="20"/>
              </w:rPr>
            </w:pPr>
            <w:r w:rsidRPr="00D2403D">
              <w:rPr>
                <w:rFonts w:ascii="Times New Roman" w:eastAsia="Times New Roman" w:hAnsi="Times New Roman" w:cs="Times New Roman"/>
                <w:color w:val="000000"/>
                <w:sz w:val="20"/>
                <w:szCs w:val="20"/>
              </w:rPr>
              <w:t>-</w:t>
            </w:r>
          </w:p>
        </w:tc>
        <w:tc>
          <w:tcPr>
            <w:tcW w:w="1479" w:type="dxa"/>
            <w:tcBorders>
              <w:top w:val="nil"/>
              <w:left w:val="nil"/>
              <w:bottom w:val="single" w:sz="4" w:space="0" w:color="auto"/>
              <w:right w:val="single" w:sz="4" w:space="0" w:color="auto"/>
            </w:tcBorders>
            <w:shd w:val="clear" w:color="auto" w:fill="auto"/>
            <w:noWrap/>
            <w:vAlign w:val="center"/>
            <w:hideMark/>
          </w:tcPr>
          <w:p w14:paraId="018EC4C8" w14:textId="42625DA4" w:rsidR="007E5FE1" w:rsidRPr="00D2403D" w:rsidRDefault="007E5FE1" w:rsidP="007E5FE1">
            <w:pPr>
              <w:spacing w:after="0" w:line="240" w:lineRule="auto"/>
              <w:jc w:val="center"/>
              <w:rPr>
                <w:rFonts w:ascii="Times New Roman" w:eastAsia="Times New Roman" w:hAnsi="Times New Roman" w:cs="Times New Roman"/>
                <w:color w:val="000000"/>
                <w:sz w:val="20"/>
                <w:szCs w:val="20"/>
              </w:rPr>
            </w:pPr>
            <w:r w:rsidRPr="00D2403D">
              <w:rPr>
                <w:rFonts w:ascii="Times New Roman" w:eastAsia="Times New Roman" w:hAnsi="Times New Roman" w:cs="Times New Roman"/>
                <w:color w:val="000000"/>
                <w:sz w:val="20"/>
                <w:szCs w:val="20"/>
              </w:rPr>
              <w:t>0.36</w:t>
            </w:r>
            <w:r w:rsidR="006F7EFD" w:rsidRPr="00D2403D">
              <w:rPr>
                <w:rFonts w:ascii="Times New Roman" w:eastAsia="Times New Roman" w:hAnsi="Times New Roman" w:cs="Times New Roman"/>
                <w:color w:val="000000"/>
                <w:sz w:val="20"/>
                <w:szCs w:val="20"/>
              </w:rPr>
              <w:t>4</w:t>
            </w:r>
          </w:p>
        </w:tc>
      </w:tr>
      <w:tr w:rsidR="007E5FE1" w:rsidRPr="007E5FE1" w14:paraId="20BB2D47" w14:textId="77777777" w:rsidTr="007E5FE1">
        <w:trPr>
          <w:trHeight w:val="472"/>
        </w:trPr>
        <w:tc>
          <w:tcPr>
            <w:tcW w:w="2525" w:type="dxa"/>
            <w:tcBorders>
              <w:top w:val="nil"/>
              <w:left w:val="single" w:sz="4" w:space="0" w:color="auto"/>
              <w:bottom w:val="single" w:sz="4" w:space="0" w:color="auto"/>
              <w:right w:val="single" w:sz="4" w:space="0" w:color="auto"/>
            </w:tcBorders>
            <w:shd w:val="clear" w:color="auto" w:fill="auto"/>
            <w:noWrap/>
            <w:vAlign w:val="center"/>
            <w:hideMark/>
          </w:tcPr>
          <w:p w14:paraId="2ED02743" w14:textId="77777777" w:rsidR="007E5FE1" w:rsidRPr="00D2403D" w:rsidRDefault="007E5FE1" w:rsidP="007E5FE1">
            <w:pPr>
              <w:spacing w:after="0" w:line="240" w:lineRule="auto"/>
              <w:rPr>
                <w:rFonts w:ascii="Times New Roman" w:eastAsia="Times New Roman" w:hAnsi="Times New Roman" w:cs="Times New Roman"/>
                <w:color w:val="000000"/>
                <w:sz w:val="20"/>
                <w:szCs w:val="20"/>
              </w:rPr>
            </w:pPr>
            <w:bookmarkStart w:id="218" w:name="_Hlk206939450"/>
            <w:proofErr w:type="spellStart"/>
            <w:r w:rsidRPr="00D2403D">
              <w:rPr>
                <w:rFonts w:ascii="Times New Roman" w:eastAsia="Times New Roman" w:hAnsi="Times New Roman" w:cs="Times New Roman"/>
                <w:color w:val="000000"/>
                <w:sz w:val="20"/>
                <w:szCs w:val="20"/>
              </w:rPr>
              <w:t>Kepatuhan</w:t>
            </w:r>
            <w:proofErr w:type="spellEnd"/>
            <w:r w:rsidRPr="00D2403D">
              <w:rPr>
                <w:rFonts w:ascii="Times New Roman" w:eastAsia="Times New Roman" w:hAnsi="Times New Roman" w:cs="Times New Roman"/>
                <w:color w:val="000000"/>
                <w:sz w:val="20"/>
                <w:szCs w:val="20"/>
              </w:rPr>
              <w:t xml:space="preserve"> Wajib Pajak (Y)</w:t>
            </w:r>
          </w:p>
        </w:tc>
        <w:tc>
          <w:tcPr>
            <w:tcW w:w="1432" w:type="dxa"/>
            <w:tcBorders>
              <w:top w:val="nil"/>
              <w:left w:val="nil"/>
              <w:bottom w:val="single" w:sz="4" w:space="0" w:color="auto"/>
              <w:right w:val="single" w:sz="4" w:space="0" w:color="auto"/>
            </w:tcBorders>
            <w:shd w:val="clear" w:color="auto" w:fill="auto"/>
            <w:noWrap/>
            <w:vAlign w:val="center"/>
            <w:hideMark/>
          </w:tcPr>
          <w:p w14:paraId="027F02F8" w14:textId="77777777" w:rsidR="007E5FE1" w:rsidRPr="00D2403D" w:rsidRDefault="007E5FE1" w:rsidP="007E5FE1">
            <w:pPr>
              <w:spacing w:after="0" w:line="240" w:lineRule="auto"/>
              <w:jc w:val="center"/>
              <w:rPr>
                <w:rFonts w:ascii="Times New Roman" w:eastAsia="Times New Roman" w:hAnsi="Times New Roman" w:cs="Times New Roman"/>
                <w:color w:val="000000"/>
                <w:sz w:val="20"/>
                <w:szCs w:val="20"/>
              </w:rPr>
            </w:pPr>
            <w:r w:rsidRPr="00D2403D">
              <w:rPr>
                <w:rFonts w:ascii="Times New Roman" w:eastAsia="Times New Roman" w:hAnsi="Times New Roman" w:cs="Times New Roman"/>
                <w:color w:val="000000"/>
                <w:sz w:val="20"/>
                <w:szCs w:val="20"/>
              </w:rPr>
              <w:t>-</w:t>
            </w:r>
          </w:p>
        </w:tc>
        <w:tc>
          <w:tcPr>
            <w:tcW w:w="1306" w:type="dxa"/>
            <w:tcBorders>
              <w:top w:val="nil"/>
              <w:left w:val="nil"/>
              <w:bottom w:val="single" w:sz="4" w:space="0" w:color="auto"/>
              <w:right w:val="single" w:sz="4" w:space="0" w:color="auto"/>
            </w:tcBorders>
            <w:shd w:val="clear" w:color="auto" w:fill="auto"/>
            <w:noWrap/>
            <w:vAlign w:val="center"/>
            <w:hideMark/>
          </w:tcPr>
          <w:p w14:paraId="5DA19E76" w14:textId="77777777" w:rsidR="007E5FE1" w:rsidRPr="00D2403D" w:rsidRDefault="007E5FE1" w:rsidP="007E5FE1">
            <w:pPr>
              <w:spacing w:after="0" w:line="240" w:lineRule="auto"/>
              <w:jc w:val="center"/>
              <w:rPr>
                <w:rFonts w:ascii="Times New Roman" w:eastAsia="Times New Roman" w:hAnsi="Times New Roman" w:cs="Times New Roman"/>
                <w:color w:val="000000"/>
                <w:sz w:val="20"/>
                <w:szCs w:val="20"/>
              </w:rPr>
            </w:pPr>
            <w:r w:rsidRPr="00D2403D">
              <w:rPr>
                <w:rFonts w:ascii="Times New Roman" w:eastAsia="Times New Roman" w:hAnsi="Times New Roman" w:cs="Times New Roman"/>
                <w:color w:val="000000"/>
                <w:sz w:val="20"/>
                <w:szCs w:val="20"/>
              </w:rPr>
              <w:t>-</w:t>
            </w:r>
          </w:p>
        </w:tc>
        <w:tc>
          <w:tcPr>
            <w:tcW w:w="1209" w:type="dxa"/>
            <w:tcBorders>
              <w:top w:val="nil"/>
              <w:left w:val="nil"/>
              <w:bottom w:val="single" w:sz="4" w:space="0" w:color="auto"/>
              <w:right w:val="single" w:sz="4" w:space="0" w:color="auto"/>
            </w:tcBorders>
            <w:shd w:val="clear" w:color="auto" w:fill="auto"/>
            <w:noWrap/>
            <w:vAlign w:val="center"/>
            <w:hideMark/>
          </w:tcPr>
          <w:p w14:paraId="1C4901D1" w14:textId="77777777" w:rsidR="007E5FE1" w:rsidRPr="00D2403D" w:rsidRDefault="007E5FE1" w:rsidP="007E5FE1">
            <w:pPr>
              <w:spacing w:after="0" w:line="240" w:lineRule="auto"/>
              <w:jc w:val="center"/>
              <w:rPr>
                <w:rFonts w:ascii="Times New Roman" w:eastAsia="Times New Roman" w:hAnsi="Times New Roman" w:cs="Times New Roman"/>
                <w:color w:val="000000"/>
                <w:sz w:val="20"/>
                <w:szCs w:val="20"/>
              </w:rPr>
            </w:pPr>
            <w:r w:rsidRPr="00D2403D">
              <w:rPr>
                <w:rFonts w:ascii="Times New Roman" w:eastAsia="Times New Roman" w:hAnsi="Times New Roman" w:cs="Times New Roman"/>
                <w:color w:val="000000"/>
                <w:sz w:val="20"/>
                <w:szCs w:val="20"/>
              </w:rPr>
              <w:t>-</w:t>
            </w:r>
          </w:p>
        </w:tc>
        <w:tc>
          <w:tcPr>
            <w:tcW w:w="1479" w:type="dxa"/>
            <w:tcBorders>
              <w:top w:val="nil"/>
              <w:left w:val="nil"/>
              <w:bottom w:val="single" w:sz="4" w:space="0" w:color="auto"/>
              <w:right w:val="single" w:sz="4" w:space="0" w:color="auto"/>
            </w:tcBorders>
            <w:shd w:val="clear" w:color="auto" w:fill="auto"/>
            <w:noWrap/>
            <w:vAlign w:val="center"/>
            <w:hideMark/>
          </w:tcPr>
          <w:p w14:paraId="37D77D74" w14:textId="77777777" w:rsidR="007E5FE1" w:rsidRPr="00D2403D" w:rsidRDefault="007E5FE1" w:rsidP="007E5FE1">
            <w:pPr>
              <w:spacing w:after="0" w:line="240" w:lineRule="auto"/>
              <w:jc w:val="center"/>
              <w:rPr>
                <w:rFonts w:ascii="Times New Roman" w:eastAsia="Times New Roman" w:hAnsi="Times New Roman" w:cs="Times New Roman"/>
                <w:color w:val="000000"/>
                <w:sz w:val="20"/>
                <w:szCs w:val="20"/>
              </w:rPr>
            </w:pPr>
            <w:r w:rsidRPr="00D2403D">
              <w:rPr>
                <w:rFonts w:ascii="Times New Roman" w:eastAsia="Times New Roman" w:hAnsi="Times New Roman" w:cs="Times New Roman"/>
                <w:color w:val="000000"/>
                <w:sz w:val="20"/>
                <w:szCs w:val="20"/>
              </w:rPr>
              <w:t>-</w:t>
            </w:r>
          </w:p>
        </w:tc>
      </w:tr>
    </w:tbl>
    <w:p w14:paraId="17EC3B35" w14:textId="4058A954" w:rsidR="00507EB8" w:rsidRDefault="002C73CB" w:rsidP="002C73CB">
      <w:pPr>
        <w:spacing w:after="0" w:line="240" w:lineRule="auto"/>
        <w:jc w:val="both"/>
        <w:rPr>
          <w:rFonts w:ascii="Times New Roman" w:hAnsi="Times New Roman" w:cs="Times New Roman"/>
          <w:i/>
          <w:iCs/>
          <w:sz w:val="20"/>
          <w:szCs w:val="20"/>
        </w:rPr>
      </w:pPr>
      <w:bookmarkStart w:id="219" w:name="_Hlk206939470"/>
      <w:proofErr w:type="spellStart"/>
      <w:r w:rsidRPr="004B5398">
        <w:rPr>
          <w:rFonts w:ascii="Times New Roman" w:hAnsi="Times New Roman" w:cs="Times New Roman"/>
          <w:i/>
          <w:iCs/>
          <w:sz w:val="20"/>
          <w:szCs w:val="20"/>
        </w:rPr>
        <w:t>Sumber</w:t>
      </w:r>
      <w:bookmarkEnd w:id="218"/>
      <w:proofErr w:type="spellEnd"/>
      <w:r w:rsidRPr="004B5398">
        <w:rPr>
          <w:rFonts w:ascii="Times New Roman" w:hAnsi="Times New Roman" w:cs="Times New Roman"/>
          <w:i/>
          <w:iCs/>
          <w:sz w:val="20"/>
          <w:szCs w:val="20"/>
        </w:rPr>
        <w:t xml:space="preserve">: Data Hasil Penelitian Output </w:t>
      </w:r>
      <w:proofErr w:type="spellStart"/>
      <w:r w:rsidRPr="004B5398">
        <w:rPr>
          <w:rFonts w:ascii="Times New Roman" w:hAnsi="Times New Roman" w:cs="Times New Roman"/>
          <w:i/>
          <w:iCs/>
          <w:sz w:val="20"/>
          <w:szCs w:val="20"/>
        </w:rPr>
        <w:t>SmartPLS</w:t>
      </w:r>
      <w:proofErr w:type="spellEnd"/>
      <w:r w:rsidRPr="004B5398">
        <w:rPr>
          <w:rFonts w:ascii="Times New Roman" w:hAnsi="Times New Roman" w:cs="Times New Roman"/>
          <w:i/>
          <w:iCs/>
          <w:sz w:val="20"/>
          <w:szCs w:val="20"/>
        </w:rPr>
        <w:t>, 2025</w:t>
      </w:r>
    </w:p>
    <w:bookmarkEnd w:id="219"/>
    <w:p w14:paraId="2464DC8D" w14:textId="77777777" w:rsidR="002C73CB" w:rsidRPr="002C73CB" w:rsidRDefault="002C73CB" w:rsidP="002C73CB">
      <w:pPr>
        <w:spacing w:after="0" w:line="240" w:lineRule="auto"/>
        <w:jc w:val="both"/>
        <w:rPr>
          <w:rFonts w:ascii="Times New Roman" w:hAnsi="Times New Roman" w:cs="Times New Roman"/>
          <w:i/>
          <w:iCs/>
          <w:sz w:val="20"/>
          <w:szCs w:val="20"/>
        </w:rPr>
      </w:pPr>
    </w:p>
    <w:p w14:paraId="2AD0F5D4" w14:textId="31C4C9D1" w:rsidR="002C73CB" w:rsidRDefault="002C73CB" w:rsidP="00A647E8">
      <w:pPr>
        <w:pStyle w:val="ListParagraph"/>
        <w:spacing w:line="48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Persamaan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reflektif</w:t>
      </w:r>
      <w:proofErr w:type="spellEnd"/>
      <w:r w:rsidR="006F7EFD">
        <w:rPr>
          <w:rFonts w:ascii="Times New Roman" w:hAnsi="Times New Roman" w:cs="Times New Roman"/>
          <w:sz w:val="24"/>
          <w:szCs w:val="24"/>
        </w:rPr>
        <w:t xml:space="preserve"> </w:t>
      </w:r>
      <w:r>
        <w:rPr>
          <w:rFonts w:ascii="Times New Roman" w:hAnsi="Times New Roman" w:cs="Times New Roman"/>
          <w:sz w:val="24"/>
          <w:szCs w:val="24"/>
        </w:rPr>
        <w:t>(</w:t>
      </w:r>
      <w:r w:rsidRPr="006F7EFD">
        <w:rPr>
          <w:rFonts w:ascii="Times New Roman" w:hAnsi="Times New Roman" w:cs="Times New Roman"/>
          <w:i/>
          <w:iCs/>
          <w:sz w:val="24"/>
          <w:szCs w:val="24"/>
        </w:rPr>
        <w:t>outer model</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Gambar 4.</w:t>
      </w:r>
      <w:r w:rsidR="003E6C91">
        <w:rPr>
          <w:rFonts w:ascii="Times New Roman" w:hAnsi="Times New Roman" w:cs="Times New Roman"/>
          <w:sz w:val="24"/>
          <w:szCs w:val="24"/>
        </w:rPr>
        <w:t>1</w:t>
      </w:r>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14:paraId="299AC12C" w14:textId="1D702F8F" w:rsidR="002C73CB" w:rsidRDefault="002C73CB" w:rsidP="00A647E8">
      <w:pPr>
        <w:pStyle w:val="ListParagraph"/>
        <w:spacing w:line="48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laten</w:t>
      </w:r>
      <w:r w:rsidR="00D2403D">
        <w:rPr>
          <w:rFonts w:ascii="Times New Roman" w:hAnsi="Times New Roman" w:cs="Times New Roman"/>
          <w:sz w:val="24"/>
          <w:szCs w:val="24"/>
        </w:rPr>
        <w:t xml:space="preserve"> Pemahaman</w:t>
      </w:r>
      <w:r>
        <w:rPr>
          <w:rFonts w:ascii="Times New Roman" w:hAnsi="Times New Roman" w:cs="Times New Roman"/>
          <w:sz w:val="24"/>
          <w:szCs w:val="24"/>
        </w:rPr>
        <w:t xml:space="preserve"> </w:t>
      </w:r>
      <w:proofErr w:type="spellStart"/>
      <w:r w:rsidRPr="002C73CB">
        <w:rPr>
          <w:rFonts w:ascii="Times New Roman" w:hAnsi="Times New Roman" w:cs="Times New Roman"/>
          <w:i/>
          <w:iCs/>
          <w:sz w:val="24"/>
          <w:szCs w:val="24"/>
        </w:rPr>
        <w:t>Self Assessment</w:t>
      </w:r>
      <w:proofErr w:type="spellEnd"/>
      <w:r w:rsidRPr="002C73CB">
        <w:rPr>
          <w:rFonts w:ascii="Times New Roman" w:hAnsi="Times New Roman" w:cs="Times New Roman"/>
          <w:i/>
          <w:iCs/>
          <w:sz w:val="24"/>
          <w:szCs w:val="24"/>
        </w:rPr>
        <w:t xml:space="preserve"> System</w:t>
      </w:r>
      <w:r>
        <w:rPr>
          <w:rFonts w:ascii="Times New Roman" w:hAnsi="Times New Roman" w:cs="Times New Roman"/>
          <w:sz w:val="24"/>
          <w:szCs w:val="24"/>
        </w:rPr>
        <w:t xml:space="preserve"> (X1)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reflektif</w:t>
      </w:r>
      <w:proofErr w:type="spellEnd"/>
      <w:r w:rsidR="006B2E3E">
        <w:rPr>
          <w:rFonts w:ascii="Times New Roman" w:hAnsi="Times New Roman" w:cs="Times New Roman"/>
          <w:sz w:val="24"/>
          <w:szCs w:val="24"/>
        </w:rPr>
        <w:t xml:space="preserve"> </w:t>
      </w:r>
    </w:p>
    <w:tbl>
      <w:tblPr>
        <w:tblW w:w="4182" w:type="dxa"/>
        <w:tblInd w:w="864" w:type="dxa"/>
        <w:tblLook w:val="04A0" w:firstRow="1" w:lastRow="0" w:firstColumn="1" w:lastColumn="0" w:noHBand="0" w:noVBand="1"/>
      </w:tblPr>
      <w:tblGrid>
        <w:gridCol w:w="1170"/>
        <w:gridCol w:w="352"/>
        <w:gridCol w:w="2660"/>
      </w:tblGrid>
      <w:tr w:rsidR="006B2E3E" w:rsidRPr="00377163" w14:paraId="5E3345C5" w14:textId="77777777" w:rsidTr="006B2E3E">
        <w:trPr>
          <w:trHeight w:val="312"/>
        </w:trPr>
        <w:tc>
          <w:tcPr>
            <w:tcW w:w="1170" w:type="dxa"/>
            <w:tcBorders>
              <w:top w:val="nil"/>
              <w:left w:val="nil"/>
              <w:bottom w:val="nil"/>
              <w:right w:val="nil"/>
            </w:tcBorders>
            <w:shd w:val="clear" w:color="auto" w:fill="auto"/>
            <w:noWrap/>
            <w:vAlign w:val="bottom"/>
            <w:hideMark/>
          </w:tcPr>
          <w:p w14:paraId="5040321C" w14:textId="77777777" w:rsidR="006B2E3E" w:rsidRPr="00377163" w:rsidRDefault="006B2E3E" w:rsidP="006B2E3E">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X1.1a</w:t>
            </w:r>
          </w:p>
        </w:tc>
        <w:tc>
          <w:tcPr>
            <w:tcW w:w="352" w:type="dxa"/>
            <w:tcBorders>
              <w:top w:val="nil"/>
              <w:left w:val="nil"/>
              <w:bottom w:val="nil"/>
              <w:right w:val="nil"/>
            </w:tcBorders>
            <w:shd w:val="clear" w:color="auto" w:fill="auto"/>
            <w:noWrap/>
            <w:vAlign w:val="bottom"/>
            <w:hideMark/>
          </w:tcPr>
          <w:p w14:paraId="49CF4825" w14:textId="77777777" w:rsidR="006B2E3E" w:rsidRPr="00377163" w:rsidRDefault="006B2E3E" w:rsidP="00281B26">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300F8377" w14:textId="77777777" w:rsidR="006B2E3E" w:rsidRPr="00377163" w:rsidRDefault="006B2E3E" w:rsidP="00281B26">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377163">
              <w:rPr>
                <w:rFonts w:ascii="Times New Roman" w:eastAsia="Times New Roman" w:hAnsi="Times New Roman" w:cs="Times New Roman"/>
                <w:color w:val="000000"/>
                <w:sz w:val="24"/>
                <w:szCs w:val="24"/>
                <w:vertAlign w:val="subscript"/>
              </w:rPr>
              <w:t>1</w:t>
            </w:r>
            <w:r w:rsidRPr="00377163">
              <w:rPr>
                <w:rFonts w:ascii="Times New Roman" w:eastAsia="Times New Roman" w:hAnsi="Times New Roman" w:cs="Times New Roman"/>
                <w:color w:val="000000"/>
                <w:sz w:val="24"/>
                <w:szCs w:val="24"/>
              </w:rPr>
              <w:t xml:space="preserve"> X</w:t>
            </w:r>
            <w:r w:rsidRPr="00377163">
              <w:rPr>
                <w:rFonts w:ascii="Times New Roman" w:eastAsia="Times New Roman" w:hAnsi="Times New Roman" w:cs="Times New Roman"/>
                <w:color w:val="000000"/>
                <w:sz w:val="24"/>
                <w:szCs w:val="24"/>
                <w:vertAlign w:val="subscript"/>
              </w:rPr>
              <w:t>1</w:t>
            </w:r>
            <w:r w:rsidRPr="00377163">
              <w:rPr>
                <w:rFonts w:ascii="Times New Roman" w:eastAsia="Times New Roman" w:hAnsi="Times New Roman" w:cs="Times New Roman"/>
                <w:color w:val="000000"/>
                <w:sz w:val="24"/>
                <w:szCs w:val="24"/>
              </w:rPr>
              <w:t xml:space="preserve"> + ε</w:t>
            </w:r>
            <w:r w:rsidRPr="00377163">
              <w:rPr>
                <w:rFonts w:ascii="Times New Roman" w:eastAsia="Times New Roman" w:hAnsi="Times New Roman" w:cs="Times New Roman"/>
                <w:color w:val="000000"/>
                <w:sz w:val="24"/>
                <w:szCs w:val="24"/>
                <w:vertAlign w:val="subscript"/>
              </w:rPr>
              <w:t xml:space="preserve">1 </w:t>
            </w:r>
          </w:p>
        </w:tc>
      </w:tr>
      <w:tr w:rsidR="006B2E3E" w:rsidRPr="00377163" w14:paraId="76332C96" w14:textId="77777777" w:rsidTr="006B2E3E">
        <w:trPr>
          <w:trHeight w:val="312"/>
        </w:trPr>
        <w:tc>
          <w:tcPr>
            <w:tcW w:w="1170" w:type="dxa"/>
            <w:tcBorders>
              <w:top w:val="nil"/>
              <w:left w:val="nil"/>
              <w:bottom w:val="nil"/>
              <w:right w:val="nil"/>
            </w:tcBorders>
            <w:shd w:val="clear" w:color="auto" w:fill="auto"/>
            <w:noWrap/>
            <w:vAlign w:val="bottom"/>
          </w:tcPr>
          <w:p w14:paraId="017923CE" w14:textId="24B282BD" w:rsidR="006B2E3E" w:rsidRPr="00377163" w:rsidRDefault="00274575" w:rsidP="00274575">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X1.1a</w:t>
            </w:r>
          </w:p>
        </w:tc>
        <w:tc>
          <w:tcPr>
            <w:tcW w:w="352" w:type="dxa"/>
            <w:tcBorders>
              <w:top w:val="nil"/>
              <w:left w:val="nil"/>
              <w:bottom w:val="nil"/>
              <w:right w:val="nil"/>
            </w:tcBorders>
            <w:shd w:val="clear" w:color="auto" w:fill="auto"/>
            <w:noWrap/>
            <w:vAlign w:val="bottom"/>
          </w:tcPr>
          <w:p w14:paraId="1F5F3E13" w14:textId="6F4E6453" w:rsidR="006B2E3E" w:rsidRPr="00377163" w:rsidRDefault="00274575" w:rsidP="00281B26">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23DD2723" w14:textId="71182061" w:rsidR="006B2E3E" w:rsidRPr="00377163" w:rsidRDefault="00274575" w:rsidP="00281B26">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0.881 + </w:t>
            </w:r>
            <w:r w:rsidRPr="00377163">
              <w:rPr>
                <w:rFonts w:ascii="Times New Roman" w:eastAsia="Times New Roman" w:hAnsi="Times New Roman" w:cs="Times New Roman"/>
                <w:color w:val="000000"/>
                <w:sz w:val="24"/>
                <w:szCs w:val="24"/>
              </w:rPr>
              <w:t>ε</w:t>
            </w:r>
            <w:r w:rsidRPr="00377163">
              <w:rPr>
                <w:rFonts w:ascii="Times New Roman" w:eastAsia="Times New Roman" w:hAnsi="Times New Roman" w:cs="Times New Roman"/>
                <w:color w:val="000000"/>
                <w:sz w:val="24"/>
                <w:szCs w:val="24"/>
                <w:vertAlign w:val="subscript"/>
              </w:rPr>
              <w:t>1</w:t>
            </w:r>
          </w:p>
        </w:tc>
      </w:tr>
      <w:tr w:rsidR="006B2E3E" w:rsidRPr="00377163" w14:paraId="0A2143CB" w14:textId="77777777" w:rsidTr="006B2E3E">
        <w:trPr>
          <w:trHeight w:val="312"/>
        </w:trPr>
        <w:tc>
          <w:tcPr>
            <w:tcW w:w="1170" w:type="dxa"/>
            <w:tcBorders>
              <w:top w:val="nil"/>
              <w:left w:val="nil"/>
              <w:bottom w:val="nil"/>
              <w:right w:val="nil"/>
            </w:tcBorders>
            <w:shd w:val="clear" w:color="auto" w:fill="auto"/>
            <w:noWrap/>
            <w:vAlign w:val="bottom"/>
            <w:hideMark/>
          </w:tcPr>
          <w:p w14:paraId="700872BA" w14:textId="77777777" w:rsidR="006B2E3E" w:rsidRPr="00377163" w:rsidRDefault="006B2E3E" w:rsidP="006B2E3E">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X1.1b</w:t>
            </w:r>
          </w:p>
        </w:tc>
        <w:tc>
          <w:tcPr>
            <w:tcW w:w="352" w:type="dxa"/>
            <w:tcBorders>
              <w:top w:val="nil"/>
              <w:left w:val="nil"/>
              <w:bottom w:val="nil"/>
              <w:right w:val="nil"/>
            </w:tcBorders>
            <w:shd w:val="clear" w:color="auto" w:fill="auto"/>
            <w:noWrap/>
            <w:vAlign w:val="bottom"/>
            <w:hideMark/>
          </w:tcPr>
          <w:p w14:paraId="0F263373" w14:textId="77777777" w:rsidR="006B2E3E" w:rsidRPr="00377163" w:rsidRDefault="006B2E3E" w:rsidP="00281B26">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47906937" w14:textId="77777777" w:rsidR="006B2E3E" w:rsidRPr="00377163" w:rsidRDefault="006B2E3E" w:rsidP="00281B26">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377163">
              <w:rPr>
                <w:rFonts w:ascii="Times New Roman" w:eastAsia="Times New Roman" w:hAnsi="Times New Roman" w:cs="Times New Roman"/>
                <w:color w:val="000000"/>
                <w:sz w:val="24"/>
                <w:szCs w:val="24"/>
                <w:vertAlign w:val="subscript"/>
              </w:rPr>
              <w:t xml:space="preserve">2 </w:t>
            </w:r>
            <w:r w:rsidRPr="00377163">
              <w:rPr>
                <w:rFonts w:ascii="Times New Roman" w:eastAsia="Times New Roman" w:hAnsi="Times New Roman" w:cs="Times New Roman"/>
                <w:color w:val="000000"/>
                <w:sz w:val="24"/>
                <w:szCs w:val="24"/>
              </w:rPr>
              <w:t>X</w:t>
            </w:r>
            <w:r w:rsidRPr="00377163">
              <w:rPr>
                <w:rFonts w:ascii="Times New Roman" w:eastAsia="Times New Roman" w:hAnsi="Times New Roman" w:cs="Times New Roman"/>
                <w:color w:val="000000"/>
                <w:sz w:val="24"/>
                <w:szCs w:val="24"/>
                <w:vertAlign w:val="subscript"/>
              </w:rPr>
              <w:t>1</w:t>
            </w:r>
            <w:r w:rsidRPr="00377163">
              <w:rPr>
                <w:rFonts w:ascii="Times New Roman" w:eastAsia="Times New Roman" w:hAnsi="Times New Roman" w:cs="Times New Roman"/>
                <w:color w:val="000000"/>
                <w:sz w:val="24"/>
                <w:szCs w:val="24"/>
              </w:rPr>
              <w:t xml:space="preserve"> + ε</w:t>
            </w:r>
            <w:r w:rsidRPr="00377163">
              <w:rPr>
                <w:rFonts w:ascii="Times New Roman" w:eastAsia="Times New Roman" w:hAnsi="Times New Roman" w:cs="Times New Roman"/>
                <w:color w:val="000000"/>
                <w:sz w:val="24"/>
                <w:szCs w:val="24"/>
                <w:vertAlign w:val="subscript"/>
              </w:rPr>
              <w:t>2</w:t>
            </w:r>
          </w:p>
        </w:tc>
      </w:tr>
      <w:tr w:rsidR="00274575" w:rsidRPr="00377163" w14:paraId="0D88BF6A" w14:textId="77777777" w:rsidTr="006B2E3E">
        <w:trPr>
          <w:trHeight w:val="312"/>
        </w:trPr>
        <w:tc>
          <w:tcPr>
            <w:tcW w:w="1170" w:type="dxa"/>
            <w:tcBorders>
              <w:top w:val="nil"/>
              <w:left w:val="nil"/>
              <w:bottom w:val="nil"/>
              <w:right w:val="nil"/>
            </w:tcBorders>
            <w:shd w:val="clear" w:color="auto" w:fill="auto"/>
            <w:noWrap/>
            <w:vAlign w:val="bottom"/>
          </w:tcPr>
          <w:p w14:paraId="7C0A8208" w14:textId="2DAA00E8" w:rsidR="00274575" w:rsidRPr="00377163" w:rsidRDefault="00274575" w:rsidP="00274575">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X1.1b</w:t>
            </w:r>
          </w:p>
        </w:tc>
        <w:tc>
          <w:tcPr>
            <w:tcW w:w="352" w:type="dxa"/>
            <w:tcBorders>
              <w:top w:val="nil"/>
              <w:left w:val="nil"/>
              <w:bottom w:val="nil"/>
              <w:right w:val="nil"/>
            </w:tcBorders>
            <w:shd w:val="clear" w:color="auto" w:fill="auto"/>
            <w:noWrap/>
            <w:vAlign w:val="bottom"/>
          </w:tcPr>
          <w:p w14:paraId="3A2B75FC" w14:textId="6DF18611" w:rsidR="00274575" w:rsidRPr="00377163" w:rsidRDefault="00274575" w:rsidP="00281B26">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305A26A1" w14:textId="1319E128" w:rsidR="00274575" w:rsidRPr="00274575" w:rsidRDefault="00274575" w:rsidP="00281B26">
            <w:pPr>
              <w:spacing w:after="0" w:line="480" w:lineRule="auto"/>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color w:val="000000"/>
                <w:sz w:val="24"/>
                <w:szCs w:val="24"/>
              </w:rPr>
              <w:t xml:space="preserve">0.882 + </w:t>
            </w:r>
            <w:r w:rsidRPr="00377163">
              <w:rPr>
                <w:rFonts w:ascii="Times New Roman" w:eastAsia="Times New Roman" w:hAnsi="Times New Roman" w:cs="Times New Roman"/>
                <w:color w:val="000000"/>
                <w:sz w:val="24"/>
                <w:szCs w:val="24"/>
              </w:rPr>
              <w:t>ε</w:t>
            </w:r>
            <w:r>
              <w:rPr>
                <w:rFonts w:ascii="Times New Roman" w:eastAsia="Times New Roman" w:hAnsi="Times New Roman" w:cs="Times New Roman"/>
                <w:color w:val="000000"/>
                <w:sz w:val="24"/>
                <w:szCs w:val="24"/>
                <w:vertAlign w:val="subscript"/>
              </w:rPr>
              <w:t>2</w:t>
            </w:r>
          </w:p>
        </w:tc>
      </w:tr>
      <w:tr w:rsidR="006B2E3E" w:rsidRPr="00377163" w14:paraId="609DB175" w14:textId="77777777" w:rsidTr="006B2E3E">
        <w:trPr>
          <w:trHeight w:val="360"/>
        </w:trPr>
        <w:tc>
          <w:tcPr>
            <w:tcW w:w="1170" w:type="dxa"/>
            <w:tcBorders>
              <w:top w:val="nil"/>
              <w:left w:val="nil"/>
              <w:bottom w:val="nil"/>
              <w:right w:val="nil"/>
            </w:tcBorders>
            <w:shd w:val="clear" w:color="auto" w:fill="auto"/>
            <w:noWrap/>
            <w:vAlign w:val="bottom"/>
            <w:hideMark/>
          </w:tcPr>
          <w:p w14:paraId="393269EF" w14:textId="77777777" w:rsidR="006B2E3E" w:rsidRPr="00377163" w:rsidRDefault="006B2E3E" w:rsidP="006B2E3E">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lastRenderedPageBreak/>
              <w:t>X1.2a</w:t>
            </w:r>
          </w:p>
        </w:tc>
        <w:tc>
          <w:tcPr>
            <w:tcW w:w="352" w:type="dxa"/>
            <w:tcBorders>
              <w:top w:val="nil"/>
              <w:left w:val="nil"/>
              <w:bottom w:val="nil"/>
              <w:right w:val="nil"/>
            </w:tcBorders>
            <w:shd w:val="clear" w:color="auto" w:fill="auto"/>
            <w:noWrap/>
            <w:vAlign w:val="bottom"/>
            <w:hideMark/>
          </w:tcPr>
          <w:p w14:paraId="5E16CF96" w14:textId="77777777" w:rsidR="006B2E3E" w:rsidRPr="00377163" w:rsidRDefault="006B2E3E" w:rsidP="00281B26">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2C269E8F" w14:textId="77777777" w:rsidR="006B2E3E" w:rsidRPr="00377163" w:rsidRDefault="006B2E3E" w:rsidP="00281B26">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377163">
              <w:rPr>
                <w:rFonts w:ascii="Times New Roman" w:eastAsia="Times New Roman" w:hAnsi="Times New Roman" w:cs="Times New Roman"/>
                <w:color w:val="000000"/>
                <w:sz w:val="24"/>
                <w:szCs w:val="24"/>
                <w:vertAlign w:val="subscript"/>
              </w:rPr>
              <w:t>3</w:t>
            </w:r>
            <w:r w:rsidRPr="00377163">
              <w:rPr>
                <w:rFonts w:ascii="Times New Roman" w:eastAsia="Times New Roman" w:hAnsi="Times New Roman" w:cs="Times New Roman"/>
                <w:color w:val="000000"/>
                <w:sz w:val="24"/>
                <w:szCs w:val="24"/>
              </w:rPr>
              <w:t xml:space="preserve"> X</w:t>
            </w:r>
            <w:r w:rsidRPr="00377163">
              <w:rPr>
                <w:rFonts w:ascii="Times New Roman" w:eastAsia="Times New Roman" w:hAnsi="Times New Roman" w:cs="Times New Roman"/>
                <w:color w:val="000000"/>
                <w:sz w:val="24"/>
                <w:szCs w:val="24"/>
                <w:vertAlign w:val="subscript"/>
              </w:rPr>
              <w:t xml:space="preserve">1 </w:t>
            </w:r>
            <w:r w:rsidRPr="00377163">
              <w:rPr>
                <w:rFonts w:ascii="Times New Roman" w:eastAsia="Times New Roman" w:hAnsi="Times New Roman" w:cs="Times New Roman"/>
                <w:color w:val="000000"/>
                <w:sz w:val="24"/>
                <w:szCs w:val="24"/>
              </w:rPr>
              <w:t>+ ε</w:t>
            </w:r>
            <w:r w:rsidRPr="00377163">
              <w:rPr>
                <w:rFonts w:ascii="Times New Roman" w:eastAsia="Times New Roman" w:hAnsi="Times New Roman" w:cs="Times New Roman"/>
                <w:color w:val="000000"/>
                <w:sz w:val="24"/>
                <w:szCs w:val="24"/>
                <w:vertAlign w:val="subscript"/>
              </w:rPr>
              <w:t>3</w:t>
            </w:r>
          </w:p>
        </w:tc>
      </w:tr>
      <w:tr w:rsidR="00274575" w:rsidRPr="00377163" w14:paraId="7511ACC0" w14:textId="77777777" w:rsidTr="006B2E3E">
        <w:trPr>
          <w:trHeight w:val="360"/>
        </w:trPr>
        <w:tc>
          <w:tcPr>
            <w:tcW w:w="1170" w:type="dxa"/>
            <w:tcBorders>
              <w:top w:val="nil"/>
              <w:left w:val="nil"/>
              <w:bottom w:val="nil"/>
              <w:right w:val="nil"/>
            </w:tcBorders>
            <w:shd w:val="clear" w:color="auto" w:fill="auto"/>
            <w:noWrap/>
            <w:vAlign w:val="bottom"/>
          </w:tcPr>
          <w:p w14:paraId="5AD80E1A" w14:textId="020F4533" w:rsidR="00274575" w:rsidRPr="00377163" w:rsidRDefault="00274575" w:rsidP="00274575">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X1.2a</w:t>
            </w:r>
          </w:p>
        </w:tc>
        <w:tc>
          <w:tcPr>
            <w:tcW w:w="352" w:type="dxa"/>
            <w:tcBorders>
              <w:top w:val="nil"/>
              <w:left w:val="nil"/>
              <w:bottom w:val="nil"/>
              <w:right w:val="nil"/>
            </w:tcBorders>
            <w:shd w:val="clear" w:color="auto" w:fill="auto"/>
            <w:noWrap/>
            <w:vAlign w:val="bottom"/>
          </w:tcPr>
          <w:p w14:paraId="2DA1F1AF" w14:textId="1EDE5FDD" w:rsidR="00274575" w:rsidRPr="00377163" w:rsidRDefault="00274575" w:rsidP="00281B26">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38C1922D" w14:textId="229985A6" w:rsidR="00274575" w:rsidRPr="00274575" w:rsidRDefault="00274575" w:rsidP="00281B26">
            <w:pPr>
              <w:spacing w:after="0" w:line="480" w:lineRule="auto"/>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color w:val="000000"/>
                <w:sz w:val="24"/>
                <w:szCs w:val="24"/>
              </w:rPr>
              <w:t>0.85</w:t>
            </w:r>
            <w:r w:rsidR="006F7EFD">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 </w:t>
            </w:r>
            <w:r w:rsidRPr="00377163">
              <w:rPr>
                <w:rFonts w:ascii="Times New Roman" w:eastAsia="Times New Roman" w:hAnsi="Times New Roman" w:cs="Times New Roman"/>
                <w:color w:val="000000"/>
                <w:sz w:val="24"/>
                <w:szCs w:val="24"/>
              </w:rPr>
              <w:t>ε</w:t>
            </w:r>
            <w:r>
              <w:rPr>
                <w:rFonts w:ascii="Times New Roman" w:eastAsia="Times New Roman" w:hAnsi="Times New Roman" w:cs="Times New Roman"/>
                <w:color w:val="000000"/>
                <w:sz w:val="24"/>
                <w:szCs w:val="24"/>
                <w:vertAlign w:val="subscript"/>
              </w:rPr>
              <w:t>3</w:t>
            </w:r>
          </w:p>
        </w:tc>
      </w:tr>
      <w:tr w:rsidR="006B2E3E" w:rsidRPr="00377163" w14:paraId="4504AFB1" w14:textId="77777777" w:rsidTr="006B2E3E">
        <w:trPr>
          <w:trHeight w:val="360"/>
        </w:trPr>
        <w:tc>
          <w:tcPr>
            <w:tcW w:w="1170" w:type="dxa"/>
            <w:tcBorders>
              <w:top w:val="nil"/>
              <w:left w:val="nil"/>
              <w:bottom w:val="nil"/>
              <w:right w:val="nil"/>
            </w:tcBorders>
            <w:shd w:val="clear" w:color="auto" w:fill="auto"/>
            <w:noWrap/>
            <w:vAlign w:val="bottom"/>
            <w:hideMark/>
          </w:tcPr>
          <w:p w14:paraId="1CADC9B8" w14:textId="77777777" w:rsidR="006B2E3E" w:rsidRPr="00377163" w:rsidRDefault="006B2E3E" w:rsidP="006B2E3E">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X1.2b</w:t>
            </w:r>
          </w:p>
        </w:tc>
        <w:tc>
          <w:tcPr>
            <w:tcW w:w="352" w:type="dxa"/>
            <w:tcBorders>
              <w:top w:val="nil"/>
              <w:left w:val="nil"/>
              <w:bottom w:val="nil"/>
              <w:right w:val="nil"/>
            </w:tcBorders>
            <w:shd w:val="clear" w:color="auto" w:fill="auto"/>
            <w:noWrap/>
            <w:vAlign w:val="bottom"/>
            <w:hideMark/>
          </w:tcPr>
          <w:p w14:paraId="5220671E" w14:textId="77777777" w:rsidR="006B2E3E" w:rsidRPr="00377163" w:rsidRDefault="006B2E3E" w:rsidP="00281B26">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4020CA7B" w14:textId="77777777" w:rsidR="006B2E3E" w:rsidRPr="00377163" w:rsidRDefault="006B2E3E" w:rsidP="00281B26">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377163">
              <w:rPr>
                <w:rFonts w:ascii="Times New Roman" w:eastAsia="Times New Roman" w:hAnsi="Times New Roman" w:cs="Times New Roman"/>
                <w:color w:val="000000"/>
                <w:sz w:val="24"/>
                <w:szCs w:val="24"/>
                <w:vertAlign w:val="subscript"/>
              </w:rPr>
              <w:t>4</w:t>
            </w:r>
            <w:r w:rsidRPr="00377163">
              <w:rPr>
                <w:rFonts w:ascii="Times New Roman" w:eastAsia="Times New Roman" w:hAnsi="Times New Roman" w:cs="Times New Roman"/>
                <w:color w:val="000000"/>
                <w:sz w:val="24"/>
                <w:szCs w:val="24"/>
              </w:rPr>
              <w:t xml:space="preserve"> X</w:t>
            </w:r>
            <w:r w:rsidRPr="00377163">
              <w:rPr>
                <w:rFonts w:ascii="Times New Roman" w:eastAsia="Times New Roman" w:hAnsi="Times New Roman" w:cs="Times New Roman"/>
                <w:color w:val="000000"/>
                <w:sz w:val="24"/>
                <w:szCs w:val="24"/>
                <w:vertAlign w:val="subscript"/>
              </w:rPr>
              <w:t>1</w:t>
            </w:r>
            <w:r w:rsidRPr="00377163">
              <w:rPr>
                <w:rFonts w:ascii="Times New Roman" w:eastAsia="Times New Roman" w:hAnsi="Times New Roman" w:cs="Times New Roman"/>
                <w:color w:val="000000"/>
                <w:sz w:val="24"/>
                <w:szCs w:val="24"/>
              </w:rPr>
              <w:t xml:space="preserve"> + ε</w:t>
            </w:r>
            <w:r w:rsidRPr="00377163">
              <w:rPr>
                <w:rFonts w:ascii="Times New Roman" w:eastAsia="Times New Roman" w:hAnsi="Times New Roman" w:cs="Times New Roman"/>
                <w:color w:val="000000"/>
                <w:sz w:val="24"/>
                <w:szCs w:val="24"/>
                <w:vertAlign w:val="subscript"/>
              </w:rPr>
              <w:t>4</w:t>
            </w:r>
          </w:p>
        </w:tc>
      </w:tr>
      <w:tr w:rsidR="00274575" w:rsidRPr="00377163" w14:paraId="3CDE685D" w14:textId="77777777" w:rsidTr="006B2E3E">
        <w:trPr>
          <w:trHeight w:val="360"/>
        </w:trPr>
        <w:tc>
          <w:tcPr>
            <w:tcW w:w="1170" w:type="dxa"/>
            <w:tcBorders>
              <w:top w:val="nil"/>
              <w:left w:val="nil"/>
              <w:bottom w:val="nil"/>
              <w:right w:val="nil"/>
            </w:tcBorders>
            <w:shd w:val="clear" w:color="auto" w:fill="auto"/>
            <w:noWrap/>
            <w:vAlign w:val="bottom"/>
          </w:tcPr>
          <w:p w14:paraId="371CA1CE" w14:textId="700AFC81" w:rsidR="00274575" w:rsidRPr="00377163" w:rsidRDefault="00274575" w:rsidP="00274575">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X1.2b</w:t>
            </w:r>
          </w:p>
        </w:tc>
        <w:tc>
          <w:tcPr>
            <w:tcW w:w="352" w:type="dxa"/>
            <w:tcBorders>
              <w:top w:val="nil"/>
              <w:left w:val="nil"/>
              <w:bottom w:val="nil"/>
              <w:right w:val="nil"/>
            </w:tcBorders>
            <w:shd w:val="clear" w:color="auto" w:fill="auto"/>
            <w:noWrap/>
            <w:vAlign w:val="bottom"/>
          </w:tcPr>
          <w:p w14:paraId="60783A05" w14:textId="7085D167" w:rsidR="00274575" w:rsidRPr="00377163" w:rsidRDefault="00274575" w:rsidP="00281B26">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7F56B804" w14:textId="771E995D" w:rsidR="00274575" w:rsidRPr="00274575" w:rsidRDefault="00274575" w:rsidP="00281B26">
            <w:pPr>
              <w:spacing w:after="0" w:line="480" w:lineRule="auto"/>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color w:val="000000"/>
                <w:sz w:val="24"/>
                <w:szCs w:val="24"/>
              </w:rPr>
              <w:t>0.8</w:t>
            </w:r>
            <w:r w:rsidR="006F7EFD">
              <w:rPr>
                <w:rFonts w:ascii="Times New Roman" w:eastAsia="Times New Roman" w:hAnsi="Times New Roman" w:cs="Times New Roman"/>
                <w:color w:val="000000"/>
                <w:sz w:val="24"/>
                <w:szCs w:val="24"/>
              </w:rPr>
              <w:t>60</w:t>
            </w:r>
            <w:r>
              <w:rPr>
                <w:rFonts w:ascii="Times New Roman" w:eastAsia="Times New Roman" w:hAnsi="Times New Roman" w:cs="Times New Roman"/>
                <w:color w:val="000000"/>
                <w:sz w:val="24"/>
                <w:szCs w:val="24"/>
              </w:rPr>
              <w:t xml:space="preserve"> + </w:t>
            </w:r>
            <w:r w:rsidRPr="00377163">
              <w:rPr>
                <w:rFonts w:ascii="Times New Roman" w:eastAsia="Times New Roman" w:hAnsi="Times New Roman" w:cs="Times New Roman"/>
                <w:color w:val="000000"/>
                <w:sz w:val="24"/>
                <w:szCs w:val="24"/>
              </w:rPr>
              <w:t>ε</w:t>
            </w:r>
            <w:r>
              <w:rPr>
                <w:rFonts w:ascii="Times New Roman" w:eastAsia="Times New Roman" w:hAnsi="Times New Roman" w:cs="Times New Roman"/>
                <w:color w:val="000000"/>
                <w:sz w:val="24"/>
                <w:szCs w:val="24"/>
                <w:vertAlign w:val="subscript"/>
              </w:rPr>
              <w:t>4</w:t>
            </w:r>
          </w:p>
        </w:tc>
      </w:tr>
      <w:tr w:rsidR="006B2E3E" w:rsidRPr="00377163" w14:paraId="46D97C8F" w14:textId="77777777" w:rsidTr="006B2E3E">
        <w:trPr>
          <w:trHeight w:val="312"/>
        </w:trPr>
        <w:tc>
          <w:tcPr>
            <w:tcW w:w="1170" w:type="dxa"/>
            <w:tcBorders>
              <w:top w:val="nil"/>
              <w:left w:val="nil"/>
              <w:bottom w:val="nil"/>
              <w:right w:val="nil"/>
            </w:tcBorders>
            <w:shd w:val="clear" w:color="auto" w:fill="auto"/>
            <w:noWrap/>
            <w:vAlign w:val="bottom"/>
            <w:hideMark/>
          </w:tcPr>
          <w:p w14:paraId="5FD4FF6D" w14:textId="77777777" w:rsidR="006B2E3E" w:rsidRPr="00377163" w:rsidRDefault="006B2E3E" w:rsidP="006B2E3E">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X1.3a</w:t>
            </w:r>
          </w:p>
        </w:tc>
        <w:tc>
          <w:tcPr>
            <w:tcW w:w="352" w:type="dxa"/>
            <w:tcBorders>
              <w:top w:val="nil"/>
              <w:left w:val="nil"/>
              <w:bottom w:val="nil"/>
              <w:right w:val="nil"/>
            </w:tcBorders>
            <w:shd w:val="clear" w:color="auto" w:fill="auto"/>
            <w:noWrap/>
            <w:vAlign w:val="bottom"/>
            <w:hideMark/>
          </w:tcPr>
          <w:p w14:paraId="0957E88B" w14:textId="77777777" w:rsidR="006B2E3E" w:rsidRPr="00377163" w:rsidRDefault="006B2E3E" w:rsidP="00281B26">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0C80DE36" w14:textId="77777777" w:rsidR="006B2E3E" w:rsidRPr="00377163" w:rsidRDefault="006B2E3E" w:rsidP="00281B26">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377163">
              <w:rPr>
                <w:rFonts w:ascii="Times New Roman" w:eastAsia="Times New Roman" w:hAnsi="Times New Roman" w:cs="Times New Roman"/>
                <w:color w:val="000000"/>
                <w:sz w:val="24"/>
                <w:szCs w:val="24"/>
                <w:vertAlign w:val="subscript"/>
              </w:rPr>
              <w:t>5</w:t>
            </w:r>
            <w:r w:rsidRPr="00377163">
              <w:rPr>
                <w:rFonts w:ascii="Times New Roman" w:eastAsia="Times New Roman" w:hAnsi="Times New Roman" w:cs="Times New Roman"/>
                <w:color w:val="000000"/>
                <w:sz w:val="24"/>
                <w:szCs w:val="24"/>
              </w:rPr>
              <w:t xml:space="preserve"> X</w:t>
            </w:r>
            <w:r w:rsidRPr="00377163">
              <w:rPr>
                <w:rFonts w:ascii="Times New Roman" w:eastAsia="Times New Roman" w:hAnsi="Times New Roman" w:cs="Times New Roman"/>
                <w:color w:val="000000"/>
                <w:sz w:val="24"/>
                <w:szCs w:val="24"/>
                <w:vertAlign w:val="subscript"/>
              </w:rPr>
              <w:t>1</w:t>
            </w:r>
            <w:r w:rsidRPr="00377163">
              <w:rPr>
                <w:rFonts w:ascii="Times New Roman" w:eastAsia="Times New Roman" w:hAnsi="Times New Roman" w:cs="Times New Roman"/>
                <w:color w:val="000000"/>
                <w:sz w:val="24"/>
                <w:szCs w:val="24"/>
              </w:rPr>
              <w:t xml:space="preserve"> + ε</w:t>
            </w:r>
            <w:r w:rsidRPr="00377163">
              <w:rPr>
                <w:rFonts w:ascii="Times New Roman" w:eastAsia="Times New Roman" w:hAnsi="Times New Roman" w:cs="Times New Roman"/>
                <w:color w:val="000000"/>
                <w:sz w:val="24"/>
                <w:szCs w:val="24"/>
                <w:vertAlign w:val="subscript"/>
              </w:rPr>
              <w:t>5</w:t>
            </w:r>
          </w:p>
        </w:tc>
      </w:tr>
      <w:tr w:rsidR="00274575" w:rsidRPr="00377163" w14:paraId="2876DBB8" w14:textId="77777777" w:rsidTr="006B2E3E">
        <w:trPr>
          <w:trHeight w:val="312"/>
        </w:trPr>
        <w:tc>
          <w:tcPr>
            <w:tcW w:w="1170" w:type="dxa"/>
            <w:tcBorders>
              <w:top w:val="nil"/>
              <w:left w:val="nil"/>
              <w:bottom w:val="nil"/>
              <w:right w:val="nil"/>
            </w:tcBorders>
            <w:shd w:val="clear" w:color="auto" w:fill="auto"/>
            <w:noWrap/>
            <w:vAlign w:val="bottom"/>
          </w:tcPr>
          <w:p w14:paraId="53513D05" w14:textId="2595695F" w:rsidR="00274575" w:rsidRPr="00377163" w:rsidRDefault="00274575" w:rsidP="00274575">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X1.3a</w:t>
            </w:r>
          </w:p>
        </w:tc>
        <w:tc>
          <w:tcPr>
            <w:tcW w:w="352" w:type="dxa"/>
            <w:tcBorders>
              <w:top w:val="nil"/>
              <w:left w:val="nil"/>
              <w:bottom w:val="nil"/>
              <w:right w:val="nil"/>
            </w:tcBorders>
            <w:shd w:val="clear" w:color="auto" w:fill="auto"/>
            <w:noWrap/>
            <w:vAlign w:val="bottom"/>
          </w:tcPr>
          <w:p w14:paraId="6E9EC62D" w14:textId="6FF830EF" w:rsidR="00274575" w:rsidRPr="00377163" w:rsidRDefault="00274575" w:rsidP="00281B26">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5C2592A0" w14:textId="395C650E" w:rsidR="00274575" w:rsidRPr="00274575" w:rsidRDefault="00274575" w:rsidP="00281B26">
            <w:pPr>
              <w:spacing w:after="0" w:line="480" w:lineRule="auto"/>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color w:val="000000"/>
                <w:sz w:val="24"/>
                <w:szCs w:val="24"/>
              </w:rPr>
              <w:t>0.86</w:t>
            </w:r>
            <w:r w:rsidR="006F7EFD">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 </w:t>
            </w:r>
            <w:r w:rsidRPr="00377163">
              <w:rPr>
                <w:rFonts w:ascii="Times New Roman" w:eastAsia="Times New Roman" w:hAnsi="Times New Roman" w:cs="Times New Roman"/>
                <w:color w:val="000000"/>
                <w:sz w:val="24"/>
                <w:szCs w:val="24"/>
              </w:rPr>
              <w:t>ε</w:t>
            </w:r>
            <w:r>
              <w:rPr>
                <w:rFonts w:ascii="Times New Roman" w:eastAsia="Times New Roman" w:hAnsi="Times New Roman" w:cs="Times New Roman"/>
                <w:color w:val="000000"/>
                <w:sz w:val="24"/>
                <w:szCs w:val="24"/>
                <w:vertAlign w:val="subscript"/>
              </w:rPr>
              <w:t>5</w:t>
            </w:r>
          </w:p>
        </w:tc>
      </w:tr>
      <w:tr w:rsidR="006B2E3E" w:rsidRPr="00377163" w14:paraId="597B02BF" w14:textId="77777777" w:rsidTr="006B2E3E">
        <w:trPr>
          <w:trHeight w:val="312"/>
        </w:trPr>
        <w:tc>
          <w:tcPr>
            <w:tcW w:w="1170" w:type="dxa"/>
            <w:tcBorders>
              <w:top w:val="nil"/>
              <w:left w:val="nil"/>
              <w:bottom w:val="nil"/>
              <w:right w:val="nil"/>
            </w:tcBorders>
            <w:shd w:val="clear" w:color="auto" w:fill="auto"/>
            <w:noWrap/>
            <w:vAlign w:val="bottom"/>
            <w:hideMark/>
          </w:tcPr>
          <w:p w14:paraId="208C439B" w14:textId="77777777" w:rsidR="006B2E3E" w:rsidRPr="00377163" w:rsidRDefault="006B2E3E" w:rsidP="006B2E3E">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X1.3b</w:t>
            </w:r>
          </w:p>
        </w:tc>
        <w:tc>
          <w:tcPr>
            <w:tcW w:w="352" w:type="dxa"/>
            <w:tcBorders>
              <w:top w:val="nil"/>
              <w:left w:val="nil"/>
              <w:bottom w:val="nil"/>
              <w:right w:val="nil"/>
            </w:tcBorders>
            <w:shd w:val="clear" w:color="auto" w:fill="auto"/>
            <w:noWrap/>
            <w:vAlign w:val="bottom"/>
            <w:hideMark/>
          </w:tcPr>
          <w:p w14:paraId="400A59FD" w14:textId="77777777" w:rsidR="006B2E3E" w:rsidRPr="00377163" w:rsidRDefault="006B2E3E" w:rsidP="00281B26">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682B2017" w14:textId="77777777" w:rsidR="006B2E3E" w:rsidRPr="00377163" w:rsidRDefault="006B2E3E" w:rsidP="00281B26">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377163">
              <w:rPr>
                <w:rFonts w:ascii="Times New Roman" w:eastAsia="Times New Roman" w:hAnsi="Times New Roman" w:cs="Times New Roman"/>
                <w:color w:val="000000"/>
                <w:sz w:val="24"/>
                <w:szCs w:val="24"/>
                <w:vertAlign w:val="subscript"/>
              </w:rPr>
              <w:t>6</w:t>
            </w:r>
            <w:r w:rsidRPr="00377163">
              <w:rPr>
                <w:rFonts w:ascii="Times New Roman" w:eastAsia="Times New Roman" w:hAnsi="Times New Roman" w:cs="Times New Roman"/>
                <w:color w:val="000000"/>
                <w:sz w:val="24"/>
                <w:szCs w:val="24"/>
              </w:rPr>
              <w:t xml:space="preserve"> X</w:t>
            </w:r>
            <w:r w:rsidRPr="00377163">
              <w:rPr>
                <w:rFonts w:ascii="Times New Roman" w:eastAsia="Times New Roman" w:hAnsi="Times New Roman" w:cs="Times New Roman"/>
                <w:color w:val="000000"/>
                <w:sz w:val="24"/>
                <w:szCs w:val="24"/>
                <w:vertAlign w:val="subscript"/>
              </w:rPr>
              <w:t>1</w:t>
            </w:r>
            <w:r w:rsidRPr="00377163">
              <w:rPr>
                <w:rFonts w:ascii="Times New Roman" w:eastAsia="Times New Roman" w:hAnsi="Times New Roman" w:cs="Times New Roman"/>
                <w:color w:val="000000"/>
                <w:sz w:val="24"/>
                <w:szCs w:val="24"/>
              </w:rPr>
              <w:t xml:space="preserve"> + ε</w:t>
            </w:r>
            <w:r w:rsidRPr="00377163">
              <w:rPr>
                <w:rFonts w:ascii="Times New Roman" w:eastAsia="Times New Roman" w:hAnsi="Times New Roman" w:cs="Times New Roman"/>
                <w:color w:val="000000"/>
                <w:sz w:val="24"/>
                <w:szCs w:val="24"/>
                <w:vertAlign w:val="subscript"/>
              </w:rPr>
              <w:t>6</w:t>
            </w:r>
          </w:p>
        </w:tc>
      </w:tr>
      <w:tr w:rsidR="004E7643" w:rsidRPr="00377163" w14:paraId="1E4D888F" w14:textId="77777777" w:rsidTr="006B2E3E">
        <w:trPr>
          <w:trHeight w:val="312"/>
        </w:trPr>
        <w:tc>
          <w:tcPr>
            <w:tcW w:w="1170" w:type="dxa"/>
            <w:tcBorders>
              <w:top w:val="nil"/>
              <w:left w:val="nil"/>
              <w:bottom w:val="nil"/>
              <w:right w:val="nil"/>
            </w:tcBorders>
            <w:shd w:val="clear" w:color="auto" w:fill="auto"/>
            <w:noWrap/>
            <w:vAlign w:val="bottom"/>
          </w:tcPr>
          <w:p w14:paraId="412F7312" w14:textId="28411B5E" w:rsidR="004E7643" w:rsidRPr="00377163" w:rsidRDefault="004E7643" w:rsidP="004E7643">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X1.3b</w:t>
            </w:r>
          </w:p>
        </w:tc>
        <w:tc>
          <w:tcPr>
            <w:tcW w:w="352" w:type="dxa"/>
            <w:tcBorders>
              <w:top w:val="nil"/>
              <w:left w:val="nil"/>
              <w:bottom w:val="nil"/>
              <w:right w:val="nil"/>
            </w:tcBorders>
            <w:shd w:val="clear" w:color="auto" w:fill="auto"/>
            <w:noWrap/>
            <w:vAlign w:val="bottom"/>
          </w:tcPr>
          <w:p w14:paraId="545E600A" w14:textId="64C3C056" w:rsidR="004E7643" w:rsidRPr="00377163" w:rsidRDefault="004E7643" w:rsidP="00281B26">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43974C0E" w14:textId="4E7B7520" w:rsidR="004E7643" w:rsidRPr="004E7643" w:rsidRDefault="004E7643" w:rsidP="00281B26">
            <w:pPr>
              <w:spacing w:after="0" w:line="480" w:lineRule="auto"/>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color w:val="000000"/>
                <w:sz w:val="24"/>
                <w:szCs w:val="24"/>
              </w:rPr>
              <w:t>0.86</w:t>
            </w:r>
            <w:r w:rsidR="006F7EFD">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 </w:t>
            </w:r>
            <w:r w:rsidRPr="00377163">
              <w:rPr>
                <w:rFonts w:ascii="Times New Roman" w:eastAsia="Times New Roman" w:hAnsi="Times New Roman" w:cs="Times New Roman"/>
                <w:color w:val="000000"/>
                <w:sz w:val="24"/>
                <w:szCs w:val="24"/>
              </w:rPr>
              <w:t>ε</w:t>
            </w:r>
            <w:r>
              <w:rPr>
                <w:rFonts w:ascii="Times New Roman" w:eastAsia="Times New Roman" w:hAnsi="Times New Roman" w:cs="Times New Roman"/>
                <w:color w:val="000000"/>
                <w:sz w:val="24"/>
                <w:szCs w:val="24"/>
                <w:vertAlign w:val="subscript"/>
              </w:rPr>
              <w:t>6</w:t>
            </w:r>
          </w:p>
        </w:tc>
      </w:tr>
      <w:tr w:rsidR="006B2E3E" w:rsidRPr="00377163" w14:paraId="3D147B96" w14:textId="77777777" w:rsidTr="006B2E3E">
        <w:trPr>
          <w:trHeight w:val="312"/>
        </w:trPr>
        <w:tc>
          <w:tcPr>
            <w:tcW w:w="1170" w:type="dxa"/>
            <w:tcBorders>
              <w:top w:val="nil"/>
              <w:left w:val="nil"/>
              <w:bottom w:val="nil"/>
              <w:right w:val="nil"/>
            </w:tcBorders>
            <w:shd w:val="clear" w:color="auto" w:fill="auto"/>
            <w:noWrap/>
            <w:vAlign w:val="bottom"/>
            <w:hideMark/>
          </w:tcPr>
          <w:p w14:paraId="5F2544E8" w14:textId="77777777" w:rsidR="006B2E3E" w:rsidRPr="00377163" w:rsidRDefault="006B2E3E" w:rsidP="006B2E3E">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X1.4a</w:t>
            </w:r>
          </w:p>
        </w:tc>
        <w:tc>
          <w:tcPr>
            <w:tcW w:w="352" w:type="dxa"/>
            <w:tcBorders>
              <w:top w:val="nil"/>
              <w:left w:val="nil"/>
              <w:bottom w:val="nil"/>
              <w:right w:val="nil"/>
            </w:tcBorders>
            <w:shd w:val="clear" w:color="auto" w:fill="auto"/>
            <w:noWrap/>
            <w:vAlign w:val="bottom"/>
            <w:hideMark/>
          </w:tcPr>
          <w:p w14:paraId="33D16B39" w14:textId="77777777" w:rsidR="006B2E3E" w:rsidRPr="00377163" w:rsidRDefault="006B2E3E" w:rsidP="00281B26">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040B359D" w14:textId="77777777" w:rsidR="006B2E3E" w:rsidRPr="00377163" w:rsidRDefault="006B2E3E" w:rsidP="00281B26">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377163">
              <w:rPr>
                <w:rFonts w:ascii="Times New Roman" w:eastAsia="Times New Roman" w:hAnsi="Times New Roman" w:cs="Times New Roman"/>
                <w:color w:val="000000"/>
                <w:sz w:val="24"/>
                <w:szCs w:val="24"/>
                <w:vertAlign w:val="subscript"/>
              </w:rPr>
              <w:t>7</w:t>
            </w:r>
            <w:r w:rsidRPr="00377163">
              <w:rPr>
                <w:rFonts w:ascii="Times New Roman" w:eastAsia="Times New Roman" w:hAnsi="Times New Roman" w:cs="Times New Roman"/>
                <w:color w:val="000000"/>
                <w:sz w:val="24"/>
                <w:szCs w:val="24"/>
              </w:rPr>
              <w:t xml:space="preserve"> X</w:t>
            </w:r>
            <w:r w:rsidRPr="00377163">
              <w:rPr>
                <w:rFonts w:ascii="Times New Roman" w:eastAsia="Times New Roman" w:hAnsi="Times New Roman" w:cs="Times New Roman"/>
                <w:color w:val="000000"/>
                <w:sz w:val="24"/>
                <w:szCs w:val="24"/>
                <w:vertAlign w:val="subscript"/>
              </w:rPr>
              <w:t>1</w:t>
            </w:r>
            <w:r w:rsidRPr="00377163">
              <w:rPr>
                <w:rFonts w:ascii="Times New Roman" w:eastAsia="Times New Roman" w:hAnsi="Times New Roman" w:cs="Times New Roman"/>
                <w:color w:val="000000"/>
                <w:sz w:val="24"/>
                <w:szCs w:val="24"/>
              </w:rPr>
              <w:t xml:space="preserve"> + ε</w:t>
            </w:r>
            <w:r w:rsidRPr="00377163">
              <w:rPr>
                <w:rFonts w:ascii="Times New Roman" w:eastAsia="Times New Roman" w:hAnsi="Times New Roman" w:cs="Times New Roman"/>
                <w:color w:val="000000"/>
                <w:sz w:val="24"/>
                <w:szCs w:val="24"/>
                <w:vertAlign w:val="subscript"/>
              </w:rPr>
              <w:t>7</w:t>
            </w:r>
          </w:p>
        </w:tc>
      </w:tr>
      <w:tr w:rsidR="004E7643" w:rsidRPr="00377163" w14:paraId="1AE4E5E4" w14:textId="77777777" w:rsidTr="006B2E3E">
        <w:trPr>
          <w:trHeight w:val="312"/>
        </w:trPr>
        <w:tc>
          <w:tcPr>
            <w:tcW w:w="1170" w:type="dxa"/>
            <w:tcBorders>
              <w:top w:val="nil"/>
              <w:left w:val="nil"/>
              <w:bottom w:val="nil"/>
              <w:right w:val="nil"/>
            </w:tcBorders>
            <w:shd w:val="clear" w:color="auto" w:fill="auto"/>
            <w:noWrap/>
            <w:vAlign w:val="bottom"/>
          </w:tcPr>
          <w:p w14:paraId="7A2A3D2F" w14:textId="69A757C2" w:rsidR="004E7643" w:rsidRPr="00377163" w:rsidRDefault="004E7643" w:rsidP="004E7643">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X1.4a</w:t>
            </w:r>
          </w:p>
        </w:tc>
        <w:tc>
          <w:tcPr>
            <w:tcW w:w="352" w:type="dxa"/>
            <w:tcBorders>
              <w:top w:val="nil"/>
              <w:left w:val="nil"/>
              <w:bottom w:val="nil"/>
              <w:right w:val="nil"/>
            </w:tcBorders>
            <w:shd w:val="clear" w:color="auto" w:fill="auto"/>
            <w:noWrap/>
            <w:vAlign w:val="bottom"/>
          </w:tcPr>
          <w:p w14:paraId="417A1F72" w14:textId="14A345BB" w:rsidR="004E7643" w:rsidRPr="00377163" w:rsidRDefault="004E7643" w:rsidP="00281B26">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05153D7F" w14:textId="218B8FEB" w:rsidR="004E7643" w:rsidRPr="004E7643" w:rsidRDefault="004E7643" w:rsidP="00281B26">
            <w:pPr>
              <w:spacing w:after="0" w:line="480" w:lineRule="auto"/>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color w:val="000000"/>
                <w:sz w:val="24"/>
                <w:szCs w:val="24"/>
              </w:rPr>
              <w:t>0.86</w:t>
            </w:r>
            <w:r w:rsidR="006F7EF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 </w:t>
            </w:r>
            <w:r w:rsidRPr="00377163">
              <w:rPr>
                <w:rFonts w:ascii="Times New Roman" w:eastAsia="Times New Roman" w:hAnsi="Times New Roman" w:cs="Times New Roman"/>
                <w:color w:val="000000"/>
                <w:sz w:val="24"/>
                <w:szCs w:val="24"/>
              </w:rPr>
              <w:t>ε</w:t>
            </w:r>
            <w:r>
              <w:rPr>
                <w:rFonts w:ascii="Times New Roman" w:eastAsia="Times New Roman" w:hAnsi="Times New Roman" w:cs="Times New Roman"/>
                <w:color w:val="000000"/>
                <w:sz w:val="24"/>
                <w:szCs w:val="24"/>
                <w:vertAlign w:val="subscript"/>
              </w:rPr>
              <w:t>7</w:t>
            </w:r>
          </w:p>
        </w:tc>
      </w:tr>
      <w:tr w:rsidR="006B2E3E" w:rsidRPr="00377163" w14:paraId="3C3FB104" w14:textId="77777777" w:rsidTr="006B2E3E">
        <w:trPr>
          <w:trHeight w:val="312"/>
        </w:trPr>
        <w:tc>
          <w:tcPr>
            <w:tcW w:w="1170" w:type="dxa"/>
            <w:tcBorders>
              <w:top w:val="nil"/>
              <w:left w:val="nil"/>
              <w:bottom w:val="nil"/>
              <w:right w:val="nil"/>
            </w:tcBorders>
            <w:shd w:val="clear" w:color="auto" w:fill="auto"/>
            <w:noWrap/>
            <w:vAlign w:val="bottom"/>
            <w:hideMark/>
          </w:tcPr>
          <w:p w14:paraId="55D60222" w14:textId="77777777" w:rsidR="006B2E3E" w:rsidRPr="00377163" w:rsidRDefault="006B2E3E" w:rsidP="006B2E3E">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X1.4b</w:t>
            </w:r>
          </w:p>
        </w:tc>
        <w:tc>
          <w:tcPr>
            <w:tcW w:w="352" w:type="dxa"/>
            <w:tcBorders>
              <w:top w:val="nil"/>
              <w:left w:val="nil"/>
              <w:bottom w:val="nil"/>
              <w:right w:val="nil"/>
            </w:tcBorders>
            <w:shd w:val="clear" w:color="auto" w:fill="auto"/>
            <w:noWrap/>
            <w:vAlign w:val="bottom"/>
            <w:hideMark/>
          </w:tcPr>
          <w:p w14:paraId="0E1CA7A0" w14:textId="77777777" w:rsidR="006B2E3E" w:rsidRPr="00377163" w:rsidRDefault="006B2E3E" w:rsidP="00281B26">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7C574D5C" w14:textId="77777777" w:rsidR="006B2E3E" w:rsidRPr="00377163" w:rsidRDefault="006B2E3E" w:rsidP="00281B26">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377163">
              <w:rPr>
                <w:rFonts w:ascii="Times New Roman" w:eastAsia="Times New Roman" w:hAnsi="Times New Roman" w:cs="Times New Roman"/>
                <w:color w:val="000000"/>
                <w:sz w:val="24"/>
                <w:szCs w:val="24"/>
                <w:vertAlign w:val="subscript"/>
              </w:rPr>
              <w:t>8</w:t>
            </w:r>
            <w:r w:rsidRPr="00377163">
              <w:rPr>
                <w:rFonts w:ascii="Times New Roman" w:eastAsia="Times New Roman" w:hAnsi="Times New Roman" w:cs="Times New Roman"/>
                <w:color w:val="000000"/>
                <w:sz w:val="24"/>
                <w:szCs w:val="24"/>
              </w:rPr>
              <w:t xml:space="preserve"> X</w:t>
            </w:r>
            <w:r w:rsidRPr="00377163">
              <w:rPr>
                <w:rFonts w:ascii="Times New Roman" w:eastAsia="Times New Roman" w:hAnsi="Times New Roman" w:cs="Times New Roman"/>
                <w:color w:val="000000"/>
                <w:sz w:val="24"/>
                <w:szCs w:val="24"/>
                <w:vertAlign w:val="subscript"/>
              </w:rPr>
              <w:t>1</w:t>
            </w:r>
            <w:r w:rsidRPr="00377163">
              <w:rPr>
                <w:rFonts w:ascii="Times New Roman" w:eastAsia="Times New Roman" w:hAnsi="Times New Roman" w:cs="Times New Roman"/>
                <w:color w:val="000000"/>
                <w:sz w:val="24"/>
                <w:szCs w:val="24"/>
              </w:rPr>
              <w:t xml:space="preserve"> + ε</w:t>
            </w:r>
            <w:r w:rsidRPr="00377163">
              <w:rPr>
                <w:rFonts w:ascii="Times New Roman" w:eastAsia="Times New Roman" w:hAnsi="Times New Roman" w:cs="Times New Roman"/>
                <w:color w:val="000000"/>
                <w:sz w:val="24"/>
                <w:szCs w:val="24"/>
                <w:vertAlign w:val="subscript"/>
              </w:rPr>
              <w:t>8</w:t>
            </w:r>
          </w:p>
        </w:tc>
      </w:tr>
      <w:tr w:rsidR="004E7643" w:rsidRPr="00377163" w14:paraId="7D664787" w14:textId="77777777" w:rsidTr="006B2E3E">
        <w:trPr>
          <w:trHeight w:val="312"/>
        </w:trPr>
        <w:tc>
          <w:tcPr>
            <w:tcW w:w="1170" w:type="dxa"/>
            <w:tcBorders>
              <w:top w:val="nil"/>
              <w:left w:val="nil"/>
              <w:bottom w:val="nil"/>
              <w:right w:val="nil"/>
            </w:tcBorders>
            <w:shd w:val="clear" w:color="auto" w:fill="auto"/>
            <w:noWrap/>
            <w:vAlign w:val="bottom"/>
          </w:tcPr>
          <w:p w14:paraId="113420C5" w14:textId="3C0DFFE6" w:rsidR="004E7643" w:rsidRPr="00377163" w:rsidRDefault="004E7643" w:rsidP="004E7643">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X1.4b</w:t>
            </w:r>
          </w:p>
        </w:tc>
        <w:tc>
          <w:tcPr>
            <w:tcW w:w="352" w:type="dxa"/>
            <w:tcBorders>
              <w:top w:val="nil"/>
              <w:left w:val="nil"/>
              <w:bottom w:val="nil"/>
              <w:right w:val="nil"/>
            </w:tcBorders>
            <w:shd w:val="clear" w:color="auto" w:fill="auto"/>
            <w:noWrap/>
            <w:vAlign w:val="bottom"/>
          </w:tcPr>
          <w:p w14:paraId="17D9DE84" w14:textId="001EEAF5" w:rsidR="004E7643" w:rsidRPr="00377163" w:rsidRDefault="004E7643" w:rsidP="00281B26">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1C3A233B" w14:textId="29FE8DEB" w:rsidR="004E7643" w:rsidRPr="004E7643" w:rsidRDefault="004E7643" w:rsidP="00281B26">
            <w:pPr>
              <w:spacing w:after="0" w:line="480" w:lineRule="auto"/>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color w:val="000000"/>
                <w:sz w:val="24"/>
                <w:szCs w:val="24"/>
              </w:rPr>
              <w:t>0.87</w:t>
            </w:r>
            <w:r w:rsidR="006F7EF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 </w:t>
            </w:r>
            <w:r w:rsidRPr="00377163">
              <w:rPr>
                <w:rFonts w:ascii="Times New Roman" w:eastAsia="Times New Roman" w:hAnsi="Times New Roman" w:cs="Times New Roman"/>
                <w:color w:val="000000"/>
                <w:sz w:val="24"/>
                <w:szCs w:val="24"/>
              </w:rPr>
              <w:t>ε</w:t>
            </w:r>
            <w:r>
              <w:rPr>
                <w:rFonts w:ascii="Times New Roman" w:eastAsia="Times New Roman" w:hAnsi="Times New Roman" w:cs="Times New Roman"/>
                <w:color w:val="000000"/>
                <w:sz w:val="24"/>
                <w:szCs w:val="24"/>
                <w:vertAlign w:val="subscript"/>
              </w:rPr>
              <w:t>8</w:t>
            </w:r>
          </w:p>
        </w:tc>
      </w:tr>
    </w:tbl>
    <w:p w14:paraId="5A4FE64B" w14:textId="48135B14" w:rsidR="006B2E3E" w:rsidRDefault="00C72E99" w:rsidP="00A647E8">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r w:rsidR="00D2403D">
        <w:rPr>
          <w:rFonts w:ascii="Times New Roman" w:hAnsi="Times New Roman" w:cs="Times New Roman"/>
          <w:sz w:val="24"/>
          <w:szCs w:val="24"/>
        </w:rPr>
        <w:t xml:space="preserve">Pemahaman </w:t>
      </w:r>
      <w:proofErr w:type="spellStart"/>
      <w:r w:rsidRPr="005B078E">
        <w:rPr>
          <w:rFonts w:ascii="Times New Roman" w:hAnsi="Times New Roman" w:cs="Times New Roman"/>
          <w:i/>
          <w:iCs/>
          <w:sz w:val="24"/>
          <w:szCs w:val="24"/>
        </w:rPr>
        <w:t>Self Assessment</w:t>
      </w:r>
      <w:proofErr w:type="spellEnd"/>
      <w:r w:rsidRPr="005B078E">
        <w:rPr>
          <w:rFonts w:ascii="Times New Roman" w:hAnsi="Times New Roman" w:cs="Times New Roman"/>
          <w:i/>
          <w:iCs/>
          <w:sz w:val="24"/>
          <w:szCs w:val="24"/>
        </w:rPr>
        <w:t xml:space="preserve"> System</w:t>
      </w:r>
      <w:r>
        <w:rPr>
          <w:rFonts w:ascii="Times New Roman" w:hAnsi="Times New Roman" w:cs="Times New Roman"/>
          <w:sz w:val="24"/>
          <w:szCs w:val="24"/>
        </w:rPr>
        <w:t xml:space="preserve"> (X1)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diwujudkan</w:t>
      </w:r>
      <w:proofErr w:type="spellEnd"/>
      <w:r>
        <w:rPr>
          <w:rFonts w:ascii="Times New Roman" w:hAnsi="Times New Roman" w:cs="Times New Roman"/>
          <w:sz w:val="24"/>
          <w:szCs w:val="24"/>
        </w:rPr>
        <w:t xml:space="preserve"> </w:t>
      </w:r>
      <w:r w:rsidR="00383822">
        <w:rPr>
          <w:rFonts w:ascii="Times New Roman" w:hAnsi="Times New Roman" w:cs="Times New Roman"/>
          <w:sz w:val="24"/>
          <w:szCs w:val="24"/>
        </w:rPr>
        <w:t>oleh</w:t>
      </w:r>
      <w:r w:rsidR="006467AD">
        <w:rPr>
          <w:rFonts w:ascii="Times New Roman" w:hAnsi="Times New Roman" w:cs="Times New Roman"/>
          <w:sz w:val="24"/>
          <w:szCs w:val="24"/>
        </w:rPr>
        <w:t xml:space="preserve"> </w:t>
      </w:r>
      <w:proofErr w:type="spellStart"/>
      <w:r w:rsidR="007D4E9F">
        <w:rPr>
          <w:rFonts w:ascii="Times New Roman" w:hAnsi="Times New Roman" w:cs="Times New Roman"/>
          <w:sz w:val="24"/>
          <w:szCs w:val="24"/>
        </w:rPr>
        <w:t>mendaftarkan</w:t>
      </w:r>
      <w:proofErr w:type="spellEnd"/>
      <w:r w:rsidR="007D4E9F">
        <w:rPr>
          <w:rFonts w:ascii="Times New Roman" w:hAnsi="Times New Roman" w:cs="Times New Roman"/>
          <w:sz w:val="24"/>
          <w:szCs w:val="24"/>
        </w:rPr>
        <w:t xml:space="preserve"> </w:t>
      </w:r>
      <w:proofErr w:type="spellStart"/>
      <w:r w:rsidR="007D4E9F">
        <w:rPr>
          <w:rFonts w:ascii="Times New Roman" w:hAnsi="Times New Roman" w:cs="Times New Roman"/>
          <w:sz w:val="24"/>
          <w:szCs w:val="24"/>
        </w:rPr>
        <w:t>diri</w:t>
      </w:r>
      <w:proofErr w:type="spellEnd"/>
      <w:r w:rsidR="007D4E9F">
        <w:rPr>
          <w:rFonts w:ascii="Times New Roman" w:hAnsi="Times New Roman" w:cs="Times New Roman"/>
          <w:sz w:val="24"/>
          <w:szCs w:val="24"/>
        </w:rPr>
        <w:t xml:space="preserve"> di Kantor </w:t>
      </w:r>
      <w:proofErr w:type="spellStart"/>
      <w:r w:rsidR="007D4E9F">
        <w:rPr>
          <w:rFonts w:ascii="Times New Roman" w:hAnsi="Times New Roman" w:cs="Times New Roman"/>
          <w:sz w:val="24"/>
          <w:szCs w:val="24"/>
        </w:rPr>
        <w:t>Pelayanan</w:t>
      </w:r>
      <w:proofErr w:type="spellEnd"/>
      <w:r w:rsidR="007D4E9F">
        <w:rPr>
          <w:rFonts w:ascii="Times New Roman" w:hAnsi="Times New Roman" w:cs="Times New Roman"/>
          <w:sz w:val="24"/>
          <w:szCs w:val="24"/>
        </w:rPr>
        <w:t xml:space="preserve"> Pajak dan </w:t>
      </w:r>
      <w:proofErr w:type="spellStart"/>
      <w:r w:rsidR="007D4E9F">
        <w:rPr>
          <w:rFonts w:ascii="Times New Roman" w:hAnsi="Times New Roman" w:cs="Times New Roman"/>
          <w:sz w:val="24"/>
          <w:szCs w:val="24"/>
        </w:rPr>
        <w:t>telah</w:t>
      </w:r>
      <w:proofErr w:type="spellEnd"/>
      <w:r w:rsidR="007D4E9F">
        <w:rPr>
          <w:rFonts w:ascii="Times New Roman" w:hAnsi="Times New Roman" w:cs="Times New Roman"/>
          <w:sz w:val="24"/>
          <w:szCs w:val="24"/>
        </w:rPr>
        <w:t xml:space="preserve"> </w:t>
      </w:r>
      <w:proofErr w:type="spellStart"/>
      <w:r w:rsidR="007D4E9F">
        <w:rPr>
          <w:rFonts w:ascii="Times New Roman" w:hAnsi="Times New Roman" w:cs="Times New Roman"/>
          <w:sz w:val="24"/>
          <w:szCs w:val="24"/>
        </w:rPr>
        <w:t>memiliki</w:t>
      </w:r>
      <w:proofErr w:type="spellEnd"/>
      <w:r w:rsidR="007D4E9F">
        <w:rPr>
          <w:rFonts w:ascii="Times New Roman" w:hAnsi="Times New Roman" w:cs="Times New Roman"/>
          <w:sz w:val="24"/>
          <w:szCs w:val="24"/>
        </w:rPr>
        <w:t xml:space="preserve"> NPWP </w:t>
      </w:r>
      <w:proofErr w:type="spellStart"/>
      <w:r w:rsidR="006467AD">
        <w:rPr>
          <w:rFonts w:ascii="Times New Roman" w:hAnsi="Times New Roman" w:cs="Times New Roman"/>
          <w:sz w:val="24"/>
          <w:szCs w:val="24"/>
        </w:rPr>
        <w:t>sesuai</w:t>
      </w:r>
      <w:proofErr w:type="spellEnd"/>
      <w:r w:rsidR="006467AD">
        <w:rPr>
          <w:rFonts w:ascii="Times New Roman" w:hAnsi="Times New Roman" w:cs="Times New Roman"/>
          <w:sz w:val="24"/>
          <w:szCs w:val="24"/>
        </w:rPr>
        <w:t xml:space="preserve"> </w:t>
      </w:r>
      <w:proofErr w:type="spellStart"/>
      <w:r w:rsidR="006467AD">
        <w:rPr>
          <w:rFonts w:ascii="Times New Roman" w:hAnsi="Times New Roman" w:cs="Times New Roman"/>
          <w:sz w:val="24"/>
          <w:szCs w:val="24"/>
        </w:rPr>
        <w:t>dengan</w:t>
      </w:r>
      <w:proofErr w:type="spellEnd"/>
      <w:r w:rsidR="006467AD">
        <w:rPr>
          <w:rFonts w:ascii="Times New Roman" w:hAnsi="Times New Roman" w:cs="Times New Roman"/>
          <w:sz w:val="24"/>
          <w:szCs w:val="24"/>
        </w:rPr>
        <w:t xml:space="preserve"> </w:t>
      </w:r>
      <w:proofErr w:type="spellStart"/>
      <w:r w:rsidR="006467AD">
        <w:rPr>
          <w:rFonts w:ascii="Times New Roman" w:hAnsi="Times New Roman" w:cs="Times New Roman"/>
          <w:sz w:val="24"/>
          <w:szCs w:val="24"/>
        </w:rPr>
        <w:t>ketentuan</w:t>
      </w:r>
      <w:proofErr w:type="spellEnd"/>
      <w:r w:rsidR="006467AD">
        <w:rPr>
          <w:rFonts w:ascii="Times New Roman" w:hAnsi="Times New Roman" w:cs="Times New Roman"/>
          <w:sz w:val="24"/>
          <w:szCs w:val="24"/>
        </w:rPr>
        <w:t xml:space="preserve"> yang </w:t>
      </w:r>
      <w:proofErr w:type="spellStart"/>
      <w:r w:rsidR="006467AD">
        <w:rPr>
          <w:rFonts w:ascii="Times New Roman" w:hAnsi="Times New Roman" w:cs="Times New Roman"/>
          <w:sz w:val="24"/>
          <w:szCs w:val="24"/>
        </w:rPr>
        <w:t>berlaku</w:t>
      </w:r>
      <w:proofErr w:type="spellEnd"/>
      <w:r w:rsidR="006467AD">
        <w:rPr>
          <w:rFonts w:ascii="Times New Roman" w:hAnsi="Times New Roman" w:cs="Times New Roman"/>
          <w:sz w:val="24"/>
          <w:szCs w:val="24"/>
        </w:rPr>
        <w:t xml:space="preserve"> </w:t>
      </w:r>
      <w:r w:rsidR="007D4E9F">
        <w:rPr>
          <w:rFonts w:ascii="Times New Roman" w:hAnsi="Times New Roman" w:cs="Times New Roman"/>
          <w:sz w:val="24"/>
          <w:szCs w:val="24"/>
        </w:rPr>
        <w:t xml:space="preserve">(X1.1a) </w:t>
      </w:r>
      <w:proofErr w:type="spellStart"/>
      <w:r w:rsidR="007D4E9F">
        <w:rPr>
          <w:rFonts w:ascii="Times New Roman" w:hAnsi="Times New Roman" w:cs="Times New Roman"/>
          <w:sz w:val="24"/>
          <w:szCs w:val="24"/>
        </w:rPr>
        <w:t>sebesar</w:t>
      </w:r>
      <w:proofErr w:type="spellEnd"/>
      <w:r w:rsidR="007D4E9F">
        <w:rPr>
          <w:rFonts w:ascii="Times New Roman" w:hAnsi="Times New Roman" w:cs="Times New Roman"/>
          <w:sz w:val="24"/>
          <w:szCs w:val="24"/>
        </w:rPr>
        <w:t xml:space="preserve"> 0.881, </w:t>
      </w:r>
      <w:proofErr w:type="spellStart"/>
      <w:r w:rsidR="006467AD">
        <w:rPr>
          <w:rFonts w:ascii="Times New Roman" w:hAnsi="Times New Roman" w:cs="Times New Roman"/>
          <w:sz w:val="24"/>
          <w:szCs w:val="24"/>
        </w:rPr>
        <w:t>belum</w:t>
      </w:r>
      <w:proofErr w:type="spellEnd"/>
      <w:r w:rsidR="006467AD">
        <w:rPr>
          <w:rFonts w:ascii="Times New Roman" w:hAnsi="Times New Roman" w:cs="Times New Roman"/>
          <w:sz w:val="24"/>
          <w:szCs w:val="24"/>
        </w:rPr>
        <w:t xml:space="preserve"> </w:t>
      </w:r>
      <w:proofErr w:type="spellStart"/>
      <w:r w:rsidR="006467AD">
        <w:rPr>
          <w:rFonts w:ascii="Times New Roman" w:hAnsi="Times New Roman" w:cs="Times New Roman"/>
          <w:sz w:val="24"/>
          <w:szCs w:val="24"/>
        </w:rPr>
        <w:t>mendaftarkan</w:t>
      </w:r>
      <w:proofErr w:type="spellEnd"/>
      <w:r w:rsidR="006467AD">
        <w:rPr>
          <w:rFonts w:ascii="Times New Roman" w:hAnsi="Times New Roman" w:cs="Times New Roman"/>
          <w:sz w:val="24"/>
          <w:szCs w:val="24"/>
        </w:rPr>
        <w:t xml:space="preserve"> </w:t>
      </w:r>
      <w:proofErr w:type="spellStart"/>
      <w:r w:rsidR="006467AD">
        <w:rPr>
          <w:rFonts w:ascii="Times New Roman" w:hAnsi="Times New Roman" w:cs="Times New Roman"/>
          <w:sz w:val="24"/>
          <w:szCs w:val="24"/>
        </w:rPr>
        <w:t>diri</w:t>
      </w:r>
      <w:proofErr w:type="spellEnd"/>
      <w:r w:rsidR="008B47D1">
        <w:rPr>
          <w:rFonts w:ascii="Times New Roman" w:hAnsi="Times New Roman" w:cs="Times New Roman"/>
          <w:sz w:val="24"/>
          <w:szCs w:val="24"/>
        </w:rPr>
        <w:t xml:space="preserve"> </w:t>
      </w:r>
      <w:r w:rsidR="006467AD">
        <w:rPr>
          <w:rFonts w:ascii="Times New Roman" w:hAnsi="Times New Roman" w:cs="Times New Roman"/>
          <w:sz w:val="24"/>
          <w:szCs w:val="24"/>
        </w:rPr>
        <w:t xml:space="preserve">di Kantor </w:t>
      </w:r>
      <w:proofErr w:type="spellStart"/>
      <w:r w:rsidR="006467AD">
        <w:rPr>
          <w:rFonts w:ascii="Times New Roman" w:hAnsi="Times New Roman" w:cs="Times New Roman"/>
          <w:sz w:val="24"/>
          <w:szCs w:val="24"/>
        </w:rPr>
        <w:t>Pelayanan</w:t>
      </w:r>
      <w:proofErr w:type="spellEnd"/>
      <w:r w:rsidR="006467AD">
        <w:rPr>
          <w:rFonts w:ascii="Times New Roman" w:hAnsi="Times New Roman" w:cs="Times New Roman"/>
          <w:sz w:val="24"/>
          <w:szCs w:val="24"/>
        </w:rPr>
        <w:t xml:space="preserve"> Pajak dan </w:t>
      </w:r>
      <w:proofErr w:type="spellStart"/>
      <w:r w:rsidR="006467AD">
        <w:rPr>
          <w:rFonts w:ascii="Times New Roman" w:hAnsi="Times New Roman" w:cs="Times New Roman"/>
          <w:sz w:val="24"/>
          <w:szCs w:val="24"/>
        </w:rPr>
        <w:t>belum</w:t>
      </w:r>
      <w:proofErr w:type="spellEnd"/>
      <w:r w:rsidR="006467AD">
        <w:rPr>
          <w:rFonts w:ascii="Times New Roman" w:hAnsi="Times New Roman" w:cs="Times New Roman"/>
          <w:sz w:val="24"/>
          <w:szCs w:val="24"/>
        </w:rPr>
        <w:t xml:space="preserve"> </w:t>
      </w:r>
      <w:proofErr w:type="spellStart"/>
      <w:r w:rsidR="006467AD">
        <w:rPr>
          <w:rFonts w:ascii="Times New Roman" w:hAnsi="Times New Roman" w:cs="Times New Roman"/>
          <w:sz w:val="24"/>
          <w:szCs w:val="24"/>
        </w:rPr>
        <w:t>memiliki</w:t>
      </w:r>
      <w:proofErr w:type="spellEnd"/>
      <w:r w:rsidR="008B47D1">
        <w:rPr>
          <w:rFonts w:ascii="Times New Roman" w:hAnsi="Times New Roman" w:cs="Times New Roman"/>
          <w:sz w:val="24"/>
          <w:szCs w:val="24"/>
        </w:rPr>
        <w:t xml:space="preserve"> </w:t>
      </w:r>
      <w:r w:rsidR="006467AD">
        <w:rPr>
          <w:rFonts w:ascii="Times New Roman" w:hAnsi="Times New Roman" w:cs="Times New Roman"/>
          <w:sz w:val="24"/>
          <w:szCs w:val="24"/>
        </w:rPr>
        <w:t>NPWP</w:t>
      </w:r>
      <w:r w:rsidR="008B47D1">
        <w:rPr>
          <w:rFonts w:ascii="Times New Roman" w:hAnsi="Times New Roman" w:cs="Times New Roman"/>
          <w:sz w:val="24"/>
          <w:szCs w:val="24"/>
        </w:rPr>
        <w:t xml:space="preserve"> (X1.1b) </w:t>
      </w:r>
      <w:proofErr w:type="spellStart"/>
      <w:r w:rsidR="008B47D1">
        <w:rPr>
          <w:rFonts w:ascii="Times New Roman" w:hAnsi="Times New Roman" w:cs="Times New Roman"/>
          <w:sz w:val="24"/>
          <w:szCs w:val="24"/>
        </w:rPr>
        <w:t>sebesar</w:t>
      </w:r>
      <w:proofErr w:type="spellEnd"/>
      <w:r w:rsidR="008B47D1">
        <w:rPr>
          <w:rFonts w:ascii="Times New Roman" w:hAnsi="Times New Roman" w:cs="Times New Roman"/>
          <w:sz w:val="24"/>
          <w:szCs w:val="24"/>
        </w:rPr>
        <w:t xml:space="preserve"> 0.882, </w:t>
      </w:r>
      <w:proofErr w:type="spellStart"/>
      <w:r w:rsidR="008B47D1">
        <w:rPr>
          <w:rFonts w:ascii="Times New Roman" w:hAnsi="Times New Roman" w:cs="Times New Roman"/>
          <w:sz w:val="24"/>
          <w:szCs w:val="24"/>
        </w:rPr>
        <w:t>selalu</w:t>
      </w:r>
      <w:proofErr w:type="spellEnd"/>
      <w:r w:rsidR="008B47D1">
        <w:rPr>
          <w:rFonts w:ascii="Times New Roman" w:hAnsi="Times New Roman" w:cs="Times New Roman"/>
          <w:sz w:val="24"/>
          <w:szCs w:val="24"/>
        </w:rPr>
        <w:t xml:space="preserve"> </w:t>
      </w:r>
      <w:proofErr w:type="spellStart"/>
      <w:r w:rsidR="008B47D1">
        <w:rPr>
          <w:rFonts w:ascii="Times New Roman" w:hAnsi="Times New Roman" w:cs="Times New Roman"/>
          <w:sz w:val="24"/>
          <w:szCs w:val="24"/>
        </w:rPr>
        <w:t>menghitung</w:t>
      </w:r>
      <w:proofErr w:type="spellEnd"/>
      <w:r w:rsidR="008B47D1">
        <w:rPr>
          <w:rFonts w:ascii="Times New Roman" w:hAnsi="Times New Roman" w:cs="Times New Roman"/>
          <w:sz w:val="24"/>
          <w:szCs w:val="24"/>
        </w:rPr>
        <w:t xml:space="preserve"> </w:t>
      </w:r>
      <w:proofErr w:type="spellStart"/>
      <w:r w:rsidR="008B47D1">
        <w:rPr>
          <w:rFonts w:ascii="Times New Roman" w:hAnsi="Times New Roman" w:cs="Times New Roman"/>
          <w:sz w:val="24"/>
          <w:szCs w:val="24"/>
        </w:rPr>
        <w:t>jumlah</w:t>
      </w:r>
      <w:proofErr w:type="spellEnd"/>
      <w:r w:rsidR="008B47D1">
        <w:rPr>
          <w:rFonts w:ascii="Times New Roman" w:hAnsi="Times New Roman" w:cs="Times New Roman"/>
          <w:sz w:val="24"/>
          <w:szCs w:val="24"/>
        </w:rPr>
        <w:t xml:space="preserve"> </w:t>
      </w:r>
      <w:proofErr w:type="spellStart"/>
      <w:r w:rsidR="008B47D1">
        <w:rPr>
          <w:rFonts w:ascii="Times New Roman" w:hAnsi="Times New Roman" w:cs="Times New Roman"/>
          <w:sz w:val="24"/>
          <w:szCs w:val="24"/>
        </w:rPr>
        <w:t>pajak</w:t>
      </w:r>
      <w:proofErr w:type="spellEnd"/>
      <w:r w:rsidR="008B47D1">
        <w:rPr>
          <w:rFonts w:ascii="Times New Roman" w:hAnsi="Times New Roman" w:cs="Times New Roman"/>
          <w:sz w:val="24"/>
          <w:szCs w:val="24"/>
        </w:rPr>
        <w:t xml:space="preserve"> yang </w:t>
      </w:r>
      <w:proofErr w:type="spellStart"/>
      <w:r w:rsidR="008B47D1">
        <w:rPr>
          <w:rFonts w:ascii="Times New Roman" w:hAnsi="Times New Roman" w:cs="Times New Roman"/>
          <w:sz w:val="24"/>
          <w:szCs w:val="24"/>
        </w:rPr>
        <w:t>terutang</w:t>
      </w:r>
      <w:proofErr w:type="spellEnd"/>
      <w:r w:rsidR="008B47D1">
        <w:rPr>
          <w:rFonts w:ascii="Times New Roman" w:hAnsi="Times New Roman" w:cs="Times New Roman"/>
          <w:sz w:val="24"/>
          <w:szCs w:val="24"/>
        </w:rPr>
        <w:t xml:space="preserve"> </w:t>
      </w:r>
      <w:proofErr w:type="spellStart"/>
      <w:r w:rsidR="008B47D1">
        <w:rPr>
          <w:rFonts w:ascii="Times New Roman" w:hAnsi="Times New Roman" w:cs="Times New Roman"/>
          <w:sz w:val="24"/>
          <w:szCs w:val="24"/>
        </w:rPr>
        <w:t>dengan</w:t>
      </w:r>
      <w:proofErr w:type="spellEnd"/>
      <w:r w:rsidR="008B47D1">
        <w:rPr>
          <w:rFonts w:ascii="Times New Roman" w:hAnsi="Times New Roman" w:cs="Times New Roman"/>
          <w:sz w:val="24"/>
          <w:szCs w:val="24"/>
        </w:rPr>
        <w:t xml:space="preserve"> </w:t>
      </w:r>
      <w:proofErr w:type="spellStart"/>
      <w:r w:rsidR="008B47D1">
        <w:rPr>
          <w:rFonts w:ascii="Times New Roman" w:hAnsi="Times New Roman" w:cs="Times New Roman"/>
          <w:sz w:val="24"/>
          <w:szCs w:val="24"/>
        </w:rPr>
        <w:t>baik</w:t>
      </w:r>
      <w:proofErr w:type="spellEnd"/>
      <w:r w:rsidR="008B47D1">
        <w:rPr>
          <w:rFonts w:ascii="Times New Roman" w:hAnsi="Times New Roman" w:cs="Times New Roman"/>
          <w:sz w:val="24"/>
          <w:szCs w:val="24"/>
        </w:rPr>
        <w:t xml:space="preserve"> dan </w:t>
      </w:r>
      <w:proofErr w:type="spellStart"/>
      <w:r w:rsidR="008B47D1">
        <w:rPr>
          <w:rFonts w:ascii="Times New Roman" w:hAnsi="Times New Roman" w:cs="Times New Roman"/>
          <w:sz w:val="24"/>
          <w:szCs w:val="24"/>
        </w:rPr>
        <w:t>benar</w:t>
      </w:r>
      <w:proofErr w:type="spellEnd"/>
      <w:r w:rsidR="008B47D1">
        <w:rPr>
          <w:rFonts w:ascii="Times New Roman" w:hAnsi="Times New Roman" w:cs="Times New Roman"/>
          <w:sz w:val="24"/>
          <w:szCs w:val="24"/>
        </w:rPr>
        <w:t xml:space="preserve"> </w:t>
      </w:r>
      <w:proofErr w:type="spellStart"/>
      <w:r w:rsidR="008B47D1">
        <w:rPr>
          <w:rFonts w:ascii="Times New Roman" w:hAnsi="Times New Roman" w:cs="Times New Roman"/>
          <w:sz w:val="24"/>
          <w:szCs w:val="24"/>
        </w:rPr>
        <w:t>sesuai</w:t>
      </w:r>
      <w:proofErr w:type="spellEnd"/>
      <w:r w:rsidR="008B47D1">
        <w:rPr>
          <w:rFonts w:ascii="Times New Roman" w:hAnsi="Times New Roman" w:cs="Times New Roman"/>
          <w:sz w:val="24"/>
          <w:szCs w:val="24"/>
        </w:rPr>
        <w:t xml:space="preserve"> </w:t>
      </w:r>
      <w:proofErr w:type="spellStart"/>
      <w:r w:rsidR="008B47D1">
        <w:rPr>
          <w:rFonts w:ascii="Times New Roman" w:hAnsi="Times New Roman" w:cs="Times New Roman"/>
          <w:sz w:val="24"/>
          <w:szCs w:val="24"/>
        </w:rPr>
        <w:t>dengan</w:t>
      </w:r>
      <w:proofErr w:type="spellEnd"/>
      <w:r w:rsidR="008B47D1">
        <w:rPr>
          <w:rFonts w:ascii="Times New Roman" w:hAnsi="Times New Roman" w:cs="Times New Roman"/>
          <w:sz w:val="24"/>
          <w:szCs w:val="24"/>
        </w:rPr>
        <w:t xml:space="preserve"> </w:t>
      </w:r>
      <w:proofErr w:type="spellStart"/>
      <w:r w:rsidR="008B47D1">
        <w:rPr>
          <w:rFonts w:ascii="Times New Roman" w:hAnsi="Times New Roman" w:cs="Times New Roman"/>
          <w:sz w:val="24"/>
          <w:szCs w:val="24"/>
        </w:rPr>
        <w:t>peraturan</w:t>
      </w:r>
      <w:proofErr w:type="spellEnd"/>
      <w:r w:rsidR="008B47D1">
        <w:rPr>
          <w:rFonts w:ascii="Times New Roman" w:hAnsi="Times New Roman" w:cs="Times New Roman"/>
          <w:sz w:val="24"/>
          <w:szCs w:val="24"/>
        </w:rPr>
        <w:t xml:space="preserve"> </w:t>
      </w:r>
      <w:proofErr w:type="spellStart"/>
      <w:r w:rsidR="008B47D1">
        <w:rPr>
          <w:rFonts w:ascii="Times New Roman" w:hAnsi="Times New Roman" w:cs="Times New Roman"/>
          <w:sz w:val="24"/>
          <w:szCs w:val="24"/>
        </w:rPr>
        <w:t>perpajakan</w:t>
      </w:r>
      <w:proofErr w:type="spellEnd"/>
      <w:r w:rsidR="008B47D1">
        <w:rPr>
          <w:rFonts w:ascii="Times New Roman" w:hAnsi="Times New Roman" w:cs="Times New Roman"/>
          <w:sz w:val="24"/>
          <w:szCs w:val="24"/>
        </w:rPr>
        <w:t xml:space="preserve"> yang </w:t>
      </w:r>
      <w:proofErr w:type="spellStart"/>
      <w:r w:rsidR="008B47D1">
        <w:rPr>
          <w:rFonts w:ascii="Times New Roman" w:hAnsi="Times New Roman" w:cs="Times New Roman"/>
          <w:sz w:val="24"/>
          <w:szCs w:val="24"/>
        </w:rPr>
        <w:t>berlaku</w:t>
      </w:r>
      <w:proofErr w:type="spellEnd"/>
      <w:r w:rsidR="008B47D1">
        <w:rPr>
          <w:rFonts w:ascii="Times New Roman" w:hAnsi="Times New Roman" w:cs="Times New Roman"/>
          <w:sz w:val="24"/>
          <w:szCs w:val="24"/>
        </w:rPr>
        <w:t xml:space="preserve"> (X1.2a) </w:t>
      </w:r>
      <w:proofErr w:type="spellStart"/>
      <w:r w:rsidR="008B47D1">
        <w:rPr>
          <w:rFonts w:ascii="Times New Roman" w:hAnsi="Times New Roman" w:cs="Times New Roman"/>
          <w:sz w:val="24"/>
          <w:szCs w:val="24"/>
        </w:rPr>
        <w:t>sebesar</w:t>
      </w:r>
      <w:proofErr w:type="spellEnd"/>
      <w:r w:rsidR="008B47D1">
        <w:rPr>
          <w:rFonts w:ascii="Times New Roman" w:hAnsi="Times New Roman" w:cs="Times New Roman"/>
          <w:sz w:val="24"/>
          <w:szCs w:val="24"/>
        </w:rPr>
        <w:t xml:space="preserve"> 0.85</w:t>
      </w:r>
      <w:r w:rsidR="00963474">
        <w:rPr>
          <w:rFonts w:ascii="Times New Roman" w:hAnsi="Times New Roman" w:cs="Times New Roman"/>
          <w:sz w:val="24"/>
          <w:szCs w:val="24"/>
        </w:rPr>
        <w:t>8</w:t>
      </w:r>
      <w:r w:rsidR="008B47D1">
        <w:rPr>
          <w:rFonts w:ascii="Times New Roman" w:hAnsi="Times New Roman" w:cs="Times New Roman"/>
          <w:sz w:val="24"/>
          <w:szCs w:val="24"/>
        </w:rPr>
        <w:t xml:space="preserve">, </w:t>
      </w:r>
      <w:proofErr w:type="spellStart"/>
      <w:r w:rsidR="008B47D1">
        <w:rPr>
          <w:rFonts w:ascii="Times New Roman" w:hAnsi="Times New Roman" w:cs="Times New Roman"/>
          <w:sz w:val="24"/>
          <w:szCs w:val="24"/>
        </w:rPr>
        <w:t>sering</w:t>
      </w:r>
      <w:proofErr w:type="spellEnd"/>
      <w:r w:rsidR="008B47D1">
        <w:rPr>
          <w:rFonts w:ascii="Times New Roman" w:hAnsi="Times New Roman" w:cs="Times New Roman"/>
          <w:sz w:val="24"/>
          <w:szCs w:val="24"/>
        </w:rPr>
        <w:t xml:space="preserve"> salah </w:t>
      </w:r>
      <w:proofErr w:type="spellStart"/>
      <w:r w:rsidR="008B47D1">
        <w:rPr>
          <w:rFonts w:ascii="Times New Roman" w:hAnsi="Times New Roman" w:cs="Times New Roman"/>
          <w:sz w:val="24"/>
          <w:szCs w:val="24"/>
        </w:rPr>
        <w:t>dalam</w:t>
      </w:r>
      <w:proofErr w:type="spellEnd"/>
      <w:r w:rsidR="008B47D1">
        <w:rPr>
          <w:rFonts w:ascii="Times New Roman" w:hAnsi="Times New Roman" w:cs="Times New Roman"/>
          <w:sz w:val="24"/>
          <w:szCs w:val="24"/>
        </w:rPr>
        <w:t xml:space="preserve"> </w:t>
      </w:r>
      <w:proofErr w:type="spellStart"/>
      <w:r w:rsidR="008B47D1">
        <w:rPr>
          <w:rFonts w:ascii="Times New Roman" w:hAnsi="Times New Roman" w:cs="Times New Roman"/>
          <w:sz w:val="24"/>
          <w:szCs w:val="24"/>
        </w:rPr>
        <w:t>menghitung</w:t>
      </w:r>
      <w:proofErr w:type="spellEnd"/>
      <w:r w:rsidR="008B47D1">
        <w:rPr>
          <w:rFonts w:ascii="Times New Roman" w:hAnsi="Times New Roman" w:cs="Times New Roman"/>
          <w:sz w:val="24"/>
          <w:szCs w:val="24"/>
        </w:rPr>
        <w:t xml:space="preserve"> </w:t>
      </w:r>
      <w:proofErr w:type="spellStart"/>
      <w:r w:rsidR="008B47D1">
        <w:rPr>
          <w:rFonts w:ascii="Times New Roman" w:hAnsi="Times New Roman" w:cs="Times New Roman"/>
          <w:sz w:val="24"/>
          <w:szCs w:val="24"/>
        </w:rPr>
        <w:t>jumlah</w:t>
      </w:r>
      <w:proofErr w:type="spellEnd"/>
      <w:r w:rsidR="008B47D1">
        <w:rPr>
          <w:rFonts w:ascii="Times New Roman" w:hAnsi="Times New Roman" w:cs="Times New Roman"/>
          <w:sz w:val="24"/>
          <w:szCs w:val="24"/>
        </w:rPr>
        <w:t xml:space="preserve"> </w:t>
      </w:r>
      <w:proofErr w:type="spellStart"/>
      <w:r w:rsidR="008B47D1">
        <w:rPr>
          <w:rFonts w:ascii="Times New Roman" w:hAnsi="Times New Roman" w:cs="Times New Roman"/>
          <w:sz w:val="24"/>
          <w:szCs w:val="24"/>
        </w:rPr>
        <w:t>pajak</w:t>
      </w:r>
      <w:proofErr w:type="spellEnd"/>
      <w:r w:rsidR="008B47D1">
        <w:rPr>
          <w:rFonts w:ascii="Times New Roman" w:hAnsi="Times New Roman" w:cs="Times New Roman"/>
          <w:sz w:val="24"/>
          <w:szCs w:val="24"/>
        </w:rPr>
        <w:t xml:space="preserve"> yang </w:t>
      </w:r>
      <w:proofErr w:type="spellStart"/>
      <w:r w:rsidR="008B47D1">
        <w:rPr>
          <w:rFonts w:ascii="Times New Roman" w:hAnsi="Times New Roman" w:cs="Times New Roman"/>
          <w:sz w:val="24"/>
          <w:szCs w:val="24"/>
        </w:rPr>
        <w:t>terutang</w:t>
      </w:r>
      <w:proofErr w:type="spellEnd"/>
      <w:r w:rsidR="008B47D1">
        <w:rPr>
          <w:rFonts w:ascii="Times New Roman" w:hAnsi="Times New Roman" w:cs="Times New Roman"/>
          <w:sz w:val="24"/>
          <w:szCs w:val="24"/>
        </w:rPr>
        <w:t xml:space="preserve"> </w:t>
      </w:r>
      <w:proofErr w:type="spellStart"/>
      <w:r w:rsidR="008B47D1">
        <w:rPr>
          <w:rFonts w:ascii="Times New Roman" w:hAnsi="Times New Roman" w:cs="Times New Roman"/>
          <w:sz w:val="24"/>
          <w:szCs w:val="24"/>
        </w:rPr>
        <w:t>karena</w:t>
      </w:r>
      <w:proofErr w:type="spellEnd"/>
      <w:r w:rsidR="008B47D1">
        <w:rPr>
          <w:rFonts w:ascii="Times New Roman" w:hAnsi="Times New Roman" w:cs="Times New Roman"/>
          <w:sz w:val="24"/>
          <w:szCs w:val="24"/>
        </w:rPr>
        <w:t xml:space="preserve"> </w:t>
      </w:r>
      <w:proofErr w:type="spellStart"/>
      <w:r w:rsidR="008B47D1">
        <w:rPr>
          <w:rFonts w:ascii="Times New Roman" w:hAnsi="Times New Roman" w:cs="Times New Roman"/>
          <w:sz w:val="24"/>
          <w:szCs w:val="24"/>
        </w:rPr>
        <w:t>kurang</w:t>
      </w:r>
      <w:proofErr w:type="spellEnd"/>
      <w:r w:rsidR="008B47D1">
        <w:rPr>
          <w:rFonts w:ascii="Times New Roman" w:hAnsi="Times New Roman" w:cs="Times New Roman"/>
          <w:sz w:val="24"/>
          <w:szCs w:val="24"/>
        </w:rPr>
        <w:t xml:space="preserve"> </w:t>
      </w:r>
      <w:proofErr w:type="spellStart"/>
      <w:r w:rsidR="008B47D1">
        <w:rPr>
          <w:rFonts w:ascii="Times New Roman" w:hAnsi="Times New Roman" w:cs="Times New Roman"/>
          <w:sz w:val="24"/>
          <w:szCs w:val="24"/>
        </w:rPr>
        <w:t>memahami</w:t>
      </w:r>
      <w:proofErr w:type="spellEnd"/>
      <w:r w:rsidR="008B47D1">
        <w:rPr>
          <w:rFonts w:ascii="Times New Roman" w:hAnsi="Times New Roman" w:cs="Times New Roman"/>
          <w:sz w:val="24"/>
          <w:szCs w:val="24"/>
        </w:rPr>
        <w:t xml:space="preserve"> </w:t>
      </w:r>
      <w:proofErr w:type="spellStart"/>
      <w:r w:rsidR="008B47D1">
        <w:rPr>
          <w:rFonts w:ascii="Times New Roman" w:hAnsi="Times New Roman" w:cs="Times New Roman"/>
          <w:sz w:val="24"/>
          <w:szCs w:val="24"/>
        </w:rPr>
        <w:t>aturan</w:t>
      </w:r>
      <w:proofErr w:type="spellEnd"/>
      <w:r w:rsidR="008B47D1">
        <w:rPr>
          <w:rFonts w:ascii="Times New Roman" w:hAnsi="Times New Roman" w:cs="Times New Roman"/>
          <w:sz w:val="24"/>
          <w:szCs w:val="24"/>
        </w:rPr>
        <w:t xml:space="preserve"> </w:t>
      </w:r>
      <w:proofErr w:type="spellStart"/>
      <w:r w:rsidR="008B47D1">
        <w:rPr>
          <w:rFonts w:ascii="Times New Roman" w:hAnsi="Times New Roman" w:cs="Times New Roman"/>
          <w:sz w:val="24"/>
          <w:szCs w:val="24"/>
        </w:rPr>
        <w:t>perpajakan</w:t>
      </w:r>
      <w:proofErr w:type="spellEnd"/>
      <w:r w:rsidR="008B47D1">
        <w:rPr>
          <w:rFonts w:ascii="Times New Roman" w:hAnsi="Times New Roman" w:cs="Times New Roman"/>
          <w:sz w:val="24"/>
          <w:szCs w:val="24"/>
        </w:rPr>
        <w:t xml:space="preserve"> (X1.2b) </w:t>
      </w:r>
      <w:proofErr w:type="spellStart"/>
      <w:r w:rsidR="008B47D1">
        <w:rPr>
          <w:rFonts w:ascii="Times New Roman" w:hAnsi="Times New Roman" w:cs="Times New Roman"/>
          <w:sz w:val="24"/>
          <w:szCs w:val="24"/>
        </w:rPr>
        <w:t>sebesar</w:t>
      </w:r>
      <w:proofErr w:type="spellEnd"/>
      <w:r w:rsidR="008B47D1">
        <w:rPr>
          <w:rFonts w:ascii="Times New Roman" w:hAnsi="Times New Roman" w:cs="Times New Roman"/>
          <w:sz w:val="24"/>
          <w:szCs w:val="24"/>
        </w:rPr>
        <w:t xml:space="preserve"> 0.8</w:t>
      </w:r>
      <w:r w:rsidR="00963474">
        <w:rPr>
          <w:rFonts w:ascii="Times New Roman" w:hAnsi="Times New Roman" w:cs="Times New Roman"/>
          <w:sz w:val="24"/>
          <w:szCs w:val="24"/>
        </w:rPr>
        <w:t>60</w:t>
      </w:r>
      <w:r w:rsidR="00892F60">
        <w:rPr>
          <w:rFonts w:ascii="Times New Roman" w:hAnsi="Times New Roman" w:cs="Times New Roman"/>
          <w:sz w:val="24"/>
          <w:szCs w:val="24"/>
        </w:rPr>
        <w:t xml:space="preserve">, </w:t>
      </w:r>
      <w:proofErr w:type="spellStart"/>
      <w:r w:rsidR="00892F60">
        <w:rPr>
          <w:rFonts w:ascii="Times New Roman" w:hAnsi="Times New Roman" w:cs="Times New Roman"/>
          <w:sz w:val="24"/>
          <w:szCs w:val="24"/>
        </w:rPr>
        <w:t>selalu</w:t>
      </w:r>
      <w:proofErr w:type="spellEnd"/>
      <w:r w:rsidR="00892F60">
        <w:rPr>
          <w:rFonts w:ascii="Times New Roman" w:hAnsi="Times New Roman" w:cs="Times New Roman"/>
          <w:sz w:val="24"/>
          <w:szCs w:val="24"/>
        </w:rPr>
        <w:t xml:space="preserve"> </w:t>
      </w:r>
      <w:proofErr w:type="spellStart"/>
      <w:r w:rsidR="00892F60">
        <w:rPr>
          <w:rFonts w:ascii="Times New Roman" w:hAnsi="Times New Roman" w:cs="Times New Roman"/>
          <w:sz w:val="24"/>
          <w:szCs w:val="24"/>
        </w:rPr>
        <w:t>menyetor</w:t>
      </w:r>
      <w:proofErr w:type="spellEnd"/>
      <w:r w:rsidR="00892F60">
        <w:rPr>
          <w:rFonts w:ascii="Times New Roman" w:hAnsi="Times New Roman" w:cs="Times New Roman"/>
          <w:sz w:val="24"/>
          <w:szCs w:val="24"/>
        </w:rPr>
        <w:t xml:space="preserve"> </w:t>
      </w:r>
      <w:proofErr w:type="spellStart"/>
      <w:r w:rsidR="00892F60">
        <w:rPr>
          <w:rFonts w:ascii="Times New Roman" w:hAnsi="Times New Roman" w:cs="Times New Roman"/>
          <w:sz w:val="24"/>
          <w:szCs w:val="24"/>
        </w:rPr>
        <w:t>pajak</w:t>
      </w:r>
      <w:proofErr w:type="spellEnd"/>
      <w:r w:rsidR="00892F60">
        <w:rPr>
          <w:rFonts w:ascii="Times New Roman" w:hAnsi="Times New Roman" w:cs="Times New Roman"/>
          <w:sz w:val="24"/>
          <w:szCs w:val="24"/>
        </w:rPr>
        <w:t xml:space="preserve"> yang </w:t>
      </w:r>
      <w:proofErr w:type="spellStart"/>
      <w:r w:rsidR="00892F60">
        <w:rPr>
          <w:rFonts w:ascii="Times New Roman" w:hAnsi="Times New Roman" w:cs="Times New Roman"/>
          <w:sz w:val="24"/>
          <w:szCs w:val="24"/>
        </w:rPr>
        <w:t>terutang</w:t>
      </w:r>
      <w:proofErr w:type="spellEnd"/>
      <w:r w:rsidR="00892F60">
        <w:rPr>
          <w:rFonts w:ascii="Times New Roman" w:hAnsi="Times New Roman" w:cs="Times New Roman"/>
          <w:sz w:val="24"/>
          <w:szCs w:val="24"/>
        </w:rPr>
        <w:t xml:space="preserve"> </w:t>
      </w:r>
      <w:proofErr w:type="spellStart"/>
      <w:r w:rsidR="00892F60">
        <w:rPr>
          <w:rFonts w:ascii="Times New Roman" w:hAnsi="Times New Roman" w:cs="Times New Roman"/>
          <w:sz w:val="24"/>
          <w:szCs w:val="24"/>
        </w:rPr>
        <w:t>tepat</w:t>
      </w:r>
      <w:proofErr w:type="spellEnd"/>
      <w:r w:rsidR="00892F60">
        <w:rPr>
          <w:rFonts w:ascii="Times New Roman" w:hAnsi="Times New Roman" w:cs="Times New Roman"/>
          <w:sz w:val="24"/>
          <w:szCs w:val="24"/>
        </w:rPr>
        <w:t xml:space="preserve"> </w:t>
      </w:r>
      <w:proofErr w:type="spellStart"/>
      <w:r w:rsidR="00892F60">
        <w:rPr>
          <w:rFonts w:ascii="Times New Roman" w:hAnsi="Times New Roman" w:cs="Times New Roman"/>
          <w:sz w:val="24"/>
          <w:szCs w:val="24"/>
        </w:rPr>
        <w:t>waktu</w:t>
      </w:r>
      <w:proofErr w:type="spellEnd"/>
      <w:r w:rsidR="00892F60">
        <w:rPr>
          <w:rFonts w:ascii="Times New Roman" w:hAnsi="Times New Roman" w:cs="Times New Roman"/>
          <w:sz w:val="24"/>
          <w:szCs w:val="24"/>
        </w:rPr>
        <w:t xml:space="preserve"> </w:t>
      </w:r>
      <w:r w:rsidR="00892F60" w:rsidRPr="007F1996">
        <w:rPr>
          <w:rFonts w:ascii="Times New Roman" w:hAnsi="Times New Roman" w:cs="Times New Roman"/>
          <w:sz w:val="24"/>
          <w:szCs w:val="24"/>
        </w:rPr>
        <w:t xml:space="preserve">dan </w:t>
      </w:r>
      <w:proofErr w:type="spellStart"/>
      <w:r w:rsidR="00892F60" w:rsidRPr="007F1996">
        <w:rPr>
          <w:rFonts w:ascii="Times New Roman" w:hAnsi="Times New Roman" w:cs="Times New Roman"/>
          <w:sz w:val="24"/>
          <w:szCs w:val="24"/>
        </w:rPr>
        <w:t>sesuai</w:t>
      </w:r>
      <w:proofErr w:type="spellEnd"/>
      <w:r w:rsidR="00892F60" w:rsidRPr="007F1996">
        <w:rPr>
          <w:rFonts w:ascii="Times New Roman" w:hAnsi="Times New Roman" w:cs="Times New Roman"/>
          <w:sz w:val="24"/>
          <w:szCs w:val="24"/>
        </w:rPr>
        <w:t xml:space="preserve"> </w:t>
      </w:r>
      <w:proofErr w:type="spellStart"/>
      <w:r w:rsidR="00892F60" w:rsidRPr="007F1996">
        <w:rPr>
          <w:rFonts w:ascii="Times New Roman" w:hAnsi="Times New Roman" w:cs="Times New Roman"/>
          <w:sz w:val="24"/>
          <w:szCs w:val="24"/>
        </w:rPr>
        <w:t>dengan</w:t>
      </w:r>
      <w:proofErr w:type="spellEnd"/>
      <w:r w:rsidR="00892F60" w:rsidRPr="007F1996">
        <w:rPr>
          <w:rFonts w:ascii="Times New Roman" w:hAnsi="Times New Roman" w:cs="Times New Roman"/>
          <w:sz w:val="24"/>
          <w:szCs w:val="24"/>
        </w:rPr>
        <w:t xml:space="preserve"> </w:t>
      </w:r>
      <w:proofErr w:type="spellStart"/>
      <w:r w:rsidR="00892F60" w:rsidRPr="007F1996">
        <w:rPr>
          <w:rFonts w:ascii="Times New Roman" w:hAnsi="Times New Roman" w:cs="Times New Roman"/>
          <w:sz w:val="24"/>
          <w:szCs w:val="24"/>
        </w:rPr>
        <w:t>jumlah</w:t>
      </w:r>
      <w:proofErr w:type="spellEnd"/>
      <w:r w:rsidR="00892F60" w:rsidRPr="007F1996">
        <w:rPr>
          <w:rFonts w:ascii="Times New Roman" w:hAnsi="Times New Roman" w:cs="Times New Roman"/>
          <w:sz w:val="24"/>
          <w:szCs w:val="24"/>
        </w:rPr>
        <w:t xml:space="preserve"> yang </w:t>
      </w:r>
      <w:proofErr w:type="spellStart"/>
      <w:r w:rsidR="00892F60" w:rsidRPr="007F1996">
        <w:rPr>
          <w:rFonts w:ascii="Times New Roman" w:hAnsi="Times New Roman" w:cs="Times New Roman"/>
          <w:sz w:val="24"/>
          <w:szCs w:val="24"/>
        </w:rPr>
        <w:t>telah</w:t>
      </w:r>
      <w:proofErr w:type="spellEnd"/>
      <w:r w:rsidR="00892F60">
        <w:rPr>
          <w:rFonts w:ascii="Times New Roman" w:hAnsi="Times New Roman" w:cs="Times New Roman"/>
          <w:sz w:val="24"/>
          <w:szCs w:val="24"/>
        </w:rPr>
        <w:t xml:space="preserve"> </w:t>
      </w:r>
      <w:proofErr w:type="spellStart"/>
      <w:r w:rsidR="00892F60">
        <w:rPr>
          <w:rFonts w:ascii="Times New Roman" w:hAnsi="Times New Roman" w:cs="Times New Roman"/>
          <w:sz w:val="24"/>
          <w:szCs w:val="24"/>
        </w:rPr>
        <w:t>di</w:t>
      </w:r>
      <w:r w:rsidR="00892F60" w:rsidRPr="007F1996">
        <w:rPr>
          <w:rFonts w:ascii="Times New Roman" w:hAnsi="Times New Roman" w:cs="Times New Roman"/>
          <w:sz w:val="24"/>
          <w:szCs w:val="24"/>
        </w:rPr>
        <w:t>hitung</w:t>
      </w:r>
      <w:proofErr w:type="spellEnd"/>
      <w:r w:rsidR="00892F60">
        <w:rPr>
          <w:rFonts w:ascii="Times New Roman" w:hAnsi="Times New Roman" w:cs="Times New Roman"/>
          <w:sz w:val="24"/>
          <w:szCs w:val="24"/>
        </w:rPr>
        <w:t xml:space="preserve"> (X1.3a) </w:t>
      </w:r>
      <w:proofErr w:type="spellStart"/>
      <w:r w:rsidR="00892F60">
        <w:rPr>
          <w:rFonts w:ascii="Times New Roman" w:hAnsi="Times New Roman" w:cs="Times New Roman"/>
          <w:sz w:val="24"/>
          <w:szCs w:val="24"/>
        </w:rPr>
        <w:t>sebesar</w:t>
      </w:r>
      <w:proofErr w:type="spellEnd"/>
      <w:r w:rsidR="00892F60">
        <w:rPr>
          <w:rFonts w:ascii="Times New Roman" w:hAnsi="Times New Roman" w:cs="Times New Roman"/>
          <w:sz w:val="24"/>
          <w:szCs w:val="24"/>
        </w:rPr>
        <w:t xml:space="preserve"> 0.86</w:t>
      </w:r>
      <w:r w:rsidR="00963474">
        <w:rPr>
          <w:rFonts w:ascii="Times New Roman" w:hAnsi="Times New Roman" w:cs="Times New Roman"/>
          <w:sz w:val="24"/>
          <w:szCs w:val="24"/>
        </w:rPr>
        <w:t>5</w:t>
      </w:r>
      <w:r w:rsidR="00892F60">
        <w:rPr>
          <w:rFonts w:ascii="Times New Roman" w:hAnsi="Times New Roman" w:cs="Times New Roman"/>
          <w:sz w:val="24"/>
          <w:szCs w:val="24"/>
        </w:rPr>
        <w:t xml:space="preserve">, </w:t>
      </w:r>
      <w:proofErr w:type="spellStart"/>
      <w:r w:rsidR="00892F60">
        <w:rPr>
          <w:rFonts w:ascii="Times New Roman" w:hAnsi="Times New Roman" w:cs="Times New Roman"/>
          <w:sz w:val="24"/>
          <w:szCs w:val="24"/>
        </w:rPr>
        <w:t>menunda</w:t>
      </w:r>
      <w:proofErr w:type="spellEnd"/>
      <w:r w:rsidR="00892F60">
        <w:rPr>
          <w:rFonts w:ascii="Times New Roman" w:hAnsi="Times New Roman" w:cs="Times New Roman"/>
          <w:sz w:val="24"/>
          <w:szCs w:val="24"/>
        </w:rPr>
        <w:t xml:space="preserve"> </w:t>
      </w:r>
      <w:proofErr w:type="spellStart"/>
      <w:r w:rsidR="00892F60">
        <w:rPr>
          <w:rFonts w:ascii="Times New Roman" w:hAnsi="Times New Roman" w:cs="Times New Roman"/>
          <w:sz w:val="24"/>
          <w:szCs w:val="24"/>
        </w:rPr>
        <w:t>atau</w:t>
      </w:r>
      <w:proofErr w:type="spellEnd"/>
      <w:r w:rsidR="00892F60">
        <w:rPr>
          <w:rFonts w:ascii="Times New Roman" w:hAnsi="Times New Roman" w:cs="Times New Roman"/>
          <w:sz w:val="24"/>
          <w:szCs w:val="24"/>
        </w:rPr>
        <w:t xml:space="preserve"> </w:t>
      </w:r>
      <w:proofErr w:type="spellStart"/>
      <w:r w:rsidR="00892F60" w:rsidRPr="007F1996">
        <w:rPr>
          <w:rFonts w:ascii="Times New Roman" w:hAnsi="Times New Roman" w:cs="Times New Roman"/>
          <w:sz w:val="24"/>
          <w:szCs w:val="24"/>
        </w:rPr>
        <w:t>bahkan</w:t>
      </w:r>
      <w:proofErr w:type="spellEnd"/>
      <w:r w:rsidR="00892F60" w:rsidRPr="007F1996">
        <w:rPr>
          <w:rFonts w:ascii="Times New Roman" w:hAnsi="Times New Roman" w:cs="Times New Roman"/>
          <w:sz w:val="24"/>
          <w:szCs w:val="24"/>
        </w:rPr>
        <w:t xml:space="preserve"> </w:t>
      </w:r>
      <w:proofErr w:type="spellStart"/>
      <w:r w:rsidR="00892F60" w:rsidRPr="007F1996">
        <w:rPr>
          <w:rFonts w:ascii="Times New Roman" w:hAnsi="Times New Roman" w:cs="Times New Roman"/>
          <w:sz w:val="24"/>
          <w:szCs w:val="24"/>
        </w:rPr>
        <w:t>tidak</w:t>
      </w:r>
      <w:proofErr w:type="spellEnd"/>
      <w:r w:rsidR="00892F60" w:rsidRPr="007F1996">
        <w:rPr>
          <w:rFonts w:ascii="Times New Roman" w:hAnsi="Times New Roman" w:cs="Times New Roman"/>
          <w:sz w:val="24"/>
          <w:szCs w:val="24"/>
        </w:rPr>
        <w:t xml:space="preserve"> </w:t>
      </w:r>
      <w:proofErr w:type="spellStart"/>
      <w:r w:rsidR="00892F60" w:rsidRPr="007F1996">
        <w:rPr>
          <w:rFonts w:ascii="Times New Roman" w:hAnsi="Times New Roman" w:cs="Times New Roman"/>
          <w:sz w:val="24"/>
          <w:szCs w:val="24"/>
        </w:rPr>
        <w:t>menyetor</w:t>
      </w:r>
      <w:proofErr w:type="spellEnd"/>
      <w:r w:rsidR="00892F60" w:rsidRPr="007F1996">
        <w:rPr>
          <w:rFonts w:ascii="Times New Roman" w:hAnsi="Times New Roman" w:cs="Times New Roman"/>
          <w:sz w:val="24"/>
          <w:szCs w:val="24"/>
        </w:rPr>
        <w:t xml:space="preserve"> </w:t>
      </w:r>
      <w:proofErr w:type="spellStart"/>
      <w:r w:rsidR="00892F60" w:rsidRPr="007F1996">
        <w:rPr>
          <w:rFonts w:ascii="Times New Roman" w:hAnsi="Times New Roman" w:cs="Times New Roman"/>
          <w:sz w:val="24"/>
          <w:szCs w:val="24"/>
        </w:rPr>
        <w:t>pajak</w:t>
      </w:r>
      <w:proofErr w:type="spellEnd"/>
      <w:r w:rsidR="00892F60" w:rsidRPr="007F1996">
        <w:rPr>
          <w:rFonts w:ascii="Times New Roman" w:hAnsi="Times New Roman" w:cs="Times New Roman"/>
          <w:sz w:val="24"/>
          <w:szCs w:val="24"/>
        </w:rPr>
        <w:t xml:space="preserve"> yang </w:t>
      </w:r>
      <w:proofErr w:type="spellStart"/>
      <w:r w:rsidR="00892F60" w:rsidRPr="007F1996">
        <w:rPr>
          <w:rFonts w:ascii="Times New Roman" w:hAnsi="Times New Roman" w:cs="Times New Roman"/>
          <w:sz w:val="24"/>
          <w:szCs w:val="24"/>
        </w:rPr>
        <w:t>seharusnya</w:t>
      </w:r>
      <w:proofErr w:type="spellEnd"/>
      <w:r w:rsidR="00892F60" w:rsidRPr="007F1996">
        <w:rPr>
          <w:rFonts w:ascii="Times New Roman" w:hAnsi="Times New Roman" w:cs="Times New Roman"/>
          <w:sz w:val="24"/>
          <w:szCs w:val="24"/>
        </w:rPr>
        <w:t xml:space="preserve">  </w:t>
      </w:r>
      <w:proofErr w:type="spellStart"/>
      <w:r w:rsidR="00892F60">
        <w:rPr>
          <w:rFonts w:ascii="Times New Roman" w:hAnsi="Times New Roman" w:cs="Times New Roman"/>
          <w:sz w:val="24"/>
          <w:szCs w:val="24"/>
        </w:rPr>
        <w:t>di</w:t>
      </w:r>
      <w:r w:rsidR="00892F60" w:rsidRPr="007F1996">
        <w:rPr>
          <w:rFonts w:ascii="Times New Roman" w:hAnsi="Times New Roman" w:cs="Times New Roman"/>
          <w:sz w:val="24"/>
          <w:szCs w:val="24"/>
        </w:rPr>
        <w:t>bayarkan</w:t>
      </w:r>
      <w:proofErr w:type="spellEnd"/>
      <w:r w:rsidR="00892F60" w:rsidRPr="007F1996">
        <w:rPr>
          <w:rFonts w:ascii="Times New Roman" w:hAnsi="Times New Roman" w:cs="Times New Roman"/>
          <w:sz w:val="24"/>
          <w:szCs w:val="24"/>
        </w:rPr>
        <w:t xml:space="preserve"> </w:t>
      </w:r>
      <w:proofErr w:type="spellStart"/>
      <w:r w:rsidR="00892F60" w:rsidRPr="007F1996">
        <w:rPr>
          <w:rFonts w:ascii="Times New Roman" w:hAnsi="Times New Roman" w:cs="Times New Roman"/>
          <w:sz w:val="24"/>
          <w:szCs w:val="24"/>
        </w:rPr>
        <w:t>ke</w:t>
      </w:r>
      <w:proofErr w:type="spellEnd"/>
      <w:r w:rsidR="00892F60" w:rsidRPr="007F1996">
        <w:rPr>
          <w:rFonts w:ascii="Times New Roman" w:hAnsi="Times New Roman" w:cs="Times New Roman"/>
          <w:sz w:val="24"/>
          <w:szCs w:val="24"/>
        </w:rPr>
        <w:t xml:space="preserve"> Kantor </w:t>
      </w:r>
      <w:proofErr w:type="spellStart"/>
      <w:r w:rsidR="00892F60" w:rsidRPr="007F1996">
        <w:rPr>
          <w:rFonts w:ascii="Times New Roman" w:hAnsi="Times New Roman" w:cs="Times New Roman"/>
          <w:sz w:val="24"/>
          <w:szCs w:val="24"/>
        </w:rPr>
        <w:t>Pelayanan</w:t>
      </w:r>
      <w:proofErr w:type="spellEnd"/>
      <w:r w:rsidR="00892F60" w:rsidRPr="007F1996">
        <w:rPr>
          <w:rFonts w:ascii="Times New Roman" w:hAnsi="Times New Roman" w:cs="Times New Roman"/>
          <w:sz w:val="24"/>
          <w:szCs w:val="24"/>
        </w:rPr>
        <w:t xml:space="preserve"> Pajak</w:t>
      </w:r>
      <w:r w:rsidR="00892F60">
        <w:rPr>
          <w:rFonts w:ascii="Times New Roman" w:hAnsi="Times New Roman" w:cs="Times New Roman"/>
          <w:sz w:val="24"/>
          <w:szCs w:val="24"/>
        </w:rPr>
        <w:t xml:space="preserve"> (X1.3b) </w:t>
      </w:r>
      <w:proofErr w:type="spellStart"/>
      <w:r w:rsidR="00892F60">
        <w:rPr>
          <w:rFonts w:ascii="Times New Roman" w:hAnsi="Times New Roman" w:cs="Times New Roman"/>
          <w:sz w:val="24"/>
          <w:szCs w:val="24"/>
        </w:rPr>
        <w:t>sebesar</w:t>
      </w:r>
      <w:proofErr w:type="spellEnd"/>
      <w:r w:rsidR="00892F60">
        <w:rPr>
          <w:rFonts w:ascii="Times New Roman" w:hAnsi="Times New Roman" w:cs="Times New Roman"/>
          <w:sz w:val="24"/>
          <w:szCs w:val="24"/>
        </w:rPr>
        <w:t xml:space="preserve"> 0.86</w:t>
      </w:r>
      <w:r w:rsidR="00963474">
        <w:rPr>
          <w:rFonts w:ascii="Times New Roman" w:hAnsi="Times New Roman" w:cs="Times New Roman"/>
          <w:sz w:val="24"/>
          <w:szCs w:val="24"/>
        </w:rPr>
        <w:t>4</w:t>
      </w:r>
      <w:r w:rsidR="00892F60">
        <w:rPr>
          <w:rFonts w:ascii="Times New Roman" w:hAnsi="Times New Roman" w:cs="Times New Roman"/>
          <w:sz w:val="24"/>
          <w:szCs w:val="24"/>
        </w:rPr>
        <w:t xml:space="preserve">, </w:t>
      </w:r>
      <w:proofErr w:type="spellStart"/>
      <w:r w:rsidR="00892F60" w:rsidRPr="007F1996">
        <w:rPr>
          <w:rFonts w:ascii="Times New Roman" w:hAnsi="Times New Roman" w:cs="Times New Roman"/>
          <w:sz w:val="24"/>
          <w:szCs w:val="24"/>
        </w:rPr>
        <w:t>selalu</w:t>
      </w:r>
      <w:proofErr w:type="spellEnd"/>
      <w:r w:rsidR="00892F60" w:rsidRPr="007F1996">
        <w:rPr>
          <w:rFonts w:ascii="Times New Roman" w:hAnsi="Times New Roman" w:cs="Times New Roman"/>
          <w:sz w:val="24"/>
          <w:szCs w:val="24"/>
        </w:rPr>
        <w:t xml:space="preserve"> </w:t>
      </w:r>
      <w:proofErr w:type="spellStart"/>
      <w:r w:rsidR="00892F60" w:rsidRPr="007F1996">
        <w:rPr>
          <w:rFonts w:ascii="Times New Roman" w:hAnsi="Times New Roman" w:cs="Times New Roman"/>
          <w:sz w:val="24"/>
          <w:szCs w:val="24"/>
        </w:rPr>
        <w:lastRenderedPageBreak/>
        <w:t>melaporkan</w:t>
      </w:r>
      <w:proofErr w:type="spellEnd"/>
      <w:r w:rsidR="00892F60" w:rsidRPr="007F1996">
        <w:rPr>
          <w:rFonts w:ascii="Times New Roman" w:hAnsi="Times New Roman" w:cs="Times New Roman"/>
          <w:sz w:val="24"/>
          <w:szCs w:val="24"/>
        </w:rPr>
        <w:t xml:space="preserve"> </w:t>
      </w:r>
      <w:proofErr w:type="spellStart"/>
      <w:r w:rsidR="00892F60" w:rsidRPr="007F1996">
        <w:rPr>
          <w:rFonts w:ascii="Times New Roman" w:hAnsi="Times New Roman" w:cs="Times New Roman"/>
          <w:sz w:val="24"/>
          <w:szCs w:val="24"/>
        </w:rPr>
        <w:t>penyetoran</w:t>
      </w:r>
      <w:proofErr w:type="spellEnd"/>
      <w:r w:rsidR="00892F60" w:rsidRPr="007F1996">
        <w:rPr>
          <w:rFonts w:ascii="Times New Roman" w:hAnsi="Times New Roman" w:cs="Times New Roman"/>
          <w:sz w:val="24"/>
          <w:szCs w:val="24"/>
        </w:rPr>
        <w:t xml:space="preserve"> </w:t>
      </w:r>
      <w:proofErr w:type="spellStart"/>
      <w:r w:rsidR="00892F60" w:rsidRPr="007F1996">
        <w:rPr>
          <w:rFonts w:ascii="Times New Roman" w:hAnsi="Times New Roman" w:cs="Times New Roman"/>
          <w:sz w:val="24"/>
          <w:szCs w:val="24"/>
        </w:rPr>
        <w:t>pajak</w:t>
      </w:r>
      <w:proofErr w:type="spellEnd"/>
      <w:r w:rsidR="00892F60" w:rsidRPr="007F1996">
        <w:rPr>
          <w:rFonts w:ascii="Times New Roman" w:hAnsi="Times New Roman" w:cs="Times New Roman"/>
          <w:sz w:val="24"/>
          <w:szCs w:val="24"/>
        </w:rPr>
        <w:t xml:space="preserve"> </w:t>
      </w:r>
      <w:proofErr w:type="spellStart"/>
      <w:r w:rsidR="00892F60" w:rsidRPr="007F1996">
        <w:rPr>
          <w:rFonts w:ascii="Times New Roman" w:hAnsi="Times New Roman" w:cs="Times New Roman"/>
          <w:sz w:val="24"/>
          <w:szCs w:val="24"/>
        </w:rPr>
        <w:t>kepada</w:t>
      </w:r>
      <w:proofErr w:type="spellEnd"/>
      <w:r w:rsidR="00892F60" w:rsidRPr="007F1996">
        <w:rPr>
          <w:rFonts w:ascii="Times New Roman" w:hAnsi="Times New Roman" w:cs="Times New Roman"/>
          <w:sz w:val="24"/>
          <w:szCs w:val="24"/>
        </w:rPr>
        <w:t xml:space="preserve"> </w:t>
      </w:r>
      <w:proofErr w:type="spellStart"/>
      <w:r w:rsidR="00892F60" w:rsidRPr="007F1996">
        <w:rPr>
          <w:rFonts w:ascii="Times New Roman" w:hAnsi="Times New Roman" w:cs="Times New Roman"/>
          <w:sz w:val="24"/>
          <w:szCs w:val="24"/>
        </w:rPr>
        <w:t>Direktur</w:t>
      </w:r>
      <w:proofErr w:type="spellEnd"/>
      <w:r w:rsidR="00892F60" w:rsidRPr="007F1996">
        <w:rPr>
          <w:rFonts w:ascii="Times New Roman" w:hAnsi="Times New Roman" w:cs="Times New Roman"/>
          <w:sz w:val="24"/>
          <w:szCs w:val="24"/>
        </w:rPr>
        <w:t xml:space="preserve"> </w:t>
      </w:r>
      <w:proofErr w:type="spellStart"/>
      <w:r w:rsidR="00892F60" w:rsidRPr="007F1996">
        <w:rPr>
          <w:rFonts w:ascii="Times New Roman" w:hAnsi="Times New Roman" w:cs="Times New Roman"/>
          <w:sz w:val="24"/>
          <w:szCs w:val="24"/>
        </w:rPr>
        <w:t>Jenderal</w:t>
      </w:r>
      <w:proofErr w:type="spellEnd"/>
      <w:r w:rsidR="00892F60" w:rsidRPr="007F1996">
        <w:rPr>
          <w:rFonts w:ascii="Times New Roman" w:hAnsi="Times New Roman" w:cs="Times New Roman"/>
          <w:sz w:val="24"/>
          <w:szCs w:val="24"/>
        </w:rPr>
        <w:t xml:space="preserve"> Pajak </w:t>
      </w:r>
      <w:proofErr w:type="spellStart"/>
      <w:r w:rsidR="00892F60" w:rsidRPr="007F1996">
        <w:rPr>
          <w:rFonts w:ascii="Times New Roman" w:hAnsi="Times New Roman" w:cs="Times New Roman"/>
          <w:sz w:val="24"/>
          <w:szCs w:val="24"/>
        </w:rPr>
        <w:t>melalui</w:t>
      </w:r>
      <w:proofErr w:type="spellEnd"/>
      <w:r w:rsidR="00892F60" w:rsidRPr="007F1996">
        <w:rPr>
          <w:rFonts w:ascii="Times New Roman" w:hAnsi="Times New Roman" w:cs="Times New Roman"/>
          <w:sz w:val="24"/>
          <w:szCs w:val="24"/>
        </w:rPr>
        <w:t xml:space="preserve"> SPT </w:t>
      </w:r>
      <w:proofErr w:type="spellStart"/>
      <w:r w:rsidR="00892F60" w:rsidRPr="007F1996">
        <w:rPr>
          <w:rFonts w:ascii="Times New Roman" w:hAnsi="Times New Roman" w:cs="Times New Roman"/>
          <w:sz w:val="24"/>
          <w:szCs w:val="24"/>
        </w:rPr>
        <w:t>sesuai</w:t>
      </w:r>
      <w:proofErr w:type="spellEnd"/>
      <w:r w:rsidR="00892F60" w:rsidRPr="007F1996">
        <w:rPr>
          <w:rFonts w:ascii="Times New Roman" w:hAnsi="Times New Roman" w:cs="Times New Roman"/>
          <w:sz w:val="24"/>
          <w:szCs w:val="24"/>
        </w:rPr>
        <w:t xml:space="preserve"> </w:t>
      </w:r>
      <w:proofErr w:type="spellStart"/>
      <w:r w:rsidR="00892F60" w:rsidRPr="007F1996">
        <w:rPr>
          <w:rFonts w:ascii="Times New Roman" w:hAnsi="Times New Roman" w:cs="Times New Roman"/>
          <w:sz w:val="24"/>
          <w:szCs w:val="24"/>
        </w:rPr>
        <w:t>dengan</w:t>
      </w:r>
      <w:proofErr w:type="spellEnd"/>
      <w:r w:rsidR="00892F60" w:rsidRPr="007F1996">
        <w:rPr>
          <w:rFonts w:ascii="Times New Roman" w:hAnsi="Times New Roman" w:cs="Times New Roman"/>
          <w:sz w:val="24"/>
          <w:szCs w:val="24"/>
        </w:rPr>
        <w:t xml:space="preserve"> </w:t>
      </w:r>
      <w:proofErr w:type="spellStart"/>
      <w:r w:rsidR="00892F60" w:rsidRPr="007F1996">
        <w:rPr>
          <w:rFonts w:ascii="Times New Roman" w:hAnsi="Times New Roman" w:cs="Times New Roman"/>
          <w:sz w:val="24"/>
          <w:szCs w:val="24"/>
        </w:rPr>
        <w:t>ketentuan</w:t>
      </w:r>
      <w:proofErr w:type="spellEnd"/>
      <w:r w:rsidR="00892F60" w:rsidRPr="007F1996">
        <w:rPr>
          <w:rFonts w:ascii="Times New Roman" w:hAnsi="Times New Roman" w:cs="Times New Roman"/>
          <w:sz w:val="24"/>
          <w:szCs w:val="24"/>
        </w:rPr>
        <w:t xml:space="preserve"> yang </w:t>
      </w:r>
      <w:proofErr w:type="spellStart"/>
      <w:r w:rsidR="00892F60" w:rsidRPr="007F1996">
        <w:rPr>
          <w:rFonts w:ascii="Times New Roman" w:hAnsi="Times New Roman" w:cs="Times New Roman"/>
          <w:sz w:val="24"/>
          <w:szCs w:val="24"/>
        </w:rPr>
        <w:t>berlaku</w:t>
      </w:r>
      <w:proofErr w:type="spellEnd"/>
      <w:r w:rsidR="00892F60">
        <w:rPr>
          <w:rFonts w:ascii="Times New Roman" w:hAnsi="Times New Roman" w:cs="Times New Roman"/>
          <w:sz w:val="24"/>
          <w:szCs w:val="24"/>
        </w:rPr>
        <w:t xml:space="preserve"> (X1.4a) </w:t>
      </w:r>
      <w:proofErr w:type="spellStart"/>
      <w:r w:rsidR="00892F60">
        <w:rPr>
          <w:rFonts w:ascii="Times New Roman" w:hAnsi="Times New Roman" w:cs="Times New Roman"/>
          <w:sz w:val="24"/>
          <w:szCs w:val="24"/>
        </w:rPr>
        <w:t>sebesar</w:t>
      </w:r>
      <w:proofErr w:type="spellEnd"/>
      <w:r w:rsidR="00892F60">
        <w:rPr>
          <w:rFonts w:ascii="Times New Roman" w:hAnsi="Times New Roman" w:cs="Times New Roman"/>
          <w:sz w:val="24"/>
          <w:szCs w:val="24"/>
        </w:rPr>
        <w:t xml:space="preserve"> 0.86</w:t>
      </w:r>
      <w:r w:rsidR="00963474">
        <w:rPr>
          <w:rFonts w:ascii="Times New Roman" w:hAnsi="Times New Roman" w:cs="Times New Roman"/>
          <w:sz w:val="24"/>
          <w:szCs w:val="24"/>
        </w:rPr>
        <w:t>2</w:t>
      </w:r>
      <w:r w:rsidR="00892F60">
        <w:rPr>
          <w:rFonts w:ascii="Times New Roman" w:hAnsi="Times New Roman" w:cs="Times New Roman"/>
          <w:sz w:val="24"/>
          <w:szCs w:val="24"/>
        </w:rPr>
        <w:t xml:space="preserve">, </w:t>
      </w:r>
      <w:proofErr w:type="spellStart"/>
      <w:r w:rsidR="00892F60" w:rsidRPr="007F1996">
        <w:rPr>
          <w:rFonts w:ascii="Times New Roman" w:hAnsi="Times New Roman" w:cs="Times New Roman"/>
          <w:sz w:val="24"/>
          <w:szCs w:val="24"/>
        </w:rPr>
        <w:t>tidak</w:t>
      </w:r>
      <w:proofErr w:type="spellEnd"/>
      <w:r w:rsidR="00892F60" w:rsidRPr="007F1996">
        <w:rPr>
          <w:rFonts w:ascii="Times New Roman" w:hAnsi="Times New Roman" w:cs="Times New Roman"/>
          <w:sz w:val="24"/>
          <w:szCs w:val="24"/>
        </w:rPr>
        <w:t xml:space="preserve"> </w:t>
      </w:r>
      <w:proofErr w:type="spellStart"/>
      <w:r w:rsidR="00892F60" w:rsidRPr="007F1996">
        <w:rPr>
          <w:rFonts w:ascii="Times New Roman" w:hAnsi="Times New Roman" w:cs="Times New Roman"/>
          <w:sz w:val="24"/>
          <w:szCs w:val="24"/>
        </w:rPr>
        <w:t>melaporkan</w:t>
      </w:r>
      <w:proofErr w:type="spellEnd"/>
      <w:r w:rsidR="00892F60" w:rsidRPr="007F1996">
        <w:rPr>
          <w:rFonts w:ascii="Times New Roman" w:hAnsi="Times New Roman" w:cs="Times New Roman"/>
          <w:sz w:val="24"/>
          <w:szCs w:val="24"/>
        </w:rPr>
        <w:t xml:space="preserve"> </w:t>
      </w:r>
      <w:proofErr w:type="spellStart"/>
      <w:r w:rsidR="00892F60" w:rsidRPr="007F1996">
        <w:rPr>
          <w:rFonts w:ascii="Times New Roman" w:hAnsi="Times New Roman" w:cs="Times New Roman"/>
          <w:sz w:val="24"/>
          <w:szCs w:val="24"/>
        </w:rPr>
        <w:t>penyetoran</w:t>
      </w:r>
      <w:proofErr w:type="spellEnd"/>
      <w:r w:rsidR="00892F60" w:rsidRPr="007F1996">
        <w:rPr>
          <w:rFonts w:ascii="Times New Roman" w:hAnsi="Times New Roman" w:cs="Times New Roman"/>
          <w:sz w:val="24"/>
          <w:szCs w:val="24"/>
        </w:rPr>
        <w:t xml:space="preserve"> </w:t>
      </w:r>
      <w:proofErr w:type="spellStart"/>
      <w:r w:rsidR="00892F60" w:rsidRPr="007F1996">
        <w:rPr>
          <w:rFonts w:ascii="Times New Roman" w:hAnsi="Times New Roman" w:cs="Times New Roman"/>
          <w:sz w:val="24"/>
          <w:szCs w:val="24"/>
        </w:rPr>
        <w:t>pajak</w:t>
      </w:r>
      <w:proofErr w:type="spellEnd"/>
      <w:r w:rsidR="00892F60" w:rsidRPr="007F1996">
        <w:rPr>
          <w:rFonts w:ascii="Times New Roman" w:hAnsi="Times New Roman" w:cs="Times New Roman"/>
          <w:sz w:val="24"/>
          <w:szCs w:val="24"/>
        </w:rPr>
        <w:t xml:space="preserve"> </w:t>
      </w:r>
      <w:proofErr w:type="spellStart"/>
      <w:r w:rsidR="00892F60" w:rsidRPr="007F1996">
        <w:rPr>
          <w:rFonts w:ascii="Times New Roman" w:hAnsi="Times New Roman" w:cs="Times New Roman"/>
          <w:sz w:val="24"/>
          <w:szCs w:val="24"/>
        </w:rPr>
        <w:t>kepada</w:t>
      </w:r>
      <w:proofErr w:type="spellEnd"/>
      <w:r w:rsidR="00892F60" w:rsidRPr="007F1996">
        <w:rPr>
          <w:rFonts w:ascii="Times New Roman" w:hAnsi="Times New Roman" w:cs="Times New Roman"/>
          <w:sz w:val="24"/>
          <w:szCs w:val="24"/>
        </w:rPr>
        <w:t xml:space="preserve"> </w:t>
      </w:r>
      <w:proofErr w:type="spellStart"/>
      <w:r w:rsidR="00892F60" w:rsidRPr="007F1996">
        <w:rPr>
          <w:rFonts w:ascii="Times New Roman" w:hAnsi="Times New Roman" w:cs="Times New Roman"/>
          <w:sz w:val="24"/>
          <w:szCs w:val="24"/>
        </w:rPr>
        <w:t>Direktur</w:t>
      </w:r>
      <w:proofErr w:type="spellEnd"/>
      <w:r w:rsidR="00892F60" w:rsidRPr="007F1996">
        <w:rPr>
          <w:rFonts w:ascii="Times New Roman" w:hAnsi="Times New Roman" w:cs="Times New Roman"/>
          <w:sz w:val="24"/>
          <w:szCs w:val="24"/>
        </w:rPr>
        <w:t xml:space="preserve"> </w:t>
      </w:r>
      <w:proofErr w:type="spellStart"/>
      <w:r w:rsidR="00892F60" w:rsidRPr="007F1996">
        <w:rPr>
          <w:rFonts w:ascii="Times New Roman" w:hAnsi="Times New Roman" w:cs="Times New Roman"/>
          <w:sz w:val="24"/>
          <w:szCs w:val="24"/>
        </w:rPr>
        <w:t>Jenderal</w:t>
      </w:r>
      <w:proofErr w:type="spellEnd"/>
      <w:r w:rsidR="00892F60" w:rsidRPr="007F1996">
        <w:rPr>
          <w:rFonts w:ascii="Times New Roman" w:hAnsi="Times New Roman" w:cs="Times New Roman"/>
          <w:sz w:val="24"/>
          <w:szCs w:val="24"/>
        </w:rPr>
        <w:t xml:space="preserve"> Pajak </w:t>
      </w:r>
      <w:proofErr w:type="spellStart"/>
      <w:r w:rsidR="00892F60" w:rsidRPr="007F1996">
        <w:rPr>
          <w:rFonts w:ascii="Times New Roman" w:hAnsi="Times New Roman" w:cs="Times New Roman"/>
          <w:sz w:val="24"/>
          <w:szCs w:val="24"/>
        </w:rPr>
        <w:t>meskipun</w:t>
      </w:r>
      <w:proofErr w:type="spellEnd"/>
      <w:r w:rsidR="00892F60" w:rsidRPr="007F1996">
        <w:rPr>
          <w:rFonts w:ascii="Times New Roman" w:hAnsi="Times New Roman" w:cs="Times New Roman"/>
          <w:sz w:val="24"/>
          <w:szCs w:val="24"/>
        </w:rPr>
        <w:t xml:space="preserve"> </w:t>
      </w:r>
      <w:proofErr w:type="spellStart"/>
      <w:r w:rsidR="00892F60" w:rsidRPr="007F1996">
        <w:rPr>
          <w:rFonts w:ascii="Times New Roman" w:hAnsi="Times New Roman" w:cs="Times New Roman"/>
          <w:sz w:val="24"/>
          <w:szCs w:val="24"/>
        </w:rPr>
        <w:t>sudah</w:t>
      </w:r>
      <w:proofErr w:type="spellEnd"/>
      <w:r w:rsidR="00892F60" w:rsidRPr="007F1996">
        <w:rPr>
          <w:rFonts w:ascii="Times New Roman" w:hAnsi="Times New Roman" w:cs="Times New Roman"/>
          <w:sz w:val="24"/>
          <w:szCs w:val="24"/>
        </w:rPr>
        <w:t xml:space="preserve"> </w:t>
      </w:r>
      <w:proofErr w:type="spellStart"/>
      <w:r w:rsidR="00892F60" w:rsidRPr="007F1996">
        <w:rPr>
          <w:rFonts w:ascii="Times New Roman" w:hAnsi="Times New Roman" w:cs="Times New Roman"/>
          <w:sz w:val="24"/>
          <w:szCs w:val="24"/>
        </w:rPr>
        <w:t>melakukan</w:t>
      </w:r>
      <w:proofErr w:type="spellEnd"/>
      <w:r w:rsidR="00892F60" w:rsidRPr="007F1996">
        <w:rPr>
          <w:rFonts w:ascii="Times New Roman" w:hAnsi="Times New Roman" w:cs="Times New Roman"/>
          <w:sz w:val="24"/>
          <w:szCs w:val="24"/>
        </w:rPr>
        <w:t xml:space="preserve"> </w:t>
      </w:r>
      <w:proofErr w:type="spellStart"/>
      <w:r w:rsidR="00892F60" w:rsidRPr="007F1996">
        <w:rPr>
          <w:rFonts w:ascii="Times New Roman" w:hAnsi="Times New Roman" w:cs="Times New Roman"/>
          <w:sz w:val="24"/>
          <w:szCs w:val="24"/>
        </w:rPr>
        <w:t>pembayaran</w:t>
      </w:r>
      <w:proofErr w:type="spellEnd"/>
      <w:r w:rsidR="00892F60">
        <w:rPr>
          <w:rFonts w:ascii="Times New Roman" w:hAnsi="Times New Roman" w:cs="Times New Roman"/>
          <w:sz w:val="24"/>
          <w:szCs w:val="24"/>
        </w:rPr>
        <w:t xml:space="preserve"> (X1.4b) </w:t>
      </w:r>
      <w:proofErr w:type="spellStart"/>
      <w:r w:rsidR="00892F60">
        <w:rPr>
          <w:rFonts w:ascii="Times New Roman" w:hAnsi="Times New Roman" w:cs="Times New Roman"/>
          <w:sz w:val="24"/>
          <w:szCs w:val="24"/>
        </w:rPr>
        <w:t>sebesar</w:t>
      </w:r>
      <w:proofErr w:type="spellEnd"/>
      <w:r w:rsidR="00892F60">
        <w:rPr>
          <w:rFonts w:ascii="Times New Roman" w:hAnsi="Times New Roman" w:cs="Times New Roman"/>
          <w:sz w:val="24"/>
          <w:szCs w:val="24"/>
        </w:rPr>
        <w:t xml:space="preserve"> 0.87</w:t>
      </w:r>
      <w:r w:rsidR="00963474">
        <w:rPr>
          <w:rFonts w:ascii="Times New Roman" w:hAnsi="Times New Roman" w:cs="Times New Roman"/>
          <w:sz w:val="24"/>
          <w:szCs w:val="24"/>
        </w:rPr>
        <w:t>2</w:t>
      </w:r>
      <w:r w:rsidR="00892F60">
        <w:rPr>
          <w:rFonts w:ascii="Times New Roman" w:hAnsi="Times New Roman" w:cs="Times New Roman"/>
          <w:sz w:val="24"/>
          <w:szCs w:val="24"/>
        </w:rPr>
        <w:t>.</w:t>
      </w:r>
      <w:r w:rsidR="000F2503">
        <w:rPr>
          <w:rFonts w:ascii="Times New Roman" w:hAnsi="Times New Roman" w:cs="Times New Roman"/>
          <w:sz w:val="24"/>
          <w:szCs w:val="24"/>
        </w:rPr>
        <w:t xml:space="preserve"> </w:t>
      </w:r>
      <w:proofErr w:type="spellStart"/>
      <w:r w:rsidR="00B64AE0" w:rsidRPr="00B64AE0">
        <w:rPr>
          <w:rFonts w:ascii="Times New Roman" w:hAnsi="Times New Roman" w:cs="Times New Roman"/>
          <w:sz w:val="24"/>
          <w:szCs w:val="24"/>
        </w:rPr>
        <w:t>Dengan</w:t>
      </w:r>
      <w:proofErr w:type="spellEnd"/>
      <w:r w:rsidR="00B64AE0" w:rsidRPr="00B64AE0">
        <w:rPr>
          <w:rFonts w:ascii="Times New Roman" w:hAnsi="Times New Roman" w:cs="Times New Roman"/>
          <w:sz w:val="24"/>
          <w:szCs w:val="24"/>
        </w:rPr>
        <w:t xml:space="preserve"> kata lain, </w:t>
      </w:r>
      <w:proofErr w:type="spellStart"/>
      <w:r w:rsidR="00B64AE0" w:rsidRPr="00B64AE0">
        <w:rPr>
          <w:rFonts w:ascii="Times New Roman" w:hAnsi="Times New Roman" w:cs="Times New Roman"/>
          <w:sz w:val="24"/>
          <w:szCs w:val="24"/>
        </w:rPr>
        <w:t>untuk</w:t>
      </w:r>
      <w:proofErr w:type="spellEnd"/>
      <w:r w:rsidR="00B64AE0" w:rsidRPr="00B64AE0">
        <w:rPr>
          <w:rFonts w:ascii="Times New Roman" w:hAnsi="Times New Roman" w:cs="Times New Roman"/>
          <w:sz w:val="24"/>
          <w:szCs w:val="24"/>
        </w:rPr>
        <w:t xml:space="preserve"> </w:t>
      </w:r>
      <w:proofErr w:type="spellStart"/>
      <w:r w:rsidR="00B64AE0" w:rsidRPr="00B64AE0">
        <w:rPr>
          <w:rFonts w:ascii="Times New Roman" w:hAnsi="Times New Roman" w:cs="Times New Roman"/>
          <w:sz w:val="24"/>
          <w:szCs w:val="24"/>
        </w:rPr>
        <w:t>meningkatkan</w:t>
      </w:r>
      <w:proofErr w:type="spellEnd"/>
      <w:r w:rsidR="00B64AE0" w:rsidRPr="00B64AE0">
        <w:rPr>
          <w:rFonts w:ascii="Times New Roman" w:hAnsi="Times New Roman" w:cs="Times New Roman"/>
          <w:sz w:val="24"/>
          <w:szCs w:val="24"/>
        </w:rPr>
        <w:t xml:space="preserve"> </w:t>
      </w:r>
      <w:proofErr w:type="spellStart"/>
      <w:r w:rsidR="00B64AE0" w:rsidRPr="00B64AE0">
        <w:rPr>
          <w:rFonts w:ascii="Times New Roman" w:hAnsi="Times New Roman" w:cs="Times New Roman"/>
          <w:sz w:val="24"/>
          <w:szCs w:val="24"/>
        </w:rPr>
        <w:t>nilai</w:t>
      </w:r>
      <w:proofErr w:type="spellEnd"/>
      <w:r w:rsidR="00B64AE0" w:rsidRPr="00B64AE0">
        <w:rPr>
          <w:rFonts w:ascii="Times New Roman" w:hAnsi="Times New Roman" w:cs="Times New Roman"/>
          <w:sz w:val="24"/>
          <w:szCs w:val="24"/>
        </w:rPr>
        <w:t xml:space="preserve"> </w:t>
      </w:r>
      <w:r w:rsidR="00D2403D">
        <w:rPr>
          <w:rFonts w:ascii="Times New Roman" w:hAnsi="Times New Roman" w:cs="Times New Roman"/>
          <w:sz w:val="24"/>
          <w:szCs w:val="24"/>
        </w:rPr>
        <w:t xml:space="preserve">Pemahaman </w:t>
      </w:r>
      <w:proofErr w:type="spellStart"/>
      <w:r w:rsidR="00B64AE0" w:rsidRPr="00B64AE0">
        <w:rPr>
          <w:rFonts w:ascii="Times New Roman" w:hAnsi="Times New Roman" w:cs="Times New Roman"/>
          <w:i/>
          <w:iCs/>
          <w:sz w:val="24"/>
          <w:szCs w:val="24"/>
        </w:rPr>
        <w:t>Self Assessment</w:t>
      </w:r>
      <w:proofErr w:type="spellEnd"/>
      <w:r w:rsidR="00B64AE0" w:rsidRPr="00B64AE0">
        <w:rPr>
          <w:rFonts w:ascii="Times New Roman" w:hAnsi="Times New Roman" w:cs="Times New Roman"/>
          <w:i/>
          <w:iCs/>
          <w:sz w:val="24"/>
          <w:szCs w:val="24"/>
        </w:rPr>
        <w:t xml:space="preserve"> System</w:t>
      </w:r>
      <w:r w:rsidR="00B64AE0" w:rsidRPr="00B64AE0">
        <w:rPr>
          <w:rFonts w:ascii="Times New Roman" w:hAnsi="Times New Roman" w:cs="Times New Roman"/>
          <w:b/>
          <w:bCs/>
          <w:sz w:val="24"/>
          <w:szCs w:val="24"/>
        </w:rPr>
        <w:t xml:space="preserve"> </w:t>
      </w:r>
      <w:r w:rsidR="00B64AE0" w:rsidRPr="00B64AE0">
        <w:rPr>
          <w:rFonts w:ascii="Times New Roman" w:hAnsi="Times New Roman" w:cs="Times New Roman"/>
          <w:sz w:val="24"/>
          <w:szCs w:val="24"/>
        </w:rPr>
        <w:t xml:space="preserve">(X1) (yang pada model </w:t>
      </w:r>
      <w:proofErr w:type="spellStart"/>
      <w:r w:rsidR="00B64AE0" w:rsidRPr="00B64AE0">
        <w:rPr>
          <w:rFonts w:ascii="Times New Roman" w:hAnsi="Times New Roman" w:cs="Times New Roman"/>
          <w:sz w:val="24"/>
          <w:szCs w:val="24"/>
        </w:rPr>
        <w:t>ini</w:t>
      </w:r>
      <w:proofErr w:type="spellEnd"/>
      <w:r w:rsidR="00B64AE0" w:rsidRPr="00B64AE0">
        <w:rPr>
          <w:rFonts w:ascii="Times New Roman" w:hAnsi="Times New Roman" w:cs="Times New Roman"/>
          <w:sz w:val="24"/>
          <w:szCs w:val="24"/>
        </w:rPr>
        <w:t xml:space="preserve"> </w:t>
      </w:r>
      <w:proofErr w:type="spellStart"/>
      <w:r w:rsidR="00B64AE0" w:rsidRPr="00B64AE0">
        <w:rPr>
          <w:rFonts w:ascii="Times New Roman" w:hAnsi="Times New Roman" w:cs="Times New Roman"/>
          <w:sz w:val="24"/>
          <w:szCs w:val="24"/>
        </w:rPr>
        <w:t>bergantung</w:t>
      </w:r>
      <w:proofErr w:type="spellEnd"/>
      <w:r w:rsidR="00B64AE0" w:rsidRPr="00B64AE0">
        <w:rPr>
          <w:rFonts w:ascii="Times New Roman" w:hAnsi="Times New Roman" w:cs="Times New Roman"/>
          <w:sz w:val="24"/>
          <w:szCs w:val="24"/>
        </w:rPr>
        <w:t xml:space="preserve"> pada </w:t>
      </w:r>
      <w:proofErr w:type="spellStart"/>
      <w:r w:rsidR="00B64AE0" w:rsidRPr="00B64AE0">
        <w:rPr>
          <w:rFonts w:ascii="Times New Roman" w:hAnsi="Times New Roman" w:cs="Times New Roman"/>
          <w:sz w:val="24"/>
          <w:szCs w:val="24"/>
        </w:rPr>
        <w:t>indikator-indikatornya</w:t>
      </w:r>
      <w:proofErr w:type="spellEnd"/>
      <w:r w:rsidR="00B64AE0" w:rsidRPr="00B64AE0">
        <w:rPr>
          <w:rFonts w:ascii="Times New Roman" w:hAnsi="Times New Roman" w:cs="Times New Roman"/>
          <w:sz w:val="24"/>
          <w:szCs w:val="24"/>
        </w:rPr>
        <w:t xml:space="preserve">), </w:t>
      </w:r>
      <w:proofErr w:type="spellStart"/>
      <w:r w:rsidR="00B64AE0">
        <w:rPr>
          <w:rFonts w:ascii="Times New Roman" w:hAnsi="Times New Roman" w:cs="Times New Roman"/>
          <w:sz w:val="24"/>
          <w:szCs w:val="24"/>
        </w:rPr>
        <w:t>perlu</w:t>
      </w:r>
      <w:proofErr w:type="spellEnd"/>
      <w:r w:rsidR="00B64AE0">
        <w:rPr>
          <w:rFonts w:ascii="Times New Roman" w:hAnsi="Times New Roman" w:cs="Times New Roman"/>
          <w:sz w:val="24"/>
          <w:szCs w:val="24"/>
        </w:rPr>
        <w:t xml:space="preserve"> </w:t>
      </w:r>
      <w:proofErr w:type="spellStart"/>
      <w:r w:rsidR="00B64AE0">
        <w:rPr>
          <w:rFonts w:ascii="Times New Roman" w:hAnsi="Times New Roman" w:cs="Times New Roman"/>
          <w:sz w:val="24"/>
          <w:szCs w:val="24"/>
        </w:rPr>
        <w:t>untuk</w:t>
      </w:r>
      <w:proofErr w:type="spellEnd"/>
      <w:r w:rsidR="00B64AE0" w:rsidRPr="00B64AE0">
        <w:rPr>
          <w:rFonts w:ascii="Times New Roman" w:hAnsi="Times New Roman" w:cs="Times New Roman"/>
          <w:sz w:val="24"/>
          <w:szCs w:val="24"/>
        </w:rPr>
        <w:t xml:space="preserve"> </w:t>
      </w:r>
      <w:proofErr w:type="spellStart"/>
      <w:r w:rsidR="00B64AE0" w:rsidRPr="00B64AE0">
        <w:rPr>
          <w:rFonts w:ascii="Times New Roman" w:hAnsi="Times New Roman" w:cs="Times New Roman"/>
          <w:sz w:val="24"/>
          <w:szCs w:val="24"/>
        </w:rPr>
        <w:t>memperkuat</w:t>
      </w:r>
      <w:proofErr w:type="spellEnd"/>
      <w:r w:rsidR="00B64AE0" w:rsidRPr="00B64AE0">
        <w:rPr>
          <w:rFonts w:ascii="Times New Roman" w:hAnsi="Times New Roman" w:cs="Times New Roman"/>
          <w:sz w:val="24"/>
          <w:szCs w:val="24"/>
        </w:rPr>
        <w:t xml:space="preserve"> </w:t>
      </w:r>
      <w:proofErr w:type="spellStart"/>
      <w:r w:rsidR="00B64AE0" w:rsidRPr="00B64AE0">
        <w:rPr>
          <w:rFonts w:ascii="Times New Roman" w:hAnsi="Times New Roman" w:cs="Times New Roman"/>
          <w:sz w:val="24"/>
          <w:szCs w:val="24"/>
        </w:rPr>
        <w:t>kepatuhan</w:t>
      </w:r>
      <w:proofErr w:type="spellEnd"/>
      <w:r w:rsidR="00B64AE0" w:rsidRPr="00B64AE0">
        <w:rPr>
          <w:rFonts w:ascii="Times New Roman" w:hAnsi="Times New Roman" w:cs="Times New Roman"/>
          <w:sz w:val="24"/>
          <w:szCs w:val="24"/>
        </w:rPr>
        <w:t xml:space="preserve"> pada </w:t>
      </w:r>
      <w:proofErr w:type="spellStart"/>
      <w:r w:rsidR="00B64AE0" w:rsidRPr="00B64AE0">
        <w:rPr>
          <w:rFonts w:ascii="Times New Roman" w:hAnsi="Times New Roman" w:cs="Times New Roman"/>
          <w:sz w:val="24"/>
          <w:szCs w:val="24"/>
        </w:rPr>
        <w:t>empat</w:t>
      </w:r>
      <w:proofErr w:type="spellEnd"/>
      <w:r w:rsidR="00B64AE0" w:rsidRPr="00B64AE0">
        <w:rPr>
          <w:rFonts w:ascii="Times New Roman" w:hAnsi="Times New Roman" w:cs="Times New Roman"/>
          <w:sz w:val="24"/>
          <w:szCs w:val="24"/>
        </w:rPr>
        <w:t xml:space="preserve"> </w:t>
      </w:r>
      <w:proofErr w:type="spellStart"/>
      <w:r w:rsidR="00B64AE0" w:rsidRPr="00B64AE0">
        <w:rPr>
          <w:rFonts w:ascii="Times New Roman" w:hAnsi="Times New Roman" w:cs="Times New Roman"/>
          <w:sz w:val="24"/>
          <w:szCs w:val="24"/>
        </w:rPr>
        <w:t>aspek</w:t>
      </w:r>
      <w:proofErr w:type="spellEnd"/>
      <w:r w:rsidR="00B64AE0" w:rsidRPr="00B64AE0">
        <w:rPr>
          <w:rFonts w:ascii="Times New Roman" w:hAnsi="Times New Roman" w:cs="Times New Roman"/>
          <w:sz w:val="24"/>
          <w:szCs w:val="24"/>
        </w:rPr>
        <w:t xml:space="preserve"> </w:t>
      </w:r>
      <w:proofErr w:type="spellStart"/>
      <w:r w:rsidR="00B64AE0" w:rsidRPr="00B64AE0">
        <w:rPr>
          <w:rFonts w:ascii="Times New Roman" w:hAnsi="Times New Roman" w:cs="Times New Roman"/>
          <w:sz w:val="24"/>
          <w:szCs w:val="24"/>
        </w:rPr>
        <w:t>utama</w:t>
      </w:r>
      <w:proofErr w:type="spellEnd"/>
      <w:r w:rsidR="00B64AE0">
        <w:rPr>
          <w:rFonts w:ascii="Times New Roman" w:hAnsi="Times New Roman" w:cs="Times New Roman"/>
          <w:sz w:val="24"/>
          <w:szCs w:val="24"/>
        </w:rPr>
        <w:t xml:space="preserve"> </w:t>
      </w:r>
      <w:proofErr w:type="spellStart"/>
      <w:r w:rsidR="00B64AE0" w:rsidRPr="00B64AE0">
        <w:rPr>
          <w:rFonts w:ascii="Times New Roman" w:hAnsi="Times New Roman" w:cs="Times New Roman"/>
          <w:sz w:val="24"/>
          <w:szCs w:val="24"/>
        </w:rPr>
        <w:t>pendaftaran</w:t>
      </w:r>
      <w:proofErr w:type="spellEnd"/>
      <w:r w:rsidR="00B64AE0">
        <w:rPr>
          <w:rFonts w:ascii="Times New Roman" w:hAnsi="Times New Roman" w:cs="Times New Roman"/>
          <w:sz w:val="24"/>
          <w:szCs w:val="24"/>
        </w:rPr>
        <w:t xml:space="preserve"> </w:t>
      </w:r>
      <w:proofErr w:type="spellStart"/>
      <w:r w:rsidR="00B64AE0">
        <w:rPr>
          <w:rFonts w:ascii="Times New Roman" w:hAnsi="Times New Roman" w:cs="Times New Roman"/>
          <w:sz w:val="24"/>
          <w:szCs w:val="24"/>
        </w:rPr>
        <w:t>atau</w:t>
      </w:r>
      <w:proofErr w:type="spellEnd"/>
      <w:r w:rsidR="00B64AE0">
        <w:rPr>
          <w:rFonts w:ascii="Times New Roman" w:hAnsi="Times New Roman" w:cs="Times New Roman"/>
          <w:sz w:val="24"/>
          <w:szCs w:val="24"/>
        </w:rPr>
        <w:t xml:space="preserve"> </w:t>
      </w:r>
      <w:r w:rsidR="00B64AE0" w:rsidRPr="00B64AE0">
        <w:rPr>
          <w:rFonts w:ascii="Times New Roman" w:hAnsi="Times New Roman" w:cs="Times New Roman"/>
          <w:sz w:val="24"/>
          <w:szCs w:val="24"/>
        </w:rPr>
        <w:t xml:space="preserve">NPWP, </w:t>
      </w:r>
      <w:proofErr w:type="spellStart"/>
      <w:r w:rsidR="00B64AE0" w:rsidRPr="00B64AE0">
        <w:rPr>
          <w:rFonts w:ascii="Times New Roman" w:hAnsi="Times New Roman" w:cs="Times New Roman"/>
          <w:sz w:val="24"/>
          <w:szCs w:val="24"/>
        </w:rPr>
        <w:t>perhitungan</w:t>
      </w:r>
      <w:proofErr w:type="spellEnd"/>
      <w:r w:rsidR="00B64AE0" w:rsidRPr="00B64AE0">
        <w:rPr>
          <w:rFonts w:ascii="Times New Roman" w:hAnsi="Times New Roman" w:cs="Times New Roman"/>
          <w:sz w:val="24"/>
          <w:szCs w:val="24"/>
        </w:rPr>
        <w:t xml:space="preserve">, </w:t>
      </w:r>
      <w:proofErr w:type="spellStart"/>
      <w:r w:rsidR="00B64AE0" w:rsidRPr="00B64AE0">
        <w:rPr>
          <w:rFonts w:ascii="Times New Roman" w:hAnsi="Times New Roman" w:cs="Times New Roman"/>
          <w:sz w:val="24"/>
          <w:szCs w:val="24"/>
        </w:rPr>
        <w:t>penyetoran</w:t>
      </w:r>
      <w:proofErr w:type="spellEnd"/>
      <w:r w:rsidR="00B64AE0" w:rsidRPr="00B64AE0">
        <w:rPr>
          <w:rFonts w:ascii="Times New Roman" w:hAnsi="Times New Roman" w:cs="Times New Roman"/>
          <w:sz w:val="24"/>
          <w:szCs w:val="24"/>
        </w:rPr>
        <w:t xml:space="preserve">, dan </w:t>
      </w:r>
      <w:proofErr w:type="spellStart"/>
      <w:r w:rsidR="00B64AE0" w:rsidRPr="00B64AE0">
        <w:rPr>
          <w:rFonts w:ascii="Times New Roman" w:hAnsi="Times New Roman" w:cs="Times New Roman"/>
          <w:sz w:val="24"/>
          <w:szCs w:val="24"/>
        </w:rPr>
        <w:t>pelaporan</w:t>
      </w:r>
      <w:proofErr w:type="spellEnd"/>
      <w:r w:rsidR="00B64AE0" w:rsidRPr="00B64AE0">
        <w:rPr>
          <w:rFonts w:ascii="Times New Roman" w:hAnsi="Times New Roman" w:cs="Times New Roman"/>
          <w:sz w:val="24"/>
          <w:szCs w:val="24"/>
        </w:rPr>
        <w:t xml:space="preserve"> SPT</w:t>
      </w:r>
      <w:r w:rsidR="00B64AE0">
        <w:rPr>
          <w:rFonts w:ascii="Times New Roman" w:hAnsi="Times New Roman" w:cs="Times New Roman"/>
          <w:sz w:val="24"/>
          <w:szCs w:val="24"/>
        </w:rPr>
        <w:t xml:space="preserve">, </w:t>
      </w:r>
      <w:proofErr w:type="spellStart"/>
      <w:r w:rsidR="00B64AE0" w:rsidRPr="00B64AE0">
        <w:rPr>
          <w:rFonts w:ascii="Times New Roman" w:hAnsi="Times New Roman" w:cs="Times New Roman"/>
          <w:sz w:val="24"/>
          <w:szCs w:val="24"/>
        </w:rPr>
        <w:t>serta</w:t>
      </w:r>
      <w:proofErr w:type="spellEnd"/>
      <w:r w:rsidR="00B64AE0" w:rsidRPr="00B64AE0">
        <w:rPr>
          <w:rFonts w:ascii="Times New Roman" w:hAnsi="Times New Roman" w:cs="Times New Roman"/>
          <w:sz w:val="24"/>
          <w:szCs w:val="24"/>
        </w:rPr>
        <w:t xml:space="preserve"> </w:t>
      </w:r>
      <w:proofErr w:type="spellStart"/>
      <w:r w:rsidR="00B64AE0">
        <w:rPr>
          <w:rFonts w:ascii="Times New Roman" w:hAnsi="Times New Roman" w:cs="Times New Roman"/>
          <w:sz w:val="24"/>
          <w:szCs w:val="24"/>
        </w:rPr>
        <w:t>dapat</w:t>
      </w:r>
      <w:proofErr w:type="spellEnd"/>
      <w:r w:rsidR="00B64AE0">
        <w:rPr>
          <w:rFonts w:ascii="Times New Roman" w:hAnsi="Times New Roman" w:cs="Times New Roman"/>
          <w:sz w:val="24"/>
          <w:szCs w:val="24"/>
        </w:rPr>
        <w:t xml:space="preserve"> </w:t>
      </w:r>
      <w:proofErr w:type="spellStart"/>
      <w:r w:rsidR="00B64AE0" w:rsidRPr="00B64AE0">
        <w:rPr>
          <w:rFonts w:ascii="Times New Roman" w:hAnsi="Times New Roman" w:cs="Times New Roman"/>
          <w:sz w:val="24"/>
          <w:szCs w:val="24"/>
        </w:rPr>
        <w:t>mengurangi</w:t>
      </w:r>
      <w:proofErr w:type="spellEnd"/>
      <w:r w:rsidR="00B64AE0" w:rsidRPr="00B64AE0">
        <w:rPr>
          <w:rFonts w:ascii="Times New Roman" w:hAnsi="Times New Roman" w:cs="Times New Roman"/>
          <w:sz w:val="24"/>
          <w:szCs w:val="24"/>
        </w:rPr>
        <w:t xml:space="preserve"> </w:t>
      </w:r>
      <w:proofErr w:type="spellStart"/>
      <w:r w:rsidR="00B64AE0" w:rsidRPr="00B64AE0">
        <w:rPr>
          <w:rFonts w:ascii="Times New Roman" w:hAnsi="Times New Roman" w:cs="Times New Roman"/>
          <w:sz w:val="24"/>
          <w:szCs w:val="24"/>
        </w:rPr>
        <w:t>perilaku</w:t>
      </w:r>
      <w:proofErr w:type="spellEnd"/>
      <w:r w:rsidR="00B64AE0" w:rsidRPr="00B64AE0">
        <w:rPr>
          <w:rFonts w:ascii="Times New Roman" w:hAnsi="Times New Roman" w:cs="Times New Roman"/>
          <w:sz w:val="24"/>
          <w:szCs w:val="24"/>
        </w:rPr>
        <w:t xml:space="preserve"> yang </w:t>
      </w:r>
      <w:proofErr w:type="spellStart"/>
      <w:r w:rsidR="00B64AE0" w:rsidRPr="00B64AE0">
        <w:rPr>
          <w:rFonts w:ascii="Times New Roman" w:hAnsi="Times New Roman" w:cs="Times New Roman"/>
          <w:sz w:val="24"/>
          <w:szCs w:val="24"/>
        </w:rPr>
        <w:t>bertentangan</w:t>
      </w:r>
      <w:proofErr w:type="spellEnd"/>
      <w:r w:rsidR="00B64AE0" w:rsidRPr="00B64AE0">
        <w:rPr>
          <w:rFonts w:ascii="Times New Roman" w:hAnsi="Times New Roman" w:cs="Times New Roman"/>
          <w:sz w:val="24"/>
          <w:szCs w:val="24"/>
        </w:rPr>
        <w:t xml:space="preserve"> (</w:t>
      </w:r>
      <w:proofErr w:type="spellStart"/>
      <w:r w:rsidR="00B64AE0" w:rsidRPr="00B64AE0">
        <w:rPr>
          <w:rFonts w:ascii="Times New Roman" w:hAnsi="Times New Roman" w:cs="Times New Roman"/>
          <w:sz w:val="24"/>
          <w:szCs w:val="24"/>
        </w:rPr>
        <w:t>indikator</w:t>
      </w:r>
      <w:proofErr w:type="spellEnd"/>
      <w:r w:rsidR="00B64AE0" w:rsidRPr="00B64AE0">
        <w:rPr>
          <w:rFonts w:ascii="Times New Roman" w:hAnsi="Times New Roman" w:cs="Times New Roman"/>
          <w:sz w:val="24"/>
          <w:szCs w:val="24"/>
        </w:rPr>
        <w:t xml:space="preserve"> b), </w:t>
      </w:r>
      <w:proofErr w:type="spellStart"/>
      <w:r w:rsidR="00B64AE0" w:rsidRPr="00B64AE0">
        <w:rPr>
          <w:rFonts w:ascii="Times New Roman" w:hAnsi="Times New Roman" w:cs="Times New Roman"/>
          <w:sz w:val="24"/>
          <w:szCs w:val="24"/>
        </w:rPr>
        <w:t>sehingga</w:t>
      </w:r>
      <w:proofErr w:type="spellEnd"/>
      <w:r w:rsidR="00B64AE0" w:rsidRPr="00B64AE0">
        <w:rPr>
          <w:rFonts w:ascii="Times New Roman" w:hAnsi="Times New Roman" w:cs="Times New Roman"/>
          <w:sz w:val="24"/>
          <w:szCs w:val="24"/>
        </w:rPr>
        <w:t xml:space="preserve"> </w:t>
      </w:r>
      <w:proofErr w:type="spellStart"/>
      <w:r w:rsidR="00B64AE0" w:rsidRPr="00B64AE0">
        <w:rPr>
          <w:rFonts w:ascii="Times New Roman" w:hAnsi="Times New Roman" w:cs="Times New Roman"/>
          <w:sz w:val="24"/>
          <w:szCs w:val="24"/>
        </w:rPr>
        <w:t>koefisien</w:t>
      </w:r>
      <w:proofErr w:type="spellEnd"/>
      <w:r w:rsidR="00B64AE0" w:rsidRPr="00B64AE0">
        <w:rPr>
          <w:rFonts w:ascii="Times New Roman" w:hAnsi="Times New Roman" w:cs="Times New Roman"/>
          <w:sz w:val="24"/>
          <w:szCs w:val="24"/>
        </w:rPr>
        <w:t xml:space="preserve"> </w:t>
      </w:r>
      <w:proofErr w:type="spellStart"/>
      <w:r w:rsidR="00B64AE0" w:rsidRPr="00B64AE0">
        <w:rPr>
          <w:rFonts w:ascii="Times New Roman" w:hAnsi="Times New Roman" w:cs="Times New Roman"/>
          <w:sz w:val="24"/>
          <w:szCs w:val="24"/>
        </w:rPr>
        <w:t>indikator</w:t>
      </w:r>
      <w:proofErr w:type="spellEnd"/>
      <w:r w:rsidR="00B64AE0" w:rsidRPr="00B64AE0">
        <w:rPr>
          <w:rFonts w:ascii="Times New Roman" w:hAnsi="Times New Roman" w:cs="Times New Roman"/>
          <w:sz w:val="24"/>
          <w:szCs w:val="24"/>
        </w:rPr>
        <w:t xml:space="preserve"> </w:t>
      </w:r>
      <w:proofErr w:type="spellStart"/>
      <w:r w:rsidR="00B64AE0" w:rsidRPr="00B64AE0">
        <w:rPr>
          <w:rFonts w:ascii="Times New Roman" w:hAnsi="Times New Roman" w:cs="Times New Roman"/>
          <w:sz w:val="24"/>
          <w:szCs w:val="24"/>
        </w:rPr>
        <w:t>tetap</w:t>
      </w:r>
      <w:proofErr w:type="spellEnd"/>
      <w:r w:rsidR="00B64AE0" w:rsidRPr="00B64AE0">
        <w:rPr>
          <w:rFonts w:ascii="Times New Roman" w:hAnsi="Times New Roman" w:cs="Times New Roman"/>
          <w:sz w:val="24"/>
          <w:szCs w:val="24"/>
        </w:rPr>
        <w:t xml:space="preserve"> </w:t>
      </w:r>
      <w:proofErr w:type="spellStart"/>
      <w:r w:rsidR="00B64AE0" w:rsidRPr="00B64AE0">
        <w:rPr>
          <w:rFonts w:ascii="Times New Roman" w:hAnsi="Times New Roman" w:cs="Times New Roman"/>
          <w:sz w:val="24"/>
          <w:szCs w:val="24"/>
        </w:rPr>
        <w:t>tinggi</w:t>
      </w:r>
      <w:proofErr w:type="spellEnd"/>
      <w:r w:rsidR="00B64AE0" w:rsidRPr="00B64AE0">
        <w:rPr>
          <w:rFonts w:ascii="Times New Roman" w:hAnsi="Times New Roman" w:cs="Times New Roman"/>
          <w:sz w:val="24"/>
          <w:szCs w:val="24"/>
        </w:rPr>
        <w:t xml:space="preserve"> dan </w:t>
      </w:r>
      <w:proofErr w:type="spellStart"/>
      <w:r w:rsidR="00B64AE0" w:rsidRPr="00B64AE0">
        <w:rPr>
          <w:rFonts w:ascii="Times New Roman" w:hAnsi="Times New Roman" w:cs="Times New Roman"/>
          <w:sz w:val="24"/>
          <w:szCs w:val="24"/>
        </w:rPr>
        <w:t>konsisten</w:t>
      </w:r>
      <w:proofErr w:type="spellEnd"/>
      <w:r w:rsidR="00B64AE0" w:rsidRPr="00B64AE0">
        <w:rPr>
          <w:rFonts w:ascii="Times New Roman" w:hAnsi="Times New Roman" w:cs="Times New Roman"/>
          <w:sz w:val="24"/>
          <w:szCs w:val="24"/>
        </w:rPr>
        <w:t xml:space="preserve"> </w:t>
      </w:r>
      <w:proofErr w:type="spellStart"/>
      <w:r w:rsidR="00B64AE0" w:rsidRPr="00B64AE0">
        <w:rPr>
          <w:rFonts w:ascii="Times New Roman" w:hAnsi="Times New Roman" w:cs="Times New Roman"/>
          <w:sz w:val="24"/>
          <w:szCs w:val="24"/>
        </w:rPr>
        <w:t>mendukung</w:t>
      </w:r>
      <w:proofErr w:type="spellEnd"/>
      <w:r w:rsidR="00B64AE0" w:rsidRPr="00B64AE0">
        <w:rPr>
          <w:rFonts w:ascii="Times New Roman" w:hAnsi="Times New Roman" w:cs="Times New Roman"/>
          <w:sz w:val="24"/>
          <w:szCs w:val="24"/>
        </w:rPr>
        <w:t xml:space="preserve"> </w:t>
      </w:r>
      <w:proofErr w:type="spellStart"/>
      <w:r w:rsidR="00B64AE0" w:rsidRPr="00B64AE0">
        <w:rPr>
          <w:rFonts w:ascii="Times New Roman" w:hAnsi="Times New Roman" w:cs="Times New Roman"/>
          <w:sz w:val="24"/>
          <w:szCs w:val="24"/>
        </w:rPr>
        <w:t>konstruk</w:t>
      </w:r>
      <w:proofErr w:type="spellEnd"/>
      <w:r w:rsidR="00B64AE0" w:rsidRPr="00B64AE0">
        <w:rPr>
          <w:rFonts w:ascii="Times New Roman" w:hAnsi="Times New Roman" w:cs="Times New Roman"/>
          <w:sz w:val="24"/>
          <w:szCs w:val="24"/>
        </w:rPr>
        <w:t xml:space="preserve"> X1.</w:t>
      </w:r>
    </w:p>
    <w:p w14:paraId="4E3A68E2" w14:textId="77777777" w:rsidR="00B64AE0" w:rsidRDefault="00B64AE0" w:rsidP="00B64AE0">
      <w:pPr>
        <w:pStyle w:val="ListParagraph"/>
        <w:spacing w:after="0" w:line="480" w:lineRule="auto"/>
        <w:ind w:left="0" w:firstLine="709"/>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laten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Fiskus</w:t>
      </w:r>
      <w:proofErr w:type="spellEnd"/>
      <w:r>
        <w:rPr>
          <w:rFonts w:ascii="Times New Roman" w:hAnsi="Times New Roman" w:cs="Times New Roman"/>
          <w:sz w:val="24"/>
          <w:szCs w:val="24"/>
        </w:rPr>
        <w:t xml:space="preserve"> (X2)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reflektif</w:t>
      </w:r>
      <w:proofErr w:type="spellEnd"/>
    </w:p>
    <w:tbl>
      <w:tblPr>
        <w:tblpPr w:leftFromText="180" w:rightFromText="180" w:vertAnchor="text" w:horzAnchor="page" w:tblpX="2993" w:tblpY="31"/>
        <w:tblOverlap w:val="never"/>
        <w:tblW w:w="4182" w:type="dxa"/>
        <w:tblLook w:val="04A0" w:firstRow="1" w:lastRow="0" w:firstColumn="1" w:lastColumn="0" w:noHBand="0" w:noVBand="1"/>
      </w:tblPr>
      <w:tblGrid>
        <w:gridCol w:w="1170"/>
        <w:gridCol w:w="352"/>
        <w:gridCol w:w="2660"/>
      </w:tblGrid>
      <w:tr w:rsidR="00B64AE0" w:rsidRPr="00BF2047" w14:paraId="40CF0DCC" w14:textId="77777777" w:rsidTr="00A84F95">
        <w:trPr>
          <w:trHeight w:val="312"/>
        </w:trPr>
        <w:tc>
          <w:tcPr>
            <w:tcW w:w="1170" w:type="dxa"/>
            <w:tcBorders>
              <w:top w:val="nil"/>
              <w:left w:val="nil"/>
              <w:bottom w:val="nil"/>
              <w:right w:val="nil"/>
            </w:tcBorders>
            <w:shd w:val="clear" w:color="auto" w:fill="auto"/>
            <w:noWrap/>
            <w:vAlign w:val="bottom"/>
            <w:hideMark/>
          </w:tcPr>
          <w:p w14:paraId="31D67214" w14:textId="77777777" w:rsidR="00B64AE0" w:rsidRPr="00BF2047" w:rsidRDefault="00B64AE0" w:rsidP="00A84F95">
            <w:pPr>
              <w:pStyle w:val="ListParagraph"/>
              <w:numPr>
                <w:ilvl w:val="0"/>
                <w:numId w:val="37"/>
              </w:num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X2.1a</w:t>
            </w:r>
          </w:p>
        </w:tc>
        <w:tc>
          <w:tcPr>
            <w:tcW w:w="352" w:type="dxa"/>
            <w:tcBorders>
              <w:top w:val="nil"/>
              <w:left w:val="nil"/>
              <w:bottom w:val="nil"/>
              <w:right w:val="nil"/>
            </w:tcBorders>
            <w:shd w:val="clear" w:color="auto" w:fill="auto"/>
            <w:noWrap/>
            <w:vAlign w:val="bottom"/>
            <w:hideMark/>
          </w:tcPr>
          <w:p w14:paraId="0AE34A27" w14:textId="77777777" w:rsidR="00B64AE0" w:rsidRPr="00BF2047" w:rsidRDefault="00B64AE0" w:rsidP="00A84F95">
            <w:pPr>
              <w:spacing w:after="0" w:line="480" w:lineRule="auto"/>
              <w:jc w:val="center"/>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4CA06853" w14:textId="77777777" w:rsidR="00B64AE0" w:rsidRPr="00BF2047" w:rsidRDefault="00B64AE0" w:rsidP="00A84F95">
            <w:p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λ</w:t>
            </w:r>
            <w:r w:rsidRPr="00BF2047">
              <w:rPr>
                <w:rFonts w:ascii="Times New Roman" w:eastAsia="Times New Roman" w:hAnsi="Times New Roman" w:cs="Times New Roman"/>
                <w:color w:val="000000"/>
                <w:sz w:val="24"/>
                <w:szCs w:val="24"/>
                <w:vertAlign w:val="subscript"/>
              </w:rPr>
              <w:t>9</w:t>
            </w:r>
            <w:r w:rsidRPr="00BF2047">
              <w:rPr>
                <w:rFonts w:ascii="Times New Roman" w:eastAsia="Times New Roman" w:hAnsi="Times New Roman" w:cs="Times New Roman"/>
                <w:color w:val="000000"/>
                <w:sz w:val="24"/>
                <w:szCs w:val="24"/>
              </w:rPr>
              <w:t xml:space="preserve"> X</w:t>
            </w:r>
            <w:r w:rsidRPr="00BF2047">
              <w:rPr>
                <w:rFonts w:ascii="Times New Roman" w:eastAsia="Times New Roman" w:hAnsi="Times New Roman" w:cs="Times New Roman"/>
                <w:color w:val="000000"/>
                <w:sz w:val="24"/>
                <w:szCs w:val="24"/>
                <w:vertAlign w:val="subscript"/>
              </w:rPr>
              <w:t>2</w:t>
            </w:r>
            <w:r w:rsidRPr="00BF2047">
              <w:rPr>
                <w:rFonts w:ascii="Times New Roman" w:eastAsia="Times New Roman" w:hAnsi="Times New Roman" w:cs="Times New Roman"/>
                <w:color w:val="000000"/>
                <w:sz w:val="24"/>
                <w:szCs w:val="24"/>
              </w:rPr>
              <w:t xml:space="preserve"> + ε</w:t>
            </w:r>
            <w:r w:rsidRPr="00BF2047">
              <w:rPr>
                <w:rFonts w:ascii="Times New Roman" w:eastAsia="Times New Roman" w:hAnsi="Times New Roman" w:cs="Times New Roman"/>
                <w:color w:val="000000"/>
                <w:sz w:val="24"/>
                <w:szCs w:val="24"/>
                <w:vertAlign w:val="subscript"/>
              </w:rPr>
              <w:t xml:space="preserve">9 </w:t>
            </w:r>
          </w:p>
        </w:tc>
      </w:tr>
      <w:tr w:rsidR="00383822" w:rsidRPr="00BF2047" w14:paraId="51C087D5" w14:textId="77777777" w:rsidTr="00A84F95">
        <w:trPr>
          <w:trHeight w:val="312"/>
        </w:trPr>
        <w:tc>
          <w:tcPr>
            <w:tcW w:w="1170" w:type="dxa"/>
            <w:tcBorders>
              <w:top w:val="nil"/>
              <w:left w:val="nil"/>
              <w:bottom w:val="nil"/>
              <w:right w:val="nil"/>
            </w:tcBorders>
            <w:shd w:val="clear" w:color="auto" w:fill="auto"/>
            <w:noWrap/>
            <w:vAlign w:val="bottom"/>
          </w:tcPr>
          <w:p w14:paraId="25783870" w14:textId="169334B9" w:rsidR="00383822" w:rsidRPr="00BF2047" w:rsidRDefault="00383822" w:rsidP="00A84F95">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X2.1a</w:t>
            </w:r>
          </w:p>
        </w:tc>
        <w:tc>
          <w:tcPr>
            <w:tcW w:w="352" w:type="dxa"/>
            <w:tcBorders>
              <w:top w:val="nil"/>
              <w:left w:val="nil"/>
              <w:bottom w:val="nil"/>
              <w:right w:val="nil"/>
            </w:tcBorders>
            <w:shd w:val="clear" w:color="auto" w:fill="auto"/>
            <w:noWrap/>
            <w:vAlign w:val="bottom"/>
          </w:tcPr>
          <w:p w14:paraId="1019EF97" w14:textId="1C1DC696" w:rsidR="00383822" w:rsidRPr="00BF2047" w:rsidRDefault="00383822" w:rsidP="00A84F95">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4E093199" w14:textId="002C9E3D" w:rsidR="00383822" w:rsidRPr="00BF2047" w:rsidRDefault="00383822" w:rsidP="00A84F95">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0.88</w:t>
            </w:r>
            <w:r w:rsidR="0096347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 </w:t>
            </w:r>
            <w:r w:rsidRPr="00BF2047">
              <w:rPr>
                <w:rFonts w:ascii="Times New Roman" w:eastAsia="Times New Roman" w:hAnsi="Times New Roman" w:cs="Times New Roman"/>
                <w:color w:val="000000"/>
                <w:sz w:val="24"/>
                <w:szCs w:val="24"/>
              </w:rPr>
              <w:t>ε</w:t>
            </w:r>
            <w:r w:rsidRPr="00BF2047">
              <w:rPr>
                <w:rFonts w:ascii="Times New Roman" w:eastAsia="Times New Roman" w:hAnsi="Times New Roman" w:cs="Times New Roman"/>
                <w:color w:val="000000"/>
                <w:sz w:val="24"/>
                <w:szCs w:val="24"/>
                <w:vertAlign w:val="subscript"/>
              </w:rPr>
              <w:t>9</w:t>
            </w:r>
          </w:p>
        </w:tc>
      </w:tr>
      <w:tr w:rsidR="00B64AE0" w:rsidRPr="00BF2047" w14:paraId="75301466" w14:textId="77777777" w:rsidTr="00A84F95">
        <w:trPr>
          <w:trHeight w:val="312"/>
        </w:trPr>
        <w:tc>
          <w:tcPr>
            <w:tcW w:w="1170" w:type="dxa"/>
            <w:tcBorders>
              <w:top w:val="nil"/>
              <w:left w:val="nil"/>
              <w:bottom w:val="nil"/>
              <w:right w:val="nil"/>
            </w:tcBorders>
            <w:shd w:val="clear" w:color="auto" w:fill="auto"/>
            <w:noWrap/>
            <w:vAlign w:val="bottom"/>
            <w:hideMark/>
          </w:tcPr>
          <w:p w14:paraId="62511630" w14:textId="77777777" w:rsidR="00B64AE0" w:rsidRPr="00BF2047" w:rsidRDefault="00B64AE0" w:rsidP="00A84F95">
            <w:pPr>
              <w:pStyle w:val="ListParagraph"/>
              <w:numPr>
                <w:ilvl w:val="0"/>
                <w:numId w:val="37"/>
              </w:num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X2.1b</w:t>
            </w:r>
          </w:p>
        </w:tc>
        <w:tc>
          <w:tcPr>
            <w:tcW w:w="352" w:type="dxa"/>
            <w:tcBorders>
              <w:top w:val="nil"/>
              <w:left w:val="nil"/>
              <w:bottom w:val="nil"/>
              <w:right w:val="nil"/>
            </w:tcBorders>
            <w:shd w:val="clear" w:color="auto" w:fill="auto"/>
            <w:noWrap/>
            <w:vAlign w:val="bottom"/>
            <w:hideMark/>
          </w:tcPr>
          <w:p w14:paraId="5BCD096D" w14:textId="77777777" w:rsidR="00B64AE0" w:rsidRPr="00BF2047" w:rsidRDefault="00B64AE0" w:rsidP="00A84F95">
            <w:pPr>
              <w:spacing w:after="0" w:line="480" w:lineRule="auto"/>
              <w:jc w:val="center"/>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63EF7A34" w14:textId="77777777" w:rsidR="00B64AE0" w:rsidRPr="00BF2047" w:rsidRDefault="00B64AE0" w:rsidP="00A84F95">
            <w:p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λ</w:t>
            </w:r>
            <w:r w:rsidRPr="00BF2047">
              <w:rPr>
                <w:rFonts w:ascii="Times New Roman" w:eastAsia="Times New Roman" w:hAnsi="Times New Roman" w:cs="Times New Roman"/>
                <w:color w:val="000000"/>
                <w:sz w:val="24"/>
                <w:szCs w:val="24"/>
                <w:vertAlign w:val="subscript"/>
              </w:rPr>
              <w:t>10</w:t>
            </w:r>
            <w:r w:rsidRPr="00BF2047">
              <w:rPr>
                <w:rFonts w:ascii="Times New Roman" w:eastAsia="Times New Roman" w:hAnsi="Times New Roman" w:cs="Times New Roman"/>
                <w:color w:val="000000"/>
                <w:sz w:val="24"/>
                <w:szCs w:val="24"/>
              </w:rPr>
              <w:t xml:space="preserve"> X</w:t>
            </w:r>
            <w:r w:rsidRPr="00BF2047">
              <w:rPr>
                <w:rFonts w:ascii="Times New Roman" w:eastAsia="Times New Roman" w:hAnsi="Times New Roman" w:cs="Times New Roman"/>
                <w:color w:val="000000"/>
                <w:sz w:val="24"/>
                <w:szCs w:val="24"/>
                <w:vertAlign w:val="subscript"/>
              </w:rPr>
              <w:t>2</w:t>
            </w:r>
            <w:r w:rsidRPr="00BF2047">
              <w:rPr>
                <w:rFonts w:ascii="Times New Roman" w:eastAsia="Times New Roman" w:hAnsi="Times New Roman" w:cs="Times New Roman"/>
                <w:color w:val="000000"/>
                <w:sz w:val="24"/>
                <w:szCs w:val="24"/>
              </w:rPr>
              <w:t xml:space="preserve"> + ε</w:t>
            </w:r>
            <w:r w:rsidRPr="00BF2047">
              <w:rPr>
                <w:rFonts w:ascii="Times New Roman" w:eastAsia="Times New Roman" w:hAnsi="Times New Roman" w:cs="Times New Roman"/>
                <w:color w:val="000000"/>
                <w:sz w:val="24"/>
                <w:szCs w:val="24"/>
                <w:vertAlign w:val="subscript"/>
              </w:rPr>
              <w:t>10</w:t>
            </w:r>
          </w:p>
        </w:tc>
      </w:tr>
      <w:tr w:rsidR="00383822" w:rsidRPr="00BF2047" w14:paraId="3C40332F" w14:textId="77777777" w:rsidTr="00A84F95">
        <w:trPr>
          <w:trHeight w:val="312"/>
        </w:trPr>
        <w:tc>
          <w:tcPr>
            <w:tcW w:w="1170" w:type="dxa"/>
            <w:tcBorders>
              <w:top w:val="nil"/>
              <w:left w:val="nil"/>
              <w:bottom w:val="nil"/>
              <w:right w:val="nil"/>
            </w:tcBorders>
            <w:shd w:val="clear" w:color="auto" w:fill="auto"/>
            <w:noWrap/>
            <w:vAlign w:val="bottom"/>
          </w:tcPr>
          <w:p w14:paraId="643798E0" w14:textId="5B4EA9BC" w:rsidR="00383822" w:rsidRPr="00BF2047" w:rsidRDefault="00383822" w:rsidP="00A84F95">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X2.1b</w:t>
            </w:r>
          </w:p>
        </w:tc>
        <w:tc>
          <w:tcPr>
            <w:tcW w:w="352" w:type="dxa"/>
            <w:tcBorders>
              <w:top w:val="nil"/>
              <w:left w:val="nil"/>
              <w:bottom w:val="nil"/>
              <w:right w:val="nil"/>
            </w:tcBorders>
            <w:shd w:val="clear" w:color="auto" w:fill="auto"/>
            <w:noWrap/>
            <w:vAlign w:val="bottom"/>
          </w:tcPr>
          <w:p w14:paraId="43F0C4B5" w14:textId="73D27938" w:rsidR="00383822" w:rsidRPr="00BF2047" w:rsidRDefault="00383822" w:rsidP="00A84F95">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06B72CD9" w14:textId="2755D4C0" w:rsidR="00383822" w:rsidRPr="00BF2047" w:rsidRDefault="00383822" w:rsidP="00A84F95">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0.87</w:t>
            </w:r>
            <w:r w:rsidR="00963474">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 </w:t>
            </w:r>
            <w:r w:rsidRPr="00BF2047">
              <w:rPr>
                <w:rFonts w:ascii="Times New Roman" w:eastAsia="Times New Roman" w:hAnsi="Times New Roman" w:cs="Times New Roman"/>
                <w:color w:val="000000"/>
                <w:sz w:val="24"/>
                <w:szCs w:val="24"/>
              </w:rPr>
              <w:t>ε</w:t>
            </w:r>
            <w:r w:rsidRPr="00BF2047">
              <w:rPr>
                <w:rFonts w:ascii="Times New Roman" w:eastAsia="Times New Roman" w:hAnsi="Times New Roman" w:cs="Times New Roman"/>
                <w:color w:val="000000"/>
                <w:sz w:val="24"/>
                <w:szCs w:val="24"/>
                <w:vertAlign w:val="subscript"/>
              </w:rPr>
              <w:t>10</w:t>
            </w:r>
          </w:p>
        </w:tc>
      </w:tr>
      <w:tr w:rsidR="00B64AE0" w:rsidRPr="00BF2047" w14:paraId="72FBF444" w14:textId="77777777" w:rsidTr="00A84F95">
        <w:trPr>
          <w:trHeight w:val="360"/>
        </w:trPr>
        <w:tc>
          <w:tcPr>
            <w:tcW w:w="1170" w:type="dxa"/>
            <w:tcBorders>
              <w:top w:val="nil"/>
              <w:left w:val="nil"/>
              <w:bottom w:val="nil"/>
              <w:right w:val="nil"/>
            </w:tcBorders>
            <w:shd w:val="clear" w:color="auto" w:fill="auto"/>
            <w:noWrap/>
            <w:vAlign w:val="bottom"/>
            <w:hideMark/>
          </w:tcPr>
          <w:p w14:paraId="508B8264" w14:textId="77777777" w:rsidR="00B64AE0" w:rsidRPr="00BF2047" w:rsidRDefault="00B64AE0" w:rsidP="00A84F95">
            <w:pPr>
              <w:pStyle w:val="ListParagraph"/>
              <w:numPr>
                <w:ilvl w:val="0"/>
                <w:numId w:val="37"/>
              </w:num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X2.2a</w:t>
            </w:r>
          </w:p>
        </w:tc>
        <w:tc>
          <w:tcPr>
            <w:tcW w:w="352" w:type="dxa"/>
            <w:tcBorders>
              <w:top w:val="nil"/>
              <w:left w:val="nil"/>
              <w:bottom w:val="nil"/>
              <w:right w:val="nil"/>
            </w:tcBorders>
            <w:shd w:val="clear" w:color="auto" w:fill="auto"/>
            <w:noWrap/>
            <w:vAlign w:val="bottom"/>
            <w:hideMark/>
          </w:tcPr>
          <w:p w14:paraId="1316218E" w14:textId="77777777" w:rsidR="00B64AE0" w:rsidRPr="00BF2047" w:rsidRDefault="00B64AE0" w:rsidP="00A84F95">
            <w:pPr>
              <w:spacing w:after="0" w:line="480" w:lineRule="auto"/>
              <w:jc w:val="center"/>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5311F54A" w14:textId="77777777" w:rsidR="00B64AE0" w:rsidRPr="00BF2047" w:rsidRDefault="00B64AE0" w:rsidP="00A84F95">
            <w:p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11</w:t>
            </w:r>
            <w:r>
              <w:rPr>
                <w:rFonts w:ascii="Times New Roman" w:eastAsia="Times New Roman" w:hAnsi="Times New Roman" w:cs="Times New Roman"/>
                <w:color w:val="000000"/>
                <w:sz w:val="24"/>
                <w:szCs w:val="24"/>
              </w:rPr>
              <w:t xml:space="preserve"> </w:t>
            </w:r>
            <w:r w:rsidRPr="00BF2047">
              <w:rPr>
                <w:rFonts w:ascii="Times New Roman" w:eastAsia="Times New Roman" w:hAnsi="Times New Roman" w:cs="Times New Roman"/>
                <w:color w:val="000000"/>
                <w:sz w:val="24"/>
                <w:szCs w:val="24"/>
              </w:rPr>
              <w:t>X</w:t>
            </w:r>
            <w:r w:rsidRPr="00E3040C">
              <w:rPr>
                <w:rFonts w:ascii="Times New Roman" w:eastAsia="Times New Roman" w:hAnsi="Times New Roman" w:cs="Times New Roman"/>
                <w:color w:val="000000"/>
                <w:sz w:val="24"/>
                <w:szCs w:val="24"/>
                <w:vertAlign w:val="subscript"/>
              </w:rPr>
              <w:t>2</w:t>
            </w:r>
            <w:r w:rsidRPr="00BF2047">
              <w:rPr>
                <w:rFonts w:ascii="Times New Roman" w:eastAsia="Times New Roman" w:hAnsi="Times New Roman" w:cs="Times New Roman"/>
                <w:color w:val="000000"/>
                <w:sz w:val="24"/>
                <w:szCs w:val="24"/>
              </w:rPr>
              <w:t xml:space="preserve"> + ε</w:t>
            </w:r>
            <w:r w:rsidRPr="00E3040C">
              <w:rPr>
                <w:rFonts w:ascii="Times New Roman" w:eastAsia="Times New Roman" w:hAnsi="Times New Roman" w:cs="Times New Roman"/>
                <w:color w:val="000000"/>
                <w:sz w:val="24"/>
                <w:szCs w:val="24"/>
                <w:vertAlign w:val="subscript"/>
              </w:rPr>
              <w:t>11</w:t>
            </w:r>
          </w:p>
        </w:tc>
      </w:tr>
      <w:tr w:rsidR="00383822" w:rsidRPr="00BF2047" w14:paraId="03EDB70B" w14:textId="77777777" w:rsidTr="00A84F95">
        <w:trPr>
          <w:trHeight w:val="360"/>
        </w:trPr>
        <w:tc>
          <w:tcPr>
            <w:tcW w:w="1170" w:type="dxa"/>
            <w:tcBorders>
              <w:top w:val="nil"/>
              <w:left w:val="nil"/>
              <w:bottom w:val="nil"/>
              <w:right w:val="nil"/>
            </w:tcBorders>
            <w:shd w:val="clear" w:color="auto" w:fill="auto"/>
            <w:noWrap/>
            <w:vAlign w:val="bottom"/>
          </w:tcPr>
          <w:p w14:paraId="5BBE2DA8" w14:textId="1DEB9BA8" w:rsidR="00383822" w:rsidRPr="00BF2047" w:rsidRDefault="00383822" w:rsidP="00A84F95">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X2.2a</w:t>
            </w:r>
          </w:p>
        </w:tc>
        <w:tc>
          <w:tcPr>
            <w:tcW w:w="352" w:type="dxa"/>
            <w:tcBorders>
              <w:top w:val="nil"/>
              <w:left w:val="nil"/>
              <w:bottom w:val="nil"/>
              <w:right w:val="nil"/>
            </w:tcBorders>
            <w:shd w:val="clear" w:color="auto" w:fill="auto"/>
            <w:noWrap/>
            <w:vAlign w:val="bottom"/>
          </w:tcPr>
          <w:p w14:paraId="29EA7A8C" w14:textId="72BF37A2" w:rsidR="00383822" w:rsidRPr="00BF2047" w:rsidRDefault="00383822" w:rsidP="00A84F95">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236C11A5" w14:textId="37B94885" w:rsidR="00383822" w:rsidRPr="00BF2047" w:rsidRDefault="00383822" w:rsidP="00A84F95">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0.865 + </w:t>
            </w:r>
            <w:r w:rsidRPr="00BF2047">
              <w:rPr>
                <w:rFonts w:ascii="Times New Roman" w:eastAsia="Times New Roman" w:hAnsi="Times New Roman" w:cs="Times New Roman"/>
                <w:color w:val="000000"/>
                <w:sz w:val="24"/>
                <w:szCs w:val="24"/>
              </w:rPr>
              <w:t>ε</w:t>
            </w:r>
            <w:r w:rsidRPr="00E3040C">
              <w:rPr>
                <w:rFonts w:ascii="Times New Roman" w:eastAsia="Times New Roman" w:hAnsi="Times New Roman" w:cs="Times New Roman"/>
                <w:color w:val="000000"/>
                <w:sz w:val="24"/>
                <w:szCs w:val="24"/>
                <w:vertAlign w:val="subscript"/>
              </w:rPr>
              <w:t>11</w:t>
            </w:r>
          </w:p>
        </w:tc>
      </w:tr>
      <w:tr w:rsidR="00B64AE0" w:rsidRPr="00BF2047" w14:paraId="2B42B048" w14:textId="77777777" w:rsidTr="00A84F95">
        <w:trPr>
          <w:trHeight w:val="360"/>
        </w:trPr>
        <w:tc>
          <w:tcPr>
            <w:tcW w:w="1170" w:type="dxa"/>
            <w:tcBorders>
              <w:top w:val="nil"/>
              <w:left w:val="nil"/>
              <w:bottom w:val="nil"/>
              <w:right w:val="nil"/>
            </w:tcBorders>
            <w:shd w:val="clear" w:color="auto" w:fill="auto"/>
            <w:noWrap/>
            <w:vAlign w:val="bottom"/>
            <w:hideMark/>
          </w:tcPr>
          <w:p w14:paraId="46D6D37B" w14:textId="77777777" w:rsidR="00B64AE0" w:rsidRPr="00BF2047" w:rsidRDefault="00B64AE0" w:rsidP="00A84F95">
            <w:pPr>
              <w:pStyle w:val="ListParagraph"/>
              <w:numPr>
                <w:ilvl w:val="0"/>
                <w:numId w:val="37"/>
              </w:num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X2.2b</w:t>
            </w:r>
          </w:p>
        </w:tc>
        <w:tc>
          <w:tcPr>
            <w:tcW w:w="352" w:type="dxa"/>
            <w:tcBorders>
              <w:top w:val="nil"/>
              <w:left w:val="nil"/>
              <w:bottom w:val="nil"/>
              <w:right w:val="nil"/>
            </w:tcBorders>
            <w:shd w:val="clear" w:color="auto" w:fill="auto"/>
            <w:noWrap/>
            <w:vAlign w:val="bottom"/>
            <w:hideMark/>
          </w:tcPr>
          <w:p w14:paraId="3A7BFC69" w14:textId="77777777" w:rsidR="00B64AE0" w:rsidRPr="00BF2047" w:rsidRDefault="00B64AE0" w:rsidP="00A84F95">
            <w:pPr>
              <w:spacing w:after="0" w:line="480" w:lineRule="auto"/>
              <w:jc w:val="center"/>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418F231C" w14:textId="77777777" w:rsidR="00B64AE0" w:rsidRPr="00BF2047" w:rsidRDefault="00B64AE0" w:rsidP="00A84F95">
            <w:p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12</w:t>
            </w:r>
            <w:r w:rsidRPr="00BF2047">
              <w:rPr>
                <w:rFonts w:ascii="Times New Roman" w:eastAsia="Times New Roman" w:hAnsi="Times New Roman" w:cs="Times New Roman"/>
                <w:color w:val="000000"/>
                <w:sz w:val="24"/>
                <w:szCs w:val="24"/>
              </w:rPr>
              <w:t xml:space="preserve"> X</w:t>
            </w:r>
            <w:r w:rsidRPr="00E3040C">
              <w:rPr>
                <w:rFonts w:ascii="Times New Roman" w:eastAsia="Times New Roman" w:hAnsi="Times New Roman" w:cs="Times New Roman"/>
                <w:color w:val="000000"/>
                <w:sz w:val="24"/>
                <w:szCs w:val="24"/>
                <w:vertAlign w:val="subscript"/>
              </w:rPr>
              <w:t>2</w:t>
            </w:r>
            <w:r w:rsidRPr="00BF2047">
              <w:rPr>
                <w:rFonts w:ascii="Times New Roman" w:eastAsia="Times New Roman" w:hAnsi="Times New Roman" w:cs="Times New Roman"/>
                <w:color w:val="000000"/>
                <w:sz w:val="24"/>
                <w:szCs w:val="24"/>
              </w:rPr>
              <w:t xml:space="preserve"> + ε</w:t>
            </w:r>
            <w:r w:rsidRPr="00E3040C">
              <w:rPr>
                <w:rFonts w:ascii="Times New Roman" w:eastAsia="Times New Roman" w:hAnsi="Times New Roman" w:cs="Times New Roman"/>
                <w:color w:val="000000"/>
                <w:sz w:val="24"/>
                <w:szCs w:val="24"/>
                <w:vertAlign w:val="subscript"/>
              </w:rPr>
              <w:t>12</w:t>
            </w:r>
          </w:p>
        </w:tc>
      </w:tr>
      <w:tr w:rsidR="00383822" w:rsidRPr="00BF2047" w14:paraId="58F8E5CF" w14:textId="77777777" w:rsidTr="00A84F95">
        <w:trPr>
          <w:trHeight w:val="360"/>
        </w:trPr>
        <w:tc>
          <w:tcPr>
            <w:tcW w:w="1170" w:type="dxa"/>
            <w:tcBorders>
              <w:top w:val="nil"/>
              <w:left w:val="nil"/>
              <w:bottom w:val="nil"/>
              <w:right w:val="nil"/>
            </w:tcBorders>
            <w:shd w:val="clear" w:color="auto" w:fill="auto"/>
            <w:noWrap/>
            <w:vAlign w:val="bottom"/>
          </w:tcPr>
          <w:p w14:paraId="5D51CC02" w14:textId="13AA2D55" w:rsidR="00383822" w:rsidRPr="00BF2047" w:rsidRDefault="00383822" w:rsidP="00A84F95">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X2.2b</w:t>
            </w:r>
          </w:p>
        </w:tc>
        <w:tc>
          <w:tcPr>
            <w:tcW w:w="352" w:type="dxa"/>
            <w:tcBorders>
              <w:top w:val="nil"/>
              <w:left w:val="nil"/>
              <w:bottom w:val="nil"/>
              <w:right w:val="nil"/>
            </w:tcBorders>
            <w:shd w:val="clear" w:color="auto" w:fill="auto"/>
            <w:noWrap/>
            <w:vAlign w:val="bottom"/>
          </w:tcPr>
          <w:p w14:paraId="260C5453" w14:textId="0299DC3E" w:rsidR="00383822" w:rsidRPr="00BF2047" w:rsidRDefault="00383822" w:rsidP="00A84F95">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420BC7B3" w14:textId="2790A4EB" w:rsidR="00383822" w:rsidRPr="00BF2047" w:rsidRDefault="00383822" w:rsidP="00A84F95">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864C37">
              <w:rPr>
                <w:rFonts w:ascii="Times New Roman" w:eastAsia="Times New Roman" w:hAnsi="Times New Roman" w:cs="Times New Roman"/>
                <w:color w:val="000000"/>
                <w:sz w:val="24"/>
                <w:szCs w:val="24"/>
              </w:rPr>
              <w:t xml:space="preserve">869 + </w:t>
            </w:r>
            <w:r w:rsidR="00864C37" w:rsidRPr="00BF2047">
              <w:rPr>
                <w:rFonts w:ascii="Times New Roman" w:eastAsia="Times New Roman" w:hAnsi="Times New Roman" w:cs="Times New Roman"/>
                <w:color w:val="000000"/>
                <w:sz w:val="24"/>
                <w:szCs w:val="24"/>
              </w:rPr>
              <w:t>ε</w:t>
            </w:r>
            <w:r w:rsidR="00864C37" w:rsidRPr="00E3040C">
              <w:rPr>
                <w:rFonts w:ascii="Times New Roman" w:eastAsia="Times New Roman" w:hAnsi="Times New Roman" w:cs="Times New Roman"/>
                <w:color w:val="000000"/>
                <w:sz w:val="24"/>
                <w:szCs w:val="24"/>
                <w:vertAlign w:val="subscript"/>
              </w:rPr>
              <w:t>12</w:t>
            </w:r>
          </w:p>
        </w:tc>
      </w:tr>
      <w:tr w:rsidR="00B64AE0" w:rsidRPr="00BF2047" w14:paraId="7F19670B" w14:textId="77777777" w:rsidTr="00A84F95">
        <w:trPr>
          <w:trHeight w:val="312"/>
        </w:trPr>
        <w:tc>
          <w:tcPr>
            <w:tcW w:w="1170" w:type="dxa"/>
            <w:tcBorders>
              <w:top w:val="nil"/>
              <w:left w:val="nil"/>
              <w:bottom w:val="nil"/>
              <w:right w:val="nil"/>
            </w:tcBorders>
            <w:shd w:val="clear" w:color="auto" w:fill="auto"/>
            <w:noWrap/>
            <w:vAlign w:val="bottom"/>
            <w:hideMark/>
          </w:tcPr>
          <w:p w14:paraId="38717C18" w14:textId="77777777" w:rsidR="00B64AE0" w:rsidRPr="00BF2047" w:rsidRDefault="00B64AE0" w:rsidP="00A84F95">
            <w:pPr>
              <w:pStyle w:val="ListParagraph"/>
              <w:numPr>
                <w:ilvl w:val="0"/>
                <w:numId w:val="37"/>
              </w:num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X2.3a</w:t>
            </w:r>
          </w:p>
        </w:tc>
        <w:tc>
          <w:tcPr>
            <w:tcW w:w="352" w:type="dxa"/>
            <w:tcBorders>
              <w:top w:val="nil"/>
              <w:left w:val="nil"/>
              <w:bottom w:val="nil"/>
              <w:right w:val="nil"/>
            </w:tcBorders>
            <w:shd w:val="clear" w:color="auto" w:fill="auto"/>
            <w:noWrap/>
            <w:vAlign w:val="bottom"/>
            <w:hideMark/>
          </w:tcPr>
          <w:p w14:paraId="74B27890" w14:textId="77777777" w:rsidR="00B64AE0" w:rsidRPr="00BF2047" w:rsidRDefault="00B64AE0" w:rsidP="00A84F95">
            <w:pPr>
              <w:spacing w:after="0" w:line="480" w:lineRule="auto"/>
              <w:jc w:val="center"/>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7DC80FF7" w14:textId="77777777" w:rsidR="00B64AE0" w:rsidRPr="00BF2047" w:rsidRDefault="00B64AE0" w:rsidP="00A84F95">
            <w:p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13</w:t>
            </w:r>
            <w:r w:rsidRPr="00BF2047">
              <w:rPr>
                <w:rFonts w:ascii="Times New Roman" w:eastAsia="Times New Roman" w:hAnsi="Times New Roman" w:cs="Times New Roman"/>
                <w:color w:val="000000"/>
                <w:sz w:val="24"/>
                <w:szCs w:val="24"/>
              </w:rPr>
              <w:t xml:space="preserve"> X</w:t>
            </w:r>
            <w:r w:rsidRPr="00E3040C">
              <w:rPr>
                <w:rFonts w:ascii="Times New Roman" w:eastAsia="Times New Roman" w:hAnsi="Times New Roman" w:cs="Times New Roman"/>
                <w:color w:val="000000"/>
                <w:sz w:val="24"/>
                <w:szCs w:val="24"/>
                <w:vertAlign w:val="subscript"/>
              </w:rPr>
              <w:t>2</w:t>
            </w:r>
            <w:r w:rsidRPr="00BF2047">
              <w:rPr>
                <w:rFonts w:ascii="Times New Roman" w:eastAsia="Times New Roman" w:hAnsi="Times New Roman" w:cs="Times New Roman"/>
                <w:color w:val="000000"/>
                <w:sz w:val="24"/>
                <w:szCs w:val="24"/>
              </w:rPr>
              <w:t xml:space="preserve"> + ε</w:t>
            </w:r>
            <w:r w:rsidRPr="00E3040C">
              <w:rPr>
                <w:rFonts w:ascii="Times New Roman" w:eastAsia="Times New Roman" w:hAnsi="Times New Roman" w:cs="Times New Roman"/>
                <w:color w:val="000000"/>
                <w:sz w:val="24"/>
                <w:szCs w:val="24"/>
                <w:vertAlign w:val="subscript"/>
              </w:rPr>
              <w:t>13</w:t>
            </w:r>
          </w:p>
        </w:tc>
      </w:tr>
      <w:tr w:rsidR="00383822" w:rsidRPr="00BF2047" w14:paraId="516A4A18" w14:textId="77777777" w:rsidTr="00A84F95">
        <w:trPr>
          <w:trHeight w:val="312"/>
        </w:trPr>
        <w:tc>
          <w:tcPr>
            <w:tcW w:w="1170" w:type="dxa"/>
            <w:tcBorders>
              <w:top w:val="nil"/>
              <w:left w:val="nil"/>
              <w:bottom w:val="nil"/>
              <w:right w:val="nil"/>
            </w:tcBorders>
            <w:shd w:val="clear" w:color="auto" w:fill="auto"/>
            <w:noWrap/>
            <w:vAlign w:val="bottom"/>
          </w:tcPr>
          <w:p w14:paraId="6CA63D16" w14:textId="2BF16357" w:rsidR="00383822" w:rsidRPr="00BF2047" w:rsidRDefault="00864C37" w:rsidP="00A84F95">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X2.3a</w:t>
            </w:r>
          </w:p>
        </w:tc>
        <w:tc>
          <w:tcPr>
            <w:tcW w:w="352" w:type="dxa"/>
            <w:tcBorders>
              <w:top w:val="nil"/>
              <w:left w:val="nil"/>
              <w:bottom w:val="nil"/>
              <w:right w:val="nil"/>
            </w:tcBorders>
            <w:shd w:val="clear" w:color="auto" w:fill="auto"/>
            <w:noWrap/>
            <w:vAlign w:val="bottom"/>
          </w:tcPr>
          <w:p w14:paraId="408258F2" w14:textId="667CC83C" w:rsidR="00383822" w:rsidRPr="00BF2047" w:rsidRDefault="00864C37" w:rsidP="00A84F95">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639B21BD" w14:textId="0FB00CF7" w:rsidR="00383822" w:rsidRPr="00BF2047" w:rsidRDefault="00864C37" w:rsidP="00A84F95">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0.85</w:t>
            </w:r>
            <w:r w:rsidR="00963474">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 </w:t>
            </w:r>
            <w:r w:rsidRPr="00BF2047">
              <w:rPr>
                <w:rFonts w:ascii="Times New Roman" w:eastAsia="Times New Roman" w:hAnsi="Times New Roman" w:cs="Times New Roman"/>
                <w:color w:val="000000"/>
                <w:sz w:val="24"/>
                <w:szCs w:val="24"/>
              </w:rPr>
              <w:t>ε</w:t>
            </w:r>
            <w:r w:rsidRPr="00E3040C">
              <w:rPr>
                <w:rFonts w:ascii="Times New Roman" w:eastAsia="Times New Roman" w:hAnsi="Times New Roman" w:cs="Times New Roman"/>
                <w:color w:val="000000"/>
                <w:sz w:val="24"/>
                <w:szCs w:val="24"/>
                <w:vertAlign w:val="subscript"/>
              </w:rPr>
              <w:t>13</w:t>
            </w:r>
          </w:p>
        </w:tc>
      </w:tr>
      <w:tr w:rsidR="00B64AE0" w:rsidRPr="00BF2047" w14:paraId="54B8F0B0" w14:textId="77777777" w:rsidTr="00A84F95">
        <w:trPr>
          <w:trHeight w:val="312"/>
        </w:trPr>
        <w:tc>
          <w:tcPr>
            <w:tcW w:w="1170" w:type="dxa"/>
            <w:tcBorders>
              <w:top w:val="nil"/>
              <w:left w:val="nil"/>
              <w:bottom w:val="nil"/>
              <w:right w:val="nil"/>
            </w:tcBorders>
            <w:shd w:val="clear" w:color="auto" w:fill="auto"/>
            <w:noWrap/>
            <w:vAlign w:val="bottom"/>
            <w:hideMark/>
          </w:tcPr>
          <w:p w14:paraId="0C931BFE" w14:textId="77777777" w:rsidR="00B64AE0" w:rsidRPr="00BF2047" w:rsidRDefault="00B64AE0" w:rsidP="00A84F95">
            <w:pPr>
              <w:pStyle w:val="ListParagraph"/>
              <w:numPr>
                <w:ilvl w:val="0"/>
                <w:numId w:val="37"/>
              </w:num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X2.3b</w:t>
            </w:r>
          </w:p>
        </w:tc>
        <w:tc>
          <w:tcPr>
            <w:tcW w:w="352" w:type="dxa"/>
            <w:tcBorders>
              <w:top w:val="nil"/>
              <w:left w:val="nil"/>
              <w:bottom w:val="nil"/>
              <w:right w:val="nil"/>
            </w:tcBorders>
            <w:shd w:val="clear" w:color="auto" w:fill="auto"/>
            <w:noWrap/>
            <w:vAlign w:val="bottom"/>
            <w:hideMark/>
          </w:tcPr>
          <w:p w14:paraId="02A590A8" w14:textId="77777777" w:rsidR="00B64AE0" w:rsidRPr="00BF2047" w:rsidRDefault="00B64AE0" w:rsidP="00A84F95">
            <w:pPr>
              <w:spacing w:after="0" w:line="480" w:lineRule="auto"/>
              <w:jc w:val="center"/>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24AB250C" w14:textId="77777777" w:rsidR="00B64AE0" w:rsidRPr="00BF2047" w:rsidRDefault="00B64AE0" w:rsidP="00A84F95">
            <w:p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14</w:t>
            </w:r>
            <w:r w:rsidRPr="00BF2047">
              <w:rPr>
                <w:rFonts w:ascii="Times New Roman" w:eastAsia="Times New Roman" w:hAnsi="Times New Roman" w:cs="Times New Roman"/>
                <w:color w:val="000000"/>
                <w:sz w:val="24"/>
                <w:szCs w:val="24"/>
              </w:rPr>
              <w:t xml:space="preserve"> X</w:t>
            </w:r>
            <w:r w:rsidRPr="00E3040C">
              <w:rPr>
                <w:rFonts w:ascii="Times New Roman" w:eastAsia="Times New Roman" w:hAnsi="Times New Roman" w:cs="Times New Roman"/>
                <w:color w:val="000000"/>
                <w:sz w:val="24"/>
                <w:szCs w:val="24"/>
                <w:vertAlign w:val="subscript"/>
              </w:rPr>
              <w:t>2</w:t>
            </w:r>
            <w:r w:rsidRPr="00BF2047">
              <w:rPr>
                <w:rFonts w:ascii="Times New Roman" w:eastAsia="Times New Roman" w:hAnsi="Times New Roman" w:cs="Times New Roman"/>
                <w:color w:val="000000"/>
                <w:sz w:val="24"/>
                <w:szCs w:val="24"/>
              </w:rPr>
              <w:t xml:space="preserve"> + ε</w:t>
            </w:r>
            <w:r w:rsidRPr="00E3040C">
              <w:rPr>
                <w:rFonts w:ascii="Times New Roman" w:eastAsia="Times New Roman" w:hAnsi="Times New Roman" w:cs="Times New Roman"/>
                <w:color w:val="000000"/>
                <w:sz w:val="24"/>
                <w:szCs w:val="24"/>
                <w:vertAlign w:val="subscript"/>
              </w:rPr>
              <w:t>14</w:t>
            </w:r>
          </w:p>
        </w:tc>
      </w:tr>
      <w:tr w:rsidR="00383822" w:rsidRPr="00BF2047" w14:paraId="196351AA" w14:textId="77777777" w:rsidTr="00A84F95">
        <w:trPr>
          <w:trHeight w:val="312"/>
        </w:trPr>
        <w:tc>
          <w:tcPr>
            <w:tcW w:w="1170" w:type="dxa"/>
            <w:tcBorders>
              <w:top w:val="nil"/>
              <w:left w:val="nil"/>
              <w:bottom w:val="nil"/>
              <w:right w:val="nil"/>
            </w:tcBorders>
            <w:shd w:val="clear" w:color="auto" w:fill="auto"/>
            <w:noWrap/>
            <w:vAlign w:val="bottom"/>
          </w:tcPr>
          <w:p w14:paraId="0200A5CA" w14:textId="3ECB7591" w:rsidR="00383822" w:rsidRPr="00BF2047" w:rsidRDefault="00864C37" w:rsidP="00A84F95">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X2.3b</w:t>
            </w:r>
          </w:p>
        </w:tc>
        <w:tc>
          <w:tcPr>
            <w:tcW w:w="352" w:type="dxa"/>
            <w:tcBorders>
              <w:top w:val="nil"/>
              <w:left w:val="nil"/>
              <w:bottom w:val="nil"/>
              <w:right w:val="nil"/>
            </w:tcBorders>
            <w:shd w:val="clear" w:color="auto" w:fill="auto"/>
            <w:noWrap/>
            <w:vAlign w:val="bottom"/>
          </w:tcPr>
          <w:p w14:paraId="6DE4F0AD" w14:textId="1E6A02DC" w:rsidR="00383822" w:rsidRPr="00BF2047" w:rsidRDefault="00864C37" w:rsidP="00A84F95">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02F202D5" w14:textId="4EE8DD86" w:rsidR="00383822" w:rsidRPr="00BF2047" w:rsidRDefault="00864C37" w:rsidP="00A84F95">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0.871 + </w:t>
            </w:r>
            <w:r w:rsidRPr="00BF2047">
              <w:rPr>
                <w:rFonts w:ascii="Times New Roman" w:eastAsia="Times New Roman" w:hAnsi="Times New Roman" w:cs="Times New Roman"/>
                <w:color w:val="000000"/>
                <w:sz w:val="24"/>
                <w:szCs w:val="24"/>
              </w:rPr>
              <w:t>ε</w:t>
            </w:r>
            <w:r w:rsidRPr="00E3040C">
              <w:rPr>
                <w:rFonts w:ascii="Times New Roman" w:eastAsia="Times New Roman" w:hAnsi="Times New Roman" w:cs="Times New Roman"/>
                <w:color w:val="000000"/>
                <w:sz w:val="24"/>
                <w:szCs w:val="24"/>
                <w:vertAlign w:val="subscript"/>
              </w:rPr>
              <w:t>14</w:t>
            </w:r>
          </w:p>
        </w:tc>
      </w:tr>
      <w:tr w:rsidR="00B64AE0" w:rsidRPr="00BF2047" w14:paraId="313986EC" w14:textId="77777777" w:rsidTr="00A84F95">
        <w:trPr>
          <w:trHeight w:val="312"/>
        </w:trPr>
        <w:tc>
          <w:tcPr>
            <w:tcW w:w="1170" w:type="dxa"/>
            <w:tcBorders>
              <w:top w:val="nil"/>
              <w:left w:val="nil"/>
              <w:bottom w:val="nil"/>
              <w:right w:val="nil"/>
            </w:tcBorders>
            <w:shd w:val="clear" w:color="auto" w:fill="auto"/>
            <w:noWrap/>
            <w:vAlign w:val="bottom"/>
            <w:hideMark/>
          </w:tcPr>
          <w:p w14:paraId="55F66AAD" w14:textId="77777777" w:rsidR="00B64AE0" w:rsidRPr="00BF2047" w:rsidRDefault="00B64AE0" w:rsidP="00A84F95">
            <w:pPr>
              <w:pStyle w:val="ListParagraph"/>
              <w:numPr>
                <w:ilvl w:val="0"/>
                <w:numId w:val="37"/>
              </w:num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X2.4a</w:t>
            </w:r>
          </w:p>
        </w:tc>
        <w:tc>
          <w:tcPr>
            <w:tcW w:w="352" w:type="dxa"/>
            <w:tcBorders>
              <w:top w:val="nil"/>
              <w:left w:val="nil"/>
              <w:bottom w:val="nil"/>
              <w:right w:val="nil"/>
            </w:tcBorders>
            <w:shd w:val="clear" w:color="auto" w:fill="auto"/>
            <w:noWrap/>
            <w:vAlign w:val="bottom"/>
            <w:hideMark/>
          </w:tcPr>
          <w:p w14:paraId="69674769" w14:textId="77777777" w:rsidR="00B64AE0" w:rsidRPr="00BF2047" w:rsidRDefault="00B64AE0" w:rsidP="00A84F95">
            <w:pPr>
              <w:spacing w:after="0" w:line="480" w:lineRule="auto"/>
              <w:jc w:val="center"/>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3A2B7BCF" w14:textId="77777777" w:rsidR="00B64AE0" w:rsidRPr="00BF2047" w:rsidRDefault="00B64AE0" w:rsidP="00A84F95">
            <w:p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15</w:t>
            </w:r>
            <w:r w:rsidRPr="00BF2047">
              <w:rPr>
                <w:rFonts w:ascii="Times New Roman" w:eastAsia="Times New Roman" w:hAnsi="Times New Roman" w:cs="Times New Roman"/>
                <w:color w:val="000000"/>
                <w:sz w:val="24"/>
                <w:szCs w:val="24"/>
              </w:rPr>
              <w:t xml:space="preserve"> X</w:t>
            </w:r>
            <w:r w:rsidRPr="00E3040C">
              <w:rPr>
                <w:rFonts w:ascii="Times New Roman" w:eastAsia="Times New Roman" w:hAnsi="Times New Roman" w:cs="Times New Roman"/>
                <w:color w:val="000000"/>
                <w:sz w:val="24"/>
                <w:szCs w:val="24"/>
                <w:vertAlign w:val="subscript"/>
              </w:rPr>
              <w:t>2</w:t>
            </w:r>
            <w:r w:rsidRPr="00BF2047">
              <w:rPr>
                <w:rFonts w:ascii="Times New Roman" w:eastAsia="Times New Roman" w:hAnsi="Times New Roman" w:cs="Times New Roman"/>
                <w:color w:val="000000"/>
                <w:sz w:val="24"/>
                <w:szCs w:val="24"/>
              </w:rPr>
              <w:t xml:space="preserve"> + ε</w:t>
            </w:r>
            <w:r w:rsidRPr="00E3040C">
              <w:rPr>
                <w:rFonts w:ascii="Times New Roman" w:eastAsia="Times New Roman" w:hAnsi="Times New Roman" w:cs="Times New Roman"/>
                <w:color w:val="000000"/>
                <w:sz w:val="24"/>
                <w:szCs w:val="24"/>
                <w:vertAlign w:val="subscript"/>
              </w:rPr>
              <w:t>15</w:t>
            </w:r>
          </w:p>
        </w:tc>
      </w:tr>
      <w:tr w:rsidR="00383822" w:rsidRPr="00BF2047" w14:paraId="44C37008" w14:textId="77777777" w:rsidTr="00A84F95">
        <w:trPr>
          <w:trHeight w:val="312"/>
        </w:trPr>
        <w:tc>
          <w:tcPr>
            <w:tcW w:w="1170" w:type="dxa"/>
            <w:tcBorders>
              <w:top w:val="nil"/>
              <w:left w:val="nil"/>
              <w:bottom w:val="nil"/>
              <w:right w:val="nil"/>
            </w:tcBorders>
            <w:shd w:val="clear" w:color="auto" w:fill="auto"/>
            <w:noWrap/>
            <w:vAlign w:val="bottom"/>
          </w:tcPr>
          <w:p w14:paraId="26302F81" w14:textId="5EFE69D5" w:rsidR="00383822" w:rsidRPr="00BF2047" w:rsidRDefault="00864C37" w:rsidP="00A84F95">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X2.4a</w:t>
            </w:r>
          </w:p>
        </w:tc>
        <w:tc>
          <w:tcPr>
            <w:tcW w:w="352" w:type="dxa"/>
            <w:tcBorders>
              <w:top w:val="nil"/>
              <w:left w:val="nil"/>
              <w:bottom w:val="nil"/>
              <w:right w:val="nil"/>
            </w:tcBorders>
            <w:shd w:val="clear" w:color="auto" w:fill="auto"/>
            <w:noWrap/>
            <w:vAlign w:val="bottom"/>
          </w:tcPr>
          <w:p w14:paraId="219B22FC" w14:textId="612F01BE" w:rsidR="00383822" w:rsidRPr="00BF2047" w:rsidRDefault="00864C37" w:rsidP="00A84F95">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5799DD16" w14:textId="1373C244" w:rsidR="00383822" w:rsidRPr="00BF2047" w:rsidRDefault="00864C37" w:rsidP="00A84F95">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0.872 + </w:t>
            </w:r>
            <w:r w:rsidRPr="00BF2047">
              <w:rPr>
                <w:rFonts w:ascii="Times New Roman" w:eastAsia="Times New Roman" w:hAnsi="Times New Roman" w:cs="Times New Roman"/>
                <w:color w:val="000000"/>
                <w:sz w:val="24"/>
                <w:szCs w:val="24"/>
              </w:rPr>
              <w:t>ε</w:t>
            </w:r>
            <w:r w:rsidRPr="00E3040C">
              <w:rPr>
                <w:rFonts w:ascii="Times New Roman" w:eastAsia="Times New Roman" w:hAnsi="Times New Roman" w:cs="Times New Roman"/>
                <w:color w:val="000000"/>
                <w:sz w:val="24"/>
                <w:szCs w:val="24"/>
                <w:vertAlign w:val="subscript"/>
              </w:rPr>
              <w:t>15</w:t>
            </w:r>
          </w:p>
        </w:tc>
      </w:tr>
      <w:tr w:rsidR="00B64AE0" w:rsidRPr="00BF2047" w14:paraId="39075ECF" w14:textId="77777777" w:rsidTr="00A84F95">
        <w:trPr>
          <w:trHeight w:val="312"/>
        </w:trPr>
        <w:tc>
          <w:tcPr>
            <w:tcW w:w="1170" w:type="dxa"/>
            <w:tcBorders>
              <w:top w:val="nil"/>
              <w:left w:val="nil"/>
              <w:bottom w:val="nil"/>
              <w:right w:val="nil"/>
            </w:tcBorders>
            <w:shd w:val="clear" w:color="auto" w:fill="auto"/>
            <w:noWrap/>
            <w:vAlign w:val="bottom"/>
            <w:hideMark/>
          </w:tcPr>
          <w:p w14:paraId="06F9D398" w14:textId="77777777" w:rsidR="00B64AE0" w:rsidRPr="00BF2047" w:rsidRDefault="00B64AE0" w:rsidP="00A84F95">
            <w:pPr>
              <w:pStyle w:val="ListParagraph"/>
              <w:numPr>
                <w:ilvl w:val="0"/>
                <w:numId w:val="37"/>
              </w:num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X2.4b</w:t>
            </w:r>
          </w:p>
        </w:tc>
        <w:tc>
          <w:tcPr>
            <w:tcW w:w="352" w:type="dxa"/>
            <w:tcBorders>
              <w:top w:val="nil"/>
              <w:left w:val="nil"/>
              <w:bottom w:val="nil"/>
              <w:right w:val="nil"/>
            </w:tcBorders>
            <w:shd w:val="clear" w:color="auto" w:fill="auto"/>
            <w:noWrap/>
            <w:vAlign w:val="bottom"/>
            <w:hideMark/>
          </w:tcPr>
          <w:p w14:paraId="3937291D" w14:textId="77777777" w:rsidR="00B64AE0" w:rsidRPr="00BF2047" w:rsidRDefault="00B64AE0" w:rsidP="00A84F95">
            <w:pPr>
              <w:spacing w:after="0" w:line="480" w:lineRule="auto"/>
              <w:jc w:val="center"/>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14310E89" w14:textId="77777777" w:rsidR="00B64AE0" w:rsidRPr="00BF2047" w:rsidRDefault="00B64AE0" w:rsidP="00A84F95">
            <w:p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16</w:t>
            </w:r>
            <w:r w:rsidRPr="00BF2047">
              <w:rPr>
                <w:rFonts w:ascii="Times New Roman" w:eastAsia="Times New Roman" w:hAnsi="Times New Roman" w:cs="Times New Roman"/>
                <w:color w:val="000000"/>
                <w:sz w:val="24"/>
                <w:szCs w:val="24"/>
              </w:rPr>
              <w:t xml:space="preserve"> X</w:t>
            </w:r>
            <w:r w:rsidRPr="00E3040C">
              <w:rPr>
                <w:rFonts w:ascii="Times New Roman" w:eastAsia="Times New Roman" w:hAnsi="Times New Roman" w:cs="Times New Roman"/>
                <w:color w:val="000000"/>
                <w:sz w:val="24"/>
                <w:szCs w:val="24"/>
                <w:vertAlign w:val="subscript"/>
              </w:rPr>
              <w:t>2</w:t>
            </w:r>
            <w:r w:rsidRPr="00BF2047">
              <w:rPr>
                <w:rFonts w:ascii="Times New Roman" w:eastAsia="Times New Roman" w:hAnsi="Times New Roman" w:cs="Times New Roman"/>
                <w:color w:val="000000"/>
                <w:sz w:val="24"/>
                <w:szCs w:val="24"/>
              </w:rPr>
              <w:t xml:space="preserve"> + ε</w:t>
            </w:r>
            <w:r w:rsidRPr="00E3040C">
              <w:rPr>
                <w:rFonts w:ascii="Times New Roman" w:eastAsia="Times New Roman" w:hAnsi="Times New Roman" w:cs="Times New Roman"/>
                <w:color w:val="000000"/>
                <w:sz w:val="24"/>
                <w:szCs w:val="24"/>
                <w:vertAlign w:val="subscript"/>
              </w:rPr>
              <w:t>16</w:t>
            </w:r>
          </w:p>
        </w:tc>
      </w:tr>
      <w:tr w:rsidR="00383822" w:rsidRPr="00BF2047" w14:paraId="05A6CEBA" w14:textId="77777777" w:rsidTr="00A84F95">
        <w:trPr>
          <w:trHeight w:val="312"/>
        </w:trPr>
        <w:tc>
          <w:tcPr>
            <w:tcW w:w="1170" w:type="dxa"/>
            <w:tcBorders>
              <w:top w:val="nil"/>
              <w:left w:val="nil"/>
              <w:bottom w:val="nil"/>
              <w:right w:val="nil"/>
            </w:tcBorders>
            <w:shd w:val="clear" w:color="auto" w:fill="auto"/>
            <w:noWrap/>
            <w:vAlign w:val="bottom"/>
          </w:tcPr>
          <w:p w14:paraId="0CA6F380" w14:textId="6FBF8CDA" w:rsidR="00383822" w:rsidRPr="00BF2047" w:rsidRDefault="00864C37" w:rsidP="00A84F95">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X2.4b</w:t>
            </w:r>
          </w:p>
        </w:tc>
        <w:tc>
          <w:tcPr>
            <w:tcW w:w="352" w:type="dxa"/>
            <w:tcBorders>
              <w:top w:val="nil"/>
              <w:left w:val="nil"/>
              <w:bottom w:val="nil"/>
              <w:right w:val="nil"/>
            </w:tcBorders>
            <w:shd w:val="clear" w:color="auto" w:fill="auto"/>
            <w:noWrap/>
            <w:vAlign w:val="bottom"/>
          </w:tcPr>
          <w:p w14:paraId="7BD82AB2" w14:textId="228B8407" w:rsidR="00383822" w:rsidRPr="00BF2047" w:rsidRDefault="00864C37" w:rsidP="00A84F95">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2EEAED85" w14:textId="1DED6F2D" w:rsidR="00383822" w:rsidRPr="00BF2047" w:rsidRDefault="00864C37" w:rsidP="00A84F95">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r w:rsidR="00963474">
              <w:rPr>
                <w:rFonts w:ascii="Times New Roman" w:eastAsia="Times New Roman" w:hAnsi="Times New Roman" w:cs="Times New Roman"/>
                <w:color w:val="000000"/>
                <w:sz w:val="24"/>
                <w:szCs w:val="24"/>
              </w:rPr>
              <w:t>70</w:t>
            </w:r>
            <w:r>
              <w:rPr>
                <w:rFonts w:ascii="Times New Roman" w:eastAsia="Times New Roman" w:hAnsi="Times New Roman" w:cs="Times New Roman"/>
                <w:color w:val="000000"/>
                <w:sz w:val="24"/>
                <w:szCs w:val="24"/>
              </w:rPr>
              <w:t xml:space="preserve"> + </w:t>
            </w:r>
            <w:r w:rsidRPr="00BF2047">
              <w:rPr>
                <w:rFonts w:ascii="Times New Roman" w:eastAsia="Times New Roman" w:hAnsi="Times New Roman" w:cs="Times New Roman"/>
                <w:color w:val="000000"/>
                <w:sz w:val="24"/>
                <w:szCs w:val="24"/>
              </w:rPr>
              <w:t>ε</w:t>
            </w:r>
            <w:r w:rsidRPr="00E3040C">
              <w:rPr>
                <w:rFonts w:ascii="Times New Roman" w:eastAsia="Times New Roman" w:hAnsi="Times New Roman" w:cs="Times New Roman"/>
                <w:color w:val="000000"/>
                <w:sz w:val="24"/>
                <w:szCs w:val="24"/>
                <w:vertAlign w:val="subscript"/>
              </w:rPr>
              <w:t>16</w:t>
            </w:r>
          </w:p>
        </w:tc>
      </w:tr>
      <w:tr w:rsidR="00B64AE0" w:rsidRPr="00BF2047" w14:paraId="001C01AA" w14:textId="77777777" w:rsidTr="00A84F95">
        <w:trPr>
          <w:trHeight w:val="312"/>
        </w:trPr>
        <w:tc>
          <w:tcPr>
            <w:tcW w:w="1170" w:type="dxa"/>
            <w:tcBorders>
              <w:top w:val="nil"/>
              <w:left w:val="nil"/>
              <w:bottom w:val="nil"/>
              <w:right w:val="nil"/>
            </w:tcBorders>
            <w:shd w:val="clear" w:color="auto" w:fill="auto"/>
            <w:noWrap/>
            <w:vAlign w:val="bottom"/>
            <w:hideMark/>
          </w:tcPr>
          <w:p w14:paraId="6ACCF826" w14:textId="77777777" w:rsidR="00B64AE0" w:rsidRPr="00BF2047" w:rsidRDefault="00B64AE0" w:rsidP="00A84F95">
            <w:pPr>
              <w:pStyle w:val="ListParagraph"/>
              <w:numPr>
                <w:ilvl w:val="0"/>
                <w:numId w:val="37"/>
              </w:num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X2.5a</w:t>
            </w:r>
          </w:p>
        </w:tc>
        <w:tc>
          <w:tcPr>
            <w:tcW w:w="352" w:type="dxa"/>
            <w:tcBorders>
              <w:top w:val="nil"/>
              <w:left w:val="nil"/>
              <w:bottom w:val="nil"/>
              <w:right w:val="nil"/>
            </w:tcBorders>
            <w:shd w:val="clear" w:color="auto" w:fill="auto"/>
            <w:noWrap/>
            <w:vAlign w:val="bottom"/>
            <w:hideMark/>
          </w:tcPr>
          <w:p w14:paraId="5458B88C" w14:textId="77777777" w:rsidR="00B64AE0" w:rsidRPr="00BF2047" w:rsidRDefault="00B64AE0" w:rsidP="00A84F95">
            <w:pPr>
              <w:spacing w:after="0" w:line="480" w:lineRule="auto"/>
              <w:jc w:val="center"/>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6AACBEAE" w14:textId="77777777" w:rsidR="00B64AE0" w:rsidRPr="00BF2047" w:rsidRDefault="00B64AE0" w:rsidP="00A84F95">
            <w:p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17</w:t>
            </w:r>
            <w:r w:rsidRPr="00BF2047">
              <w:rPr>
                <w:rFonts w:ascii="Times New Roman" w:eastAsia="Times New Roman" w:hAnsi="Times New Roman" w:cs="Times New Roman"/>
                <w:color w:val="000000"/>
                <w:sz w:val="24"/>
                <w:szCs w:val="24"/>
              </w:rPr>
              <w:t xml:space="preserve"> X</w:t>
            </w:r>
            <w:r w:rsidRPr="00E3040C">
              <w:rPr>
                <w:rFonts w:ascii="Times New Roman" w:eastAsia="Times New Roman" w:hAnsi="Times New Roman" w:cs="Times New Roman"/>
                <w:color w:val="000000"/>
                <w:sz w:val="24"/>
                <w:szCs w:val="24"/>
                <w:vertAlign w:val="subscript"/>
              </w:rPr>
              <w:t>2</w:t>
            </w:r>
            <w:r w:rsidRPr="00BF2047">
              <w:rPr>
                <w:rFonts w:ascii="Times New Roman" w:eastAsia="Times New Roman" w:hAnsi="Times New Roman" w:cs="Times New Roman"/>
                <w:color w:val="000000"/>
                <w:sz w:val="24"/>
                <w:szCs w:val="24"/>
                <w:vertAlign w:val="subscript"/>
              </w:rPr>
              <w:t xml:space="preserve"> </w:t>
            </w:r>
            <w:r w:rsidRPr="00BF2047">
              <w:rPr>
                <w:rFonts w:ascii="Times New Roman" w:eastAsia="Times New Roman" w:hAnsi="Times New Roman" w:cs="Times New Roman"/>
                <w:color w:val="000000"/>
                <w:sz w:val="24"/>
                <w:szCs w:val="24"/>
              </w:rPr>
              <w:t>+ ε</w:t>
            </w:r>
            <w:r w:rsidRPr="00E3040C">
              <w:rPr>
                <w:rFonts w:ascii="Times New Roman" w:eastAsia="Times New Roman" w:hAnsi="Times New Roman" w:cs="Times New Roman"/>
                <w:color w:val="000000"/>
                <w:sz w:val="24"/>
                <w:szCs w:val="24"/>
                <w:vertAlign w:val="subscript"/>
              </w:rPr>
              <w:t>17</w:t>
            </w:r>
          </w:p>
        </w:tc>
      </w:tr>
      <w:tr w:rsidR="00383822" w:rsidRPr="00BF2047" w14:paraId="31AF89D8" w14:textId="77777777" w:rsidTr="00A84F95">
        <w:trPr>
          <w:trHeight w:val="312"/>
        </w:trPr>
        <w:tc>
          <w:tcPr>
            <w:tcW w:w="1170" w:type="dxa"/>
            <w:tcBorders>
              <w:top w:val="nil"/>
              <w:left w:val="nil"/>
              <w:bottom w:val="nil"/>
              <w:right w:val="nil"/>
            </w:tcBorders>
            <w:shd w:val="clear" w:color="auto" w:fill="auto"/>
            <w:noWrap/>
            <w:vAlign w:val="bottom"/>
          </w:tcPr>
          <w:p w14:paraId="7C9D2373" w14:textId="777D17B4" w:rsidR="00383822" w:rsidRPr="00BF2047" w:rsidRDefault="00864C37" w:rsidP="00A84F95">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X2.5a</w:t>
            </w:r>
          </w:p>
        </w:tc>
        <w:tc>
          <w:tcPr>
            <w:tcW w:w="352" w:type="dxa"/>
            <w:tcBorders>
              <w:top w:val="nil"/>
              <w:left w:val="nil"/>
              <w:bottom w:val="nil"/>
              <w:right w:val="nil"/>
            </w:tcBorders>
            <w:shd w:val="clear" w:color="auto" w:fill="auto"/>
            <w:noWrap/>
            <w:vAlign w:val="bottom"/>
          </w:tcPr>
          <w:p w14:paraId="3365E5F1" w14:textId="150346E2" w:rsidR="00383822" w:rsidRPr="00BF2047" w:rsidRDefault="00864C37" w:rsidP="00A84F95">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67332F6E" w14:textId="0BB38757" w:rsidR="00383822" w:rsidRPr="00BF2047" w:rsidRDefault="00864C37" w:rsidP="00A84F95">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0.852 + </w:t>
            </w:r>
            <w:r w:rsidRPr="00BF2047">
              <w:rPr>
                <w:rFonts w:ascii="Times New Roman" w:eastAsia="Times New Roman" w:hAnsi="Times New Roman" w:cs="Times New Roman"/>
                <w:color w:val="000000"/>
                <w:sz w:val="24"/>
                <w:szCs w:val="24"/>
              </w:rPr>
              <w:t>ε</w:t>
            </w:r>
            <w:r w:rsidRPr="00E3040C">
              <w:rPr>
                <w:rFonts w:ascii="Times New Roman" w:eastAsia="Times New Roman" w:hAnsi="Times New Roman" w:cs="Times New Roman"/>
                <w:color w:val="000000"/>
                <w:sz w:val="24"/>
                <w:szCs w:val="24"/>
                <w:vertAlign w:val="subscript"/>
              </w:rPr>
              <w:t>17</w:t>
            </w:r>
          </w:p>
        </w:tc>
      </w:tr>
      <w:tr w:rsidR="00B64AE0" w:rsidRPr="00BF2047" w14:paraId="24BBEB70" w14:textId="77777777" w:rsidTr="00A84F95">
        <w:trPr>
          <w:trHeight w:val="312"/>
        </w:trPr>
        <w:tc>
          <w:tcPr>
            <w:tcW w:w="1170" w:type="dxa"/>
            <w:tcBorders>
              <w:top w:val="nil"/>
              <w:left w:val="nil"/>
              <w:bottom w:val="nil"/>
              <w:right w:val="nil"/>
            </w:tcBorders>
            <w:shd w:val="clear" w:color="auto" w:fill="auto"/>
            <w:noWrap/>
            <w:vAlign w:val="bottom"/>
            <w:hideMark/>
          </w:tcPr>
          <w:p w14:paraId="4D78922D" w14:textId="77777777" w:rsidR="00B64AE0" w:rsidRPr="00BF2047" w:rsidRDefault="00B64AE0" w:rsidP="00A84F95">
            <w:pPr>
              <w:pStyle w:val="ListParagraph"/>
              <w:numPr>
                <w:ilvl w:val="0"/>
                <w:numId w:val="37"/>
              </w:num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X2.5b</w:t>
            </w:r>
          </w:p>
        </w:tc>
        <w:tc>
          <w:tcPr>
            <w:tcW w:w="352" w:type="dxa"/>
            <w:tcBorders>
              <w:top w:val="nil"/>
              <w:left w:val="nil"/>
              <w:bottom w:val="nil"/>
              <w:right w:val="nil"/>
            </w:tcBorders>
            <w:shd w:val="clear" w:color="auto" w:fill="auto"/>
            <w:noWrap/>
            <w:vAlign w:val="bottom"/>
            <w:hideMark/>
          </w:tcPr>
          <w:p w14:paraId="258CA3C3" w14:textId="77777777" w:rsidR="00B64AE0" w:rsidRPr="00BF2047" w:rsidRDefault="00B64AE0" w:rsidP="00A84F95">
            <w:pPr>
              <w:spacing w:after="0" w:line="480" w:lineRule="auto"/>
              <w:jc w:val="center"/>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1F7348C8" w14:textId="77777777" w:rsidR="00B64AE0" w:rsidRPr="00BF2047" w:rsidRDefault="00B64AE0" w:rsidP="00A84F95">
            <w:pPr>
              <w:spacing w:after="0" w:line="480" w:lineRule="auto"/>
              <w:rPr>
                <w:rFonts w:ascii="Times New Roman" w:eastAsia="Times New Roman" w:hAnsi="Times New Roman" w:cs="Times New Roman"/>
                <w:color w:val="000000"/>
                <w:sz w:val="24"/>
                <w:szCs w:val="24"/>
              </w:rPr>
            </w:pPr>
            <w:r w:rsidRPr="00BF2047">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18</w:t>
            </w:r>
            <w:r w:rsidRPr="00BF2047">
              <w:rPr>
                <w:rFonts w:ascii="Times New Roman" w:eastAsia="Times New Roman" w:hAnsi="Times New Roman" w:cs="Times New Roman"/>
                <w:color w:val="000000"/>
                <w:sz w:val="24"/>
                <w:szCs w:val="24"/>
              </w:rPr>
              <w:t xml:space="preserve"> X</w:t>
            </w:r>
            <w:r w:rsidRPr="00E3040C">
              <w:rPr>
                <w:rFonts w:ascii="Times New Roman" w:eastAsia="Times New Roman" w:hAnsi="Times New Roman" w:cs="Times New Roman"/>
                <w:color w:val="000000"/>
                <w:sz w:val="24"/>
                <w:szCs w:val="24"/>
                <w:vertAlign w:val="subscript"/>
              </w:rPr>
              <w:t>2</w:t>
            </w:r>
            <w:r w:rsidRPr="00BF2047">
              <w:rPr>
                <w:rFonts w:ascii="Times New Roman" w:eastAsia="Times New Roman" w:hAnsi="Times New Roman" w:cs="Times New Roman"/>
                <w:color w:val="000000"/>
                <w:sz w:val="24"/>
                <w:szCs w:val="24"/>
              </w:rPr>
              <w:t xml:space="preserve"> + ε</w:t>
            </w:r>
            <w:r w:rsidRPr="00BF2047">
              <w:rPr>
                <w:rFonts w:ascii="Times New Roman" w:eastAsia="Times New Roman" w:hAnsi="Times New Roman" w:cs="Times New Roman"/>
                <w:color w:val="000000"/>
                <w:sz w:val="24"/>
                <w:szCs w:val="24"/>
                <w:vertAlign w:val="subscript"/>
              </w:rPr>
              <w:t>1</w:t>
            </w:r>
            <w:r w:rsidRPr="00E3040C">
              <w:rPr>
                <w:rFonts w:ascii="Times New Roman" w:eastAsia="Times New Roman" w:hAnsi="Times New Roman" w:cs="Times New Roman"/>
                <w:color w:val="000000"/>
                <w:sz w:val="24"/>
                <w:szCs w:val="24"/>
                <w:vertAlign w:val="subscript"/>
              </w:rPr>
              <w:t>8</w:t>
            </w:r>
          </w:p>
        </w:tc>
      </w:tr>
      <w:tr w:rsidR="00383822" w:rsidRPr="00BF2047" w14:paraId="48D3078E" w14:textId="77777777" w:rsidTr="00A84F95">
        <w:trPr>
          <w:trHeight w:val="312"/>
        </w:trPr>
        <w:tc>
          <w:tcPr>
            <w:tcW w:w="1170" w:type="dxa"/>
            <w:tcBorders>
              <w:top w:val="nil"/>
              <w:left w:val="nil"/>
              <w:bottom w:val="nil"/>
              <w:right w:val="nil"/>
            </w:tcBorders>
            <w:shd w:val="clear" w:color="auto" w:fill="auto"/>
            <w:noWrap/>
            <w:vAlign w:val="bottom"/>
          </w:tcPr>
          <w:p w14:paraId="66E65ACA" w14:textId="29894470" w:rsidR="00383822" w:rsidRPr="00BF2047" w:rsidRDefault="00864C37" w:rsidP="00A84F95">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X2.5b</w:t>
            </w:r>
          </w:p>
        </w:tc>
        <w:tc>
          <w:tcPr>
            <w:tcW w:w="352" w:type="dxa"/>
            <w:tcBorders>
              <w:top w:val="nil"/>
              <w:left w:val="nil"/>
              <w:bottom w:val="nil"/>
              <w:right w:val="nil"/>
            </w:tcBorders>
            <w:shd w:val="clear" w:color="auto" w:fill="auto"/>
            <w:noWrap/>
            <w:vAlign w:val="bottom"/>
          </w:tcPr>
          <w:p w14:paraId="2E35DF86" w14:textId="121339FB" w:rsidR="00383822" w:rsidRPr="00BF2047" w:rsidRDefault="00864C37" w:rsidP="00A84F95">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63CCF4AA" w14:textId="7DEB8907" w:rsidR="00383822" w:rsidRPr="00BF2047" w:rsidRDefault="00864C37" w:rsidP="00A84F95">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0.86</w:t>
            </w:r>
            <w:r w:rsidR="00963474">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 </w:t>
            </w:r>
            <w:r w:rsidRPr="00BF2047">
              <w:rPr>
                <w:rFonts w:ascii="Times New Roman" w:eastAsia="Times New Roman" w:hAnsi="Times New Roman" w:cs="Times New Roman"/>
                <w:color w:val="000000"/>
                <w:sz w:val="24"/>
                <w:szCs w:val="24"/>
              </w:rPr>
              <w:t>ε</w:t>
            </w:r>
            <w:r w:rsidRPr="00BF2047">
              <w:rPr>
                <w:rFonts w:ascii="Times New Roman" w:eastAsia="Times New Roman" w:hAnsi="Times New Roman" w:cs="Times New Roman"/>
                <w:color w:val="000000"/>
                <w:sz w:val="24"/>
                <w:szCs w:val="24"/>
                <w:vertAlign w:val="subscript"/>
              </w:rPr>
              <w:t>1</w:t>
            </w:r>
            <w:r w:rsidRPr="00E3040C">
              <w:rPr>
                <w:rFonts w:ascii="Times New Roman" w:eastAsia="Times New Roman" w:hAnsi="Times New Roman" w:cs="Times New Roman"/>
                <w:color w:val="000000"/>
                <w:sz w:val="24"/>
                <w:szCs w:val="24"/>
                <w:vertAlign w:val="subscript"/>
              </w:rPr>
              <w:t>8</w:t>
            </w:r>
          </w:p>
        </w:tc>
      </w:tr>
    </w:tbl>
    <w:p w14:paraId="7FAF96EA" w14:textId="77777777" w:rsidR="00DB4B82" w:rsidRDefault="00DB4B82" w:rsidP="00DB4B82">
      <w:pPr>
        <w:pStyle w:val="ListParagraph"/>
        <w:spacing w:line="480" w:lineRule="auto"/>
        <w:ind w:left="0"/>
        <w:jc w:val="both"/>
        <w:rPr>
          <w:rFonts w:ascii="Times New Roman" w:hAnsi="Times New Roman" w:cs="Times New Roman"/>
          <w:sz w:val="24"/>
          <w:szCs w:val="24"/>
        </w:rPr>
      </w:pPr>
    </w:p>
    <w:p w14:paraId="68503785" w14:textId="77777777" w:rsidR="00DB4B82" w:rsidRDefault="00DB4B82" w:rsidP="00DB4B82">
      <w:pPr>
        <w:pStyle w:val="ListParagraph"/>
        <w:spacing w:line="480" w:lineRule="auto"/>
        <w:ind w:left="0"/>
        <w:jc w:val="both"/>
        <w:rPr>
          <w:rFonts w:ascii="Times New Roman" w:hAnsi="Times New Roman" w:cs="Times New Roman"/>
          <w:sz w:val="24"/>
          <w:szCs w:val="24"/>
        </w:rPr>
      </w:pPr>
    </w:p>
    <w:p w14:paraId="0071D6F8" w14:textId="77777777" w:rsidR="00DB4B82" w:rsidRDefault="00DB4B82" w:rsidP="00DB4B82">
      <w:pPr>
        <w:pStyle w:val="ListParagraph"/>
        <w:spacing w:line="480" w:lineRule="auto"/>
        <w:ind w:left="0"/>
        <w:jc w:val="both"/>
        <w:rPr>
          <w:rFonts w:ascii="Times New Roman" w:hAnsi="Times New Roman" w:cs="Times New Roman"/>
          <w:sz w:val="24"/>
          <w:szCs w:val="24"/>
        </w:rPr>
      </w:pPr>
    </w:p>
    <w:p w14:paraId="70F72703" w14:textId="77777777" w:rsidR="00DB4B82" w:rsidRDefault="00DB4B82" w:rsidP="00DB4B82">
      <w:pPr>
        <w:pStyle w:val="ListParagraph"/>
        <w:spacing w:line="480" w:lineRule="auto"/>
        <w:ind w:left="0"/>
        <w:jc w:val="both"/>
        <w:rPr>
          <w:rFonts w:ascii="Times New Roman" w:hAnsi="Times New Roman" w:cs="Times New Roman"/>
          <w:sz w:val="24"/>
          <w:szCs w:val="24"/>
        </w:rPr>
      </w:pPr>
    </w:p>
    <w:p w14:paraId="2F20B953" w14:textId="77777777" w:rsidR="00DB4B82" w:rsidRDefault="00DB4B82" w:rsidP="00DB4B82">
      <w:pPr>
        <w:pStyle w:val="ListParagraph"/>
        <w:spacing w:line="480" w:lineRule="auto"/>
        <w:ind w:left="0"/>
        <w:jc w:val="both"/>
        <w:rPr>
          <w:rFonts w:ascii="Times New Roman" w:hAnsi="Times New Roman" w:cs="Times New Roman"/>
          <w:sz w:val="24"/>
          <w:szCs w:val="24"/>
        </w:rPr>
      </w:pPr>
    </w:p>
    <w:p w14:paraId="647BC813" w14:textId="77777777" w:rsidR="00DB4B82" w:rsidRDefault="00DB4B82" w:rsidP="00DB4B82">
      <w:pPr>
        <w:pStyle w:val="ListParagraph"/>
        <w:spacing w:line="480" w:lineRule="auto"/>
        <w:ind w:left="0"/>
        <w:jc w:val="both"/>
        <w:rPr>
          <w:rFonts w:ascii="Times New Roman" w:hAnsi="Times New Roman" w:cs="Times New Roman"/>
          <w:sz w:val="24"/>
          <w:szCs w:val="24"/>
        </w:rPr>
      </w:pPr>
    </w:p>
    <w:p w14:paraId="44ADD65C" w14:textId="77777777" w:rsidR="00DB4B82" w:rsidRDefault="00DB4B82" w:rsidP="00DB4B82">
      <w:pPr>
        <w:pStyle w:val="ListParagraph"/>
        <w:spacing w:line="480" w:lineRule="auto"/>
        <w:ind w:left="0"/>
        <w:jc w:val="both"/>
        <w:rPr>
          <w:rFonts w:ascii="Times New Roman" w:hAnsi="Times New Roman" w:cs="Times New Roman"/>
          <w:sz w:val="24"/>
          <w:szCs w:val="24"/>
        </w:rPr>
      </w:pPr>
    </w:p>
    <w:p w14:paraId="0AA43CAB" w14:textId="7BB75E69" w:rsidR="00B64AE0" w:rsidRDefault="00383822" w:rsidP="00DB4B82">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sidR="00864C37">
        <w:rPr>
          <w:rFonts w:ascii="Times New Roman" w:hAnsi="Times New Roman" w:cs="Times New Roman"/>
          <w:sz w:val="24"/>
          <w:szCs w:val="24"/>
        </w:rPr>
        <w:t>Pelayanan</w:t>
      </w:r>
      <w:proofErr w:type="spellEnd"/>
      <w:r w:rsidR="00864C37">
        <w:rPr>
          <w:rFonts w:ascii="Times New Roman" w:hAnsi="Times New Roman" w:cs="Times New Roman"/>
          <w:sz w:val="24"/>
          <w:szCs w:val="24"/>
        </w:rPr>
        <w:t xml:space="preserve"> </w:t>
      </w:r>
      <w:proofErr w:type="spellStart"/>
      <w:r w:rsidR="00864C37">
        <w:rPr>
          <w:rFonts w:ascii="Times New Roman" w:hAnsi="Times New Roman" w:cs="Times New Roman"/>
          <w:sz w:val="24"/>
          <w:szCs w:val="24"/>
        </w:rPr>
        <w:t>Fiskus</w:t>
      </w:r>
      <w:proofErr w:type="spellEnd"/>
      <w:r>
        <w:rPr>
          <w:rFonts w:ascii="Times New Roman" w:hAnsi="Times New Roman" w:cs="Times New Roman"/>
          <w:sz w:val="24"/>
          <w:szCs w:val="24"/>
        </w:rPr>
        <w:t xml:space="preserve"> (X</w:t>
      </w:r>
      <w:r w:rsidR="00864C37">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diwujudkan</w:t>
      </w:r>
      <w:proofErr w:type="spellEnd"/>
      <w:r>
        <w:rPr>
          <w:rFonts w:ascii="Times New Roman" w:hAnsi="Times New Roman" w:cs="Times New Roman"/>
          <w:sz w:val="24"/>
          <w:szCs w:val="24"/>
        </w:rPr>
        <w:t xml:space="preserve"> oleh</w:t>
      </w:r>
      <w:r w:rsidR="00864C37">
        <w:rPr>
          <w:rFonts w:ascii="Times New Roman" w:hAnsi="Times New Roman" w:cs="Times New Roman"/>
          <w:sz w:val="24"/>
          <w:szCs w:val="24"/>
        </w:rPr>
        <w:t xml:space="preserve"> </w:t>
      </w:r>
      <w:proofErr w:type="spellStart"/>
      <w:r w:rsidR="00864C37">
        <w:rPr>
          <w:rFonts w:ascii="Times New Roman" w:hAnsi="Times New Roman" w:cs="Times New Roman"/>
          <w:sz w:val="24"/>
          <w:szCs w:val="24"/>
        </w:rPr>
        <w:t>selalu</w:t>
      </w:r>
      <w:proofErr w:type="spellEnd"/>
      <w:r w:rsidR="00864C37">
        <w:rPr>
          <w:rFonts w:ascii="Times New Roman" w:hAnsi="Times New Roman" w:cs="Times New Roman"/>
          <w:sz w:val="24"/>
          <w:szCs w:val="24"/>
        </w:rPr>
        <w:t xml:space="preserve"> </w:t>
      </w:r>
      <w:proofErr w:type="spellStart"/>
      <w:r w:rsidR="00864C37" w:rsidRPr="007F1996">
        <w:rPr>
          <w:rFonts w:ascii="Times New Roman" w:hAnsi="Times New Roman" w:cs="Times New Roman"/>
          <w:sz w:val="24"/>
          <w:szCs w:val="24"/>
        </w:rPr>
        <w:t>mendapatkan</w:t>
      </w:r>
      <w:proofErr w:type="spellEnd"/>
      <w:r w:rsidR="00864C37" w:rsidRPr="007F1996">
        <w:rPr>
          <w:rFonts w:ascii="Times New Roman" w:hAnsi="Times New Roman" w:cs="Times New Roman"/>
          <w:sz w:val="24"/>
          <w:szCs w:val="24"/>
        </w:rPr>
        <w:t xml:space="preserve"> </w:t>
      </w:r>
      <w:proofErr w:type="spellStart"/>
      <w:r w:rsidR="00864C37" w:rsidRPr="007F1996">
        <w:rPr>
          <w:rFonts w:ascii="Times New Roman" w:hAnsi="Times New Roman" w:cs="Times New Roman"/>
          <w:sz w:val="24"/>
          <w:szCs w:val="24"/>
        </w:rPr>
        <w:t>pelayanan</w:t>
      </w:r>
      <w:proofErr w:type="spellEnd"/>
      <w:r w:rsidR="00864C37" w:rsidRPr="007F1996">
        <w:rPr>
          <w:rFonts w:ascii="Times New Roman" w:hAnsi="Times New Roman" w:cs="Times New Roman"/>
          <w:sz w:val="24"/>
          <w:szCs w:val="24"/>
        </w:rPr>
        <w:t xml:space="preserve"> yang </w:t>
      </w:r>
      <w:proofErr w:type="spellStart"/>
      <w:r w:rsidR="00864C37" w:rsidRPr="007F1996">
        <w:rPr>
          <w:rFonts w:ascii="Times New Roman" w:hAnsi="Times New Roman" w:cs="Times New Roman"/>
          <w:sz w:val="24"/>
          <w:szCs w:val="24"/>
        </w:rPr>
        <w:t>andal</w:t>
      </w:r>
      <w:proofErr w:type="spellEnd"/>
      <w:r w:rsidR="00864C37" w:rsidRPr="007F1996">
        <w:rPr>
          <w:rFonts w:ascii="Times New Roman" w:hAnsi="Times New Roman" w:cs="Times New Roman"/>
          <w:sz w:val="24"/>
          <w:szCs w:val="24"/>
        </w:rPr>
        <w:t xml:space="preserve"> dan </w:t>
      </w:r>
      <w:proofErr w:type="spellStart"/>
      <w:r w:rsidR="00864C37" w:rsidRPr="007F1996">
        <w:rPr>
          <w:rFonts w:ascii="Times New Roman" w:hAnsi="Times New Roman" w:cs="Times New Roman"/>
          <w:sz w:val="24"/>
          <w:szCs w:val="24"/>
        </w:rPr>
        <w:t>akurat</w:t>
      </w:r>
      <w:proofErr w:type="spellEnd"/>
      <w:r w:rsidR="00864C37" w:rsidRPr="007F1996">
        <w:rPr>
          <w:rFonts w:ascii="Times New Roman" w:hAnsi="Times New Roman" w:cs="Times New Roman"/>
          <w:sz w:val="24"/>
          <w:szCs w:val="24"/>
        </w:rPr>
        <w:t xml:space="preserve"> </w:t>
      </w:r>
      <w:proofErr w:type="spellStart"/>
      <w:r w:rsidR="00864C37" w:rsidRPr="007F1996">
        <w:rPr>
          <w:rFonts w:ascii="Times New Roman" w:hAnsi="Times New Roman" w:cs="Times New Roman"/>
          <w:sz w:val="24"/>
          <w:szCs w:val="24"/>
        </w:rPr>
        <w:t>dari</w:t>
      </w:r>
      <w:proofErr w:type="spellEnd"/>
      <w:r w:rsidR="00864C37" w:rsidRPr="007F1996">
        <w:rPr>
          <w:rFonts w:ascii="Times New Roman" w:hAnsi="Times New Roman" w:cs="Times New Roman"/>
          <w:sz w:val="24"/>
          <w:szCs w:val="24"/>
        </w:rPr>
        <w:t xml:space="preserve"> </w:t>
      </w:r>
      <w:proofErr w:type="spellStart"/>
      <w:r w:rsidR="00864C37" w:rsidRPr="007F1996">
        <w:rPr>
          <w:rFonts w:ascii="Times New Roman" w:hAnsi="Times New Roman" w:cs="Times New Roman"/>
          <w:sz w:val="24"/>
          <w:szCs w:val="24"/>
        </w:rPr>
        <w:t>fiskus</w:t>
      </w:r>
      <w:proofErr w:type="spellEnd"/>
      <w:r w:rsidR="00864C37" w:rsidRPr="007F1996">
        <w:rPr>
          <w:rFonts w:ascii="Times New Roman" w:hAnsi="Times New Roman" w:cs="Times New Roman"/>
          <w:sz w:val="24"/>
          <w:szCs w:val="24"/>
        </w:rPr>
        <w:t xml:space="preserve"> </w:t>
      </w:r>
      <w:proofErr w:type="spellStart"/>
      <w:r w:rsidR="00864C37" w:rsidRPr="007F1996">
        <w:rPr>
          <w:rFonts w:ascii="Times New Roman" w:hAnsi="Times New Roman" w:cs="Times New Roman"/>
          <w:sz w:val="24"/>
          <w:szCs w:val="24"/>
        </w:rPr>
        <w:t>dalam</w:t>
      </w:r>
      <w:proofErr w:type="spellEnd"/>
      <w:r w:rsidR="00864C37" w:rsidRPr="007F1996">
        <w:rPr>
          <w:rFonts w:ascii="Times New Roman" w:hAnsi="Times New Roman" w:cs="Times New Roman"/>
          <w:sz w:val="24"/>
          <w:szCs w:val="24"/>
        </w:rPr>
        <w:t xml:space="preserve"> </w:t>
      </w:r>
      <w:proofErr w:type="spellStart"/>
      <w:r w:rsidR="00864C37" w:rsidRPr="007F1996">
        <w:rPr>
          <w:rFonts w:ascii="Times New Roman" w:hAnsi="Times New Roman" w:cs="Times New Roman"/>
          <w:sz w:val="24"/>
          <w:szCs w:val="24"/>
        </w:rPr>
        <w:t>setiap</w:t>
      </w:r>
      <w:proofErr w:type="spellEnd"/>
      <w:r w:rsidR="00864C37" w:rsidRPr="007F1996">
        <w:rPr>
          <w:rFonts w:ascii="Times New Roman" w:hAnsi="Times New Roman" w:cs="Times New Roman"/>
          <w:sz w:val="24"/>
          <w:szCs w:val="24"/>
        </w:rPr>
        <w:t xml:space="preserve"> </w:t>
      </w:r>
      <w:proofErr w:type="spellStart"/>
      <w:r w:rsidR="00864C37" w:rsidRPr="007F1996">
        <w:rPr>
          <w:rFonts w:ascii="Times New Roman" w:hAnsi="Times New Roman" w:cs="Times New Roman"/>
          <w:sz w:val="24"/>
          <w:szCs w:val="24"/>
        </w:rPr>
        <w:t>urusan</w:t>
      </w:r>
      <w:proofErr w:type="spellEnd"/>
      <w:r w:rsidR="00864C37" w:rsidRPr="007F1996">
        <w:rPr>
          <w:rFonts w:ascii="Times New Roman" w:hAnsi="Times New Roman" w:cs="Times New Roman"/>
          <w:sz w:val="24"/>
          <w:szCs w:val="24"/>
        </w:rPr>
        <w:t xml:space="preserve"> </w:t>
      </w:r>
      <w:proofErr w:type="spellStart"/>
      <w:r w:rsidR="00864C37" w:rsidRPr="007F1996">
        <w:rPr>
          <w:rFonts w:ascii="Times New Roman" w:hAnsi="Times New Roman" w:cs="Times New Roman"/>
          <w:sz w:val="24"/>
          <w:szCs w:val="24"/>
        </w:rPr>
        <w:t>perpajakan</w:t>
      </w:r>
      <w:proofErr w:type="spellEnd"/>
      <w:r w:rsidR="00864C37">
        <w:rPr>
          <w:rFonts w:ascii="Times New Roman" w:hAnsi="Times New Roman" w:cs="Times New Roman"/>
          <w:sz w:val="24"/>
          <w:szCs w:val="24"/>
        </w:rPr>
        <w:t xml:space="preserve"> (X2.1a) </w:t>
      </w:r>
      <w:proofErr w:type="spellStart"/>
      <w:r w:rsidR="00864C37">
        <w:rPr>
          <w:rFonts w:ascii="Times New Roman" w:hAnsi="Times New Roman" w:cs="Times New Roman"/>
          <w:sz w:val="24"/>
          <w:szCs w:val="24"/>
        </w:rPr>
        <w:t>sebesar</w:t>
      </w:r>
      <w:proofErr w:type="spellEnd"/>
      <w:r w:rsidR="00864C37">
        <w:rPr>
          <w:rFonts w:ascii="Times New Roman" w:hAnsi="Times New Roman" w:cs="Times New Roman"/>
          <w:sz w:val="24"/>
          <w:szCs w:val="24"/>
        </w:rPr>
        <w:t xml:space="preserve"> 0.88</w:t>
      </w:r>
      <w:r w:rsidR="00963474">
        <w:rPr>
          <w:rFonts w:ascii="Times New Roman" w:hAnsi="Times New Roman" w:cs="Times New Roman"/>
          <w:sz w:val="24"/>
          <w:szCs w:val="24"/>
        </w:rPr>
        <w:t>2</w:t>
      </w:r>
      <w:r w:rsidR="00864C37">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sering</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mengalami</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kesalahan</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atau</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keterlambatan</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dalam</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pelayanan</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fiskus</w:t>
      </w:r>
      <w:proofErr w:type="spellEnd"/>
      <w:r w:rsidR="00FB00B6" w:rsidRPr="007F1996">
        <w:rPr>
          <w:rFonts w:ascii="Times New Roman" w:hAnsi="Times New Roman" w:cs="Times New Roman"/>
          <w:sz w:val="24"/>
          <w:szCs w:val="24"/>
        </w:rPr>
        <w:t xml:space="preserve"> yang </w:t>
      </w:r>
      <w:proofErr w:type="spellStart"/>
      <w:r w:rsidR="00FB00B6" w:rsidRPr="007F1996">
        <w:rPr>
          <w:rFonts w:ascii="Times New Roman" w:hAnsi="Times New Roman" w:cs="Times New Roman"/>
          <w:sz w:val="24"/>
          <w:szCs w:val="24"/>
        </w:rPr>
        <w:t>membuat</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urusan</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perpajakan</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terganggu</w:t>
      </w:r>
      <w:proofErr w:type="spellEnd"/>
      <w:r w:rsidR="00FB00B6">
        <w:rPr>
          <w:rFonts w:ascii="Times New Roman" w:hAnsi="Times New Roman" w:cs="Times New Roman"/>
          <w:sz w:val="24"/>
          <w:szCs w:val="24"/>
        </w:rPr>
        <w:t xml:space="preserve"> (X2.1b) </w:t>
      </w:r>
      <w:proofErr w:type="spellStart"/>
      <w:r w:rsidR="00FB00B6">
        <w:rPr>
          <w:rFonts w:ascii="Times New Roman" w:hAnsi="Times New Roman" w:cs="Times New Roman"/>
          <w:sz w:val="24"/>
          <w:szCs w:val="24"/>
        </w:rPr>
        <w:t>sebesar</w:t>
      </w:r>
      <w:proofErr w:type="spellEnd"/>
      <w:r w:rsidR="00FB00B6">
        <w:rPr>
          <w:rFonts w:ascii="Times New Roman" w:hAnsi="Times New Roman" w:cs="Times New Roman"/>
          <w:sz w:val="24"/>
          <w:szCs w:val="24"/>
        </w:rPr>
        <w:t xml:space="preserve"> 0.87</w:t>
      </w:r>
      <w:r w:rsidR="00963474">
        <w:rPr>
          <w:rFonts w:ascii="Times New Roman" w:hAnsi="Times New Roman" w:cs="Times New Roman"/>
          <w:sz w:val="24"/>
          <w:szCs w:val="24"/>
        </w:rPr>
        <w:t>3</w:t>
      </w:r>
      <w:r w:rsidR="00FB00B6">
        <w:rPr>
          <w:rFonts w:ascii="Times New Roman" w:hAnsi="Times New Roman" w:cs="Times New Roman"/>
          <w:sz w:val="24"/>
          <w:szCs w:val="24"/>
        </w:rPr>
        <w:t xml:space="preserve">, </w:t>
      </w:r>
      <w:proofErr w:type="spellStart"/>
      <w:r w:rsidR="00864C37" w:rsidRPr="007F1996">
        <w:rPr>
          <w:rFonts w:ascii="Times New Roman" w:hAnsi="Times New Roman" w:cs="Times New Roman"/>
          <w:sz w:val="24"/>
          <w:szCs w:val="24"/>
        </w:rPr>
        <w:t>merasa</w:t>
      </w:r>
      <w:proofErr w:type="spellEnd"/>
      <w:r w:rsidR="00864C37" w:rsidRPr="007F1996">
        <w:rPr>
          <w:rFonts w:ascii="Times New Roman" w:hAnsi="Times New Roman" w:cs="Times New Roman"/>
          <w:sz w:val="24"/>
          <w:szCs w:val="24"/>
        </w:rPr>
        <w:t xml:space="preserve"> </w:t>
      </w:r>
      <w:proofErr w:type="spellStart"/>
      <w:r w:rsidR="00864C37" w:rsidRPr="007F1996">
        <w:rPr>
          <w:rFonts w:ascii="Times New Roman" w:hAnsi="Times New Roman" w:cs="Times New Roman"/>
          <w:sz w:val="24"/>
          <w:szCs w:val="24"/>
        </w:rPr>
        <w:t>aman</w:t>
      </w:r>
      <w:proofErr w:type="spellEnd"/>
      <w:r w:rsidR="00864C37" w:rsidRPr="007F1996">
        <w:rPr>
          <w:rFonts w:ascii="Times New Roman" w:hAnsi="Times New Roman" w:cs="Times New Roman"/>
          <w:sz w:val="24"/>
          <w:szCs w:val="24"/>
        </w:rPr>
        <w:t xml:space="preserve"> dan </w:t>
      </w:r>
      <w:proofErr w:type="spellStart"/>
      <w:r w:rsidR="00864C37" w:rsidRPr="007F1996">
        <w:rPr>
          <w:rFonts w:ascii="Times New Roman" w:hAnsi="Times New Roman" w:cs="Times New Roman"/>
          <w:sz w:val="24"/>
          <w:szCs w:val="24"/>
        </w:rPr>
        <w:t>percaya</w:t>
      </w:r>
      <w:proofErr w:type="spellEnd"/>
      <w:r w:rsidR="00864C37" w:rsidRPr="007F1996">
        <w:rPr>
          <w:rFonts w:ascii="Times New Roman" w:hAnsi="Times New Roman" w:cs="Times New Roman"/>
          <w:sz w:val="24"/>
          <w:szCs w:val="24"/>
        </w:rPr>
        <w:t xml:space="preserve"> </w:t>
      </w:r>
      <w:proofErr w:type="spellStart"/>
      <w:r w:rsidR="00864C37" w:rsidRPr="007F1996">
        <w:rPr>
          <w:rFonts w:ascii="Times New Roman" w:hAnsi="Times New Roman" w:cs="Times New Roman"/>
          <w:sz w:val="24"/>
          <w:szCs w:val="24"/>
        </w:rPr>
        <w:t>karena</w:t>
      </w:r>
      <w:proofErr w:type="spellEnd"/>
      <w:r w:rsidR="00864C37" w:rsidRPr="007F1996">
        <w:rPr>
          <w:rFonts w:ascii="Times New Roman" w:hAnsi="Times New Roman" w:cs="Times New Roman"/>
          <w:sz w:val="24"/>
          <w:szCs w:val="24"/>
        </w:rPr>
        <w:t xml:space="preserve"> </w:t>
      </w:r>
      <w:proofErr w:type="spellStart"/>
      <w:r w:rsidR="00864C37" w:rsidRPr="007F1996">
        <w:rPr>
          <w:rFonts w:ascii="Times New Roman" w:hAnsi="Times New Roman" w:cs="Times New Roman"/>
          <w:sz w:val="24"/>
          <w:szCs w:val="24"/>
        </w:rPr>
        <w:t>fiskus</w:t>
      </w:r>
      <w:proofErr w:type="spellEnd"/>
      <w:r w:rsidR="00864C37" w:rsidRPr="007F1996">
        <w:rPr>
          <w:rFonts w:ascii="Times New Roman" w:hAnsi="Times New Roman" w:cs="Times New Roman"/>
          <w:sz w:val="24"/>
          <w:szCs w:val="24"/>
        </w:rPr>
        <w:t xml:space="preserve"> </w:t>
      </w:r>
      <w:proofErr w:type="spellStart"/>
      <w:r w:rsidR="00864C37" w:rsidRPr="007F1996">
        <w:rPr>
          <w:rFonts w:ascii="Times New Roman" w:hAnsi="Times New Roman" w:cs="Times New Roman"/>
          <w:sz w:val="24"/>
          <w:szCs w:val="24"/>
        </w:rPr>
        <w:t>memberikan</w:t>
      </w:r>
      <w:proofErr w:type="spellEnd"/>
      <w:r w:rsidR="00864C37" w:rsidRPr="007F1996">
        <w:rPr>
          <w:rFonts w:ascii="Times New Roman" w:hAnsi="Times New Roman" w:cs="Times New Roman"/>
          <w:sz w:val="24"/>
          <w:szCs w:val="24"/>
        </w:rPr>
        <w:t xml:space="preserve"> </w:t>
      </w:r>
      <w:proofErr w:type="spellStart"/>
      <w:r w:rsidR="00864C37" w:rsidRPr="007F1996">
        <w:rPr>
          <w:rFonts w:ascii="Times New Roman" w:hAnsi="Times New Roman" w:cs="Times New Roman"/>
          <w:sz w:val="24"/>
          <w:szCs w:val="24"/>
        </w:rPr>
        <w:t>jaminan</w:t>
      </w:r>
      <w:proofErr w:type="spellEnd"/>
      <w:r w:rsidR="00864C37" w:rsidRPr="007F1996">
        <w:rPr>
          <w:rFonts w:ascii="Times New Roman" w:hAnsi="Times New Roman" w:cs="Times New Roman"/>
          <w:sz w:val="24"/>
          <w:szCs w:val="24"/>
        </w:rPr>
        <w:t xml:space="preserve"> </w:t>
      </w:r>
      <w:proofErr w:type="spellStart"/>
      <w:r w:rsidR="00864C37" w:rsidRPr="007F1996">
        <w:rPr>
          <w:rFonts w:ascii="Times New Roman" w:hAnsi="Times New Roman" w:cs="Times New Roman"/>
          <w:sz w:val="24"/>
          <w:szCs w:val="24"/>
        </w:rPr>
        <w:t>pelayanan</w:t>
      </w:r>
      <w:proofErr w:type="spellEnd"/>
      <w:r w:rsidR="00864C37" w:rsidRPr="007F1996">
        <w:rPr>
          <w:rFonts w:ascii="Times New Roman" w:hAnsi="Times New Roman" w:cs="Times New Roman"/>
          <w:sz w:val="24"/>
          <w:szCs w:val="24"/>
        </w:rPr>
        <w:t xml:space="preserve"> yang </w:t>
      </w:r>
      <w:proofErr w:type="spellStart"/>
      <w:r w:rsidR="00864C37" w:rsidRPr="007F1996">
        <w:rPr>
          <w:rFonts w:ascii="Times New Roman" w:hAnsi="Times New Roman" w:cs="Times New Roman"/>
          <w:sz w:val="24"/>
          <w:szCs w:val="24"/>
        </w:rPr>
        <w:t>profesional</w:t>
      </w:r>
      <w:proofErr w:type="spellEnd"/>
      <w:r w:rsidR="00864C37" w:rsidRPr="007F1996">
        <w:rPr>
          <w:rFonts w:ascii="Times New Roman" w:hAnsi="Times New Roman" w:cs="Times New Roman"/>
          <w:sz w:val="24"/>
          <w:szCs w:val="24"/>
        </w:rPr>
        <w:t xml:space="preserve"> dan </w:t>
      </w:r>
      <w:proofErr w:type="spellStart"/>
      <w:r w:rsidR="00864C37" w:rsidRPr="007F1996">
        <w:rPr>
          <w:rFonts w:ascii="Times New Roman" w:hAnsi="Times New Roman" w:cs="Times New Roman"/>
          <w:sz w:val="24"/>
          <w:szCs w:val="24"/>
        </w:rPr>
        <w:t>sesuai</w:t>
      </w:r>
      <w:proofErr w:type="spellEnd"/>
      <w:r w:rsidR="00864C37" w:rsidRPr="007F1996">
        <w:rPr>
          <w:rFonts w:ascii="Times New Roman" w:hAnsi="Times New Roman" w:cs="Times New Roman"/>
          <w:sz w:val="24"/>
          <w:szCs w:val="24"/>
        </w:rPr>
        <w:t xml:space="preserve"> </w:t>
      </w:r>
      <w:proofErr w:type="spellStart"/>
      <w:r w:rsidR="00864C37" w:rsidRPr="007F1996">
        <w:rPr>
          <w:rFonts w:ascii="Times New Roman" w:hAnsi="Times New Roman" w:cs="Times New Roman"/>
          <w:sz w:val="24"/>
          <w:szCs w:val="24"/>
        </w:rPr>
        <w:t>dengan</w:t>
      </w:r>
      <w:proofErr w:type="spellEnd"/>
      <w:r w:rsidR="00864C37" w:rsidRPr="007F1996">
        <w:rPr>
          <w:rFonts w:ascii="Times New Roman" w:hAnsi="Times New Roman" w:cs="Times New Roman"/>
          <w:sz w:val="24"/>
          <w:szCs w:val="24"/>
        </w:rPr>
        <w:t xml:space="preserve"> </w:t>
      </w:r>
      <w:proofErr w:type="spellStart"/>
      <w:r w:rsidR="00864C37" w:rsidRPr="007F1996">
        <w:rPr>
          <w:rFonts w:ascii="Times New Roman" w:hAnsi="Times New Roman" w:cs="Times New Roman"/>
          <w:sz w:val="24"/>
          <w:szCs w:val="24"/>
        </w:rPr>
        <w:t>aturan</w:t>
      </w:r>
      <w:proofErr w:type="spellEnd"/>
      <w:r w:rsidR="00864C37" w:rsidRPr="007F1996">
        <w:rPr>
          <w:rFonts w:ascii="Times New Roman" w:hAnsi="Times New Roman" w:cs="Times New Roman"/>
          <w:sz w:val="24"/>
          <w:szCs w:val="24"/>
        </w:rPr>
        <w:t xml:space="preserve"> yang </w:t>
      </w:r>
      <w:proofErr w:type="spellStart"/>
      <w:r w:rsidR="00864C37" w:rsidRPr="007F1996">
        <w:rPr>
          <w:rFonts w:ascii="Times New Roman" w:hAnsi="Times New Roman" w:cs="Times New Roman"/>
          <w:sz w:val="24"/>
          <w:szCs w:val="24"/>
        </w:rPr>
        <w:t>berlaku</w:t>
      </w:r>
      <w:proofErr w:type="spellEnd"/>
      <w:r w:rsidR="00864C37">
        <w:rPr>
          <w:rFonts w:ascii="Times New Roman" w:hAnsi="Times New Roman" w:cs="Times New Roman"/>
          <w:sz w:val="24"/>
          <w:szCs w:val="24"/>
        </w:rPr>
        <w:t xml:space="preserve"> (X2.2a) </w:t>
      </w:r>
      <w:proofErr w:type="spellStart"/>
      <w:r w:rsidR="00864C37">
        <w:rPr>
          <w:rFonts w:ascii="Times New Roman" w:hAnsi="Times New Roman" w:cs="Times New Roman"/>
          <w:sz w:val="24"/>
          <w:szCs w:val="24"/>
        </w:rPr>
        <w:t>sebesar</w:t>
      </w:r>
      <w:proofErr w:type="spellEnd"/>
      <w:r w:rsidR="00864C37">
        <w:rPr>
          <w:rFonts w:ascii="Times New Roman" w:hAnsi="Times New Roman" w:cs="Times New Roman"/>
          <w:sz w:val="24"/>
          <w:szCs w:val="24"/>
        </w:rPr>
        <w:t xml:space="preserve"> </w:t>
      </w:r>
      <w:r w:rsidR="00FB00B6">
        <w:rPr>
          <w:rFonts w:ascii="Times New Roman" w:hAnsi="Times New Roman" w:cs="Times New Roman"/>
          <w:sz w:val="24"/>
          <w:szCs w:val="24"/>
        </w:rPr>
        <w:t xml:space="preserve">0.865, </w:t>
      </w:r>
      <w:proofErr w:type="spellStart"/>
      <w:r w:rsidR="00FB00B6" w:rsidRPr="007F1996">
        <w:rPr>
          <w:rFonts w:ascii="Times New Roman" w:hAnsi="Times New Roman" w:cs="Times New Roman"/>
          <w:sz w:val="24"/>
          <w:szCs w:val="24"/>
        </w:rPr>
        <w:t>merasa</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ragu</w:t>
      </w:r>
      <w:proofErr w:type="spellEnd"/>
      <w:r w:rsidR="00FB00B6" w:rsidRPr="007F1996">
        <w:rPr>
          <w:rFonts w:ascii="Times New Roman" w:hAnsi="Times New Roman" w:cs="Times New Roman"/>
          <w:sz w:val="24"/>
          <w:szCs w:val="24"/>
        </w:rPr>
        <w:t xml:space="preserve"> dan </w:t>
      </w:r>
      <w:proofErr w:type="spellStart"/>
      <w:r w:rsidR="00FB00B6" w:rsidRPr="007F1996">
        <w:rPr>
          <w:rFonts w:ascii="Times New Roman" w:hAnsi="Times New Roman" w:cs="Times New Roman"/>
          <w:sz w:val="24"/>
          <w:szCs w:val="24"/>
        </w:rPr>
        <w:t>kurang</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percaya</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terhadap</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pelayanan</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fiskus</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karena</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kurangnya</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kejelasan</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dalam</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informasi</w:t>
      </w:r>
      <w:proofErr w:type="spellEnd"/>
      <w:r w:rsidR="00FB00B6" w:rsidRPr="007F1996">
        <w:rPr>
          <w:rFonts w:ascii="Times New Roman" w:hAnsi="Times New Roman" w:cs="Times New Roman"/>
          <w:sz w:val="24"/>
          <w:szCs w:val="24"/>
        </w:rPr>
        <w:t xml:space="preserve"> yang </w:t>
      </w:r>
      <w:proofErr w:type="spellStart"/>
      <w:r w:rsidR="00FB00B6" w:rsidRPr="007F1996">
        <w:rPr>
          <w:rFonts w:ascii="Times New Roman" w:hAnsi="Times New Roman" w:cs="Times New Roman"/>
          <w:sz w:val="24"/>
          <w:szCs w:val="24"/>
        </w:rPr>
        <w:t>diberikan</w:t>
      </w:r>
      <w:proofErr w:type="spellEnd"/>
      <w:r w:rsidR="00FB00B6">
        <w:rPr>
          <w:rFonts w:ascii="Times New Roman" w:hAnsi="Times New Roman" w:cs="Times New Roman"/>
          <w:sz w:val="24"/>
          <w:szCs w:val="24"/>
        </w:rPr>
        <w:t xml:space="preserve"> (X2.2b) </w:t>
      </w:r>
      <w:proofErr w:type="spellStart"/>
      <w:r w:rsidR="00FB00B6">
        <w:rPr>
          <w:rFonts w:ascii="Times New Roman" w:hAnsi="Times New Roman" w:cs="Times New Roman"/>
          <w:sz w:val="24"/>
          <w:szCs w:val="24"/>
        </w:rPr>
        <w:t>sebesar</w:t>
      </w:r>
      <w:proofErr w:type="spellEnd"/>
      <w:r w:rsidR="00FB00B6">
        <w:rPr>
          <w:rFonts w:ascii="Times New Roman" w:hAnsi="Times New Roman" w:cs="Times New Roman"/>
          <w:sz w:val="24"/>
          <w:szCs w:val="24"/>
        </w:rPr>
        <w:t xml:space="preserve"> 0.869, </w:t>
      </w:r>
      <w:proofErr w:type="spellStart"/>
      <w:r w:rsidR="00FB00B6" w:rsidRPr="007F1996">
        <w:rPr>
          <w:rFonts w:ascii="Times New Roman" w:hAnsi="Times New Roman" w:cs="Times New Roman"/>
          <w:sz w:val="24"/>
          <w:szCs w:val="24"/>
        </w:rPr>
        <w:t>merasa</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puas</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karena</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fiskus</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selalu</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merespons</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pertanyaan</w:t>
      </w:r>
      <w:proofErr w:type="spellEnd"/>
      <w:r w:rsidR="00FB00B6" w:rsidRPr="007F1996">
        <w:rPr>
          <w:rFonts w:ascii="Times New Roman" w:hAnsi="Times New Roman" w:cs="Times New Roman"/>
          <w:sz w:val="24"/>
          <w:szCs w:val="24"/>
        </w:rPr>
        <w:t xml:space="preserve"> dan </w:t>
      </w:r>
      <w:proofErr w:type="spellStart"/>
      <w:r w:rsidR="00FB00B6" w:rsidRPr="007F1996">
        <w:rPr>
          <w:rFonts w:ascii="Times New Roman" w:hAnsi="Times New Roman" w:cs="Times New Roman"/>
          <w:sz w:val="24"/>
          <w:szCs w:val="24"/>
        </w:rPr>
        <w:t>kebutuhan</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dengan</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cepat</w:t>
      </w:r>
      <w:proofErr w:type="spellEnd"/>
      <w:r w:rsidR="00FB00B6" w:rsidRPr="007F1996">
        <w:rPr>
          <w:rFonts w:ascii="Times New Roman" w:hAnsi="Times New Roman" w:cs="Times New Roman"/>
          <w:sz w:val="24"/>
          <w:szCs w:val="24"/>
        </w:rPr>
        <w:t xml:space="preserve"> dan </w:t>
      </w:r>
      <w:proofErr w:type="spellStart"/>
      <w:r w:rsidR="00FB00B6" w:rsidRPr="007F1996">
        <w:rPr>
          <w:rFonts w:ascii="Times New Roman" w:hAnsi="Times New Roman" w:cs="Times New Roman"/>
          <w:sz w:val="24"/>
          <w:szCs w:val="24"/>
        </w:rPr>
        <w:t>tanggap</w:t>
      </w:r>
      <w:proofErr w:type="spellEnd"/>
      <w:r w:rsidR="00FB00B6">
        <w:rPr>
          <w:rFonts w:ascii="Times New Roman" w:hAnsi="Times New Roman" w:cs="Times New Roman"/>
          <w:sz w:val="24"/>
          <w:szCs w:val="24"/>
        </w:rPr>
        <w:t xml:space="preserve"> (X2.3a) </w:t>
      </w:r>
      <w:proofErr w:type="spellStart"/>
      <w:r w:rsidR="00FB00B6">
        <w:rPr>
          <w:rFonts w:ascii="Times New Roman" w:hAnsi="Times New Roman" w:cs="Times New Roman"/>
          <w:sz w:val="24"/>
          <w:szCs w:val="24"/>
        </w:rPr>
        <w:t>sebesar</w:t>
      </w:r>
      <w:proofErr w:type="spellEnd"/>
      <w:r w:rsidR="00FB00B6">
        <w:rPr>
          <w:rFonts w:ascii="Times New Roman" w:hAnsi="Times New Roman" w:cs="Times New Roman"/>
          <w:sz w:val="24"/>
          <w:szCs w:val="24"/>
        </w:rPr>
        <w:t xml:space="preserve"> 0.85</w:t>
      </w:r>
      <w:r w:rsidR="00963474">
        <w:rPr>
          <w:rFonts w:ascii="Times New Roman" w:hAnsi="Times New Roman" w:cs="Times New Roman"/>
          <w:sz w:val="24"/>
          <w:szCs w:val="24"/>
        </w:rPr>
        <w:t>8</w:t>
      </w:r>
      <w:r w:rsidR="00FB00B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merasa</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kesulitan</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mendapatkan</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jawaban</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atau</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bantuan</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karena</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fiskus</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lambat</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dalam</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merespons</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pertanyaan</w:t>
      </w:r>
      <w:proofErr w:type="spellEnd"/>
      <w:r w:rsidR="005843D9" w:rsidRPr="007F1996">
        <w:rPr>
          <w:rFonts w:ascii="Times New Roman" w:hAnsi="Times New Roman" w:cs="Times New Roman"/>
          <w:sz w:val="24"/>
          <w:szCs w:val="24"/>
        </w:rPr>
        <w:t xml:space="preserve"> </w:t>
      </w:r>
      <w:r w:rsidR="005843D9">
        <w:rPr>
          <w:rFonts w:ascii="Times New Roman" w:hAnsi="Times New Roman" w:cs="Times New Roman"/>
          <w:sz w:val="24"/>
          <w:szCs w:val="24"/>
        </w:rPr>
        <w:t xml:space="preserve">(X2.3b) </w:t>
      </w:r>
      <w:proofErr w:type="spellStart"/>
      <w:r w:rsidR="005843D9">
        <w:rPr>
          <w:rFonts w:ascii="Times New Roman" w:hAnsi="Times New Roman" w:cs="Times New Roman"/>
          <w:sz w:val="24"/>
          <w:szCs w:val="24"/>
        </w:rPr>
        <w:t>sebesar</w:t>
      </w:r>
      <w:proofErr w:type="spellEnd"/>
      <w:r w:rsidR="005843D9">
        <w:rPr>
          <w:rFonts w:ascii="Times New Roman" w:hAnsi="Times New Roman" w:cs="Times New Roman"/>
          <w:sz w:val="24"/>
          <w:szCs w:val="24"/>
        </w:rPr>
        <w:t xml:space="preserve"> 0.871, </w:t>
      </w:r>
      <w:proofErr w:type="spellStart"/>
      <w:r w:rsidR="00FB00B6" w:rsidRPr="007F1996">
        <w:rPr>
          <w:rFonts w:ascii="Times New Roman" w:hAnsi="Times New Roman" w:cs="Times New Roman"/>
          <w:sz w:val="24"/>
          <w:szCs w:val="24"/>
        </w:rPr>
        <w:t>merasa</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dihargai</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karena</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fiskus</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melayani</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dengan</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ramah</w:t>
      </w:r>
      <w:proofErr w:type="spellEnd"/>
      <w:r w:rsidR="00FB00B6" w:rsidRPr="007F1996">
        <w:rPr>
          <w:rFonts w:ascii="Times New Roman" w:hAnsi="Times New Roman" w:cs="Times New Roman"/>
          <w:sz w:val="24"/>
          <w:szCs w:val="24"/>
        </w:rPr>
        <w:t xml:space="preserve"> dan </w:t>
      </w:r>
      <w:proofErr w:type="spellStart"/>
      <w:r w:rsidR="00FB00B6" w:rsidRPr="007F1996">
        <w:rPr>
          <w:rFonts w:ascii="Times New Roman" w:hAnsi="Times New Roman" w:cs="Times New Roman"/>
          <w:sz w:val="24"/>
          <w:szCs w:val="24"/>
        </w:rPr>
        <w:t>memahami</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kebutuhan</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sebagai</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wajib</w:t>
      </w:r>
      <w:proofErr w:type="spellEnd"/>
      <w:r w:rsidR="00FB00B6" w:rsidRPr="007F1996">
        <w:rPr>
          <w:rFonts w:ascii="Times New Roman" w:hAnsi="Times New Roman" w:cs="Times New Roman"/>
          <w:sz w:val="24"/>
          <w:szCs w:val="24"/>
        </w:rPr>
        <w:t xml:space="preserve"> </w:t>
      </w:r>
      <w:proofErr w:type="spellStart"/>
      <w:r w:rsidR="00FB00B6" w:rsidRPr="007F1996">
        <w:rPr>
          <w:rFonts w:ascii="Times New Roman" w:hAnsi="Times New Roman" w:cs="Times New Roman"/>
          <w:sz w:val="24"/>
          <w:szCs w:val="24"/>
        </w:rPr>
        <w:t>pajak</w:t>
      </w:r>
      <w:proofErr w:type="spellEnd"/>
      <w:r w:rsidR="00FB00B6">
        <w:rPr>
          <w:rFonts w:ascii="Times New Roman" w:hAnsi="Times New Roman" w:cs="Times New Roman"/>
          <w:sz w:val="24"/>
          <w:szCs w:val="24"/>
        </w:rPr>
        <w:t xml:space="preserve"> (X2.4a) </w:t>
      </w:r>
      <w:proofErr w:type="spellStart"/>
      <w:r w:rsidR="00FB00B6">
        <w:rPr>
          <w:rFonts w:ascii="Times New Roman" w:hAnsi="Times New Roman" w:cs="Times New Roman"/>
          <w:sz w:val="24"/>
          <w:szCs w:val="24"/>
        </w:rPr>
        <w:t>sebesar</w:t>
      </w:r>
      <w:proofErr w:type="spellEnd"/>
      <w:r w:rsidR="00FB00B6">
        <w:rPr>
          <w:rFonts w:ascii="Times New Roman" w:hAnsi="Times New Roman" w:cs="Times New Roman"/>
          <w:sz w:val="24"/>
          <w:szCs w:val="24"/>
        </w:rPr>
        <w:t xml:space="preserve"> 0.872</w:t>
      </w:r>
      <w:r w:rsidR="005843D9">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merasa</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kurang</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diperhatikan</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karena</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fiskus</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tidak</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memberikan</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pelayanan</w:t>
      </w:r>
      <w:proofErr w:type="spellEnd"/>
      <w:r w:rsidR="005843D9" w:rsidRPr="007F1996">
        <w:rPr>
          <w:rFonts w:ascii="Times New Roman" w:hAnsi="Times New Roman" w:cs="Times New Roman"/>
          <w:sz w:val="24"/>
          <w:szCs w:val="24"/>
        </w:rPr>
        <w:t xml:space="preserve"> yang </w:t>
      </w:r>
      <w:proofErr w:type="spellStart"/>
      <w:r w:rsidR="005843D9" w:rsidRPr="007F1996">
        <w:rPr>
          <w:rFonts w:ascii="Times New Roman" w:hAnsi="Times New Roman" w:cs="Times New Roman"/>
          <w:sz w:val="24"/>
          <w:szCs w:val="24"/>
        </w:rPr>
        <w:t>ramah</w:t>
      </w:r>
      <w:proofErr w:type="spellEnd"/>
      <w:r w:rsidR="005843D9" w:rsidRPr="007F1996">
        <w:rPr>
          <w:rFonts w:ascii="Times New Roman" w:hAnsi="Times New Roman" w:cs="Times New Roman"/>
          <w:sz w:val="24"/>
          <w:szCs w:val="24"/>
        </w:rPr>
        <w:t xml:space="preserve"> dan </w:t>
      </w:r>
      <w:proofErr w:type="spellStart"/>
      <w:r w:rsidR="005843D9" w:rsidRPr="007F1996">
        <w:rPr>
          <w:rFonts w:ascii="Times New Roman" w:hAnsi="Times New Roman" w:cs="Times New Roman"/>
          <w:sz w:val="24"/>
          <w:szCs w:val="24"/>
        </w:rPr>
        <w:t>cenderung</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kurang</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peduli</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terhadap</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kebutuhan</w:t>
      </w:r>
      <w:proofErr w:type="spellEnd"/>
      <w:r w:rsidR="005843D9" w:rsidRPr="007F1996">
        <w:rPr>
          <w:rFonts w:ascii="Times New Roman" w:hAnsi="Times New Roman" w:cs="Times New Roman"/>
          <w:sz w:val="24"/>
          <w:szCs w:val="24"/>
        </w:rPr>
        <w:t xml:space="preserve"> </w:t>
      </w:r>
      <w:r w:rsidR="005843D9">
        <w:rPr>
          <w:rFonts w:ascii="Times New Roman" w:hAnsi="Times New Roman" w:cs="Times New Roman"/>
          <w:sz w:val="24"/>
          <w:szCs w:val="24"/>
        </w:rPr>
        <w:t xml:space="preserve">(X2.4b) </w:t>
      </w:r>
      <w:proofErr w:type="spellStart"/>
      <w:r w:rsidR="005843D9">
        <w:rPr>
          <w:rFonts w:ascii="Times New Roman" w:hAnsi="Times New Roman" w:cs="Times New Roman"/>
          <w:sz w:val="24"/>
          <w:szCs w:val="24"/>
        </w:rPr>
        <w:t>sebesar</w:t>
      </w:r>
      <w:proofErr w:type="spellEnd"/>
      <w:r w:rsidR="005843D9">
        <w:rPr>
          <w:rFonts w:ascii="Times New Roman" w:hAnsi="Times New Roman" w:cs="Times New Roman"/>
          <w:sz w:val="24"/>
          <w:szCs w:val="24"/>
        </w:rPr>
        <w:t xml:space="preserve"> 0.8</w:t>
      </w:r>
      <w:r w:rsidR="00963474">
        <w:rPr>
          <w:rFonts w:ascii="Times New Roman" w:hAnsi="Times New Roman" w:cs="Times New Roman"/>
          <w:sz w:val="24"/>
          <w:szCs w:val="24"/>
        </w:rPr>
        <w:t>70</w:t>
      </w:r>
      <w:r w:rsidR="005843D9">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merasa</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nyaman</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dengan</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fasilitas</w:t>
      </w:r>
      <w:proofErr w:type="spellEnd"/>
      <w:r w:rsidR="005843D9" w:rsidRPr="007F1996">
        <w:rPr>
          <w:rFonts w:ascii="Times New Roman" w:hAnsi="Times New Roman" w:cs="Times New Roman"/>
          <w:sz w:val="24"/>
          <w:szCs w:val="24"/>
        </w:rPr>
        <w:t xml:space="preserve"> dan </w:t>
      </w:r>
      <w:proofErr w:type="spellStart"/>
      <w:r w:rsidR="005843D9" w:rsidRPr="007F1996">
        <w:rPr>
          <w:rFonts w:ascii="Times New Roman" w:hAnsi="Times New Roman" w:cs="Times New Roman"/>
          <w:sz w:val="24"/>
          <w:szCs w:val="24"/>
        </w:rPr>
        <w:t>sarana</w:t>
      </w:r>
      <w:proofErr w:type="spellEnd"/>
      <w:r w:rsidR="005843D9" w:rsidRPr="007F1996">
        <w:rPr>
          <w:rFonts w:ascii="Times New Roman" w:hAnsi="Times New Roman" w:cs="Times New Roman"/>
          <w:sz w:val="24"/>
          <w:szCs w:val="24"/>
        </w:rPr>
        <w:t xml:space="preserve"> di </w:t>
      </w:r>
      <w:proofErr w:type="spellStart"/>
      <w:r w:rsidR="005843D9" w:rsidRPr="007F1996">
        <w:rPr>
          <w:rFonts w:ascii="Times New Roman" w:hAnsi="Times New Roman" w:cs="Times New Roman"/>
          <w:sz w:val="24"/>
          <w:szCs w:val="24"/>
        </w:rPr>
        <w:t>kantor</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pajak</w:t>
      </w:r>
      <w:proofErr w:type="spellEnd"/>
      <w:r w:rsidR="005843D9" w:rsidRPr="007F1996">
        <w:rPr>
          <w:rFonts w:ascii="Times New Roman" w:hAnsi="Times New Roman" w:cs="Times New Roman"/>
          <w:sz w:val="24"/>
          <w:szCs w:val="24"/>
        </w:rPr>
        <w:t xml:space="preserve"> yang </w:t>
      </w:r>
      <w:proofErr w:type="spellStart"/>
      <w:r w:rsidR="005843D9" w:rsidRPr="007F1996">
        <w:rPr>
          <w:rFonts w:ascii="Times New Roman" w:hAnsi="Times New Roman" w:cs="Times New Roman"/>
          <w:sz w:val="24"/>
          <w:szCs w:val="24"/>
        </w:rPr>
        <w:t>bersih</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rapi</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serta</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lastRenderedPageBreak/>
        <w:t>didukung</w:t>
      </w:r>
      <w:proofErr w:type="spellEnd"/>
      <w:r w:rsidR="005843D9" w:rsidRPr="007F1996">
        <w:rPr>
          <w:rFonts w:ascii="Times New Roman" w:hAnsi="Times New Roman" w:cs="Times New Roman"/>
          <w:sz w:val="24"/>
          <w:szCs w:val="24"/>
        </w:rPr>
        <w:t xml:space="preserve"> oleh </w:t>
      </w:r>
      <w:proofErr w:type="spellStart"/>
      <w:r w:rsidR="005843D9" w:rsidRPr="007F1996">
        <w:rPr>
          <w:rFonts w:ascii="Times New Roman" w:hAnsi="Times New Roman" w:cs="Times New Roman"/>
          <w:sz w:val="24"/>
          <w:szCs w:val="24"/>
        </w:rPr>
        <w:t>teknologi</w:t>
      </w:r>
      <w:proofErr w:type="spellEnd"/>
      <w:r w:rsidR="005843D9" w:rsidRPr="007F1996">
        <w:rPr>
          <w:rFonts w:ascii="Times New Roman" w:hAnsi="Times New Roman" w:cs="Times New Roman"/>
          <w:sz w:val="24"/>
          <w:szCs w:val="24"/>
        </w:rPr>
        <w:t xml:space="preserve"> yang </w:t>
      </w:r>
      <w:proofErr w:type="spellStart"/>
      <w:r w:rsidR="005843D9" w:rsidRPr="007F1996">
        <w:rPr>
          <w:rFonts w:ascii="Times New Roman" w:hAnsi="Times New Roman" w:cs="Times New Roman"/>
          <w:sz w:val="24"/>
          <w:szCs w:val="24"/>
        </w:rPr>
        <w:t>memadai</w:t>
      </w:r>
      <w:proofErr w:type="spellEnd"/>
      <w:r w:rsidR="005843D9">
        <w:rPr>
          <w:rFonts w:ascii="Times New Roman" w:hAnsi="Times New Roman" w:cs="Times New Roman"/>
          <w:sz w:val="24"/>
          <w:szCs w:val="24"/>
        </w:rPr>
        <w:t xml:space="preserve"> (X2.5a) </w:t>
      </w:r>
      <w:proofErr w:type="spellStart"/>
      <w:r w:rsidR="005843D9">
        <w:rPr>
          <w:rFonts w:ascii="Times New Roman" w:hAnsi="Times New Roman" w:cs="Times New Roman"/>
          <w:sz w:val="24"/>
          <w:szCs w:val="24"/>
        </w:rPr>
        <w:t>sebesar</w:t>
      </w:r>
      <w:proofErr w:type="spellEnd"/>
      <w:r w:rsidR="005843D9">
        <w:rPr>
          <w:rFonts w:ascii="Times New Roman" w:hAnsi="Times New Roman" w:cs="Times New Roman"/>
          <w:sz w:val="24"/>
          <w:szCs w:val="24"/>
        </w:rPr>
        <w:t xml:space="preserve"> 0.852, </w:t>
      </w:r>
      <w:proofErr w:type="spellStart"/>
      <w:r w:rsidR="005843D9" w:rsidRPr="007F1996">
        <w:rPr>
          <w:rFonts w:ascii="Times New Roman" w:hAnsi="Times New Roman" w:cs="Times New Roman"/>
          <w:sz w:val="24"/>
          <w:szCs w:val="24"/>
        </w:rPr>
        <w:t>merasa</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kurang</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nyaman</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karena</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fasilitas</w:t>
      </w:r>
      <w:proofErr w:type="spellEnd"/>
      <w:r w:rsidR="005843D9" w:rsidRPr="007F1996">
        <w:rPr>
          <w:rFonts w:ascii="Times New Roman" w:hAnsi="Times New Roman" w:cs="Times New Roman"/>
          <w:sz w:val="24"/>
          <w:szCs w:val="24"/>
        </w:rPr>
        <w:t xml:space="preserve"> di </w:t>
      </w:r>
      <w:proofErr w:type="spellStart"/>
      <w:r w:rsidR="005843D9" w:rsidRPr="007F1996">
        <w:rPr>
          <w:rFonts w:ascii="Times New Roman" w:hAnsi="Times New Roman" w:cs="Times New Roman"/>
          <w:sz w:val="24"/>
          <w:szCs w:val="24"/>
        </w:rPr>
        <w:t>kantor</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pajak</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kurang</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memadai</w:t>
      </w:r>
      <w:proofErr w:type="spellEnd"/>
      <w:r w:rsidR="005843D9" w:rsidRPr="007F1996">
        <w:rPr>
          <w:rFonts w:ascii="Times New Roman" w:hAnsi="Times New Roman" w:cs="Times New Roman"/>
          <w:sz w:val="24"/>
          <w:szCs w:val="24"/>
        </w:rPr>
        <w:t xml:space="preserve"> dan </w:t>
      </w:r>
      <w:proofErr w:type="spellStart"/>
      <w:r w:rsidR="005843D9" w:rsidRPr="007F1996">
        <w:rPr>
          <w:rFonts w:ascii="Times New Roman" w:hAnsi="Times New Roman" w:cs="Times New Roman"/>
          <w:sz w:val="24"/>
          <w:szCs w:val="24"/>
        </w:rPr>
        <w:t>tidak</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terawat</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dengan</w:t>
      </w:r>
      <w:proofErr w:type="spellEnd"/>
      <w:r w:rsidR="005843D9" w:rsidRPr="007F1996">
        <w:rPr>
          <w:rFonts w:ascii="Times New Roman" w:hAnsi="Times New Roman" w:cs="Times New Roman"/>
          <w:sz w:val="24"/>
          <w:szCs w:val="24"/>
        </w:rPr>
        <w:t xml:space="preserve"> </w:t>
      </w:r>
      <w:proofErr w:type="spellStart"/>
      <w:r w:rsidR="005843D9" w:rsidRPr="007F1996">
        <w:rPr>
          <w:rFonts w:ascii="Times New Roman" w:hAnsi="Times New Roman" w:cs="Times New Roman"/>
          <w:sz w:val="24"/>
          <w:szCs w:val="24"/>
        </w:rPr>
        <w:t>baik</w:t>
      </w:r>
      <w:proofErr w:type="spellEnd"/>
      <w:r w:rsidR="005843D9" w:rsidRPr="007F1996">
        <w:rPr>
          <w:rFonts w:ascii="Times New Roman" w:hAnsi="Times New Roman" w:cs="Times New Roman"/>
          <w:sz w:val="24"/>
          <w:szCs w:val="24"/>
        </w:rPr>
        <w:t>.</w:t>
      </w:r>
      <w:r w:rsidR="005843D9">
        <w:rPr>
          <w:rFonts w:ascii="Times New Roman" w:hAnsi="Times New Roman" w:cs="Times New Roman"/>
          <w:sz w:val="24"/>
          <w:szCs w:val="24"/>
        </w:rPr>
        <w:t xml:space="preserve">(X2.5b) </w:t>
      </w:r>
      <w:proofErr w:type="spellStart"/>
      <w:r w:rsidR="005843D9">
        <w:rPr>
          <w:rFonts w:ascii="Times New Roman" w:hAnsi="Times New Roman" w:cs="Times New Roman"/>
          <w:sz w:val="24"/>
          <w:szCs w:val="24"/>
        </w:rPr>
        <w:t>sebesar</w:t>
      </w:r>
      <w:proofErr w:type="spellEnd"/>
      <w:r w:rsidR="005843D9">
        <w:rPr>
          <w:rFonts w:ascii="Times New Roman" w:hAnsi="Times New Roman" w:cs="Times New Roman"/>
          <w:sz w:val="24"/>
          <w:szCs w:val="24"/>
        </w:rPr>
        <w:t xml:space="preserve"> 0.86</w:t>
      </w:r>
      <w:r w:rsidR="00963474">
        <w:rPr>
          <w:rFonts w:ascii="Times New Roman" w:hAnsi="Times New Roman" w:cs="Times New Roman"/>
          <w:sz w:val="24"/>
          <w:szCs w:val="24"/>
        </w:rPr>
        <w:t>3</w:t>
      </w:r>
      <w:r w:rsidR="005843D9">
        <w:rPr>
          <w:rFonts w:ascii="Times New Roman" w:hAnsi="Times New Roman" w:cs="Times New Roman"/>
          <w:sz w:val="24"/>
          <w:szCs w:val="24"/>
        </w:rPr>
        <w:t>.</w:t>
      </w:r>
    </w:p>
    <w:p w14:paraId="383495B5" w14:textId="77777777" w:rsidR="005843D9" w:rsidRDefault="005843D9" w:rsidP="005843D9">
      <w:pPr>
        <w:pStyle w:val="ListParagraph"/>
        <w:spacing w:after="0" w:line="480" w:lineRule="auto"/>
        <w:ind w:left="0" w:firstLine="709"/>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laten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Pajak (X3)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reflektif</w:t>
      </w:r>
      <w:proofErr w:type="spellEnd"/>
    </w:p>
    <w:tbl>
      <w:tblPr>
        <w:tblW w:w="4182" w:type="dxa"/>
        <w:tblInd w:w="817" w:type="dxa"/>
        <w:tblLook w:val="04A0" w:firstRow="1" w:lastRow="0" w:firstColumn="1" w:lastColumn="0" w:noHBand="0" w:noVBand="1"/>
      </w:tblPr>
      <w:tblGrid>
        <w:gridCol w:w="1170"/>
        <w:gridCol w:w="352"/>
        <w:gridCol w:w="2660"/>
      </w:tblGrid>
      <w:tr w:rsidR="005843D9" w:rsidRPr="00377163" w14:paraId="5B66AC54" w14:textId="77777777" w:rsidTr="005A0510">
        <w:trPr>
          <w:trHeight w:val="312"/>
        </w:trPr>
        <w:tc>
          <w:tcPr>
            <w:tcW w:w="1170" w:type="dxa"/>
            <w:tcBorders>
              <w:top w:val="nil"/>
              <w:left w:val="nil"/>
              <w:bottom w:val="nil"/>
              <w:right w:val="nil"/>
            </w:tcBorders>
            <w:shd w:val="clear" w:color="auto" w:fill="auto"/>
            <w:noWrap/>
            <w:vAlign w:val="bottom"/>
            <w:hideMark/>
          </w:tcPr>
          <w:p w14:paraId="54601EF0" w14:textId="77777777" w:rsidR="005843D9" w:rsidRPr="00377163" w:rsidRDefault="005843D9" w:rsidP="00F312BA">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3</w:t>
            </w:r>
            <w:r w:rsidRPr="00377163">
              <w:rPr>
                <w:rFonts w:ascii="Times New Roman" w:eastAsia="Times New Roman" w:hAnsi="Times New Roman" w:cs="Times New Roman"/>
                <w:color w:val="000000"/>
                <w:sz w:val="24"/>
                <w:szCs w:val="24"/>
              </w:rPr>
              <w:t>.1a</w:t>
            </w:r>
          </w:p>
        </w:tc>
        <w:tc>
          <w:tcPr>
            <w:tcW w:w="352" w:type="dxa"/>
            <w:tcBorders>
              <w:top w:val="nil"/>
              <w:left w:val="nil"/>
              <w:bottom w:val="nil"/>
              <w:right w:val="nil"/>
            </w:tcBorders>
            <w:shd w:val="clear" w:color="auto" w:fill="auto"/>
            <w:noWrap/>
            <w:vAlign w:val="bottom"/>
            <w:hideMark/>
          </w:tcPr>
          <w:p w14:paraId="068FC365" w14:textId="77777777" w:rsidR="005843D9" w:rsidRPr="00377163" w:rsidRDefault="005843D9" w:rsidP="00F312B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5447A3E0" w14:textId="77777777" w:rsidR="005843D9" w:rsidRPr="00377163" w:rsidRDefault="005843D9" w:rsidP="00F312B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19</w:t>
            </w:r>
            <w:r w:rsidRPr="00377163">
              <w:rPr>
                <w:rFonts w:ascii="Times New Roman" w:eastAsia="Times New Roman" w:hAnsi="Times New Roman" w:cs="Times New Roman"/>
                <w:color w:val="000000"/>
                <w:sz w:val="24"/>
                <w:szCs w:val="24"/>
              </w:rPr>
              <w:t xml:space="preserve"> X</w:t>
            </w:r>
            <w:r w:rsidRPr="00E3040C">
              <w:rPr>
                <w:rFonts w:ascii="Times New Roman" w:eastAsia="Times New Roman" w:hAnsi="Times New Roman" w:cs="Times New Roman"/>
                <w:color w:val="000000"/>
                <w:sz w:val="24"/>
                <w:szCs w:val="24"/>
                <w:vertAlign w:val="subscript"/>
              </w:rPr>
              <w:t>3</w:t>
            </w:r>
            <w:r w:rsidRPr="00377163">
              <w:rPr>
                <w:rFonts w:ascii="Times New Roman" w:eastAsia="Times New Roman" w:hAnsi="Times New Roman" w:cs="Times New Roman"/>
                <w:color w:val="000000"/>
                <w:sz w:val="24"/>
                <w:szCs w:val="24"/>
              </w:rPr>
              <w:t xml:space="preserve"> + ε</w:t>
            </w:r>
            <w:r w:rsidRPr="00E3040C">
              <w:rPr>
                <w:rFonts w:ascii="Times New Roman" w:eastAsia="Times New Roman" w:hAnsi="Times New Roman" w:cs="Times New Roman"/>
                <w:color w:val="000000"/>
                <w:sz w:val="24"/>
                <w:szCs w:val="24"/>
                <w:vertAlign w:val="subscript"/>
              </w:rPr>
              <w:t>19</w:t>
            </w:r>
          </w:p>
        </w:tc>
      </w:tr>
      <w:tr w:rsidR="00B6441B" w:rsidRPr="00377163" w14:paraId="2A7DA220" w14:textId="77777777" w:rsidTr="005A0510">
        <w:trPr>
          <w:trHeight w:val="312"/>
        </w:trPr>
        <w:tc>
          <w:tcPr>
            <w:tcW w:w="1170" w:type="dxa"/>
            <w:tcBorders>
              <w:top w:val="nil"/>
              <w:left w:val="nil"/>
              <w:bottom w:val="nil"/>
              <w:right w:val="nil"/>
            </w:tcBorders>
            <w:shd w:val="clear" w:color="auto" w:fill="auto"/>
            <w:noWrap/>
            <w:vAlign w:val="bottom"/>
          </w:tcPr>
          <w:p w14:paraId="6FC7CB82" w14:textId="164F50D7" w:rsidR="00B6441B" w:rsidRPr="00377163" w:rsidRDefault="00B6441B" w:rsidP="00B6441B">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X3.1a</w:t>
            </w:r>
          </w:p>
        </w:tc>
        <w:tc>
          <w:tcPr>
            <w:tcW w:w="352" w:type="dxa"/>
            <w:tcBorders>
              <w:top w:val="nil"/>
              <w:left w:val="nil"/>
              <w:bottom w:val="nil"/>
              <w:right w:val="nil"/>
            </w:tcBorders>
            <w:shd w:val="clear" w:color="auto" w:fill="auto"/>
            <w:noWrap/>
            <w:vAlign w:val="bottom"/>
          </w:tcPr>
          <w:p w14:paraId="5ED72C1E" w14:textId="7BDCF79B" w:rsidR="00B6441B" w:rsidRPr="00377163" w:rsidRDefault="00B6441B" w:rsidP="00F312BA">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7FC45855" w14:textId="124B2D1A" w:rsidR="00B6441B" w:rsidRPr="00377163" w:rsidRDefault="00B6441B" w:rsidP="00F312B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0.874 + </w:t>
            </w:r>
            <w:r w:rsidRPr="00377163">
              <w:rPr>
                <w:rFonts w:ascii="Times New Roman" w:eastAsia="Times New Roman" w:hAnsi="Times New Roman" w:cs="Times New Roman"/>
                <w:color w:val="000000"/>
                <w:sz w:val="24"/>
                <w:szCs w:val="24"/>
              </w:rPr>
              <w:t>ε</w:t>
            </w:r>
            <w:r w:rsidRPr="00E3040C">
              <w:rPr>
                <w:rFonts w:ascii="Times New Roman" w:eastAsia="Times New Roman" w:hAnsi="Times New Roman" w:cs="Times New Roman"/>
                <w:color w:val="000000"/>
                <w:sz w:val="24"/>
                <w:szCs w:val="24"/>
                <w:vertAlign w:val="subscript"/>
              </w:rPr>
              <w:t>19</w:t>
            </w:r>
          </w:p>
        </w:tc>
      </w:tr>
      <w:tr w:rsidR="005843D9" w:rsidRPr="00377163" w14:paraId="1394716B" w14:textId="77777777" w:rsidTr="005A0510">
        <w:trPr>
          <w:trHeight w:val="312"/>
        </w:trPr>
        <w:tc>
          <w:tcPr>
            <w:tcW w:w="1170" w:type="dxa"/>
            <w:tcBorders>
              <w:top w:val="nil"/>
              <w:left w:val="nil"/>
              <w:bottom w:val="nil"/>
              <w:right w:val="nil"/>
            </w:tcBorders>
            <w:shd w:val="clear" w:color="auto" w:fill="auto"/>
            <w:noWrap/>
            <w:vAlign w:val="bottom"/>
            <w:hideMark/>
          </w:tcPr>
          <w:p w14:paraId="0CEDF832" w14:textId="77777777" w:rsidR="005843D9" w:rsidRPr="00377163" w:rsidRDefault="005843D9" w:rsidP="00F312BA">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3</w:t>
            </w:r>
            <w:r w:rsidRPr="00377163">
              <w:rPr>
                <w:rFonts w:ascii="Times New Roman" w:eastAsia="Times New Roman" w:hAnsi="Times New Roman" w:cs="Times New Roman"/>
                <w:color w:val="000000"/>
                <w:sz w:val="24"/>
                <w:szCs w:val="24"/>
              </w:rPr>
              <w:t>.1b</w:t>
            </w:r>
          </w:p>
        </w:tc>
        <w:tc>
          <w:tcPr>
            <w:tcW w:w="352" w:type="dxa"/>
            <w:tcBorders>
              <w:top w:val="nil"/>
              <w:left w:val="nil"/>
              <w:bottom w:val="nil"/>
              <w:right w:val="nil"/>
            </w:tcBorders>
            <w:shd w:val="clear" w:color="auto" w:fill="auto"/>
            <w:noWrap/>
            <w:vAlign w:val="bottom"/>
            <w:hideMark/>
          </w:tcPr>
          <w:p w14:paraId="20575C4D" w14:textId="77777777" w:rsidR="005843D9" w:rsidRPr="00377163" w:rsidRDefault="005843D9" w:rsidP="00F312B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527CAA0C" w14:textId="77777777" w:rsidR="005843D9" w:rsidRPr="00377163" w:rsidRDefault="005843D9" w:rsidP="00F312B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20</w:t>
            </w:r>
            <w:r w:rsidRPr="00377163">
              <w:rPr>
                <w:rFonts w:ascii="Times New Roman" w:eastAsia="Times New Roman" w:hAnsi="Times New Roman" w:cs="Times New Roman"/>
                <w:color w:val="000000"/>
                <w:sz w:val="24"/>
                <w:szCs w:val="24"/>
                <w:vertAlign w:val="subscript"/>
              </w:rPr>
              <w:t xml:space="preserve"> </w:t>
            </w:r>
            <w:r w:rsidRPr="00377163">
              <w:rPr>
                <w:rFonts w:ascii="Times New Roman" w:eastAsia="Times New Roman" w:hAnsi="Times New Roman" w:cs="Times New Roman"/>
                <w:color w:val="000000"/>
                <w:sz w:val="24"/>
                <w:szCs w:val="24"/>
              </w:rPr>
              <w:t>X</w:t>
            </w:r>
            <w:r w:rsidRPr="00E3040C">
              <w:rPr>
                <w:rFonts w:ascii="Times New Roman" w:eastAsia="Times New Roman" w:hAnsi="Times New Roman" w:cs="Times New Roman"/>
                <w:color w:val="000000"/>
                <w:sz w:val="24"/>
                <w:szCs w:val="24"/>
                <w:vertAlign w:val="subscript"/>
              </w:rPr>
              <w:t>3</w:t>
            </w:r>
            <w:r w:rsidRPr="00377163">
              <w:rPr>
                <w:rFonts w:ascii="Times New Roman" w:eastAsia="Times New Roman" w:hAnsi="Times New Roman" w:cs="Times New Roman"/>
                <w:color w:val="000000"/>
                <w:sz w:val="24"/>
                <w:szCs w:val="24"/>
                <w:vertAlign w:val="subscript"/>
              </w:rPr>
              <w:t xml:space="preserve"> </w:t>
            </w:r>
            <w:r w:rsidRPr="00377163">
              <w:rPr>
                <w:rFonts w:ascii="Times New Roman" w:eastAsia="Times New Roman" w:hAnsi="Times New Roman" w:cs="Times New Roman"/>
                <w:color w:val="000000"/>
                <w:sz w:val="24"/>
                <w:szCs w:val="24"/>
              </w:rPr>
              <w:t>+ ε</w:t>
            </w:r>
            <w:r w:rsidRPr="00E3040C">
              <w:rPr>
                <w:rFonts w:ascii="Times New Roman" w:eastAsia="Times New Roman" w:hAnsi="Times New Roman" w:cs="Times New Roman"/>
                <w:color w:val="000000"/>
                <w:sz w:val="24"/>
                <w:szCs w:val="24"/>
                <w:vertAlign w:val="subscript"/>
              </w:rPr>
              <w:t>20</w:t>
            </w:r>
          </w:p>
        </w:tc>
      </w:tr>
      <w:tr w:rsidR="00B6441B" w:rsidRPr="00377163" w14:paraId="504D1E0B" w14:textId="77777777" w:rsidTr="005A0510">
        <w:trPr>
          <w:trHeight w:val="312"/>
        </w:trPr>
        <w:tc>
          <w:tcPr>
            <w:tcW w:w="1170" w:type="dxa"/>
            <w:tcBorders>
              <w:top w:val="nil"/>
              <w:left w:val="nil"/>
              <w:bottom w:val="nil"/>
              <w:right w:val="nil"/>
            </w:tcBorders>
            <w:shd w:val="clear" w:color="auto" w:fill="auto"/>
            <w:noWrap/>
            <w:vAlign w:val="bottom"/>
          </w:tcPr>
          <w:p w14:paraId="03945FE5" w14:textId="167DB5C9" w:rsidR="00B6441B" w:rsidRPr="00377163" w:rsidRDefault="00B6441B" w:rsidP="00B6441B">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X3.1b</w:t>
            </w:r>
          </w:p>
        </w:tc>
        <w:tc>
          <w:tcPr>
            <w:tcW w:w="352" w:type="dxa"/>
            <w:tcBorders>
              <w:top w:val="nil"/>
              <w:left w:val="nil"/>
              <w:bottom w:val="nil"/>
              <w:right w:val="nil"/>
            </w:tcBorders>
            <w:shd w:val="clear" w:color="auto" w:fill="auto"/>
            <w:noWrap/>
            <w:vAlign w:val="bottom"/>
          </w:tcPr>
          <w:p w14:paraId="6E2F94DA" w14:textId="0F0FD2A3" w:rsidR="00B6441B" w:rsidRPr="00377163" w:rsidRDefault="00B6441B" w:rsidP="00F312BA">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326E6608" w14:textId="2F449C7F" w:rsidR="00B6441B" w:rsidRPr="00377163" w:rsidRDefault="00B6441B" w:rsidP="00F312B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r w:rsidR="00963474">
              <w:rPr>
                <w:rFonts w:ascii="Times New Roman" w:eastAsia="Times New Roman" w:hAnsi="Times New Roman" w:cs="Times New Roman"/>
                <w:color w:val="000000"/>
                <w:sz w:val="24"/>
                <w:szCs w:val="24"/>
              </w:rPr>
              <w:t>80</w:t>
            </w:r>
            <w:r>
              <w:rPr>
                <w:rFonts w:ascii="Times New Roman" w:eastAsia="Times New Roman" w:hAnsi="Times New Roman" w:cs="Times New Roman"/>
                <w:color w:val="000000"/>
                <w:sz w:val="24"/>
                <w:szCs w:val="24"/>
              </w:rPr>
              <w:t xml:space="preserve"> + </w:t>
            </w:r>
            <w:r w:rsidRPr="00377163">
              <w:rPr>
                <w:rFonts w:ascii="Times New Roman" w:eastAsia="Times New Roman" w:hAnsi="Times New Roman" w:cs="Times New Roman"/>
                <w:color w:val="000000"/>
                <w:sz w:val="24"/>
                <w:szCs w:val="24"/>
              </w:rPr>
              <w:t>ε</w:t>
            </w:r>
            <w:r w:rsidRPr="00E3040C">
              <w:rPr>
                <w:rFonts w:ascii="Times New Roman" w:eastAsia="Times New Roman" w:hAnsi="Times New Roman" w:cs="Times New Roman"/>
                <w:color w:val="000000"/>
                <w:sz w:val="24"/>
                <w:szCs w:val="24"/>
                <w:vertAlign w:val="subscript"/>
              </w:rPr>
              <w:t>20</w:t>
            </w:r>
          </w:p>
        </w:tc>
      </w:tr>
      <w:tr w:rsidR="005843D9" w:rsidRPr="00377163" w14:paraId="69915FCB" w14:textId="77777777" w:rsidTr="005A0510">
        <w:trPr>
          <w:trHeight w:val="360"/>
        </w:trPr>
        <w:tc>
          <w:tcPr>
            <w:tcW w:w="1170" w:type="dxa"/>
            <w:tcBorders>
              <w:top w:val="nil"/>
              <w:left w:val="nil"/>
              <w:bottom w:val="nil"/>
              <w:right w:val="nil"/>
            </w:tcBorders>
            <w:shd w:val="clear" w:color="auto" w:fill="auto"/>
            <w:noWrap/>
            <w:vAlign w:val="bottom"/>
            <w:hideMark/>
          </w:tcPr>
          <w:p w14:paraId="40CFCE4B" w14:textId="77777777" w:rsidR="005843D9" w:rsidRPr="00377163" w:rsidRDefault="005843D9" w:rsidP="00F312BA">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3</w:t>
            </w:r>
            <w:r w:rsidRPr="00377163">
              <w:rPr>
                <w:rFonts w:ascii="Times New Roman" w:eastAsia="Times New Roman" w:hAnsi="Times New Roman" w:cs="Times New Roman"/>
                <w:color w:val="000000"/>
                <w:sz w:val="24"/>
                <w:szCs w:val="24"/>
              </w:rPr>
              <w:t>.2a</w:t>
            </w:r>
          </w:p>
        </w:tc>
        <w:tc>
          <w:tcPr>
            <w:tcW w:w="352" w:type="dxa"/>
            <w:tcBorders>
              <w:top w:val="nil"/>
              <w:left w:val="nil"/>
              <w:bottom w:val="nil"/>
              <w:right w:val="nil"/>
            </w:tcBorders>
            <w:shd w:val="clear" w:color="auto" w:fill="auto"/>
            <w:noWrap/>
            <w:vAlign w:val="bottom"/>
            <w:hideMark/>
          </w:tcPr>
          <w:p w14:paraId="7F29E477" w14:textId="77777777" w:rsidR="005843D9" w:rsidRPr="00377163" w:rsidRDefault="005843D9" w:rsidP="00F312B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052EA58A" w14:textId="77777777" w:rsidR="005843D9" w:rsidRPr="00377163" w:rsidRDefault="005843D9" w:rsidP="00F312B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21</w:t>
            </w:r>
            <w:r w:rsidRPr="00377163">
              <w:rPr>
                <w:rFonts w:ascii="Times New Roman" w:eastAsia="Times New Roman" w:hAnsi="Times New Roman" w:cs="Times New Roman"/>
                <w:color w:val="000000"/>
                <w:sz w:val="24"/>
                <w:szCs w:val="24"/>
              </w:rPr>
              <w:t xml:space="preserve"> X</w:t>
            </w:r>
            <w:r w:rsidRPr="00E3040C">
              <w:rPr>
                <w:rFonts w:ascii="Times New Roman" w:eastAsia="Times New Roman" w:hAnsi="Times New Roman" w:cs="Times New Roman"/>
                <w:color w:val="000000"/>
                <w:sz w:val="24"/>
                <w:szCs w:val="24"/>
                <w:vertAlign w:val="subscript"/>
              </w:rPr>
              <w:t>3</w:t>
            </w:r>
            <w:r w:rsidRPr="00377163">
              <w:rPr>
                <w:rFonts w:ascii="Times New Roman" w:eastAsia="Times New Roman" w:hAnsi="Times New Roman" w:cs="Times New Roman"/>
                <w:color w:val="000000"/>
                <w:sz w:val="24"/>
                <w:szCs w:val="24"/>
                <w:vertAlign w:val="subscript"/>
              </w:rPr>
              <w:t xml:space="preserve"> </w:t>
            </w:r>
            <w:r w:rsidRPr="00377163">
              <w:rPr>
                <w:rFonts w:ascii="Times New Roman" w:eastAsia="Times New Roman" w:hAnsi="Times New Roman" w:cs="Times New Roman"/>
                <w:color w:val="000000"/>
                <w:sz w:val="24"/>
                <w:szCs w:val="24"/>
              </w:rPr>
              <w:t>+ ε</w:t>
            </w:r>
            <w:r w:rsidRPr="00E3040C">
              <w:rPr>
                <w:rFonts w:ascii="Times New Roman" w:eastAsia="Times New Roman" w:hAnsi="Times New Roman" w:cs="Times New Roman"/>
                <w:color w:val="000000"/>
                <w:sz w:val="24"/>
                <w:szCs w:val="24"/>
                <w:vertAlign w:val="subscript"/>
              </w:rPr>
              <w:t>21</w:t>
            </w:r>
          </w:p>
        </w:tc>
      </w:tr>
      <w:tr w:rsidR="00B6441B" w:rsidRPr="00377163" w14:paraId="18BBC882" w14:textId="77777777" w:rsidTr="005A0510">
        <w:trPr>
          <w:trHeight w:val="360"/>
        </w:trPr>
        <w:tc>
          <w:tcPr>
            <w:tcW w:w="1170" w:type="dxa"/>
            <w:tcBorders>
              <w:top w:val="nil"/>
              <w:left w:val="nil"/>
              <w:bottom w:val="nil"/>
              <w:right w:val="nil"/>
            </w:tcBorders>
            <w:shd w:val="clear" w:color="auto" w:fill="auto"/>
            <w:noWrap/>
            <w:vAlign w:val="bottom"/>
          </w:tcPr>
          <w:p w14:paraId="780F01DD" w14:textId="39F407EC" w:rsidR="00B6441B" w:rsidRPr="00377163" w:rsidRDefault="00B6441B" w:rsidP="00B6441B">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X3.2a</w:t>
            </w:r>
          </w:p>
        </w:tc>
        <w:tc>
          <w:tcPr>
            <w:tcW w:w="352" w:type="dxa"/>
            <w:tcBorders>
              <w:top w:val="nil"/>
              <w:left w:val="nil"/>
              <w:bottom w:val="nil"/>
              <w:right w:val="nil"/>
            </w:tcBorders>
            <w:shd w:val="clear" w:color="auto" w:fill="auto"/>
            <w:noWrap/>
            <w:vAlign w:val="bottom"/>
          </w:tcPr>
          <w:p w14:paraId="72C77BB6" w14:textId="43B8A879" w:rsidR="00B6441B" w:rsidRPr="00377163" w:rsidRDefault="00B6441B" w:rsidP="00F312BA">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69E1DBD7" w14:textId="5685A088" w:rsidR="00B6441B" w:rsidRPr="00377163" w:rsidRDefault="00B6441B" w:rsidP="00F312B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0.86</w:t>
            </w:r>
            <w:r w:rsidR="00963474">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 </w:t>
            </w:r>
            <w:r w:rsidRPr="00377163">
              <w:rPr>
                <w:rFonts w:ascii="Times New Roman" w:eastAsia="Times New Roman" w:hAnsi="Times New Roman" w:cs="Times New Roman"/>
                <w:color w:val="000000"/>
                <w:sz w:val="24"/>
                <w:szCs w:val="24"/>
              </w:rPr>
              <w:t>ε</w:t>
            </w:r>
            <w:r w:rsidRPr="00E3040C">
              <w:rPr>
                <w:rFonts w:ascii="Times New Roman" w:eastAsia="Times New Roman" w:hAnsi="Times New Roman" w:cs="Times New Roman"/>
                <w:color w:val="000000"/>
                <w:sz w:val="24"/>
                <w:szCs w:val="24"/>
                <w:vertAlign w:val="subscript"/>
              </w:rPr>
              <w:t>21</w:t>
            </w:r>
          </w:p>
        </w:tc>
      </w:tr>
      <w:tr w:rsidR="005843D9" w:rsidRPr="00377163" w14:paraId="18499501" w14:textId="77777777" w:rsidTr="005A0510">
        <w:trPr>
          <w:trHeight w:val="360"/>
        </w:trPr>
        <w:tc>
          <w:tcPr>
            <w:tcW w:w="1170" w:type="dxa"/>
            <w:tcBorders>
              <w:top w:val="nil"/>
              <w:left w:val="nil"/>
              <w:bottom w:val="nil"/>
              <w:right w:val="nil"/>
            </w:tcBorders>
            <w:shd w:val="clear" w:color="auto" w:fill="auto"/>
            <w:noWrap/>
            <w:vAlign w:val="bottom"/>
            <w:hideMark/>
          </w:tcPr>
          <w:p w14:paraId="0914E596" w14:textId="77777777" w:rsidR="005843D9" w:rsidRPr="00377163" w:rsidRDefault="005843D9" w:rsidP="00F312BA">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3</w:t>
            </w:r>
            <w:r w:rsidRPr="00377163">
              <w:rPr>
                <w:rFonts w:ascii="Times New Roman" w:eastAsia="Times New Roman" w:hAnsi="Times New Roman" w:cs="Times New Roman"/>
                <w:color w:val="000000"/>
                <w:sz w:val="24"/>
                <w:szCs w:val="24"/>
              </w:rPr>
              <w:t>.2b</w:t>
            </w:r>
          </w:p>
        </w:tc>
        <w:tc>
          <w:tcPr>
            <w:tcW w:w="352" w:type="dxa"/>
            <w:tcBorders>
              <w:top w:val="nil"/>
              <w:left w:val="nil"/>
              <w:bottom w:val="nil"/>
              <w:right w:val="nil"/>
            </w:tcBorders>
            <w:shd w:val="clear" w:color="auto" w:fill="auto"/>
            <w:noWrap/>
            <w:vAlign w:val="bottom"/>
            <w:hideMark/>
          </w:tcPr>
          <w:p w14:paraId="01B8621E" w14:textId="77777777" w:rsidR="005843D9" w:rsidRPr="00377163" w:rsidRDefault="005843D9" w:rsidP="00F312B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1998DC56" w14:textId="77777777" w:rsidR="005843D9" w:rsidRPr="00377163" w:rsidRDefault="005843D9" w:rsidP="00F312B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22</w:t>
            </w:r>
            <w:r w:rsidRPr="00377163">
              <w:rPr>
                <w:rFonts w:ascii="Times New Roman" w:eastAsia="Times New Roman" w:hAnsi="Times New Roman" w:cs="Times New Roman"/>
                <w:color w:val="000000"/>
                <w:sz w:val="24"/>
                <w:szCs w:val="24"/>
              </w:rPr>
              <w:t xml:space="preserve"> X</w:t>
            </w:r>
            <w:r w:rsidRPr="00E3040C">
              <w:rPr>
                <w:rFonts w:ascii="Times New Roman" w:eastAsia="Times New Roman" w:hAnsi="Times New Roman" w:cs="Times New Roman"/>
                <w:color w:val="000000"/>
                <w:sz w:val="24"/>
                <w:szCs w:val="24"/>
                <w:vertAlign w:val="subscript"/>
              </w:rPr>
              <w:t>3</w:t>
            </w:r>
            <w:r w:rsidRPr="00377163">
              <w:rPr>
                <w:rFonts w:ascii="Times New Roman" w:eastAsia="Times New Roman" w:hAnsi="Times New Roman" w:cs="Times New Roman"/>
                <w:color w:val="000000"/>
                <w:sz w:val="24"/>
                <w:szCs w:val="24"/>
              </w:rPr>
              <w:t xml:space="preserve"> + ε</w:t>
            </w:r>
            <w:r w:rsidRPr="00E3040C">
              <w:rPr>
                <w:rFonts w:ascii="Times New Roman" w:eastAsia="Times New Roman" w:hAnsi="Times New Roman" w:cs="Times New Roman"/>
                <w:color w:val="000000"/>
                <w:sz w:val="24"/>
                <w:szCs w:val="24"/>
                <w:vertAlign w:val="subscript"/>
              </w:rPr>
              <w:t>22</w:t>
            </w:r>
          </w:p>
        </w:tc>
      </w:tr>
      <w:tr w:rsidR="00B6441B" w:rsidRPr="00377163" w14:paraId="59F48E06" w14:textId="77777777" w:rsidTr="005A0510">
        <w:trPr>
          <w:trHeight w:val="360"/>
        </w:trPr>
        <w:tc>
          <w:tcPr>
            <w:tcW w:w="1170" w:type="dxa"/>
            <w:tcBorders>
              <w:top w:val="nil"/>
              <w:left w:val="nil"/>
              <w:bottom w:val="nil"/>
              <w:right w:val="nil"/>
            </w:tcBorders>
            <w:shd w:val="clear" w:color="auto" w:fill="auto"/>
            <w:noWrap/>
            <w:vAlign w:val="bottom"/>
          </w:tcPr>
          <w:p w14:paraId="424324F8" w14:textId="53091422" w:rsidR="00B6441B" w:rsidRPr="00377163" w:rsidRDefault="00B6441B" w:rsidP="00B6441B">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X3.2b</w:t>
            </w:r>
          </w:p>
        </w:tc>
        <w:tc>
          <w:tcPr>
            <w:tcW w:w="352" w:type="dxa"/>
            <w:tcBorders>
              <w:top w:val="nil"/>
              <w:left w:val="nil"/>
              <w:bottom w:val="nil"/>
              <w:right w:val="nil"/>
            </w:tcBorders>
            <w:shd w:val="clear" w:color="auto" w:fill="auto"/>
            <w:noWrap/>
            <w:vAlign w:val="bottom"/>
          </w:tcPr>
          <w:p w14:paraId="24EE1589" w14:textId="673DAA3C" w:rsidR="00B6441B" w:rsidRPr="00377163" w:rsidRDefault="00B6441B" w:rsidP="00F312BA">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5CBD01A2" w14:textId="54ECE64D" w:rsidR="00B6441B" w:rsidRPr="00377163" w:rsidRDefault="00B6441B" w:rsidP="00F312B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0.861 + </w:t>
            </w:r>
            <w:r w:rsidRPr="00377163">
              <w:rPr>
                <w:rFonts w:ascii="Times New Roman" w:eastAsia="Times New Roman" w:hAnsi="Times New Roman" w:cs="Times New Roman"/>
                <w:color w:val="000000"/>
                <w:sz w:val="24"/>
                <w:szCs w:val="24"/>
              </w:rPr>
              <w:t>ε</w:t>
            </w:r>
            <w:r w:rsidRPr="00E3040C">
              <w:rPr>
                <w:rFonts w:ascii="Times New Roman" w:eastAsia="Times New Roman" w:hAnsi="Times New Roman" w:cs="Times New Roman"/>
                <w:color w:val="000000"/>
                <w:sz w:val="24"/>
                <w:szCs w:val="24"/>
                <w:vertAlign w:val="subscript"/>
              </w:rPr>
              <w:t>22</w:t>
            </w:r>
          </w:p>
        </w:tc>
      </w:tr>
      <w:tr w:rsidR="005843D9" w:rsidRPr="00377163" w14:paraId="40C18347" w14:textId="77777777" w:rsidTr="005A0510">
        <w:trPr>
          <w:trHeight w:val="312"/>
        </w:trPr>
        <w:tc>
          <w:tcPr>
            <w:tcW w:w="1170" w:type="dxa"/>
            <w:tcBorders>
              <w:top w:val="nil"/>
              <w:left w:val="nil"/>
              <w:bottom w:val="nil"/>
              <w:right w:val="nil"/>
            </w:tcBorders>
            <w:shd w:val="clear" w:color="auto" w:fill="auto"/>
            <w:noWrap/>
            <w:vAlign w:val="bottom"/>
            <w:hideMark/>
          </w:tcPr>
          <w:p w14:paraId="59E615F6" w14:textId="77777777" w:rsidR="005843D9" w:rsidRPr="00377163" w:rsidRDefault="005843D9" w:rsidP="00F312BA">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3</w:t>
            </w:r>
            <w:r w:rsidRPr="00377163">
              <w:rPr>
                <w:rFonts w:ascii="Times New Roman" w:eastAsia="Times New Roman" w:hAnsi="Times New Roman" w:cs="Times New Roman"/>
                <w:color w:val="000000"/>
                <w:sz w:val="24"/>
                <w:szCs w:val="24"/>
              </w:rPr>
              <w:t>.3a</w:t>
            </w:r>
          </w:p>
        </w:tc>
        <w:tc>
          <w:tcPr>
            <w:tcW w:w="352" w:type="dxa"/>
            <w:tcBorders>
              <w:top w:val="nil"/>
              <w:left w:val="nil"/>
              <w:bottom w:val="nil"/>
              <w:right w:val="nil"/>
            </w:tcBorders>
            <w:shd w:val="clear" w:color="auto" w:fill="auto"/>
            <w:noWrap/>
            <w:vAlign w:val="bottom"/>
            <w:hideMark/>
          </w:tcPr>
          <w:p w14:paraId="6AE56CF6" w14:textId="77777777" w:rsidR="005843D9" w:rsidRPr="00377163" w:rsidRDefault="005843D9" w:rsidP="00F312B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7E91F719" w14:textId="77777777" w:rsidR="005843D9" w:rsidRPr="00377163" w:rsidRDefault="005843D9" w:rsidP="00F312B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23</w:t>
            </w:r>
            <w:r w:rsidRPr="00377163">
              <w:rPr>
                <w:rFonts w:ascii="Times New Roman" w:eastAsia="Times New Roman" w:hAnsi="Times New Roman" w:cs="Times New Roman"/>
                <w:color w:val="000000"/>
                <w:sz w:val="24"/>
                <w:szCs w:val="24"/>
              </w:rPr>
              <w:t xml:space="preserve"> X</w:t>
            </w:r>
            <w:r w:rsidRPr="00E3040C">
              <w:rPr>
                <w:rFonts w:ascii="Times New Roman" w:eastAsia="Times New Roman" w:hAnsi="Times New Roman" w:cs="Times New Roman"/>
                <w:color w:val="000000"/>
                <w:sz w:val="24"/>
                <w:szCs w:val="24"/>
                <w:vertAlign w:val="subscript"/>
              </w:rPr>
              <w:t>3</w:t>
            </w:r>
            <w:r w:rsidRPr="00377163">
              <w:rPr>
                <w:rFonts w:ascii="Times New Roman" w:eastAsia="Times New Roman" w:hAnsi="Times New Roman" w:cs="Times New Roman"/>
                <w:color w:val="000000"/>
                <w:sz w:val="24"/>
                <w:szCs w:val="24"/>
              </w:rPr>
              <w:t xml:space="preserve"> + ε</w:t>
            </w:r>
            <w:r w:rsidRPr="00E3040C">
              <w:rPr>
                <w:rFonts w:ascii="Times New Roman" w:eastAsia="Times New Roman" w:hAnsi="Times New Roman" w:cs="Times New Roman"/>
                <w:color w:val="000000"/>
                <w:sz w:val="24"/>
                <w:szCs w:val="24"/>
                <w:vertAlign w:val="subscript"/>
              </w:rPr>
              <w:t>23</w:t>
            </w:r>
          </w:p>
        </w:tc>
      </w:tr>
      <w:tr w:rsidR="00B6441B" w:rsidRPr="00377163" w14:paraId="4AA15D29" w14:textId="77777777" w:rsidTr="005A0510">
        <w:trPr>
          <w:trHeight w:val="312"/>
        </w:trPr>
        <w:tc>
          <w:tcPr>
            <w:tcW w:w="1170" w:type="dxa"/>
            <w:tcBorders>
              <w:top w:val="nil"/>
              <w:left w:val="nil"/>
              <w:bottom w:val="nil"/>
              <w:right w:val="nil"/>
            </w:tcBorders>
            <w:shd w:val="clear" w:color="auto" w:fill="auto"/>
            <w:noWrap/>
            <w:vAlign w:val="bottom"/>
          </w:tcPr>
          <w:p w14:paraId="3B1889A5" w14:textId="6EB7B720" w:rsidR="00B6441B" w:rsidRPr="00377163" w:rsidRDefault="00B6441B" w:rsidP="00B6441B">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X3.3a</w:t>
            </w:r>
          </w:p>
        </w:tc>
        <w:tc>
          <w:tcPr>
            <w:tcW w:w="352" w:type="dxa"/>
            <w:tcBorders>
              <w:top w:val="nil"/>
              <w:left w:val="nil"/>
              <w:bottom w:val="nil"/>
              <w:right w:val="nil"/>
            </w:tcBorders>
            <w:shd w:val="clear" w:color="auto" w:fill="auto"/>
            <w:noWrap/>
            <w:vAlign w:val="bottom"/>
          </w:tcPr>
          <w:p w14:paraId="37654779" w14:textId="7663A1A8" w:rsidR="00B6441B" w:rsidRPr="00377163" w:rsidRDefault="00B6441B" w:rsidP="00F312BA">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4373C034" w14:textId="59A7E08F" w:rsidR="00B6441B" w:rsidRPr="00377163" w:rsidRDefault="00B6441B" w:rsidP="00F312B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0.85</w:t>
            </w:r>
            <w:r w:rsidR="00963474">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 </w:t>
            </w:r>
            <w:r w:rsidRPr="00377163">
              <w:rPr>
                <w:rFonts w:ascii="Times New Roman" w:eastAsia="Times New Roman" w:hAnsi="Times New Roman" w:cs="Times New Roman"/>
                <w:color w:val="000000"/>
                <w:sz w:val="24"/>
                <w:szCs w:val="24"/>
              </w:rPr>
              <w:t>ε</w:t>
            </w:r>
            <w:r w:rsidRPr="00E3040C">
              <w:rPr>
                <w:rFonts w:ascii="Times New Roman" w:eastAsia="Times New Roman" w:hAnsi="Times New Roman" w:cs="Times New Roman"/>
                <w:color w:val="000000"/>
                <w:sz w:val="24"/>
                <w:szCs w:val="24"/>
                <w:vertAlign w:val="subscript"/>
              </w:rPr>
              <w:t>23</w:t>
            </w:r>
          </w:p>
        </w:tc>
      </w:tr>
      <w:tr w:rsidR="005843D9" w:rsidRPr="00377163" w14:paraId="3ACDC7C7" w14:textId="77777777" w:rsidTr="005A0510">
        <w:trPr>
          <w:trHeight w:val="312"/>
        </w:trPr>
        <w:tc>
          <w:tcPr>
            <w:tcW w:w="1170" w:type="dxa"/>
            <w:tcBorders>
              <w:top w:val="nil"/>
              <w:left w:val="nil"/>
              <w:bottom w:val="nil"/>
              <w:right w:val="nil"/>
            </w:tcBorders>
            <w:shd w:val="clear" w:color="auto" w:fill="auto"/>
            <w:noWrap/>
            <w:vAlign w:val="bottom"/>
            <w:hideMark/>
          </w:tcPr>
          <w:p w14:paraId="5AD604BF" w14:textId="77777777" w:rsidR="005843D9" w:rsidRPr="00377163" w:rsidRDefault="005843D9" w:rsidP="00F312BA">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3</w:t>
            </w:r>
            <w:r w:rsidRPr="00377163">
              <w:rPr>
                <w:rFonts w:ascii="Times New Roman" w:eastAsia="Times New Roman" w:hAnsi="Times New Roman" w:cs="Times New Roman"/>
                <w:color w:val="000000"/>
                <w:sz w:val="24"/>
                <w:szCs w:val="24"/>
              </w:rPr>
              <w:t>.3b</w:t>
            </w:r>
          </w:p>
        </w:tc>
        <w:tc>
          <w:tcPr>
            <w:tcW w:w="352" w:type="dxa"/>
            <w:tcBorders>
              <w:top w:val="nil"/>
              <w:left w:val="nil"/>
              <w:bottom w:val="nil"/>
              <w:right w:val="nil"/>
            </w:tcBorders>
            <w:shd w:val="clear" w:color="auto" w:fill="auto"/>
            <w:noWrap/>
            <w:vAlign w:val="bottom"/>
            <w:hideMark/>
          </w:tcPr>
          <w:p w14:paraId="5F80F7F0" w14:textId="77777777" w:rsidR="005843D9" w:rsidRPr="00377163" w:rsidRDefault="005843D9" w:rsidP="00F312B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71B4A93F" w14:textId="77777777" w:rsidR="005843D9" w:rsidRPr="00377163" w:rsidRDefault="005843D9" w:rsidP="00F312B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24</w:t>
            </w:r>
            <w:r w:rsidRPr="00377163">
              <w:rPr>
                <w:rFonts w:ascii="Times New Roman" w:eastAsia="Times New Roman" w:hAnsi="Times New Roman" w:cs="Times New Roman"/>
                <w:color w:val="000000"/>
                <w:sz w:val="24"/>
                <w:szCs w:val="24"/>
              </w:rPr>
              <w:t xml:space="preserve"> X</w:t>
            </w:r>
            <w:r w:rsidRPr="00E3040C">
              <w:rPr>
                <w:rFonts w:ascii="Times New Roman" w:eastAsia="Times New Roman" w:hAnsi="Times New Roman" w:cs="Times New Roman"/>
                <w:color w:val="000000"/>
                <w:sz w:val="24"/>
                <w:szCs w:val="24"/>
                <w:vertAlign w:val="subscript"/>
              </w:rPr>
              <w:t>3</w:t>
            </w:r>
            <w:r w:rsidRPr="00377163">
              <w:rPr>
                <w:rFonts w:ascii="Times New Roman" w:eastAsia="Times New Roman" w:hAnsi="Times New Roman" w:cs="Times New Roman"/>
                <w:color w:val="000000"/>
                <w:sz w:val="24"/>
                <w:szCs w:val="24"/>
              </w:rPr>
              <w:t xml:space="preserve"> + ε</w:t>
            </w:r>
            <w:r w:rsidRPr="00E3040C">
              <w:rPr>
                <w:rFonts w:ascii="Times New Roman" w:eastAsia="Times New Roman" w:hAnsi="Times New Roman" w:cs="Times New Roman"/>
                <w:color w:val="000000"/>
                <w:sz w:val="24"/>
                <w:szCs w:val="24"/>
                <w:vertAlign w:val="subscript"/>
              </w:rPr>
              <w:t>24</w:t>
            </w:r>
          </w:p>
        </w:tc>
      </w:tr>
      <w:tr w:rsidR="00B6441B" w:rsidRPr="00377163" w14:paraId="7A93EC82" w14:textId="77777777" w:rsidTr="005A0510">
        <w:trPr>
          <w:trHeight w:val="312"/>
        </w:trPr>
        <w:tc>
          <w:tcPr>
            <w:tcW w:w="1170" w:type="dxa"/>
            <w:tcBorders>
              <w:top w:val="nil"/>
              <w:left w:val="nil"/>
              <w:bottom w:val="nil"/>
              <w:right w:val="nil"/>
            </w:tcBorders>
            <w:shd w:val="clear" w:color="auto" w:fill="auto"/>
            <w:noWrap/>
            <w:vAlign w:val="bottom"/>
          </w:tcPr>
          <w:p w14:paraId="5D09D019" w14:textId="01D44F03" w:rsidR="00B6441B" w:rsidRPr="00377163" w:rsidRDefault="00B6441B" w:rsidP="00B6441B">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X3.3b</w:t>
            </w:r>
          </w:p>
        </w:tc>
        <w:tc>
          <w:tcPr>
            <w:tcW w:w="352" w:type="dxa"/>
            <w:tcBorders>
              <w:top w:val="nil"/>
              <w:left w:val="nil"/>
              <w:bottom w:val="nil"/>
              <w:right w:val="nil"/>
            </w:tcBorders>
            <w:shd w:val="clear" w:color="auto" w:fill="auto"/>
            <w:noWrap/>
            <w:vAlign w:val="bottom"/>
          </w:tcPr>
          <w:p w14:paraId="5C812493" w14:textId="02FB1BBC" w:rsidR="00B6441B" w:rsidRPr="00377163" w:rsidRDefault="00B6441B" w:rsidP="00F312BA">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6164FEE8" w14:textId="04ECE450" w:rsidR="00B6441B" w:rsidRPr="00377163" w:rsidRDefault="00B6441B" w:rsidP="00F312B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0.86</w:t>
            </w:r>
            <w:r w:rsidR="00963474">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 </w:t>
            </w:r>
            <w:r w:rsidRPr="00377163">
              <w:rPr>
                <w:rFonts w:ascii="Times New Roman" w:eastAsia="Times New Roman" w:hAnsi="Times New Roman" w:cs="Times New Roman"/>
                <w:color w:val="000000"/>
                <w:sz w:val="24"/>
                <w:szCs w:val="24"/>
              </w:rPr>
              <w:t>ε</w:t>
            </w:r>
            <w:r w:rsidRPr="00E3040C">
              <w:rPr>
                <w:rFonts w:ascii="Times New Roman" w:eastAsia="Times New Roman" w:hAnsi="Times New Roman" w:cs="Times New Roman"/>
                <w:color w:val="000000"/>
                <w:sz w:val="24"/>
                <w:szCs w:val="24"/>
                <w:vertAlign w:val="subscript"/>
              </w:rPr>
              <w:t>24</w:t>
            </w:r>
          </w:p>
        </w:tc>
      </w:tr>
      <w:tr w:rsidR="005843D9" w:rsidRPr="00377163" w14:paraId="77E2A8FE" w14:textId="77777777" w:rsidTr="005A0510">
        <w:trPr>
          <w:trHeight w:val="312"/>
        </w:trPr>
        <w:tc>
          <w:tcPr>
            <w:tcW w:w="1170" w:type="dxa"/>
            <w:tcBorders>
              <w:top w:val="nil"/>
              <w:left w:val="nil"/>
              <w:bottom w:val="nil"/>
              <w:right w:val="nil"/>
            </w:tcBorders>
            <w:shd w:val="clear" w:color="auto" w:fill="auto"/>
            <w:noWrap/>
            <w:vAlign w:val="bottom"/>
            <w:hideMark/>
          </w:tcPr>
          <w:p w14:paraId="0375FABC" w14:textId="77777777" w:rsidR="005843D9" w:rsidRPr="00377163" w:rsidRDefault="005843D9" w:rsidP="00F312BA">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3</w:t>
            </w:r>
            <w:r w:rsidRPr="00377163">
              <w:rPr>
                <w:rFonts w:ascii="Times New Roman" w:eastAsia="Times New Roman" w:hAnsi="Times New Roman" w:cs="Times New Roman"/>
                <w:color w:val="000000"/>
                <w:sz w:val="24"/>
                <w:szCs w:val="24"/>
              </w:rPr>
              <w:t>.4a</w:t>
            </w:r>
          </w:p>
        </w:tc>
        <w:tc>
          <w:tcPr>
            <w:tcW w:w="352" w:type="dxa"/>
            <w:tcBorders>
              <w:top w:val="nil"/>
              <w:left w:val="nil"/>
              <w:bottom w:val="nil"/>
              <w:right w:val="nil"/>
            </w:tcBorders>
            <w:shd w:val="clear" w:color="auto" w:fill="auto"/>
            <w:noWrap/>
            <w:vAlign w:val="bottom"/>
            <w:hideMark/>
          </w:tcPr>
          <w:p w14:paraId="60209ED0" w14:textId="77777777" w:rsidR="005843D9" w:rsidRPr="00377163" w:rsidRDefault="005843D9" w:rsidP="00F312B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5E798B52" w14:textId="77777777" w:rsidR="005843D9" w:rsidRPr="00377163" w:rsidRDefault="005843D9" w:rsidP="00F312B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25</w:t>
            </w:r>
            <w:r w:rsidRPr="00377163">
              <w:rPr>
                <w:rFonts w:ascii="Times New Roman" w:eastAsia="Times New Roman" w:hAnsi="Times New Roman" w:cs="Times New Roman"/>
                <w:color w:val="000000"/>
                <w:sz w:val="24"/>
                <w:szCs w:val="24"/>
              </w:rPr>
              <w:t xml:space="preserve"> X</w:t>
            </w:r>
            <w:r w:rsidRPr="00E3040C">
              <w:rPr>
                <w:rFonts w:ascii="Times New Roman" w:eastAsia="Times New Roman" w:hAnsi="Times New Roman" w:cs="Times New Roman"/>
                <w:color w:val="000000"/>
                <w:sz w:val="24"/>
                <w:szCs w:val="24"/>
                <w:vertAlign w:val="subscript"/>
              </w:rPr>
              <w:t>3</w:t>
            </w:r>
            <w:r w:rsidRPr="00377163">
              <w:rPr>
                <w:rFonts w:ascii="Times New Roman" w:eastAsia="Times New Roman" w:hAnsi="Times New Roman" w:cs="Times New Roman"/>
                <w:color w:val="000000"/>
                <w:sz w:val="24"/>
                <w:szCs w:val="24"/>
              </w:rPr>
              <w:t xml:space="preserve"> + ε</w:t>
            </w:r>
            <w:r w:rsidRPr="00E3040C">
              <w:rPr>
                <w:rFonts w:ascii="Times New Roman" w:eastAsia="Times New Roman" w:hAnsi="Times New Roman" w:cs="Times New Roman"/>
                <w:color w:val="000000"/>
                <w:sz w:val="24"/>
                <w:szCs w:val="24"/>
                <w:vertAlign w:val="subscript"/>
              </w:rPr>
              <w:t>25</w:t>
            </w:r>
          </w:p>
        </w:tc>
      </w:tr>
      <w:tr w:rsidR="00B6441B" w:rsidRPr="00377163" w14:paraId="799FA225" w14:textId="77777777" w:rsidTr="005A0510">
        <w:trPr>
          <w:trHeight w:val="312"/>
        </w:trPr>
        <w:tc>
          <w:tcPr>
            <w:tcW w:w="1170" w:type="dxa"/>
            <w:tcBorders>
              <w:top w:val="nil"/>
              <w:left w:val="nil"/>
              <w:bottom w:val="nil"/>
              <w:right w:val="nil"/>
            </w:tcBorders>
            <w:shd w:val="clear" w:color="auto" w:fill="auto"/>
            <w:noWrap/>
            <w:vAlign w:val="bottom"/>
          </w:tcPr>
          <w:p w14:paraId="7225121D" w14:textId="02AE26C2" w:rsidR="00B6441B" w:rsidRPr="00377163" w:rsidRDefault="00B6441B" w:rsidP="00B6441B">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X3.4a</w:t>
            </w:r>
          </w:p>
        </w:tc>
        <w:tc>
          <w:tcPr>
            <w:tcW w:w="352" w:type="dxa"/>
            <w:tcBorders>
              <w:top w:val="nil"/>
              <w:left w:val="nil"/>
              <w:bottom w:val="nil"/>
              <w:right w:val="nil"/>
            </w:tcBorders>
            <w:shd w:val="clear" w:color="auto" w:fill="auto"/>
            <w:noWrap/>
            <w:vAlign w:val="bottom"/>
          </w:tcPr>
          <w:p w14:paraId="1334CFA2" w14:textId="6A7AC597" w:rsidR="00B6441B" w:rsidRPr="00377163" w:rsidRDefault="00B6441B" w:rsidP="00F312BA">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6C0E3F4F" w14:textId="5161BF91" w:rsidR="00B6441B" w:rsidRPr="00377163" w:rsidRDefault="00B6441B" w:rsidP="00F312B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0.86</w:t>
            </w:r>
            <w:r w:rsidR="00963474">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 </w:t>
            </w:r>
            <w:r w:rsidRPr="00377163">
              <w:rPr>
                <w:rFonts w:ascii="Times New Roman" w:eastAsia="Times New Roman" w:hAnsi="Times New Roman" w:cs="Times New Roman"/>
                <w:color w:val="000000"/>
                <w:sz w:val="24"/>
                <w:szCs w:val="24"/>
              </w:rPr>
              <w:t>ε</w:t>
            </w:r>
            <w:r w:rsidRPr="00E3040C">
              <w:rPr>
                <w:rFonts w:ascii="Times New Roman" w:eastAsia="Times New Roman" w:hAnsi="Times New Roman" w:cs="Times New Roman"/>
                <w:color w:val="000000"/>
                <w:sz w:val="24"/>
                <w:szCs w:val="24"/>
                <w:vertAlign w:val="subscript"/>
              </w:rPr>
              <w:t>25</w:t>
            </w:r>
          </w:p>
        </w:tc>
      </w:tr>
      <w:tr w:rsidR="005843D9" w:rsidRPr="00377163" w14:paraId="0E17C766" w14:textId="77777777" w:rsidTr="005A0510">
        <w:trPr>
          <w:trHeight w:val="312"/>
        </w:trPr>
        <w:tc>
          <w:tcPr>
            <w:tcW w:w="1170" w:type="dxa"/>
            <w:tcBorders>
              <w:top w:val="nil"/>
              <w:left w:val="nil"/>
              <w:bottom w:val="nil"/>
              <w:right w:val="nil"/>
            </w:tcBorders>
            <w:shd w:val="clear" w:color="auto" w:fill="auto"/>
            <w:noWrap/>
            <w:vAlign w:val="bottom"/>
            <w:hideMark/>
          </w:tcPr>
          <w:p w14:paraId="4D7A212B" w14:textId="77777777" w:rsidR="005843D9" w:rsidRPr="00377163" w:rsidRDefault="005843D9" w:rsidP="00F312BA">
            <w:pPr>
              <w:pStyle w:val="ListParagraph"/>
              <w:numPr>
                <w:ilvl w:val="0"/>
                <w:numId w:val="37"/>
              </w:num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3</w:t>
            </w:r>
            <w:r w:rsidRPr="00377163">
              <w:rPr>
                <w:rFonts w:ascii="Times New Roman" w:eastAsia="Times New Roman" w:hAnsi="Times New Roman" w:cs="Times New Roman"/>
                <w:color w:val="000000"/>
                <w:sz w:val="24"/>
                <w:szCs w:val="24"/>
              </w:rPr>
              <w:t>.4b</w:t>
            </w:r>
          </w:p>
        </w:tc>
        <w:tc>
          <w:tcPr>
            <w:tcW w:w="352" w:type="dxa"/>
            <w:tcBorders>
              <w:top w:val="nil"/>
              <w:left w:val="nil"/>
              <w:bottom w:val="nil"/>
              <w:right w:val="nil"/>
            </w:tcBorders>
            <w:shd w:val="clear" w:color="auto" w:fill="auto"/>
            <w:noWrap/>
            <w:vAlign w:val="bottom"/>
            <w:hideMark/>
          </w:tcPr>
          <w:p w14:paraId="61574310" w14:textId="77777777" w:rsidR="005843D9" w:rsidRPr="00377163" w:rsidRDefault="005843D9" w:rsidP="00F312B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6BB4B1D9" w14:textId="77777777" w:rsidR="005843D9" w:rsidRPr="00377163" w:rsidRDefault="005843D9" w:rsidP="00F312B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E3040C">
              <w:rPr>
                <w:rFonts w:ascii="Times New Roman" w:eastAsia="Times New Roman" w:hAnsi="Times New Roman" w:cs="Times New Roman"/>
                <w:color w:val="000000"/>
                <w:sz w:val="24"/>
                <w:szCs w:val="24"/>
                <w:vertAlign w:val="subscript"/>
              </w:rPr>
              <w:t>26</w:t>
            </w:r>
            <w:r w:rsidRPr="00377163">
              <w:rPr>
                <w:rFonts w:ascii="Times New Roman" w:eastAsia="Times New Roman" w:hAnsi="Times New Roman" w:cs="Times New Roman"/>
                <w:color w:val="000000"/>
                <w:sz w:val="24"/>
                <w:szCs w:val="24"/>
              </w:rPr>
              <w:t xml:space="preserve"> X</w:t>
            </w:r>
            <w:r w:rsidRPr="00E3040C">
              <w:rPr>
                <w:rFonts w:ascii="Times New Roman" w:eastAsia="Times New Roman" w:hAnsi="Times New Roman" w:cs="Times New Roman"/>
                <w:color w:val="000000"/>
                <w:sz w:val="24"/>
                <w:szCs w:val="24"/>
                <w:vertAlign w:val="subscript"/>
              </w:rPr>
              <w:t>3</w:t>
            </w:r>
            <w:r w:rsidRPr="00377163">
              <w:rPr>
                <w:rFonts w:ascii="Times New Roman" w:eastAsia="Times New Roman" w:hAnsi="Times New Roman" w:cs="Times New Roman"/>
                <w:color w:val="000000"/>
                <w:sz w:val="24"/>
                <w:szCs w:val="24"/>
              </w:rPr>
              <w:t xml:space="preserve"> + ε</w:t>
            </w:r>
            <w:r w:rsidRPr="00E3040C">
              <w:rPr>
                <w:rFonts w:ascii="Times New Roman" w:eastAsia="Times New Roman" w:hAnsi="Times New Roman" w:cs="Times New Roman"/>
                <w:color w:val="000000"/>
                <w:sz w:val="24"/>
                <w:szCs w:val="24"/>
                <w:vertAlign w:val="subscript"/>
              </w:rPr>
              <w:t>26</w:t>
            </w:r>
          </w:p>
        </w:tc>
      </w:tr>
      <w:tr w:rsidR="00B6441B" w:rsidRPr="00377163" w14:paraId="63B03050" w14:textId="77777777" w:rsidTr="005A0510">
        <w:trPr>
          <w:trHeight w:val="312"/>
        </w:trPr>
        <w:tc>
          <w:tcPr>
            <w:tcW w:w="1170" w:type="dxa"/>
            <w:tcBorders>
              <w:top w:val="nil"/>
              <w:left w:val="nil"/>
              <w:bottom w:val="nil"/>
              <w:right w:val="nil"/>
            </w:tcBorders>
            <w:shd w:val="clear" w:color="auto" w:fill="auto"/>
            <w:noWrap/>
            <w:vAlign w:val="bottom"/>
          </w:tcPr>
          <w:p w14:paraId="479E3F7C" w14:textId="29EE69EC" w:rsidR="00B6441B" w:rsidRPr="00377163" w:rsidRDefault="00B6441B" w:rsidP="00B6441B">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X3.4b</w:t>
            </w:r>
          </w:p>
        </w:tc>
        <w:tc>
          <w:tcPr>
            <w:tcW w:w="352" w:type="dxa"/>
            <w:tcBorders>
              <w:top w:val="nil"/>
              <w:left w:val="nil"/>
              <w:bottom w:val="nil"/>
              <w:right w:val="nil"/>
            </w:tcBorders>
            <w:shd w:val="clear" w:color="auto" w:fill="auto"/>
            <w:noWrap/>
            <w:vAlign w:val="bottom"/>
          </w:tcPr>
          <w:p w14:paraId="1CF6435A" w14:textId="3A625C46" w:rsidR="00B6441B" w:rsidRPr="00377163" w:rsidRDefault="00B6441B" w:rsidP="00F312BA">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2E829C3A" w14:textId="2CD70D2F" w:rsidR="00B6441B" w:rsidRPr="00377163" w:rsidRDefault="00B6441B" w:rsidP="00F312B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1979C2">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7</w:t>
            </w:r>
            <w:r w:rsidR="00963474">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 </w:t>
            </w:r>
            <w:r w:rsidR="001979C2" w:rsidRPr="00377163">
              <w:rPr>
                <w:rFonts w:ascii="Times New Roman" w:eastAsia="Times New Roman" w:hAnsi="Times New Roman" w:cs="Times New Roman"/>
                <w:color w:val="000000"/>
                <w:sz w:val="24"/>
                <w:szCs w:val="24"/>
              </w:rPr>
              <w:t>ε</w:t>
            </w:r>
            <w:r w:rsidR="001979C2" w:rsidRPr="00E3040C">
              <w:rPr>
                <w:rFonts w:ascii="Times New Roman" w:eastAsia="Times New Roman" w:hAnsi="Times New Roman" w:cs="Times New Roman"/>
                <w:color w:val="000000"/>
                <w:sz w:val="24"/>
                <w:szCs w:val="24"/>
                <w:vertAlign w:val="subscript"/>
              </w:rPr>
              <w:t>26</w:t>
            </w:r>
          </w:p>
        </w:tc>
      </w:tr>
    </w:tbl>
    <w:p w14:paraId="0EFFF5C7" w14:textId="7F16AE0F" w:rsidR="00D2403D" w:rsidRPr="00841590" w:rsidRDefault="005A0510" w:rsidP="00841590">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Pajak (X3)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diwujudkan</w:t>
      </w:r>
      <w:proofErr w:type="spellEnd"/>
      <w:r>
        <w:rPr>
          <w:rFonts w:ascii="Times New Roman" w:hAnsi="Times New Roman" w:cs="Times New Roman"/>
          <w:sz w:val="24"/>
          <w:szCs w:val="24"/>
        </w:rPr>
        <w:t xml:space="preserve"> oleh </w:t>
      </w:r>
      <w:proofErr w:type="spellStart"/>
      <w:r w:rsidRPr="007F1996">
        <w:rPr>
          <w:rFonts w:ascii="Times New Roman" w:hAnsi="Times New Roman" w:cs="Times New Roman"/>
          <w:sz w:val="24"/>
          <w:szCs w:val="24"/>
        </w:rPr>
        <w:t>setuju</w:t>
      </w:r>
      <w:proofErr w:type="spellEnd"/>
      <w:r w:rsidRPr="007F1996">
        <w:rPr>
          <w:rFonts w:ascii="Times New Roman" w:hAnsi="Times New Roman" w:cs="Times New Roman"/>
          <w:sz w:val="24"/>
          <w:szCs w:val="24"/>
        </w:rPr>
        <w:t xml:space="preserve"> </w:t>
      </w:r>
      <w:proofErr w:type="spellStart"/>
      <w:r w:rsidRPr="007F1996">
        <w:rPr>
          <w:rFonts w:ascii="Times New Roman" w:hAnsi="Times New Roman" w:cs="Times New Roman"/>
          <w:sz w:val="24"/>
          <w:szCs w:val="24"/>
        </w:rPr>
        <w:t>bahwa</w:t>
      </w:r>
      <w:proofErr w:type="spellEnd"/>
      <w:r w:rsidRPr="007F1996">
        <w:rPr>
          <w:rFonts w:ascii="Times New Roman" w:hAnsi="Times New Roman" w:cs="Times New Roman"/>
          <w:sz w:val="24"/>
          <w:szCs w:val="24"/>
        </w:rPr>
        <w:t xml:space="preserve"> </w:t>
      </w:r>
      <w:proofErr w:type="spellStart"/>
      <w:r w:rsidRPr="007F1996">
        <w:rPr>
          <w:rFonts w:ascii="Times New Roman" w:hAnsi="Times New Roman" w:cs="Times New Roman"/>
          <w:sz w:val="24"/>
          <w:szCs w:val="24"/>
        </w:rPr>
        <w:t>keterlambatan</w:t>
      </w:r>
      <w:proofErr w:type="spellEnd"/>
      <w:r w:rsidRPr="007F1996">
        <w:rPr>
          <w:rFonts w:ascii="Times New Roman" w:hAnsi="Times New Roman" w:cs="Times New Roman"/>
          <w:sz w:val="24"/>
          <w:szCs w:val="24"/>
        </w:rPr>
        <w:t xml:space="preserve"> </w:t>
      </w:r>
      <w:proofErr w:type="spellStart"/>
      <w:r w:rsidRPr="007F1996">
        <w:rPr>
          <w:rFonts w:ascii="Times New Roman" w:hAnsi="Times New Roman" w:cs="Times New Roman"/>
          <w:sz w:val="24"/>
          <w:szCs w:val="24"/>
        </w:rPr>
        <w:t>dalam</w:t>
      </w:r>
      <w:proofErr w:type="spellEnd"/>
      <w:r w:rsidRPr="007F1996">
        <w:rPr>
          <w:rFonts w:ascii="Times New Roman" w:hAnsi="Times New Roman" w:cs="Times New Roman"/>
          <w:sz w:val="24"/>
          <w:szCs w:val="24"/>
        </w:rPr>
        <w:t xml:space="preserve"> </w:t>
      </w:r>
      <w:proofErr w:type="spellStart"/>
      <w:r w:rsidRPr="007F1996">
        <w:rPr>
          <w:rFonts w:ascii="Times New Roman" w:hAnsi="Times New Roman" w:cs="Times New Roman"/>
          <w:sz w:val="24"/>
          <w:szCs w:val="24"/>
        </w:rPr>
        <w:t>melaporkan</w:t>
      </w:r>
      <w:proofErr w:type="spellEnd"/>
      <w:r w:rsidRPr="007F1996">
        <w:rPr>
          <w:rFonts w:ascii="Times New Roman" w:hAnsi="Times New Roman" w:cs="Times New Roman"/>
          <w:sz w:val="24"/>
          <w:szCs w:val="24"/>
        </w:rPr>
        <w:t xml:space="preserve"> dan </w:t>
      </w:r>
      <w:proofErr w:type="spellStart"/>
      <w:r w:rsidRPr="007F1996">
        <w:rPr>
          <w:rFonts w:ascii="Times New Roman" w:hAnsi="Times New Roman" w:cs="Times New Roman"/>
          <w:sz w:val="24"/>
          <w:szCs w:val="24"/>
        </w:rPr>
        <w:t>membayarkan</w:t>
      </w:r>
      <w:proofErr w:type="spellEnd"/>
      <w:r w:rsidRPr="007F1996">
        <w:rPr>
          <w:rFonts w:ascii="Times New Roman" w:hAnsi="Times New Roman" w:cs="Times New Roman"/>
          <w:sz w:val="24"/>
          <w:szCs w:val="24"/>
        </w:rPr>
        <w:t xml:space="preserve"> </w:t>
      </w:r>
      <w:proofErr w:type="spellStart"/>
      <w:r w:rsidRPr="007F1996">
        <w:rPr>
          <w:rFonts w:ascii="Times New Roman" w:hAnsi="Times New Roman" w:cs="Times New Roman"/>
          <w:sz w:val="24"/>
          <w:szCs w:val="24"/>
        </w:rPr>
        <w:t>pajak</w:t>
      </w:r>
      <w:proofErr w:type="spellEnd"/>
      <w:r w:rsidRPr="007F1996">
        <w:rPr>
          <w:rFonts w:ascii="Times New Roman" w:hAnsi="Times New Roman" w:cs="Times New Roman"/>
          <w:sz w:val="24"/>
          <w:szCs w:val="24"/>
        </w:rPr>
        <w:t xml:space="preserve"> </w:t>
      </w:r>
      <w:proofErr w:type="spellStart"/>
      <w:r w:rsidRPr="007F1996">
        <w:rPr>
          <w:rFonts w:ascii="Times New Roman" w:hAnsi="Times New Roman" w:cs="Times New Roman"/>
          <w:sz w:val="24"/>
          <w:szCs w:val="24"/>
        </w:rPr>
        <w:t>harus</w:t>
      </w:r>
      <w:proofErr w:type="spellEnd"/>
      <w:r w:rsidRPr="007F1996">
        <w:rPr>
          <w:rFonts w:ascii="Times New Roman" w:hAnsi="Times New Roman" w:cs="Times New Roman"/>
          <w:sz w:val="24"/>
          <w:szCs w:val="24"/>
        </w:rPr>
        <w:t xml:space="preserve"> </w:t>
      </w:r>
      <w:proofErr w:type="spellStart"/>
      <w:r w:rsidRPr="007F1996">
        <w:rPr>
          <w:rFonts w:ascii="Times New Roman" w:hAnsi="Times New Roman" w:cs="Times New Roman"/>
          <w:sz w:val="24"/>
          <w:szCs w:val="24"/>
        </w:rPr>
        <w:t>dikenai</w:t>
      </w:r>
      <w:proofErr w:type="spellEnd"/>
      <w:r w:rsidRPr="007F1996">
        <w:rPr>
          <w:rFonts w:ascii="Times New Roman" w:hAnsi="Times New Roman" w:cs="Times New Roman"/>
          <w:sz w:val="24"/>
          <w:szCs w:val="24"/>
        </w:rPr>
        <w:t xml:space="preserve"> </w:t>
      </w:r>
      <w:proofErr w:type="spellStart"/>
      <w:r w:rsidRPr="007F1996">
        <w:rPr>
          <w:rFonts w:ascii="Times New Roman" w:hAnsi="Times New Roman" w:cs="Times New Roman"/>
          <w:sz w:val="24"/>
          <w:szCs w:val="24"/>
        </w:rPr>
        <w:t>sanksi</w:t>
      </w:r>
      <w:proofErr w:type="spellEnd"/>
      <w:r w:rsidRPr="007F1996">
        <w:rPr>
          <w:rFonts w:ascii="Times New Roman" w:hAnsi="Times New Roman" w:cs="Times New Roman"/>
          <w:sz w:val="24"/>
          <w:szCs w:val="24"/>
        </w:rPr>
        <w:t xml:space="preserve"> agar </w:t>
      </w:r>
      <w:proofErr w:type="spellStart"/>
      <w:r w:rsidRPr="007F1996">
        <w:rPr>
          <w:rFonts w:ascii="Times New Roman" w:hAnsi="Times New Roman" w:cs="Times New Roman"/>
          <w:sz w:val="24"/>
          <w:szCs w:val="24"/>
        </w:rPr>
        <w:t>wajib</w:t>
      </w:r>
      <w:proofErr w:type="spellEnd"/>
      <w:r w:rsidRPr="007F1996">
        <w:rPr>
          <w:rFonts w:ascii="Times New Roman" w:hAnsi="Times New Roman" w:cs="Times New Roman"/>
          <w:sz w:val="24"/>
          <w:szCs w:val="24"/>
        </w:rPr>
        <w:t xml:space="preserve"> </w:t>
      </w:r>
      <w:proofErr w:type="spellStart"/>
      <w:r w:rsidRPr="007F1996">
        <w:rPr>
          <w:rFonts w:ascii="Times New Roman" w:hAnsi="Times New Roman" w:cs="Times New Roman"/>
          <w:sz w:val="24"/>
          <w:szCs w:val="24"/>
        </w:rPr>
        <w:t>pajak</w:t>
      </w:r>
      <w:proofErr w:type="spellEnd"/>
      <w:r w:rsidRPr="007F1996">
        <w:rPr>
          <w:rFonts w:ascii="Times New Roman" w:hAnsi="Times New Roman" w:cs="Times New Roman"/>
          <w:sz w:val="24"/>
          <w:szCs w:val="24"/>
        </w:rPr>
        <w:t xml:space="preserve"> </w:t>
      </w:r>
      <w:proofErr w:type="spellStart"/>
      <w:r w:rsidRPr="007F1996">
        <w:rPr>
          <w:rFonts w:ascii="Times New Roman" w:hAnsi="Times New Roman" w:cs="Times New Roman"/>
          <w:sz w:val="24"/>
          <w:szCs w:val="24"/>
        </w:rPr>
        <w:t>lebih</w:t>
      </w:r>
      <w:proofErr w:type="spellEnd"/>
      <w:r w:rsidRPr="007F1996">
        <w:rPr>
          <w:rFonts w:ascii="Times New Roman" w:hAnsi="Times New Roman" w:cs="Times New Roman"/>
          <w:sz w:val="24"/>
          <w:szCs w:val="24"/>
        </w:rPr>
        <w:t xml:space="preserve"> </w:t>
      </w:r>
      <w:proofErr w:type="spellStart"/>
      <w:r w:rsidRPr="007F1996">
        <w:rPr>
          <w:rFonts w:ascii="Times New Roman" w:hAnsi="Times New Roman" w:cs="Times New Roman"/>
          <w:sz w:val="24"/>
          <w:szCs w:val="24"/>
        </w:rPr>
        <w:t>disiplin</w:t>
      </w:r>
      <w:proofErr w:type="spellEnd"/>
      <w:r>
        <w:rPr>
          <w:rFonts w:ascii="Times New Roman" w:hAnsi="Times New Roman" w:cs="Times New Roman"/>
          <w:sz w:val="24"/>
          <w:szCs w:val="24"/>
        </w:rPr>
        <w:t xml:space="preserve"> (X3.1a) </w:t>
      </w:r>
      <w:proofErr w:type="spellStart"/>
      <w:r>
        <w:rPr>
          <w:rFonts w:ascii="Times New Roman" w:hAnsi="Times New Roman" w:cs="Times New Roman"/>
          <w:sz w:val="24"/>
          <w:szCs w:val="24"/>
        </w:rPr>
        <w:lastRenderedPageBreak/>
        <w:t>sebesar</w:t>
      </w:r>
      <w:proofErr w:type="spellEnd"/>
      <w:r>
        <w:rPr>
          <w:rFonts w:ascii="Times New Roman" w:hAnsi="Times New Roman" w:cs="Times New Roman"/>
          <w:sz w:val="24"/>
          <w:szCs w:val="24"/>
        </w:rPr>
        <w:t xml:space="preserve"> </w:t>
      </w:r>
      <w:r w:rsidR="001979C2">
        <w:rPr>
          <w:rFonts w:ascii="Times New Roman" w:hAnsi="Times New Roman" w:cs="Times New Roman"/>
          <w:sz w:val="24"/>
          <w:szCs w:val="24"/>
        </w:rPr>
        <w:t>0.874</w:t>
      </w:r>
      <w:r>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merasa</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keterlambatan</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dalam</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melaporkan</w:t>
      </w:r>
      <w:proofErr w:type="spellEnd"/>
      <w:r w:rsidR="001979C2" w:rsidRPr="0025315B">
        <w:rPr>
          <w:rFonts w:ascii="Times New Roman" w:hAnsi="Times New Roman" w:cs="Times New Roman"/>
          <w:sz w:val="24"/>
          <w:szCs w:val="24"/>
        </w:rPr>
        <w:t xml:space="preserve"> dan </w:t>
      </w:r>
      <w:proofErr w:type="spellStart"/>
      <w:r w:rsidR="001979C2" w:rsidRPr="0025315B">
        <w:rPr>
          <w:rFonts w:ascii="Times New Roman" w:hAnsi="Times New Roman" w:cs="Times New Roman"/>
          <w:sz w:val="24"/>
          <w:szCs w:val="24"/>
        </w:rPr>
        <w:t>membayar</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pajak</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tidak</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perlu</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dikenai</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sanksi</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karena</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bisa</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terjadi</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karena</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alasan</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tertentu</w:t>
      </w:r>
      <w:proofErr w:type="spellEnd"/>
      <w:r w:rsidR="001979C2">
        <w:rPr>
          <w:rFonts w:ascii="Times New Roman" w:hAnsi="Times New Roman" w:cs="Times New Roman"/>
          <w:sz w:val="24"/>
          <w:szCs w:val="24"/>
        </w:rPr>
        <w:t xml:space="preserve"> (X3.1b) </w:t>
      </w:r>
      <w:proofErr w:type="spellStart"/>
      <w:r w:rsidR="001979C2">
        <w:rPr>
          <w:rFonts w:ascii="Times New Roman" w:hAnsi="Times New Roman" w:cs="Times New Roman"/>
          <w:sz w:val="24"/>
          <w:szCs w:val="24"/>
        </w:rPr>
        <w:t>sebesar</w:t>
      </w:r>
      <w:proofErr w:type="spellEnd"/>
      <w:r w:rsidR="001979C2">
        <w:rPr>
          <w:rFonts w:ascii="Times New Roman" w:hAnsi="Times New Roman" w:cs="Times New Roman"/>
          <w:sz w:val="24"/>
          <w:szCs w:val="24"/>
        </w:rPr>
        <w:t xml:space="preserve"> 0.8</w:t>
      </w:r>
      <w:r w:rsidR="00963474">
        <w:rPr>
          <w:rFonts w:ascii="Times New Roman" w:hAnsi="Times New Roman" w:cs="Times New Roman"/>
          <w:sz w:val="24"/>
          <w:szCs w:val="24"/>
        </w:rPr>
        <w:t>80</w:t>
      </w:r>
      <w:r w:rsidR="001979C2">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melihat</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bahwa</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sanksi</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pajak</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diterapkan</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dengan</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adil</w:t>
      </w:r>
      <w:proofErr w:type="spellEnd"/>
      <w:r w:rsidR="00B6441B" w:rsidRPr="007F1996">
        <w:rPr>
          <w:rFonts w:ascii="Times New Roman" w:hAnsi="Times New Roman" w:cs="Times New Roman"/>
          <w:sz w:val="24"/>
          <w:szCs w:val="24"/>
        </w:rPr>
        <w:t xml:space="preserve"> dan </w:t>
      </w:r>
      <w:proofErr w:type="spellStart"/>
      <w:r w:rsidR="00B6441B" w:rsidRPr="007F1996">
        <w:rPr>
          <w:rFonts w:ascii="Times New Roman" w:hAnsi="Times New Roman" w:cs="Times New Roman"/>
          <w:sz w:val="24"/>
          <w:szCs w:val="24"/>
        </w:rPr>
        <w:t>konsisten</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sesuai</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dengan</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peraturan</w:t>
      </w:r>
      <w:proofErr w:type="spellEnd"/>
      <w:r w:rsidR="00B6441B" w:rsidRPr="007F1996">
        <w:rPr>
          <w:rFonts w:ascii="Times New Roman" w:hAnsi="Times New Roman" w:cs="Times New Roman"/>
          <w:sz w:val="24"/>
          <w:szCs w:val="24"/>
        </w:rPr>
        <w:t xml:space="preserve"> yang </w:t>
      </w:r>
      <w:proofErr w:type="spellStart"/>
      <w:r w:rsidR="00B6441B" w:rsidRPr="007F1996">
        <w:rPr>
          <w:rFonts w:ascii="Times New Roman" w:hAnsi="Times New Roman" w:cs="Times New Roman"/>
          <w:sz w:val="24"/>
          <w:szCs w:val="24"/>
        </w:rPr>
        <w:t>berlaku</w:t>
      </w:r>
      <w:proofErr w:type="spellEnd"/>
      <w:r w:rsidR="00B6441B">
        <w:rPr>
          <w:rFonts w:ascii="Times New Roman" w:hAnsi="Times New Roman" w:cs="Times New Roman"/>
          <w:sz w:val="24"/>
          <w:szCs w:val="24"/>
        </w:rPr>
        <w:t xml:space="preserve"> (X3.2a) </w:t>
      </w:r>
      <w:proofErr w:type="spellStart"/>
      <w:r w:rsidR="001979C2">
        <w:rPr>
          <w:rFonts w:ascii="Times New Roman" w:hAnsi="Times New Roman" w:cs="Times New Roman"/>
          <w:sz w:val="24"/>
          <w:szCs w:val="24"/>
        </w:rPr>
        <w:t>sebesar</w:t>
      </w:r>
      <w:proofErr w:type="spellEnd"/>
      <w:r w:rsidR="001979C2">
        <w:rPr>
          <w:rFonts w:ascii="Times New Roman" w:hAnsi="Times New Roman" w:cs="Times New Roman"/>
          <w:sz w:val="24"/>
          <w:szCs w:val="24"/>
        </w:rPr>
        <w:t xml:space="preserve"> 0.86</w:t>
      </w:r>
      <w:r w:rsidR="00963474">
        <w:rPr>
          <w:rFonts w:ascii="Times New Roman" w:hAnsi="Times New Roman" w:cs="Times New Roman"/>
          <w:sz w:val="24"/>
          <w:szCs w:val="24"/>
        </w:rPr>
        <w:t>4</w:t>
      </w:r>
      <w:r w:rsidR="00B6441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merasa</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tingkat</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penerapan</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sanksi</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pajak</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masih</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belum</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konsisten</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sehingga</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menimbulkan</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ketidakpastian</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bagi</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wajib</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pajak</w:t>
      </w:r>
      <w:proofErr w:type="spellEnd"/>
      <w:r w:rsidR="001979C2">
        <w:rPr>
          <w:rFonts w:ascii="Times New Roman" w:hAnsi="Times New Roman" w:cs="Times New Roman"/>
          <w:sz w:val="24"/>
          <w:szCs w:val="24"/>
        </w:rPr>
        <w:t xml:space="preserve"> (X3.2b) </w:t>
      </w:r>
      <w:proofErr w:type="spellStart"/>
      <w:r w:rsidR="001979C2">
        <w:rPr>
          <w:rFonts w:ascii="Times New Roman" w:hAnsi="Times New Roman" w:cs="Times New Roman"/>
          <w:sz w:val="24"/>
          <w:szCs w:val="24"/>
        </w:rPr>
        <w:t>sebesar</w:t>
      </w:r>
      <w:proofErr w:type="spellEnd"/>
      <w:r w:rsidR="001979C2">
        <w:rPr>
          <w:rFonts w:ascii="Times New Roman" w:hAnsi="Times New Roman" w:cs="Times New Roman"/>
          <w:sz w:val="24"/>
          <w:szCs w:val="24"/>
        </w:rPr>
        <w:t xml:space="preserve"> 0.861, </w:t>
      </w:r>
      <w:proofErr w:type="spellStart"/>
      <w:r w:rsidR="00B6441B" w:rsidRPr="007F1996">
        <w:rPr>
          <w:rFonts w:ascii="Times New Roman" w:hAnsi="Times New Roman" w:cs="Times New Roman"/>
          <w:sz w:val="24"/>
          <w:szCs w:val="24"/>
        </w:rPr>
        <w:t>percaya</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bahwa</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penerapan</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sanksi</w:t>
      </w:r>
      <w:proofErr w:type="spellEnd"/>
      <w:r w:rsidR="00B6441B" w:rsidRPr="007F1996">
        <w:rPr>
          <w:rFonts w:ascii="Times New Roman" w:hAnsi="Times New Roman" w:cs="Times New Roman"/>
          <w:sz w:val="24"/>
          <w:szCs w:val="24"/>
        </w:rPr>
        <w:t xml:space="preserve"> yang </w:t>
      </w:r>
      <w:proofErr w:type="spellStart"/>
      <w:r w:rsidR="00B6441B" w:rsidRPr="007F1996">
        <w:rPr>
          <w:rFonts w:ascii="Times New Roman" w:hAnsi="Times New Roman" w:cs="Times New Roman"/>
          <w:sz w:val="24"/>
          <w:szCs w:val="24"/>
        </w:rPr>
        <w:t>tegas</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dapat</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meningkatkan</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kepatuhan</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wajib</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pajak</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dalam</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memenuhi</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kewajiban</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perpajakan</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mereka</w:t>
      </w:r>
      <w:proofErr w:type="spellEnd"/>
      <w:r w:rsidR="00B6441B">
        <w:rPr>
          <w:rFonts w:ascii="Times New Roman" w:hAnsi="Times New Roman" w:cs="Times New Roman"/>
          <w:sz w:val="24"/>
          <w:szCs w:val="24"/>
        </w:rPr>
        <w:t xml:space="preserve"> (X3.3a) </w:t>
      </w:r>
      <w:proofErr w:type="spellStart"/>
      <w:r w:rsidR="00B6441B">
        <w:rPr>
          <w:rFonts w:ascii="Times New Roman" w:hAnsi="Times New Roman" w:cs="Times New Roman"/>
          <w:sz w:val="24"/>
          <w:szCs w:val="24"/>
        </w:rPr>
        <w:t>sebesar</w:t>
      </w:r>
      <w:proofErr w:type="spellEnd"/>
      <w:r w:rsidR="00B6441B">
        <w:rPr>
          <w:rFonts w:ascii="Times New Roman" w:hAnsi="Times New Roman" w:cs="Times New Roman"/>
          <w:sz w:val="24"/>
          <w:szCs w:val="24"/>
        </w:rPr>
        <w:t xml:space="preserve"> </w:t>
      </w:r>
      <w:r w:rsidR="001979C2">
        <w:rPr>
          <w:rFonts w:ascii="Times New Roman" w:hAnsi="Times New Roman" w:cs="Times New Roman"/>
          <w:sz w:val="24"/>
          <w:szCs w:val="24"/>
        </w:rPr>
        <w:t>0.85</w:t>
      </w:r>
      <w:r w:rsidR="00963474">
        <w:rPr>
          <w:rFonts w:ascii="Times New Roman" w:hAnsi="Times New Roman" w:cs="Times New Roman"/>
          <w:sz w:val="24"/>
          <w:szCs w:val="24"/>
        </w:rPr>
        <w:t>5</w:t>
      </w:r>
      <w:r w:rsidR="00B6441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merasa</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sanksi</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pajak</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tidak</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terlalu</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efektif</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dalam</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meningkatkan</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kepatuhan</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karena</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sebagian</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wajib</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pajak</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tetap</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tidak</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patuh</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meskipun</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ada</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sanksi</w:t>
      </w:r>
      <w:proofErr w:type="spellEnd"/>
      <w:r w:rsidR="001979C2">
        <w:rPr>
          <w:rFonts w:ascii="Times New Roman" w:hAnsi="Times New Roman" w:cs="Times New Roman"/>
          <w:sz w:val="24"/>
          <w:szCs w:val="24"/>
        </w:rPr>
        <w:t xml:space="preserve"> (X3.3b) </w:t>
      </w:r>
      <w:proofErr w:type="spellStart"/>
      <w:r w:rsidR="001979C2">
        <w:rPr>
          <w:rFonts w:ascii="Times New Roman" w:hAnsi="Times New Roman" w:cs="Times New Roman"/>
          <w:sz w:val="24"/>
          <w:szCs w:val="24"/>
        </w:rPr>
        <w:t>sebesar</w:t>
      </w:r>
      <w:proofErr w:type="spellEnd"/>
      <w:r w:rsidR="001979C2">
        <w:rPr>
          <w:rFonts w:ascii="Times New Roman" w:hAnsi="Times New Roman" w:cs="Times New Roman"/>
          <w:sz w:val="24"/>
          <w:szCs w:val="24"/>
        </w:rPr>
        <w:t xml:space="preserve"> </w:t>
      </w:r>
      <w:r w:rsidR="00AB04B4">
        <w:rPr>
          <w:rFonts w:ascii="Times New Roman" w:hAnsi="Times New Roman" w:cs="Times New Roman"/>
          <w:sz w:val="24"/>
          <w:szCs w:val="24"/>
        </w:rPr>
        <w:t>0.86</w:t>
      </w:r>
      <w:r w:rsidR="00963474">
        <w:rPr>
          <w:rFonts w:ascii="Times New Roman" w:hAnsi="Times New Roman" w:cs="Times New Roman"/>
          <w:sz w:val="24"/>
          <w:szCs w:val="24"/>
        </w:rPr>
        <w:t>5</w:t>
      </w:r>
      <w:r w:rsidR="001979C2">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yakin</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bahwa</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penghapusan</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sanksi</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tertentu</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seperti</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penghapusan</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denda</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administrasi</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dapat</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mendorong</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wajib</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pajak</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untuk</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lebih</w:t>
      </w:r>
      <w:proofErr w:type="spellEnd"/>
      <w:r w:rsidR="00B6441B" w:rsidRPr="007F1996">
        <w:rPr>
          <w:rFonts w:ascii="Times New Roman" w:hAnsi="Times New Roman" w:cs="Times New Roman"/>
          <w:sz w:val="24"/>
          <w:szCs w:val="24"/>
        </w:rPr>
        <w:t xml:space="preserve"> </w:t>
      </w:r>
      <w:proofErr w:type="spellStart"/>
      <w:r w:rsidR="00B6441B" w:rsidRPr="007F1996">
        <w:rPr>
          <w:rFonts w:ascii="Times New Roman" w:hAnsi="Times New Roman" w:cs="Times New Roman"/>
          <w:sz w:val="24"/>
          <w:szCs w:val="24"/>
        </w:rPr>
        <w:t>patuh</w:t>
      </w:r>
      <w:proofErr w:type="spellEnd"/>
      <w:r w:rsidR="00B6441B">
        <w:rPr>
          <w:rFonts w:ascii="Times New Roman" w:hAnsi="Times New Roman" w:cs="Times New Roman"/>
          <w:sz w:val="24"/>
          <w:szCs w:val="24"/>
        </w:rPr>
        <w:t xml:space="preserve"> (X3.4a) </w:t>
      </w:r>
      <w:proofErr w:type="spellStart"/>
      <w:r w:rsidR="00B6441B">
        <w:rPr>
          <w:rFonts w:ascii="Times New Roman" w:hAnsi="Times New Roman" w:cs="Times New Roman"/>
          <w:sz w:val="24"/>
          <w:szCs w:val="24"/>
        </w:rPr>
        <w:t>sebesar</w:t>
      </w:r>
      <w:proofErr w:type="spellEnd"/>
      <w:r w:rsidR="001979C2">
        <w:rPr>
          <w:rFonts w:ascii="Times New Roman" w:hAnsi="Times New Roman" w:cs="Times New Roman"/>
          <w:sz w:val="24"/>
          <w:szCs w:val="24"/>
        </w:rPr>
        <w:t xml:space="preserve"> 0.86</w:t>
      </w:r>
      <w:r w:rsidR="00963474">
        <w:rPr>
          <w:rFonts w:ascii="Times New Roman" w:hAnsi="Times New Roman" w:cs="Times New Roman"/>
          <w:sz w:val="24"/>
          <w:szCs w:val="24"/>
        </w:rPr>
        <w:t>4</w:t>
      </w:r>
      <w:r w:rsidR="001979C2">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tidak</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setuju</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bahwa</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penghapusan</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sanksi</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dapat</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meningkatkan</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kepatuhan</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karena</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tanpa</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sanksi</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wajib</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pajak</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bisa</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semakin</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lalai</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dalam</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memenuhi</w:t>
      </w:r>
      <w:proofErr w:type="spellEnd"/>
      <w:r w:rsidR="001979C2" w:rsidRPr="0025315B">
        <w:rPr>
          <w:rFonts w:ascii="Times New Roman" w:hAnsi="Times New Roman" w:cs="Times New Roman"/>
          <w:sz w:val="24"/>
          <w:szCs w:val="24"/>
        </w:rPr>
        <w:t xml:space="preserve"> </w:t>
      </w:r>
      <w:proofErr w:type="spellStart"/>
      <w:r w:rsidR="001979C2" w:rsidRPr="0025315B">
        <w:rPr>
          <w:rFonts w:ascii="Times New Roman" w:hAnsi="Times New Roman" w:cs="Times New Roman"/>
          <w:sz w:val="24"/>
          <w:szCs w:val="24"/>
        </w:rPr>
        <w:t>kewajibannya</w:t>
      </w:r>
      <w:proofErr w:type="spellEnd"/>
      <w:r w:rsidR="001979C2">
        <w:rPr>
          <w:rFonts w:ascii="Times New Roman" w:hAnsi="Times New Roman" w:cs="Times New Roman"/>
          <w:sz w:val="24"/>
          <w:szCs w:val="24"/>
        </w:rPr>
        <w:t xml:space="preserve"> (X3.4b) </w:t>
      </w:r>
      <w:proofErr w:type="spellStart"/>
      <w:r w:rsidR="001979C2">
        <w:rPr>
          <w:rFonts w:ascii="Times New Roman" w:hAnsi="Times New Roman" w:cs="Times New Roman"/>
          <w:sz w:val="24"/>
          <w:szCs w:val="24"/>
        </w:rPr>
        <w:t>sebesar</w:t>
      </w:r>
      <w:proofErr w:type="spellEnd"/>
      <w:r w:rsidR="00AB04B4">
        <w:rPr>
          <w:rFonts w:ascii="Times New Roman" w:hAnsi="Times New Roman" w:cs="Times New Roman"/>
          <w:sz w:val="24"/>
          <w:szCs w:val="24"/>
        </w:rPr>
        <w:t xml:space="preserve"> 0.87</w:t>
      </w:r>
      <w:r w:rsidR="00963474">
        <w:rPr>
          <w:rFonts w:ascii="Times New Roman" w:hAnsi="Times New Roman" w:cs="Times New Roman"/>
          <w:sz w:val="24"/>
          <w:szCs w:val="24"/>
        </w:rPr>
        <w:t>5</w:t>
      </w:r>
      <w:r w:rsidR="00AB04B4">
        <w:rPr>
          <w:rFonts w:ascii="Times New Roman" w:hAnsi="Times New Roman" w:cs="Times New Roman"/>
          <w:sz w:val="24"/>
          <w:szCs w:val="24"/>
        </w:rPr>
        <w:t>.</w:t>
      </w:r>
    </w:p>
    <w:p w14:paraId="73039C6D" w14:textId="77777777" w:rsidR="00AB04B4" w:rsidRDefault="00AB04B4" w:rsidP="00AB04B4">
      <w:pPr>
        <w:pStyle w:val="ListParagraph"/>
        <w:spacing w:after="0" w:line="480" w:lineRule="auto"/>
        <w:ind w:left="0" w:firstLine="709"/>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laten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Wajib Pajak (Y)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reflektif</w:t>
      </w:r>
      <w:proofErr w:type="spellEnd"/>
    </w:p>
    <w:tbl>
      <w:tblPr>
        <w:tblW w:w="4062" w:type="dxa"/>
        <w:tblInd w:w="817" w:type="dxa"/>
        <w:tblLook w:val="04A0" w:firstRow="1" w:lastRow="0" w:firstColumn="1" w:lastColumn="0" w:noHBand="0" w:noVBand="1"/>
      </w:tblPr>
      <w:tblGrid>
        <w:gridCol w:w="1050"/>
        <w:gridCol w:w="352"/>
        <w:gridCol w:w="2660"/>
      </w:tblGrid>
      <w:tr w:rsidR="00AB04B4" w:rsidRPr="00377163" w14:paraId="09FCD1D5" w14:textId="77777777" w:rsidTr="006E65D0">
        <w:trPr>
          <w:trHeight w:val="312"/>
        </w:trPr>
        <w:tc>
          <w:tcPr>
            <w:tcW w:w="1050" w:type="dxa"/>
            <w:tcBorders>
              <w:top w:val="nil"/>
              <w:left w:val="nil"/>
              <w:bottom w:val="nil"/>
              <w:right w:val="nil"/>
            </w:tcBorders>
            <w:shd w:val="clear" w:color="auto" w:fill="auto"/>
            <w:noWrap/>
            <w:vAlign w:val="bottom"/>
            <w:hideMark/>
          </w:tcPr>
          <w:p w14:paraId="6C94E879" w14:textId="77777777" w:rsidR="00AB04B4" w:rsidRPr="00377163" w:rsidRDefault="00AB04B4" w:rsidP="00F312BA">
            <w:pPr>
              <w:pStyle w:val="ListParagraph"/>
              <w:numPr>
                <w:ilvl w:val="0"/>
                <w:numId w:val="37"/>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.1a</w:t>
            </w:r>
          </w:p>
        </w:tc>
        <w:tc>
          <w:tcPr>
            <w:tcW w:w="352" w:type="dxa"/>
            <w:tcBorders>
              <w:top w:val="nil"/>
              <w:left w:val="nil"/>
              <w:bottom w:val="nil"/>
              <w:right w:val="nil"/>
            </w:tcBorders>
            <w:shd w:val="clear" w:color="auto" w:fill="auto"/>
            <w:noWrap/>
            <w:vAlign w:val="bottom"/>
            <w:hideMark/>
          </w:tcPr>
          <w:p w14:paraId="27A752EF" w14:textId="77777777" w:rsidR="00AB04B4" w:rsidRPr="00377163" w:rsidRDefault="00AB04B4" w:rsidP="00F312B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592560BB" w14:textId="77777777" w:rsidR="00AB04B4" w:rsidRPr="00377163" w:rsidRDefault="00AB04B4" w:rsidP="00F312B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824B8B">
              <w:rPr>
                <w:rFonts w:ascii="Times New Roman" w:eastAsia="Times New Roman" w:hAnsi="Times New Roman" w:cs="Times New Roman"/>
                <w:color w:val="000000"/>
                <w:sz w:val="24"/>
                <w:szCs w:val="24"/>
                <w:vertAlign w:val="subscript"/>
              </w:rPr>
              <w:t>27</w:t>
            </w:r>
            <w:r w:rsidRPr="0037716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 xml:space="preserve"> + ε</w:t>
            </w:r>
            <w:r w:rsidRPr="00824B8B">
              <w:rPr>
                <w:rFonts w:ascii="Times New Roman" w:eastAsia="Times New Roman" w:hAnsi="Times New Roman" w:cs="Times New Roman"/>
                <w:color w:val="000000"/>
                <w:sz w:val="24"/>
                <w:szCs w:val="24"/>
                <w:vertAlign w:val="subscript"/>
              </w:rPr>
              <w:t>27</w:t>
            </w:r>
            <w:r w:rsidRPr="00377163">
              <w:rPr>
                <w:rFonts w:ascii="Times New Roman" w:eastAsia="Times New Roman" w:hAnsi="Times New Roman" w:cs="Times New Roman"/>
                <w:color w:val="000000"/>
                <w:sz w:val="24"/>
                <w:szCs w:val="24"/>
                <w:vertAlign w:val="subscript"/>
              </w:rPr>
              <w:t xml:space="preserve"> </w:t>
            </w:r>
          </w:p>
        </w:tc>
      </w:tr>
      <w:tr w:rsidR="00AB04B4" w:rsidRPr="00377163" w14:paraId="05BB7825" w14:textId="77777777" w:rsidTr="006E65D0">
        <w:trPr>
          <w:trHeight w:val="312"/>
        </w:trPr>
        <w:tc>
          <w:tcPr>
            <w:tcW w:w="1050" w:type="dxa"/>
            <w:tcBorders>
              <w:top w:val="nil"/>
              <w:left w:val="nil"/>
              <w:bottom w:val="nil"/>
              <w:right w:val="nil"/>
            </w:tcBorders>
            <w:shd w:val="clear" w:color="auto" w:fill="auto"/>
            <w:noWrap/>
            <w:vAlign w:val="bottom"/>
          </w:tcPr>
          <w:p w14:paraId="3FF52565" w14:textId="5BC5ABCF" w:rsidR="00AB04B4" w:rsidRDefault="00AB04B4" w:rsidP="00AB04B4">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Y.1a</w:t>
            </w:r>
          </w:p>
        </w:tc>
        <w:tc>
          <w:tcPr>
            <w:tcW w:w="352" w:type="dxa"/>
            <w:tcBorders>
              <w:top w:val="nil"/>
              <w:left w:val="nil"/>
              <w:bottom w:val="nil"/>
              <w:right w:val="nil"/>
            </w:tcBorders>
            <w:shd w:val="clear" w:color="auto" w:fill="auto"/>
            <w:noWrap/>
            <w:vAlign w:val="bottom"/>
          </w:tcPr>
          <w:p w14:paraId="3AA86F41" w14:textId="1704370D" w:rsidR="00AB04B4" w:rsidRPr="00377163" w:rsidRDefault="00AB04B4" w:rsidP="00F312BA">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6AC0E91A" w14:textId="26A1602D" w:rsidR="00AB04B4" w:rsidRPr="00377163" w:rsidRDefault="006E65D0" w:rsidP="00F312B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r w:rsidR="00B95510">
              <w:rPr>
                <w:rFonts w:ascii="Times New Roman" w:eastAsia="Times New Roman" w:hAnsi="Times New Roman" w:cs="Times New Roman"/>
                <w:color w:val="000000"/>
                <w:sz w:val="24"/>
                <w:szCs w:val="24"/>
              </w:rPr>
              <w:t>72</w:t>
            </w:r>
            <w:r>
              <w:rPr>
                <w:rFonts w:ascii="Times New Roman" w:eastAsia="Times New Roman" w:hAnsi="Times New Roman" w:cs="Times New Roman"/>
                <w:color w:val="000000"/>
                <w:sz w:val="24"/>
                <w:szCs w:val="24"/>
              </w:rPr>
              <w:t xml:space="preserve"> + </w:t>
            </w:r>
            <w:r w:rsidRPr="00377163">
              <w:rPr>
                <w:rFonts w:ascii="Times New Roman" w:eastAsia="Times New Roman" w:hAnsi="Times New Roman" w:cs="Times New Roman"/>
                <w:color w:val="000000"/>
                <w:sz w:val="24"/>
                <w:szCs w:val="24"/>
              </w:rPr>
              <w:t>ε</w:t>
            </w:r>
            <w:r w:rsidRPr="00824B8B">
              <w:rPr>
                <w:rFonts w:ascii="Times New Roman" w:eastAsia="Times New Roman" w:hAnsi="Times New Roman" w:cs="Times New Roman"/>
                <w:color w:val="000000"/>
                <w:sz w:val="24"/>
                <w:szCs w:val="24"/>
                <w:vertAlign w:val="subscript"/>
              </w:rPr>
              <w:t>27</w:t>
            </w:r>
          </w:p>
        </w:tc>
      </w:tr>
      <w:tr w:rsidR="00AB04B4" w:rsidRPr="00377163" w14:paraId="22004947" w14:textId="77777777" w:rsidTr="006E65D0">
        <w:trPr>
          <w:trHeight w:val="312"/>
        </w:trPr>
        <w:tc>
          <w:tcPr>
            <w:tcW w:w="1050" w:type="dxa"/>
            <w:tcBorders>
              <w:top w:val="nil"/>
              <w:left w:val="nil"/>
              <w:bottom w:val="nil"/>
              <w:right w:val="nil"/>
            </w:tcBorders>
            <w:shd w:val="clear" w:color="auto" w:fill="auto"/>
            <w:noWrap/>
            <w:vAlign w:val="bottom"/>
            <w:hideMark/>
          </w:tcPr>
          <w:p w14:paraId="430AA16F" w14:textId="77777777" w:rsidR="00AB04B4" w:rsidRPr="00377163" w:rsidRDefault="00AB04B4" w:rsidP="00F312BA">
            <w:pPr>
              <w:pStyle w:val="ListParagraph"/>
              <w:numPr>
                <w:ilvl w:val="0"/>
                <w:numId w:val="37"/>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.1b</w:t>
            </w:r>
          </w:p>
        </w:tc>
        <w:tc>
          <w:tcPr>
            <w:tcW w:w="352" w:type="dxa"/>
            <w:tcBorders>
              <w:top w:val="nil"/>
              <w:left w:val="nil"/>
              <w:bottom w:val="nil"/>
              <w:right w:val="nil"/>
            </w:tcBorders>
            <w:shd w:val="clear" w:color="auto" w:fill="auto"/>
            <w:noWrap/>
            <w:vAlign w:val="bottom"/>
            <w:hideMark/>
          </w:tcPr>
          <w:p w14:paraId="09DFFCFD" w14:textId="77777777" w:rsidR="00AB04B4" w:rsidRPr="00377163" w:rsidRDefault="00AB04B4" w:rsidP="00F312B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70F92B55" w14:textId="77777777" w:rsidR="00AB04B4" w:rsidRPr="00377163" w:rsidRDefault="00AB04B4" w:rsidP="00F312B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824B8B">
              <w:rPr>
                <w:rFonts w:ascii="Times New Roman" w:eastAsia="Times New Roman" w:hAnsi="Times New Roman" w:cs="Times New Roman"/>
                <w:color w:val="000000"/>
                <w:sz w:val="24"/>
                <w:szCs w:val="24"/>
                <w:vertAlign w:val="subscript"/>
              </w:rPr>
              <w:t>28</w:t>
            </w:r>
            <w:r w:rsidRPr="00377163">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 xml:space="preserve"> + ε</w:t>
            </w:r>
            <w:r w:rsidRPr="00824B8B">
              <w:rPr>
                <w:rFonts w:ascii="Times New Roman" w:eastAsia="Times New Roman" w:hAnsi="Times New Roman" w:cs="Times New Roman"/>
                <w:color w:val="000000"/>
                <w:sz w:val="24"/>
                <w:szCs w:val="24"/>
                <w:vertAlign w:val="subscript"/>
              </w:rPr>
              <w:t>28</w:t>
            </w:r>
          </w:p>
        </w:tc>
      </w:tr>
      <w:tr w:rsidR="00AB04B4" w:rsidRPr="00377163" w14:paraId="2EFBEF2B" w14:textId="77777777" w:rsidTr="006E65D0">
        <w:trPr>
          <w:trHeight w:val="312"/>
        </w:trPr>
        <w:tc>
          <w:tcPr>
            <w:tcW w:w="1050" w:type="dxa"/>
            <w:tcBorders>
              <w:top w:val="nil"/>
              <w:left w:val="nil"/>
              <w:bottom w:val="nil"/>
              <w:right w:val="nil"/>
            </w:tcBorders>
            <w:shd w:val="clear" w:color="auto" w:fill="auto"/>
            <w:noWrap/>
            <w:vAlign w:val="bottom"/>
          </w:tcPr>
          <w:p w14:paraId="15C97E15" w14:textId="4EA2492B" w:rsidR="00AB04B4" w:rsidRDefault="00AB04B4" w:rsidP="00AB04B4">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Y.1b</w:t>
            </w:r>
          </w:p>
        </w:tc>
        <w:tc>
          <w:tcPr>
            <w:tcW w:w="352" w:type="dxa"/>
            <w:tcBorders>
              <w:top w:val="nil"/>
              <w:left w:val="nil"/>
              <w:bottom w:val="nil"/>
              <w:right w:val="nil"/>
            </w:tcBorders>
            <w:shd w:val="clear" w:color="auto" w:fill="auto"/>
            <w:noWrap/>
            <w:vAlign w:val="bottom"/>
          </w:tcPr>
          <w:p w14:paraId="6DF6AACA" w14:textId="642C6AA5" w:rsidR="00AB04B4" w:rsidRPr="00377163" w:rsidRDefault="00AB04B4" w:rsidP="00F312BA">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2B030C4F" w14:textId="6F70FC79" w:rsidR="00AB04B4" w:rsidRPr="00377163" w:rsidRDefault="006E65D0" w:rsidP="00F312B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0.87</w:t>
            </w:r>
            <w:r w:rsidR="00B95510">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 </w:t>
            </w:r>
            <w:r w:rsidRPr="00377163">
              <w:rPr>
                <w:rFonts w:ascii="Times New Roman" w:eastAsia="Times New Roman" w:hAnsi="Times New Roman" w:cs="Times New Roman"/>
                <w:color w:val="000000"/>
                <w:sz w:val="24"/>
                <w:szCs w:val="24"/>
              </w:rPr>
              <w:t>ε</w:t>
            </w:r>
            <w:r w:rsidRPr="00824B8B">
              <w:rPr>
                <w:rFonts w:ascii="Times New Roman" w:eastAsia="Times New Roman" w:hAnsi="Times New Roman" w:cs="Times New Roman"/>
                <w:color w:val="000000"/>
                <w:sz w:val="24"/>
                <w:szCs w:val="24"/>
                <w:vertAlign w:val="subscript"/>
              </w:rPr>
              <w:t>28</w:t>
            </w:r>
          </w:p>
        </w:tc>
      </w:tr>
      <w:tr w:rsidR="00AB04B4" w:rsidRPr="00377163" w14:paraId="0D18D2DD" w14:textId="77777777" w:rsidTr="006E65D0">
        <w:trPr>
          <w:trHeight w:val="360"/>
        </w:trPr>
        <w:tc>
          <w:tcPr>
            <w:tcW w:w="1050" w:type="dxa"/>
            <w:tcBorders>
              <w:top w:val="nil"/>
              <w:left w:val="nil"/>
              <w:bottom w:val="nil"/>
              <w:right w:val="nil"/>
            </w:tcBorders>
            <w:shd w:val="clear" w:color="auto" w:fill="auto"/>
            <w:noWrap/>
            <w:vAlign w:val="bottom"/>
            <w:hideMark/>
          </w:tcPr>
          <w:p w14:paraId="0007E3C4" w14:textId="77777777" w:rsidR="00AB04B4" w:rsidRPr="00377163" w:rsidRDefault="00AB04B4" w:rsidP="00F312BA">
            <w:pPr>
              <w:pStyle w:val="ListParagraph"/>
              <w:numPr>
                <w:ilvl w:val="0"/>
                <w:numId w:val="37"/>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.2a</w:t>
            </w:r>
          </w:p>
        </w:tc>
        <w:tc>
          <w:tcPr>
            <w:tcW w:w="352" w:type="dxa"/>
            <w:tcBorders>
              <w:top w:val="nil"/>
              <w:left w:val="nil"/>
              <w:bottom w:val="nil"/>
              <w:right w:val="nil"/>
            </w:tcBorders>
            <w:shd w:val="clear" w:color="auto" w:fill="auto"/>
            <w:noWrap/>
            <w:vAlign w:val="bottom"/>
            <w:hideMark/>
          </w:tcPr>
          <w:p w14:paraId="49B987CE" w14:textId="77777777" w:rsidR="00AB04B4" w:rsidRPr="00377163" w:rsidRDefault="00AB04B4" w:rsidP="00F312B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6D9BCD1D" w14:textId="77777777" w:rsidR="00AB04B4" w:rsidRPr="00377163" w:rsidRDefault="00AB04B4" w:rsidP="00F312B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824B8B">
              <w:rPr>
                <w:rFonts w:ascii="Times New Roman" w:eastAsia="Times New Roman" w:hAnsi="Times New Roman" w:cs="Times New Roman"/>
                <w:color w:val="000000"/>
                <w:sz w:val="24"/>
                <w:szCs w:val="24"/>
                <w:vertAlign w:val="subscript"/>
              </w:rPr>
              <w:t>29</w:t>
            </w:r>
            <w:r w:rsidRPr="0037716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vertAlign w:val="subscript"/>
              </w:rPr>
              <w:t xml:space="preserve"> </w:t>
            </w:r>
            <w:r w:rsidRPr="00377163">
              <w:rPr>
                <w:rFonts w:ascii="Times New Roman" w:eastAsia="Times New Roman" w:hAnsi="Times New Roman" w:cs="Times New Roman"/>
                <w:color w:val="000000"/>
                <w:sz w:val="24"/>
                <w:szCs w:val="24"/>
              </w:rPr>
              <w:t>+ ε</w:t>
            </w:r>
            <w:r w:rsidRPr="00824B8B">
              <w:rPr>
                <w:rFonts w:ascii="Times New Roman" w:eastAsia="Times New Roman" w:hAnsi="Times New Roman" w:cs="Times New Roman"/>
                <w:color w:val="000000"/>
                <w:sz w:val="24"/>
                <w:szCs w:val="24"/>
                <w:vertAlign w:val="subscript"/>
              </w:rPr>
              <w:t>29</w:t>
            </w:r>
          </w:p>
        </w:tc>
      </w:tr>
      <w:tr w:rsidR="00AB04B4" w:rsidRPr="00377163" w14:paraId="0E90D5C5" w14:textId="77777777" w:rsidTr="006E65D0">
        <w:trPr>
          <w:trHeight w:val="360"/>
        </w:trPr>
        <w:tc>
          <w:tcPr>
            <w:tcW w:w="1050" w:type="dxa"/>
            <w:tcBorders>
              <w:top w:val="nil"/>
              <w:left w:val="nil"/>
              <w:bottom w:val="nil"/>
              <w:right w:val="nil"/>
            </w:tcBorders>
            <w:shd w:val="clear" w:color="auto" w:fill="auto"/>
            <w:noWrap/>
            <w:vAlign w:val="bottom"/>
          </w:tcPr>
          <w:p w14:paraId="051C48B9" w14:textId="6583DF28" w:rsidR="00AB04B4" w:rsidRDefault="00AB04B4" w:rsidP="00AB04B4">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Y.2a</w:t>
            </w:r>
          </w:p>
        </w:tc>
        <w:tc>
          <w:tcPr>
            <w:tcW w:w="352" w:type="dxa"/>
            <w:tcBorders>
              <w:top w:val="nil"/>
              <w:left w:val="nil"/>
              <w:bottom w:val="nil"/>
              <w:right w:val="nil"/>
            </w:tcBorders>
            <w:shd w:val="clear" w:color="auto" w:fill="auto"/>
            <w:noWrap/>
            <w:vAlign w:val="bottom"/>
          </w:tcPr>
          <w:p w14:paraId="291E83E7" w14:textId="798AFD82" w:rsidR="00AB04B4" w:rsidRPr="00377163" w:rsidRDefault="00AB04B4" w:rsidP="00F312BA">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12B6EC38" w14:textId="2DDC7579" w:rsidR="00AB04B4" w:rsidRPr="00377163" w:rsidRDefault="006E65D0" w:rsidP="00F312B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r w:rsidR="00B95510">
              <w:rPr>
                <w:rFonts w:ascii="Times New Roman" w:eastAsia="Times New Roman" w:hAnsi="Times New Roman" w:cs="Times New Roman"/>
                <w:color w:val="000000"/>
                <w:sz w:val="24"/>
                <w:szCs w:val="24"/>
              </w:rPr>
              <w:t>67</w:t>
            </w:r>
            <w:r>
              <w:rPr>
                <w:rFonts w:ascii="Times New Roman" w:eastAsia="Times New Roman" w:hAnsi="Times New Roman" w:cs="Times New Roman"/>
                <w:color w:val="000000"/>
                <w:sz w:val="24"/>
                <w:szCs w:val="24"/>
              </w:rPr>
              <w:t xml:space="preserve"> + </w:t>
            </w:r>
            <w:r w:rsidRPr="00377163">
              <w:rPr>
                <w:rFonts w:ascii="Times New Roman" w:eastAsia="Times New Roman" w:hAnsi="Times New Roman" w:cs="Times New Roman"/>
                <w:color w:val="000000"/>
                <w:sz w:val="24"/>
                <w:szCs w:val="24"/>
              </w:rPr>
              <w:t>ε</w:t>
            </w:r>
            <w:r w:rsidRPr="00824B8B">
              <w:rPr>
                <w:rFonts w:ascii="Times New Roman" w:eastAsia="Times New Roman" w:hAnsi="Times New Roman" w:cs="Times New Roman"/>
                <w:color w:val="000000"/>
                <w:sz w:val="24"/>
                <w:szCs w:val="24"/>
                <w:vertAlign w:val="subscript"/>
              </w:rPr>
              <w:t>29</w:t>
            </w:r>
          </w:p>
        </w:tc>
      </w:tr>
      <w:tr w:rsidR="00AB04B4" w:rsidRPr="00377163" w14:paraId="061FD3F1" w14:textId="77777777" w:rsidTr="006E65D0">
        <w:trPr>
          <w:trHeight w:val="360"/>
        </w:trPr>
        <w:tc>
          <w:tcPr>
            <w:tcW w:w="1050" w:type="dxa"/>
            <w:tcBorders>
              <w:top w:val="nil"/>
              <w:left w:val="nil"/>
              <w:bottom w:val="nil"/>
              <w:right w:val="nil"/>
            </w:tcBorders>
            <w:shd w:val="clear" w:color="auto" w:fill="auto"/>
            <w:noWrap/>
            <w:vAlign w:val="bottom"/>
            <w:hideMark/>
          </w:tcPr>
          <w:p w14:paraId="0C5E2F8C" w14:textId="77777777" w:rsidR="00AB04B4" w:rsidRPr="00377163" w:rsidRDefault="00AB04B4" w:rsidP="00F312BA">
            <w:pPr>
              <w:pStyle w:val="ListParagraph"/>
              <w:numPr>
                <w:ilvl w:val="0"/>
                <w:numId w:val="37"/>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.2b</w:t>
            </w:r>
          </w:p>
        </w:tc>
        <w:tc>
          <w:tcPr>
            <w:tcW w:w="352" w:type="dxa"/>
            <w:tcBorders>
              <w:top w:val="nil"/>
              <w:left w:val="nil"/>
              <w:bottom w:val="nil"/>
              <w:right w:val="nil"/>
            </w:tcBorders>
            <w:shd w:val="clear" w:color="auto" w:fill="auto"/>
            <w:noWrap/>
            <w:vAlign w:val="bottom"/>
            <w:hideMark/>
          </w:tcPr>
          <w:p w14:paraId="1452B75F" w14:textId="77777777" w:rsidR="00AB04B4" w:rsidRPr="00377163" w:rsidRDefault="00AB04B4" w:rsidP="00F312B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4451831D" w14:textId="77777777" w:rsidR="00AB04B4" w:rsidRPr="00377163" w:rsidRDefault="00AB04B4" w:rsidP="00F312B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824B8B">
              <w:rPr>
                <w:rFonts w:ascii="Times New Roman" w:eastAsia="Times New Roman" w:hAnsi="Times New Roman" w:cs="Times New Roman"/>
                <w:color w:val="000000"/>
                <w:sz w:val="24"/>
                <w:szCs w:val="24"/>
                <w:vertAlign w:val="subscript"/>
              </w:rPr>
              <w:t>30</w:t>
            </w:r>
            <w:r w:rsidRPr="0037716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 xml:space="preserve"> + ε</w:t>
            </w:r>
            <w:r w:rsidRPr="00824B8B">
              <w:rPr>
                <w:rFonts w:ascii="Times New Roman" w:eastAsia="Times New Roman" w:hAnsi="Times New Roman" w:cs="Times New Roman"/>
                <w:color w:val="000000"/>
                <w:sz w:val="24"/>
                <w:szCs w:val="24"/>
                <w:vertAlign w:val="subscript"/>
              </w:rPr>
              <w:t>30</w:t>
            </w:r>
          </w:p>
        </w:tc>
      </w:tr>
      <w:tr w:rsidR="00AB04B4" w:rsidRPr="00377163" w14:paraId="67C6EBA2" w14:textId="77777777" w:rsidTr="006E65D0">
        <w:trPr>
          <w:trHeight w:val="360"/>
        </w:trPr>
        <w:tc>
          <w:tcPr>
            <w:tcW w:w="1050" w:type="dxa"/>
            <w:tcBorders>
              <w:top w:val="nil"/>
              <w:left w:val="nil"/>
              <w:bottom w:val="nil"/>
              <w:right w:val="nil"/>
            </w:tcBorders>
            <w:shd w:val="clear" w:color="auto" w:fill="auto"/>
            <w:noWrap/>
            <w:vAlign w:val="bottom"/>
          </w:tcPr>
          <w:p w14:paraId="09609ABE" w14:textId="0081787B" w:rsidR="00AB04B4" w:rsidRDefault="00AB04B4" w:rsidP="00AB04B4">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Y.2b</w:t>
            </w:r>
          </w:p>
        </w:tc>
        <w:tc>
          <w:tcPr>
            <w:tcW w:w="352" w:type="dxa"/>
            <w:tcBorders>
              <w:top w:val="nil"/>
              <w:left w:val="nil"/>
              <w:bottom w:val="nil"/>
              <w:right w:val="nil"/>
            </w:tcBorders>
            <w:shd w:val="clear" w:color="auto" w:fill="auto"/>
            <w:noWrap/>
            <w:vAlign w:val="bottom"/>
          </w:tcPr>
          <w:p w14:paraId="5A1D11FC" w14:textId="512452D8" w:rsidR="00AB04B4" w:rsidRPr="00377163" w:rsidRDefault="00AB04B4" w:rsidP="00F312BA">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2847DBC5" w14:textId="30C7CAC0" w:rsidR="00AB04B4" w:rsidRPr="00377163" w:rsidRDefault="006E65D0" w:rsidP="00F312B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r w:rsidR="00B95510">
              <w:rPr>
                <w:rFonts w:ascii="Times New Roman" w:eastAsia="Times New Roman" w:hAnsi="Times New Roman" w:cs="Times New Roman"/>
                <w:color w:val="000000"/>
                <w:sz w:val="24"/>
                <w:szCs w:val="24"/>
              </w:rPr>
              <w:t>75</w:t>
            </w:r>
            <w:r>
              <w:rPr>
                <w:rFonts w:ascii="Times New Roman" w:eastAsia="Times New Roman" w:hAnsi="Times New Roman" w:cs="Times New Roman"/>
                <w:color w:val="000000"/>
                <w:sz w:val="24"/>
                <w:szCs w:val="24"/>
              </w:rPr>
              <w:t xml:space="preserve"> + </w:t>
            </w:r>
            <w:r w:rsidRPr="00377163">
              <w:rPr>
                <w:rFonts w:ascii="Times New Roman" w:eastAsia="Times New Roman" w:hAnsi="Times New Roman" w:cs="Times New Roman"/>
                <w:color w:val="000000"/>
                <w:sz w:val="24"/>
                <w:szCs w:val="24"/>
              </w:rPr>
              <w:t>ε</w:t>
            </w:r>
            <w:r w:rsidRPr="00824B8B">
              <w:rPr>
                <w:rFonts w:ascii="Times New Roman" w:eastAsia="Times New Roman" w:hAnsi="Times New Roman" w:cs="Times New Roman"/>
                <w:color w:val="000000"/>
                <w:sz w:val="24"/>
                <w:szCs w:val="24"/>
                <w:vertAlign w:val="subscript"/>
              </w:rPr>
              <w:t>30</w:t>
            </w:r>
          </w:p>
        </w:tc>
      </w:tr>
      <w:tr w:rsidR="00AB04B4" w:rsidRPr="00377163" w14:paraId="6CE3F52C" w14:textId="77777777" w:rsidTr="006E65D0">
        <w:trPr>
          <w:trHeight w:val="312"/>
        </w:trPr>
        <w:tc>
          <w:tcPr>
            <w:tcW w:w="1050" w:type="dxa"/>
            <w:tcBorders>
              <w:top w:val="nil"/>
              <w:left w:val="nil"/>
              <w:bottom w:val="nil"/>
              <w:right w:val="nil"/>
            </w:tcBorders>
            <w:shd w:val="clear" w:color="auto" w:fill="auto"/>
            <w:noWrap/>
            <w:vAlign w:val="bottom"/>
            <w:hideMark/>
          </w:tcPr>
          <w:p w14:paraId="0E128751" w14:textId="77777777" w:rsidR="00AB04B4" w:rsidRPr="00377163" w:rsidRDefault="00AB04B4" w:rsidP="00F312BA">
            <w:pPr>
              <w:pStyle w:val="ListParagraph"/>
              <w:numPr>
                <w:ilvl w:val="0"/>
                <w:numId w:val="37"/>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.3a</w:t>
            </w:r>
          </w:p>
        </w:tc>
        <w:tc>
          <w:tcPr>
            <w:tcW w:w="352" w:type="dxa"/>
            <w:tcBorders>
              <w:top w:val="nil"/>
              <w:left w:val="nil"/>
              <w:bottom w:val="nil"/>
              <w:right w:val="nil"/>
            </w:tcBorders>
            <w:shd w:val="clear" w:color="auto" w:fill="auto"/>
            <w:noWrap/>
            <w:vAlign w:val="bottom"/>
            <w:hideMark/>
          </w:tcPr>
          <w:p w14:paraId="77DDDBD4" w14:textId="77777777" w:rsidR="00AB04B4" w:rsidRPr="00377163" w:rsidRDefault="00AB04B4" w:rsidP="00F312B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15475711" w14:textId="77777777" w:rsidR="00AB04B4" w:rsidRPr="00377163" w:rsidRDefault="00AB04B4" w:rsidP="00F312B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824B8B">
              <w:rPr>
                <w:rFonts w:ascii="Times New Roman" w:eastAsia="Times New Roman" w:hAnsi="Times New Roman" w:cs="Times New Roman"/>
                <w:color w:val="000000"/>
                <w:sz w:val="24"/>
                <w:szCs w:val="24"/>
                <w:vertAlign w:val="subscript"/>
              </w:rPr>
              <w:t>31</w:t>
            </w:r>
            <w:r w:rsidRPr="0037716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 xml:space="preserve"> + ε</w:t>
            </w:r>
            <w:r w:rsidRPr="00824B8B">
              <w:rPr>
                <w:rFonts w:ascii="Times New Roman" w:eastAsia="Times New Roman" w:hAnsi="Times New Roman" w:cs="Times New Roman"/>
                <w:color w:val="000000"/>
                <w:sz w:val="24"/>
                <w:szCs w:val="24"/>
                <w:vertAlign w:val="subscript"/>
              </w:rPr>
              <w:t>31</w:t>
            </w:r>
          </w:p>
        </w:tc>
      </w:tr>
      <w:tr w:rsidR="00AB04B4" w:rsidRPr="00377163" w14:paraId="438FD5C8" w14:textId="77777777" w:rsidTr="006E65D0">
        <w:trPr>
          <w:trHeight w:val="312"/>
        </w:trPr>
        <w:tc>
          <w:tcPr>
            <w:tcW w:w="1050" w:type="dxa"/>
            <w:tcBorders>
              <w:top w:val="nil"/>
              <w:left w:val="nil"/>
              <w:bottom w:val="nil"/>
              <w:right w:val="nil"/>
            </w:tcBorders>
            <w:shd w:val="clear" w:color="auto" w:fill="auto"/>
            <w:noWrap/>
            <w:vAlign w:val="bottom"/>
          </w:tcPr>
          <w:p w14:paraId="2F69A8F4" w14:textId="6D9A4DFA" w:rsidR="00AB04B4" w:rsidRDefault="00AB04B4" w:rsidP="00AB04B4">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Y.3a</w:t>
            </w:r>
          </w:p>
        </w:tc>
        <w:tc>
          <w:tcPr>
            <w:tcW w:w="352" w:type="dxa"/>
            <w:tcBorders>
              <w:top w:val="nil"/>
              <w:left w:val="nil"/>
              <w:bottom w:val="nil"/>
              <w:right w:val="nil"/>
            </w:tcBorders>
            <w:shd w:val="clear" w:color="auto" w:fill="auto"/>
            <w:noWrap/>
            <w:vAlign w:val="bottom"/>
          </w:tcPr>
          <w:p w14:paraId="03835FC0" w14:textId="632D04F7" w:rsidR="00AB04B4" w:rsidRPr="00377163" w:rsidRDefault="00AB04B4" w:rsidP="00F312BA">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61FD0AAF" w14:textId="6BCB6379" w:rsidR="00AB04B4" w:rsidRPr="00377163" w:rsidRDefault="006E65D0" w:rsidP="00F312B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r w:rsidR="00B95510">
              <w:rPr>
                <w:rFonts w:ascii="Times New Roman" w:eastAsia="Times New Roman" w:hAnsi="Times New Roman" w:cs="Times New Roman"/>
                <w:color w:val="000000"/>
                <w:sz w:val="24"/>
                <w:szCs w:val="24"/>
              </w:rPr>
              <w:t>69</w:t>
            </w:r>
            <w:r>
              <w:rPr>
                <w:rFonts w:ascii="Times New Roman" w:eastAsia="Times New Roman" w:hAnsi="Times New Roman" w:cs="Times New Roman"/>
                <w:color w:val="000000"/>
                <w:sz w:val="24"/>
                <w:szCs w:val="24"/>
              </w:rPr>
              <w:t xml:space="preserve"> + </w:t>
            </w:r>
            <w:r w:rsidRPr="00377163">
              <w:rPr>
                <w:rFonts w:ascii="Times New Roman" w:eastAsia="Times New Roman" w:hAnsi="Times New Roman" w:cs="Times New Roman"/>
                <w:color w:val="000000"/>
                <w:sz w:val="24"/>
                <w:szCs w:val="24"/>
              </w:rPr>
              <w:t>ε</w:t>
            </w:r>
            <w:r w:rsidRPr="00824B8B">
              <w:rPr>
                <w:rFonts w:ascii="Times New Roman" w:eastAsia="Times New Roman" w:hAnsi="Times New Roman" w:cs="Times New Roman"/>
                <w:color w:val="000000"/>
                <w:sz w:val="24"/>
                <w:szCs w:val="24"/>
                <w:vertAlign w:val="subscript"/>
              </w:rPr>
              <w:t>31</w:t>
            </w:r>
          </w:p>
        </w:tc>
      </w:tr>
      <w:tr w:rsidR="00AB04B4" w:rsidRPr="00377163" w14:paraId="2E1CE10D" w14:textId="77777777" w:rsidTr="006E65D0">
        <w:trPr>
          <w:trHeight w:val="312"/>
        </w:trPr>
        <w:tc>
          <w:tcPr>
            <w:tcW w:w="1050" w:type="dxa"/>
            <w:tcBorders>
              <w:top w:val="nil"/>
              <w:left w:val="nil"/>
              <w:bottom w:val="nil"/>
              <w:right w:val="nil"/>
            </w:tcBorders>
            <w:shd w:val="clear" w:color="auto" w:fill="auto"/>
            <w:noWrap/>
            <w:vAlign w:val="bottom"/>
            <w:hideMark/>
          </w:tcPr>
          <w:p w14:paraId="00419C90" w14:textId="77777777" w:rsidR="00AB04B4" w:rsidRPr="00377163" w:rsidRDefault="00AB04B4" w:rsidP="00F312BA">
            <w:pPr>
              <w:pStyle w:val="ListParagraph"/>
              <w:numPr>
                <w:ilvl w:val="0"/>
                <w:numId w:val="37"/>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.3b</w:t>
            </w:r>
          </w:p>
        </w:tc>
        <w:tc>
          <w:tcPr>
            <w:tcW w:w="352" w:type="dxa"/>
            <w:tcBorders>
              <w:top w:val="nil"/>
              <w:left w:val="nil"/>
              <w:bottom w:val="nil"/>
              <w:right w:val="nil"/>
            </w:tcBorders>
            <w:shd w:val="clear" w:color="auto" w:fill="auto"/>
            <w:noWrap/>
            <w:vAlign w:val="bottom"/>
            <w:hideMark/>
          </w:tcPr>
          <w:p w14:paraId="701FF249" w14:textId="77777777" w:rsidR="00AB04B4" w:rsidRPr="00377163" w:rsidRDefault="00AB04B4" w:rsidP="00F312B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149EE0A5" w14:textId="77777777" w:rsidR="00AB04B4" w:rsidRPr="00377163" w:rsidRDefault="00AB04B4" w:rsidP="00F312B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824B8B">
              <w:rPr>
                <w:rFonts w:ascii="Times New Roman" w:eastAsia="Times New Roman" w:hAnsi="Times New Roman" w:cs="Times New Roman"/>
                <w:color w:val="000000"/>
                <w:sz w:val="24"/>
                <w:szCs w:val="24"/>
                <w:vertAlign w:val="subscript"/>
              </w:rPr>
              <w:t>32</w:t>
            </w:r>
            <w:r w:rsidRPr="00377163">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 ε</w:t>
            </w:r>
            <w:r w:rsidRPr="00824B8B">
              <w:rPr>
                <w:rFonts w:ascii="Times New Roman" w:eastAsia="Times New Roman" w:hAnsi="Times New Roman" w:cs="Times New Roman"/>
                <w:color w:val="000000"/>
                <w:sz w:val="24"/>
                <w:szCs w:val="24"/>
                <w:vertAlign w:val="subscript"/>
              </w:rPr>
              <w:t>32</w:t>
            </w:r>
          </w:p>
        </w:tc>
      </w:tr>
      <w:tr w:rsidR="00AB04B4" w:rsidRPr="00377163" w14:paraId="6449A314" w14:textId="77777777" w:rsidTr="006E65D0">
        <w:trPr>
          <w:trHeight w:val="312"/>
        </w:trPr>
        <w:tc>
          <w:tcPr>
            <w:tcW w:w="1050" w:type="dxa"/>
            <w:tcBorders>
              <w:top w:val="nil"/>
              <w:left w:val="nil"/>
              <w:bottom w:val="nil"/>
              <w:right w:val="nil"/>
            </w:tcBorders>
            <w:shd w:val="clear" w:color="auto" w:fill="auto"/>
            <w:noWrap/>
            <w:vAlign w:val="bottom"/>
          </w:tcPr>
          <w:p w14:paraId="1C508D6F" w14:textId="5A1EE093" w:rsidR="00AB04B4" w:rsidRDefault="00AB04B4" w:rsidP="00AB04B4">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Y.3b</w:t>
            </w:r>
          </w:p>
        </w:tc>
        <w:tc>
          <w:tcPr>
            <w:tcW w:w="352" w:type="dxa"/>
            <w:tcBorders>
              <w:top w:val="nil"/>
              <w:left w:val="nil"/>
              <w:bottom w:val="nil"/>
              <w:right w:val="nil"/>
            </w:tcBorders>
            <w:shd w:val="clear" w:color="auto" w:fill="auto"/>
            <w:noWrap/>
            <w:vAlign w:val="bottom"/>
          </w:tcPr>
          <w:p w14:paraId="594E8FFF" w14:textId="61C87B3F" w:rsidR="00AB04B4" w:rsidRPr="00377163" w:rsidRDefault="00AB04B4" w:rsidP="00F312BA">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35F71E14" w14:textId="4535CF36" w:rsidR="00AB04B4" w:rsidRPr="00377163" w:rsidRDefault="006E65D0" w:rsidP="00F312B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r w:rsidR="00B95510">
              <w:rPr>
                <w:rFonts w:ascii="Times New Roman" w:eastAsia="Times New Roman" w:hAnsi="Times New Roman" w:cs="Times New Roman"/>
                <w:color w:val="000000"/>
                <w:sz w:val="24"/>
                <w:szCs w:val="24"/>
              </w:rPr>
              <w:t>67</w:t>
            </w:r>
            <w:r>
              <w:rPr>
                <w:rFonts w:ascii="Times New Roman" w:eastAsia="Times New Roman" w:hAnsi="Times New Roman" w:cs="Times New Roman"/>
                <w:color w:val="000000"/>
                <w:sz w:val="24"/>
                <w:szCs w:val="24"/>
              </w:rPr>
              <w:t xml:space="preserve"> + </w:t>
            </w:r>
            <w:r w:rsidRPr="00377163">
              <w:rPr>
                <w:rFonts w:ascii="Times New Roman" w:eastAsia="Times New Roman" w:hAnsi="Times New Roman" w:cs="Times New Roman"/>
                <w:color w:val="000000"/>
                <w:sz w:val="24"/>
                <w:szCs w:val="24"/>
              </w:rPr>
              <w:t>ε</w:t>
            </w:r>
            <w:r w:rsidRPr="00824B8B">
              <w:rPr>
                <w:rFonts w:ascii="Times New Roman" w:eastAsia="Times New Roman" w:hAnsi="Times New Roman" w:cs="Times New Roman"/>
                <w:color w:val="000000"/>
                <w:sz w:val="24"/>
                <w:szCs w:val="24"/>
                <w:vertAlign w:val="subscript"/>
              </w:rPr>
              <w:t>32</w:t>
            </w:r>
          </w:p>
        </w:tc>
      </w:tr>
      <w:tr w:rsidR="00AB04B4" w:rsidRPr="00377163" w14:paraId="0FFA7ABC" w14:textId="77777777" w:rsidTr="006E65D0">
        <w:trPr>
          <w:trHeight w:val="312"/>
        </w:trPr>
        <w:tc>
          <w:tcPr>
            <w:tcW w:w="1050" w:type="dxa"/>
            <w:tcBorders>
              <w:top w:val="nil"/>
              <w:left w:val="nil"/>
              <w:bottom w:val="nil"/>
              <w:right w:val="nil"/>
            </w:tcBorders>
            <w:shd w:val="clear" w:color="auto" w:fill="auto"/>
            <w:noWrap/>
            <w:vAlign w:val="bottom"/>
            <w:hideMark/>
          </w:tcPr>
          <w:p w14:paraId="24F271A9" w14:textId="77777777" w:rsidR="00AB04B4" w:rsidRPr="00377163" w:rsidRDefault="00AB04B4" w:rsidP="00F312BA">
            <w:pPr>
              <w:pStyle w:val="ListParagraph"/>
              <w:numPr>
                <w:ilvl w:val="0"/>
                <w:numId w:val="37"/>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.4a</w:t>
            </w:r>
          </w:p>
        </w:tc>
        <w:tc>
          <w:tcPr>
            <w:tcW w:w="352" w:type="dxa"/>
            <w:tcBorders>
              <w:top w:val="nil"/>
              <w:left w:val="nil"/>
              <w:bottom w:val="nil"/>
              <w:right w:val="nil"/>
            </w:tcBorders>
            <w:shd w:val="clear" w:color="auto" w:fill="auto"/>
            <w:noWrap/>
            <w:vAlign w:val="bottom"/>
            <w:hideMark/>
          </w:tcPr>
          <w:p w14:paraId="03FF343E" w14:textId="77777777" w:rsidR="00AB04B4" w:rsidRPr="00377163" w:rsidRDefault="00AB04B4" w:rsidP="00F312B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7083EBD0" w14:textId="77777777" w:rsidR="00AB04B4" w:rsidRPr="00377163" w:rsidRDefault="00AB04B4" w:rsidP="00F312B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824B8B">
              <w:rPr>
                <w:rFonts w:ascii="Times New Roman" w:eastAsia="Times New Roman" w:hAnsi="Times New Roman" w:cs="Times New Roman"/>
                <w:color w:val="000000"/>
                <w:sz w:val="24"/>
                <w:szCs w:val="24"/>
                <w:vertAlign w:val="subscript"/>
              </w:rPr>
              <w:t>33</w:t>
            </w:r>
            <w:r w:rsidRPr="0037716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 xml:space="preserve"> + ε</w:t>
            </w:r>
            <w:r w:rsidRPr="00824B8B">
              <w:rPr>
                <w:rFonts w:ascii="Times New Roman" w:eastAsia="Times New Roman" w:hAnsi="Times New Roman" w:cs="Times New Roman"/>
                <w:color w:val="000000"/>
                <w:sz w:val="24"/>
                <w:szCs w:val="24"/>
                <w:vertAlign w:val="subscript"/>
              </w:rPr>
              <w:t>33</w:t>
            </w:r>
          </w:p>
        </w:tc>
      </w:tr>
      <w:tr w:rsidR="00AB04B4" w:rsidRPr="00377163" w14:paraId="1433459F" w14:textId="77777777" w:rsidTr="006E65D0">
        <w:trPr>
          <w:trHeight w:val="312"/>
        </w:trPr>
        <w:tc>
          <w:tcPr>
            <w:tcW w:w="1050" w:type="dxa"/>
            <w:tcBorders>
              <w:top w:val="nil"/>
              <w:left w:val="nil"/>
              <w:bottom w:val="nil"/>
              <w:right w:val="nil"/>
            </w:tcBorders>
            <w:shd w:val="clear" w:color="auto" w:fill="auto"/>
            <w:noWrap/>
            <w:vAlign w:val="bottom"/>
          </w:tcPr>
          <w:p w14:paraId="76556C9B" w14:textId="2912890C" w:rsidR="00AB04B4" w:rsidRDefault="00AB04B4" w:rsidP="00AB04B4">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Y.4a</w:t>
            </w:r>
          </w:p>
        </w:tc>
        <w:tc>
          <w:tcPr>
            <w:tcW w:w="352" w:type="dxa"/>
            <w:tcBorders>
              <w:top w:val="nil"/>
              <w:left w:val="nil"/>
              <w:bottom w:val="nil"/>
              <w:right w:val="nil"/>
            </w:tcBorders>
            <w:shd w:val="clear" w:color="auto" w:fill="auto"/>
            <w:noWrap/>
            <w:vAlign w:val="bottom"/>
          </w:tcPr>
          <w:p w14:paraId="46345FE2" w14:textId="53BF024F" w:rsidR="00AB04B4" w:rsidRPr="00377163" w:rsidRDefault="00AB04B4" w:rsidP="00F312BA">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624F3864" w14:textId="0D36C956" w:rsidR="00AB04B4" w:rsidRPr="00377163" w:rsidRDefault="006E65D0" w:rsidP="00F312B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0.86</w:t>
            </w:r>
            <w:r w:rsidR="00B95510">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 </w:t>
            </w:r>
            <w:r w:rsidRPr="00377163">
              <w:rPr>
                <w:rFonts w:ascii="Times New Roman" w:eastAsia="Times New Roman" w:hAnsi="Times New Roman" w:cs="Times New Roman"/>
                <w:color w:val="000000"/>
                <w:sz w:val="24"/>
                <w:szCs w:val="24"/>
              </w:rPr>
              <w:t>ε</w:t>
            </w:r>
            <w:r w:rsidRPr="00824B8B">
              <w:rPr>
                <w:rFonts w:ascii="Times New Roman" w:eastAsia="Times New Roman" w:hAnsi="Times New Roman" w:cs="Times New Roman"/>
                <w:color w:val="000000"/>
                <w:sz w:val="24"/>
                <w:szCs w:val="24"/>
                <w:vertAlign w:val="subscript"/>
              </w:rPr>
              <w:t>33</w:t>
            </w:r>
          </w:p>
        </w:tc>
      </w:tr>
      <w:tr w:rsidR="00AB04B4" w:rsidRPr="00377163" w14:paraId="0D0CBBF4" w14:textId="77777777" w:rsidTr="006E65D0">
        <w:trPr>
          <w:trHeight w:val="312"/>
        </w:trPr>
        <w:tc>
          <w:tcPr>
            <w:tcW w:w="1050" w:type="dxa"/>
            <w:tcBorders>
              <w:top w:val="nil"/>
              <w:left w:val="nil"/>
              <w:bottom w:val="nil"/>
              <w:right w:val="nil"/>
            </w:tcBorders>
            <w:shd w:val="clear" w:color="auto" w:fill="auto"/>
            <w:noWrap/>
            <w:vAlign w:val="bottom"/>
            <w:hideMark/>
          </w:tcPr>
          <w:p w14:paraId="17432EA1" w14:textId="77777777" w:rsidR="00AB04B4" w:rsidRPr="00377163" w:rsidRDefault="00AB04B4" w:rsidP="00F312BA">
            <w:pPr>
              <w:pStyle w:val="ListParagraph"/>
              <w:numPr>
                <w:ilvl w:val="0"/>
                <w:numId w:val="37"/>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.4b</w:t>
            </w:r>
          </w:p>
        </w:tc>
        <w:tc>
          <w:tcPr>
            <w:tcW w:w="352" w:type="dxa"/>
            <w:tcBorders>
              <w:top w:val="nil"/>
              <w:left w:val="nil"/>
              <w:bottom w:val="nil"/>
              <w:right w:val="nil"/>
            </w:tcBorders>
            <w:shd w:val="clear" w:color="auto" w:fill="auto"/>
            <w:noWrap/>
            <w:vAlign w:val="bottom"/>
            <w:hideMark/>
          </w:tcPr>
          <w:p w14:paraId="07609009" w14:textId="77777777" w:rsidR="00AB04B4" w:rsidRPr="00377163" w:rsidRDefault="00AB04B4" w:rsidP="00F312BA">
            <w:pPr>
              <w:spacing w:after="0" w:line="480" w:lineRule="auto"/>
              <w:jc w:val="center"/>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hideMark/>
          </w:tcPr>
          <w:p w14:paraId="1E826FEE" w14:textId="77777777" w:rsidR="00AB04B4" w:rsidRPr="00377163" w:rsidRDefault="00AB04B4" w:rsidP="00F312BA">
            <w:pPr>
              <w:spacing w:after="0" w:line="480" w:lineRule="auto"/>
              <w:rPr>
                <w:rFonts w:ascii="Times New Roman" w:eastAsia="Times New Roman" w:hAnsi="Times New Roman" w:cs="Times New Roman"/>
                <w:color w:val="000000"/>
                <w:sz w:val="24"/>
                <w:szCs w:val="24"/>
              </w:rPr>
            </w:pPr>
            <w:r w:rsidRPr="00377163">
              <w:rPr>
                <w:rFonts w:ascii="Times New Roman" w:eastAsia="Times New Roman" w:hAnsi="Times New Roman" w:cs="Times New Roman"/>
                <w:color w:val="000000"/>
                <w:sz w:val="24"/>
                <w:szCs w:val="24"/>
              </w:rPr>
              <w:t>λ</w:t>
            </w:r>
            <w:r w:rsidRPr="00824B8B">
              <w:rPr>
                <w:rFonts w:ascii="Times New Roman" w:eastAsia="Times New Roman" w:hAnsi="Times New Roman" w:cs="Times New Roman"/>
                <w:color w:val="000000"/>
                <w:sz w:val="24"/>
                <w:szCs w:val="24"/>
                <w:vertAlign w:val="subscript"/>
              </w:rPr>
              <w:t>34</w:t>
            </w:r>
            <w:r w:rsidRPr="0037716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Y</w:t>
            </w:r>
            <w:r w:rsidRPr="00377163">
              <w:rPr>
                <w:rFonts w:ascii="Times New Roman" w:eastAsia="Times New Roman" w:hAnsi="Times New Roman" w:cs="Times New Roman"/>
                <w:color w:val="000000"/>
                <w:sz w:val="24"/>
                <w:szCs w:val="24"/>
              </w:rPr>
              <w:t xml:space="preserve"> + ε</w:t>
            </w:r>
            <w:r w:rsidRPr="00824B8B">
              <w:rPr>
                <w:rFonts w:ascii="Times New Roman" w:eastAsia="Times New Roman" w:hAnsi="Times New Roman" w:cs="Times New Roman"/>
                <w:color w:val="000000"/>
                <w:sz w:val="24"/>
                <w:szCs w:val="24"/>
                <w:vertAlign w:val="subscript"/>
              </w:rPr>
              <w:t>34</w:t>
            </w:r>
          </w:p>
        </w:tc>
      </w:tr>
      <w:tr w:rsidR="00AB04B4" w:rsidRPr="00377163" w14:paraId="0C0CA905" w14:textId="77777777" w:rsidTr="006E65D0">
        <w:trPr>
          <w:trHeight w:val="312"/>
        </w:trPr>
        <w:tc>
          <w:tcPr>
            <w:tcW w:w="1050" w:type="dxa"/>
            <w:tcBorders>
              <w:top w:val="nil"/>
              <w:left w:val="nil"/>
              <w:bottom w:val="nil"/>
              <w:right w:val="nil"/>
            </w:tcBorders>
            <w:shd w:val="clear" w:color="auto" w:fill="auto"/>
            <w:noWrap/>
            <w:vAlign w:val="bottom"/>
          </w:tcPr>
          <w:p w14:paraId="33379F4D" w14:textId="6158B60C" w:rsidR="00AB04B4" w:rsidRDefault="00AB04B4" w:rsidP="00AB04B4">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Y.4b</w:t>
            </w:r>
          </w:p>
        </w:tc>
        <w:tc>
          <w:tcPr>
            <w:tcW w:w="352" w:type="dxa"/>
            <w:tcBorders>
              <w:top w:val="nil"/>
              <w:left w:val="nil"/>
              <w:bottom w:val="nil"/>
              <w:right w:val="nil"/>
            </w:tcBorders>
            <w:shd w:val="clear" w:color="auto" w:fill="auto"/>
            <w:noWrap/>
            <w:vAlign w:val="bottom"/>
          </w:tcPr>
          <w:p w14:paraId="77E71487" w14:textId="234CC8C5" w:rsidR="00AB04B4" w:rsidRPr="00377163" w:rsidRDefault="00AB04B4" w:rsidP="00F312BA">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660" w:type="dxa"/>
            <w:tcBorders>
              <w:top w:val="nil"/>
              <w:left w:val="nil"/>
              <w:bottom w:val="nil"/>
              <w:right w:val="nil"/>
            </w:tcBorders>
            <w:shd w:val="clear" w:color="auto" w:fill="auto"/>
            <w:noWrap/>
            <w:vAlign w:val="bottom"/>
          </w:tcPr>
          <w:p w14:paraId="770B6AC9" w14:textId="4525BEF8" w:rsidR="00AB04B4" w:rsidRPr="00377163" w:rsidRDefault="006E65D0" w:rsidP="00F312B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r w:rsidR="00B95510">
              <w:rPr>
                <w:rFonts w:ascii="Times New Roman" w:eastAsia="Times New Roman" w:hAnsi="Times New Roman" w:cs="Times New Roman"/>
                <w:color w:val="000000"/>
                <w:sz w:val="24"/>
                <w:szCs w:val="24"/>
              </w:rPr>
              <w:t>61</w:t>
            </w:r>
            <w:r>
              <w:rPr>
                <w:rFonts w:ascii="Times New Roman" w:eastAsia="Times New Roman" w:hAnsi="Times New Roman" w:cs="Times New Roman"/>
                <w:color w:val="000000"/>
                <w:sz w:val="24"/>
                <w:szCs w:val="24"/>
              </w:rPr>
              <w:t xml:space="preserve"> + </w:t>
            </w:r>
            <w:r w:rsidRPr="00377163">
              <w:rPr>
                <w:rFonts w:ascii="Times New Roman" w:eastAsia="Times New Roman" w:hAnsi="Times New Roman" w:cs="Times New Roman"/>
                <w:color w:val="000000"/>
                <w:sz w:val="24"/>
                <w:szCs w:val="24"/>
              </w:rPr>
              <w:t>ε</w:t>
            </w:r>
            <w:r w:rsidRPr="00824B8B">
              <w:rPr>
                <w:rFonts w:ascii="Times New Roman" w:eastAsia="Times New Roman" w:hAnsi="Times New Roman" w:cs="Times New Roman"/>
                <w:color w:val="000000"/>
                <w:sz w:val="24"/>
                <w:szCs w:val="24"/>
                <w:vertAlign w:val="subscript"/>
              </w:rPr>
              <w:t>34</w:t>
            </w:r>
          </w:p>
        </w:tc>
      </w:tr>
    </w:tbl>
    <w:p w14:paraId="2B7968D0" w14:textId="449B4D46" w:rsidR="00AB04B4" w:rsidRDefault="006E65D0" w:rsidP="005843D9">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Pajak (X3)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diwujudkan</w:t>
      </w:r>
      <w:proofErr w:type="spellEnd"/>
      <w:r>
        <w:rPr>
          <w:rFonts w:ascii="Times New Roman" w:hAnsi="Times New Roman" w:cs="Times New Roman"/>
          <w:sz w:val="24"/>
          <w:szCs w:val="24"/>
        </w:rPr>
        <w:t xml:space="preserve"> oleh </w:t>
      </w:r>
      <w:proofErr w:type="spellStart"/>
      <w:r w:rsidRPr="00F616D2">
        <w:rPr>
          <w:rFonts w:ascii="Times New Roman" w:hAnsi="Times New Roman" w:cs="Times New Roman"/>
          <w:sz w:val="24"/>
          <w:szCs w:val="24"/>
        </w:rPr>
        <w:t>selalu</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menghitung</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pajak</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dengan</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jumlah</w:t>
      </w:r>
      <w:proofErr w:type="spellEnd"/>
      <w:r w:rsidRPr="00F616D2">
        <w:rPr>
          <w:rFonts w:ascii="Times New Roman" w:hAnsi="Times New Roman" w:cs="Times New Roman"/>
          <w:sz w:val="24"/>
          <w:szCs w:val="24"/>
        </w:rPr>
        <w:t xml:space="preserve"> yang </w:t>
      </w:r>
      <w:proofErr w:type="spellStart"/>
      <w:r w:rsidRPr="00F616D2">
        <w:rPr>
          <w:rFonts w:ascii="Times New Roman" w:hAnsi="Times New Roman" w:cs="Times New Roman"/>
          <w:sz w:val="24"/>
          <w:szCs w:val="24"/>
        </w:rPr>
        <w:t>benar</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sesuai</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dengan</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peraturan</w:t>
      </w:r>
      <w:proofErr w:type="spellEnd"/>
      <w:r w:rsidRPr="00F616D2">
        <w:rPr>
          <w:rFonts w:ascii="Times New Roman" w:hAnsi="Times New Roman" w:cs="Times New Roman"/>
          <w:sz w:val="24"/>
          <w:szCs w:val="24"/>
        </w:rPr>
        <w:t xml:space="preserve"> yang </w:t>
      </w:r>
      <w:proofErr w:type="spellStart"/>
      <w:r w:rsidRPr="00F616D2">
        <w:rPr>
          <w:rFonts w:ascii="Times New Roman" w:hAnsi="Times New Roman" w:cs="Times New Roman"/>
          <w:sz w:val="24"/>
          <w:szCs w:val="24"/>
        </w:rPr>
        <w:t>berlaku</w:t>
      </w:r>
      <w:proofErr w:type="spellEnd"/>
      <w:r>
        <w:rPr>
          <w:rFonts w:ascii="Times New Roman" w:hAnsi="Times New Roman" w:cs="Times New Roman"/>
          <w:sz w:val="24"/>
          <w:szCs w:val="24"/>
        </w:rPr>
        <w:t xml:space="preserve"> (Y.1a)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0.8</w:t>
      </w:r>
      <w:r w:rsidR="00B95510">
        <w:rPr>
          <w:rFonts w:ascii="Times New Roman" w:hAnsi="Times New Roman" w:cs="Times New Roman"/>
          <w:sz w:val="24"/>
          <w:szCs w:val="24"/>
        </w:rPr>
        <w:t>7</w:t>
      </w:r>
      <w:r>
        <w:rPr>
          <w:rFonts w:ascii="Times New Roman" w:hAnsi="Times New Roman" w:cs="Times New Roman"/>
          <w:sz w:val="24"/>
          <w:szCs w:val="24"/>
        </w:rPr>
        <w:t xml:space="preserve">2, </w:t>
      </w:r>
      <w:proofErr w:type="spellStart"/>
      <w:r w:rsidRPr="00F616D2">
        <w:rPr>
          <w:rFonts w:ascii="Times New Roman" w:hAnsi="Times New Roman" w:cs="Times New Roman"/>
          <w:sz w:val="24"/>
          <w:szCs w:val="24"/>
        </w:rPr>
        <w:t>sering</w:t>
      </w:r>
      <w:proofErr w:type="spellEnd"/>
      <w:r w:rsidRPr="00F616D2">
        <w:rPr>
          <w:rFonts w:ascii="Times New Roman" w:hAnsi="Times New Roman" w:cs="Times New Roman"/>
          <w:sz w:val="24"/>
          <w:szCs w:val="24"/>
        </w:rPr>
        <w:t xml:space="preserve"> salah </w:t>
      </w:r>
      <w:proofErr w:type="spellStart"/>
      <w:r w:rsidRPr="00F616D2">
        <w:rPr>
          <w:rFonts w:ascii="Times New Roman" w:hAnsi="Times New Roman" w:cs="Times New Roman"/>
          <w:sz w:val="24"/>
          <w:szCs w:val="24"/>
        </w:rPr>
        <w:t>dalam</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menghitung</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jumlah</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pajak</w:t>
      </w:r>
      <w:proofErr w:type="spellEnd"/>
      <w:r w:rsidRPr="00F616D2">
        <w:rPr>
          <w:rFonts w:ascii="Times New Roman" w:hAnsi="Times New Roman" w:cs="Times New Roman"/>
          <w:sz w:val="24"/>
          <w:szCs w:val="24"/>
        </w:rPr>
        <w:t xml:space="preserve"> yang </w:t>
      </w:r>
      <w:proofErr w:type="spellStart"/>
      <w:r w:rsidRPr="00F616D2">
        <w:rPr>
          <w:rFonts w:ascii="Times New Roman" w:hAnsi="Times New Roman" w:cs="Times New Roman"/>
          <w:sz w:val="24"/>
          <w:szCs w:val="24"/>
        </w:rPr>
        <w:t>harus</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dibayarkan</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karena</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kurang</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memahami</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peraturan</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perpajakan</w:t>
      </w:r>
      <w:proofErr w:type="spellEnd"/>
      <w:r>
        <w:rPr>
          <w:rFonts w:ascii="Times New Roman" w:hAnsi="Times New Roman" w:cs="Times New Roman"/>
          <w:sz w:val="24"/>
          <w:szCs w:val="24"/>
        </w:rPr>
        <w:t xml:space="preserve"> (Y.1b)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0.87</w:t>
      </w:r>
      <w:r w:rsidR="00B95510">
        <w:rPr>
          <w:rFonts w:ascii="Times New Roman" w:hAnsi="Times New Roman" w:cs="Times New Roman"/>
          <w:sz w:val="24"/>
          <w:szCs w:val="24"/>
        </w:rPr>
        <w:t>8</w:t>
      </w:r>
      <w:r>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selalu</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membayar</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pajak</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tepat</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waktu</w:t>
      </w:r>
      <w:proofErr w:type="spellEnd"/>
      <w:r w:rsidRPr="00F616D2">
        <w:rPr>
          <w:rFonts w:ascii="Times New Roman" w:hAnsi="Times New Roman" w:cs="Times New Roman"/>
          <w:sz w:val="24"/>
          <w:szCs w:val="24"/>
        </w:rPr>
        <w:t xml:space="preserve"> agar </w:t>
      </w:r>
      <w:proofErr w:type="spellStart"/>
      <w:r w:rsidRPr="00F616D2">
        <w:rPr>
          <w:rFonts w:ascii="Times New Roman" w:hAnsi="Times New Roman" w:cs="Times New Roman"/>
          <w:sz w:val="24"/>
          <w:szCs w:val="24"/>
        </w:rPr>
        <w:t>terhindar</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dari</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sanksi</w:t>
      </w:r>
      <w:proofErr w:type="spellEnd"/>
      <w:r w:rsidRPr="00F616D2">
        <w:rPr>
          <w:rFonts w:ascii="Times New Roman" w:hAnsi="Times New Roman" w:cs="Times New Roman"/>
          <w:sz w:val="24"/>
          <w:szCs w:val="24"/>
        </w:rPr>
        <w:t xml:space="preserve"> dan </w:t>
      </w:r>
      <w:proofErr w:type="spellStart"/>
      <w:r w:rsidRPr="00F616D2">
        <w:rPr>
          <w:rFonts w:ascii="Times New Roman" w:hAnsi="Times New Roman" w:cs="Times New Roman"/>
          <w:sz w:val="24"/>
          <w:szCs w:val="24"/>
        </w:rPr>
        <w:t>denda</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keterlambatan</w:t>
      </w:r>
      <w:proofErr w:type="spellEnd"/>
      <w:r>
        <w:rPr>
          <w:rFonts w:ascii="Times New Roman" w:hAnsi="Times New Roman" w:cs="Times New Roman"/>
          <w:sz w:val="24"/>
          <w:szCs w:val="24"/>
        </w:rPr>
        <w:t xml:space="preserve"> (Y.2a)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0.8</w:t>
      </w:r>
      <w:r w:rsidR="00B95510">
        <w:rPr>
          <w:rFonts w:ascii="Times New Roman" w:hAnsi="Times New Roman" w:cs="Times New Roman"/>
          <w:sz w:val="24"/>
          <w:szCs w:val="24"/>
        </w:rPr>
        <w:t>67</w:t>
      </w:r>
      <w:r>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sering</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terlambat</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membayar</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pajak</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karena</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kurang</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memperhatikan</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batas</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waktu</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pembayaran</w:t>
      </w:r>
      <w:proofErr w:type="spellEnd"/>
      <w:r>
        <w:rPr>
          <w:rFonts w:ascii="Times New Roman" w:hAnsi="Times New Roman" w:cs="Times New Roman"/>
          <w:sz w:val="24"/>
          <w:szCs w:val="24"/>
        </w:rPr>
        <w:t xml:space="preserve"> (Y.2b)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w:t>
      </w:r>
      <w:r w:rsidR="004F22CC">
        <w:rPr>
          <w:rFonts w:ascii="Times New Roman" w:hAnsi="Times New Roman" w:cs="Times New Roman"/>
          <w:sz w:val="24"/>
          <w:szCs w:val="24"/>
        </w:rPr>
        <w:t>0.8</w:t>
      </w:r>
      <w:r w:rsidR="00B95510">
        <w:rPr>
          <w:rFonts w:ascii="Times New Roman" w:hAnsi="Times New Roman" w:cs="Times New Roman"/>
          <w:sz w:val="24"/>
          <w:szCs w:val="24"/>
        </w:rPr>
        <w:t>75</w:t>
      </w:r>
      <w:r>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selalu</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mematuhi</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semua</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peraturan</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perpajakan</w:t>
      </w:r>
      <w:proofErr w:type="spellEnd"/>
      <w:r w:rsidRPr="00F616D2">
        <w:rPr>
          <w:rFonts w:ascii="Times New Roman" w:hAnsi="Times New Roman" w:cs="Times New Roman"/>
          <w:sz w:val="24"/>
          <w:szCs w:val="24"/>
        </w:rPr>
        <w:t xml:space="preserve"> yang </w:t>
      </w:r>
      <w:proofErr w:type="spellStart"/>
      <w:r w:rsidRPr="00F616D2">
        <w:rPr>
          <w:rFonts w:ascii="Times New Roman" w:hAnsi="Times New Roman" w:cs="Times New Roman"/>
          <w:sz w:val="24"/>
          <w:szCs w:val="24"/>
        </w:rPr>
        <w:t>berlaku</w:t>
      </w:r>
      <w:proofErr w:type="spellEnd"/>
      <w:r w:rsidRPr="00F616D2">
        <w:rPr>
          <w:rFonts w:ascii="Times New Roman" w:hAnsi="Times New Roman" w:cs="Times New Roman"/>
          <w:sz w:val="24"/>
          <w:szCs w:val="24"/>
        </w:rPr>
        <w:t xml:space="preserve"> dan </w:t>
      </w:r>
      <w:proofErr w:type="spellStart"/>
      <w:r w:rsidRPr="00F616D2">
        <w:rPr>
          <w:rFonts w:ascii="Times New Roman" w:hAnsi="Times New Roman" w:cs="Times New Roman"/>
          <w:sz w:val="24"/>
          <w:szCs w:val="24"/>
        </w:rPr>
        <w:t>tidak</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pernah</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melakukan</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pelanggaran</w:t>
      </w:r>
      <w:proofErr w:type="spellEnd"/>
      <w:r>
        <w:rPr>
          <w:rFonts w:ascii="Times New Roman" w:hAnsi="Times New Roman" w:cs="Times New Roman"/>
          <w:sz w:val="24"/>
          <w:szCs w:val="24"/>
        </w:rPr>
        <w:t xml:space="preserve"> (Y.3a)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w:t>
      </w:r>
      <w:r w:rsidR="004F22CC">
        <w:rPr>
          <w:rFonts w:ascii="Times New Roman" w:hAnsi="Times New Roman" w:cs="Times New Roman"/>
          <w:sz w:val="24"/>
          <w:szCs w:val="24"/>
        </w:rPr>
        <w:t>0.8</w:t>
      </w:r>
      <w:r w:rsidR="00B95510">
        <w:rPr>
          <w:rFonts w:ascii="Times New Roman" w:hAnsi="Times New Roman" w:cs="Times New Roman"/>
          <w:sz w:val="24"/>
          <w:szCs w:val="24"/>
        </w:rPr>
        <w:t>69</w:t>
      </w:r>
      <w:r>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pernah</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melanggar</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peraturan</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perpajakan</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karena</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kurang</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memahami</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ketentuan</w:t>
      </w:r>
      <w:proofErr w:type="spellEnd"/>
      <w:r w:rsidRPr="00F616D2">
        <w:rPr>
          <w:rFonts w:ascii="Times New Roman" w:hAnsi="Times New Roman" w:cs="Times New Roman"/>
          <w:sz w:val="24"/>
          <w:szCs w:val="24"/>
        </w:rPr>
        <w:t xml:space="preserve"> yang </w:t>
      </w:r>
      <w:proofErr w:type="spellStart"/>
      <w:r w:rsidRPr="00F616D2">
        <w:rPr>
          <w:rFonts w:ascii="Times New Roman" w:hAnsi="Times New Roman" w:cs="Times New Roman"/>
          <w:sz w:val="24"/>
          <w:szCs w:val="24"/>
        </w:rPr>
        <w:t>berlaku</w:t>
      </w:r>
      <w:proofErr w:type="spellEnd"/>
      <w:r>
        <w:rPr>
          <w:rFonts w:ascii="Times New Roman" w:hAnsi="Times New Roman" w:cs="Times New Roman"/>
          <w:sz w:val="24"/>
          <w:szCs w:val="24"/>
        </w:rPr>
        <w:t xml:space="preserve"> (Y.3b)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w:t>
      </w:r>
      <w:r w:rsidR="004F22CC">
        <w:rPr>
          <w:rFonts w:ascii="Times New Roman" w:hAnsi="Times New Roman" w:cs="Times New Roman"/>
          <w:sz w:val="24"/>
          <w:szCs w:val="24"/>
        </w:rPr>
        <w:t>0.8</w:t>
      </w:r>
      <w:r w:rsidR="00B95510">
        <w:rPr>
          <w:rFonts w:ascii="Times New Roman" w:hAnsi="Times New Roman" w:cs="Times New Roman"/>
          <w:sz w:val="24"/>
          <w:szCs w:val="24"/>
        </w:rPr>
        <w:t>67</w:t>
      </w:r>
      <w:r>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tidak</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pernah</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melakukan</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tindakan</w:t>
      </w:r>
      <w:proofErr w:type="spellEnd"/>
      <w:r w:rsidRPr="00F616D2">
        <w:rPr>
          <w:rFonts w:ascii="Times New Roman" w:hAnsi="Times New Roman" w:cs="Times New Roman"/>
          <w:sz w:val="24"/>
          <w:szCs w:val="24"/>
        </w:rPr>
        <w:t xml:space="preserve"> yang </w:t>
      </w:r>
      <w:proofErr w:type="spellStart"/>
      <w:r w:rsidRPr="00F616D2">
        <w:rPr>
          <w:rFonts w:ascii="Times New Roman" w:hAnsi="Times New Roman" w:cs="Times New Roman"/>
          <w:sz w:val="24"/>
          <w:szCs w:val="24"/>
        </w:rPr>
        <w:t>melanggar</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hukum</w:t>
      </w:r>
      <w:proofErr w:type="spellEnd"/>
      <w:r w:rsidRPr="00F616D2">
        <w:rPr>
          <w:rFonts w:ascii="Times New Roman" w:hAnsi="Times New Roman" w:cs="Times New Roman"/>
          <w:sz w:val="24"/>
          <w:szCs w:val="24"/>
        </w:rPr>
        <w:t xml:space="preserve"> di </w:t>
      </w:r>
      <w:proofErr w:type="spellStart"/>
      <w:r w:rsidRPr="00F616D2">
        <w:rPr>
          <w:rFonts w:ascii="Times New Roman" w:hAnsi="Times New Roman" w:cs="Times New Roman"/>
          <w:sz w:val="24"/>
          <w:szCs w:val="24"/>
        </w:rPr>
        <w:t>bidang</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perpajakan</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sehingga</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tidak</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pernah</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dijatuhi</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hukuman</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pidana</w:t>
      </w:r>
      <w:proofErr w:type="spellEnd"/>
      <w:r>
        <w:rPr>
          <w:rFonts w:ascii="Times New Roman" w:hAnsi="Times New Roman" w:cs="Times New Roman"/>
          <w:sz w:val="24"/>
          <w:szCs w:val="24"/>
        </w:rPr>
        <w:t xml:space="preserve"> (Y.4a)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w:t>
      </w:r>
      <w:r w:rsidR="004F22CC">
        <w:rPr>
          <w:rFonts w:ascii="Times New Roman" w:hAnsi="Times New Roman" w:cs="Times New Roman"/>
          <w:sz w:val="24"/>
          <w:szCs w:val="24"/>
        </w:rPr>
        <w:t>0.86</w:t>
      </w:r>
      <w:r w:rsidR="00B95510">
        <w:rPr>
          <w:rFonts w:ascii="Times New Roman" w:hAnsi="Times New Roman" w:cs="Times New Roman"/>
          <w:sz w:val="24"/>
          <w:szCs w:val="24"/>
        </w:rPr>
        <w:t>3</w:t>
      </w:r>
      <w:r>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pernah</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menghadapi</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masalah</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hukum</w:t>
      </w:r>
      <w:proofErr w:type="spellEnd"/>
      <w:r w:rsidRPr="00F616D2">
        <w:rPr>
          <w:rFonts w:ascii="Times New Roman" w:hAnsi="Times New Roman" w:cs="Times New Roman"/>
          <w:sz w:val="24"/>
          <w:szCs w:val="24"/>
        </w:rPr>
        <w:t xml:space="preserve"> di </w:t>
      </w:r>
      <w:proofErr w:type="spellStart"/>
      <w:r w:rsidRPr="00F616D2">
        <w:rPr>
          <w:rFonts w:ascii="Times New Roman" w:hAnsi="Times New Roman" w:cs="Times New Roman"/>
          <w:sz w:val="24"/>
          <w:szCs w:val="24"/>
        </w:rPr>
        <w:t>bidang</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perpajakan</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akibat</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ketidaksesuaian</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dalam</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pelaporan</w:t>
      </w:r>
      <w:proofErr w:type="spellEnd"/>
      <w:r w:rsidRPr="00F616D2">
        <w:rPr>
          <w:rFonts w:ascii="Times New Roman" w:hAnsi="Times New Roman" w:cs="Times New Roman"/>
          <w:sz w:val="24"/>
          <w:szCs w:val="24"/>
        </w:rPr>
        <w:t xml:space="preserve"> </w:t>
      </w:r>
      <w:proofErr w:type="spellStart"/>
      <w:r w:rsidRPr="00F616D2">
        <w:rPr>
          <w:rFonts w:ascii="Times New Roman" w:hAnsi="Times New Roman" w:cs="Times New Roman"/>
          <w:sz w:val="24"/>
          <w:szCs w:val="24"/>
        </w:rPr>
        <w:t>pajak</w:t>
      </w:r>
      <w:proofErr w:type="spellEnd"/>
      <w:r>
        <w:rPr>
          <w:rFonts w:ascii="Times New Roman" w:hAnsi="Times New Roman" w:cs="Times New Roman"/>
          <w:sz w:val="24"/>
          <w:szCs w:val="24"/>
        </w:rPr>
        <w:t xml:space="preserve"> (Y.4b)</w:t>
      </w:r>
      <w:r w:rsidR="004F22CC">
        <w:rPr>
          <w:rFonts w:ascii="Times New Roman" w:hAnsi="Times New Roman" w:cs="Times New Roman"/>
          <w:sz w:val="24"/>
          <w:szCs w:val="24"/>
        </w:rPr>
        <w:t xml:space="preserve"> </w:t>
      </w:r>
      <w:proofErr w:type="spellStart"/>
      <w:r w:rsidR="004F22CC">
        <w:rPr>
          <w:rFonts w:ascii="Times New Roman" w:hAnsi="Times New Roman" w:cs="Times New Roman"/>
          <w:sz w:val="24"/>
          <w:szCs w:val="24"/>
        </w:rPr>
        <w:t>sebesar</w:t>
      </w:r>
      <w:proofErr w:type="spellEnd"/>
      <w:r w:rsidR="004F22CC">
        <w:rPr>
          <w:rFonts w:ascii="Times New Roman" w:hAnsi="Times New Roman" w:cs="Times New Roman"/>
          <w:sz w:val="24"/>
          <w:szCs w:val="24"/>
        </w:rPr>
        <w:t xml:space="preserve"> 0.8</w:t>
      </w:r>
      <w:r w:rsidR="00B95510">
        <w:rPr>
          <w:rFonts w:ascii="Times New Roman" w:hAnsi="Times New Roman" w:cs="Times New Roman"/>
          <w:sz w:val="24"/>
          <w:szCs w:val="24"/>
        </w:rPr>
        <w:t>61</w:t>
      </w:r>
      <w:r w:rsidR="004F22CC">
        <w:rPr>
          <w:rFonts w:ascii="Times New Roman" w:hAnsi="Times New Roman" w:cs="Times New Roman"/>
          <w:sz w:val="24"/>
          <w:szCs w:val="24"/>
        </w:rPr>
        <w:t>.</w:t>
      </w:r>
    </w:p>
    <w:p w14:paraId="14020B4D" w14:textId="4A5EE1B0" w:rsidR="004F22CC" w:rsidRDefault="004F22CC" w:rsidP="00841590">
      <w:pPr>
        <w:pStyle w:val="ListParagraph"/>
        <w:spacing w:after="0" w:line="48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persamaan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inner model</w:t>
      </w:r>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4.11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3273551C" w14:textId="3023B29D" w:rsidR="004F22CC" w:rsidRDefault="004F22CC" w:rsidP="0010572A">
      <w:pPr>
        <w:spacing w:after="0" w:line="480" w:lineRule="auto"/>
        <w:rPr>
          <w:rFonts w:ascii="Times New Roman" w:eastAsia="Times New Roman" w:hAnsi="Times New Roman" w:cs="Times New Roman"/>
          <w:color w:val="000000"/>
          <w:sz w:val="24"/>
          <w:szCs w:val="24"/>
          <w:vertAlign w:val="subscript"/>
        </w:rPr>
      </w:pPr>
      <w:proofErr w:type="gramStart"/>
      <w:r w:rsidRPr="00A0689B">
        <w:rPr>
          <w:rFonts w:ascii="Times New Roman" w:eastAsia="Times New Roman" w:hAnsi="Times New Roman" w:cs="Times New Roman"/>
          <w:color w:val="000000"/>
          <w:sz w:val="24"/>
          <w:szCs w:val="24"/>
        </w:rPr>
        <w:t xml:space="preserve">Y </w:t>
      </w:r>
      <w:r>
        <w:rPr>
          <w:rFonts w:ascii="Times New Roman" w:eastAsia="Times New Roman" w:hAnsi="Times New Roman" w:cs="Times New Roman"/>
          <w:color w:val="000000"/>
          <w:sz w:val="24"/>
          <w:szCs w:val="24"/>
        </w:rPr>
        <w:t>:</w:t>
      </w:r>
      <w:proofErr w:type="gramEnd"/>
      <w:r w:rsidRPr="00A0689B">
        <w:rPr>
          <w:rFonts w:ascii="Times New Roman" w:eastAsia="Times New Roman" w:hAnsi="Times New Roman" w:cs="Times New Roman"/>
          <w:color w:val="000000"/>
          <w:sz w:val="24"/>
          <w:szCs w:val="24"/>
        </w:rPr>
        <w:t xml:space="preserve"> α1X1 + α2X2 + α3X3 + ε</w:t>
      </w:r>
      <w:r w:rsidRPr="00A0689B">
        <w:rPr>
          <w:rFonts w:ascii="Times New Roman" w:eastAsia="Times New Roman" w:hAnsi="Times New Roman" w:cs="Times New Roman"/>
          <w:color w:val="000000"/>
          <w:sz w:val="24"/>
          <w:szCs w:val="24"/>
          <w:vertAlign w:val="subscript"/>
        </w:rPr>
        <w:t>34</w:t>
      </w:r>
    </w:p>
    <w:p w14:paraId="3504F547" w14:textId="2FFCC6E8" w:rsidR="004F22CC" w:rsidRDefault="0010572A" w:rsidP="0010572A">
      <w:pPr>
        <w:spacing w:after="0" w:line="480" w:lineRule="auto"/>
        <w:rPr>
          <w:rFonts w:ascii="Times New Roman" w:eastAsia="Times New Roman" w:hAnsi="Times New Roman" w:cs="Times New Roman"/>
          <w:color w:val="000000"/>
          <w:sz w:val="24"/>
          <w:szCs w:val="24"/>
          <w:vertAlign w:val="subscript"/>
        </w:rPr>
      </w:pPr>
      <w:proofErr w:type="gramStart"/>
      <w:r w:rsidRPr="00A0689B">
        <w:rPr>
          <w:rFonts w:ascii="Times New Roman" w:eastAsia="Times New Roman" w:hAnsi="Times New Roman" w:cs="Times New Roman"/>
          <w:color w:val="000000"/>
          <w:sz w:val="24"/>
          <w:szCs w:val="24"/>
        </w:rPr>
        <w:t xml:space="preserve">Y </w:t>
      </w:r>
      <w:r>
        <w:rPr>
          <w:rFonts w:ascii="Times New Roman" w:eastAsia="Times New Roman" w:hAnsi="Times New Roman" w:cs="Times New Roman"/>
          <w:color w:val="000000"/>
          <w:sz w:val="24"/>
          <w:szCs w:val="24"/>
        </w:rPr>
        <w:t>:</w:t>
      </w:r>
      <w:proofErr w:type="gramEnd"/>
      <w:r w:rsidRPr="00A0689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0.3</w:t>
      </w:r>
      <w:r w:rsidR="00B95510">
        <w:rPr>
          <w:rFonts w:ascii="Times New Roman" w:eastAsia="Times New Roman" w:hAnsi="Times New Roman" w:cs="Times New Roman"/>
          <w:color w:val="000000"/>
          <w:sz w:val="24"/>
          <w:szCs w:val="24"/>
        </w:rPr>
        <w:t>08</w:t>
      </w:r>
      <w:r w:rsidRPr="00A0689B">
        <w:rPr>
          <w:rFonts w:ascii="Times New Roman" w:eastAsia="Times New Roman" w:hAnsi="Times New Roman" w:cs="Times New Roman"/>
          <w:color w:val="000000"/>
          <w:sz w:val="24"/>
          <w:szCs w:val="24"/>
        </w:rPr>
        <w:t xml:space="preserve">X1 + </w:t>
      </w:r>
      <w:r>
        <w:rPr>
          <w:rFonts w:ascii="Times New Roman" w:eastAsia="Times New Roman" w:hAnsi="Times New Roman" w:cs="Times New Roman"/>
          <w:color w:val="000000"/>
          <w:sz w:val="24"/>
          <w:szCs w:val="24"/>
        </w:rPr>
        <w:t>0.3</w:t>
      </w:r>
      <w:r w:rsidR="00B95510">
        <w:rPr>
          <w:rFonts w:ascii="Times New Roman" w:eastAsia="Times New Roman" w:hAnsi="Times New Roman" w:cs="Times New Roman"/>
          <w:color w:val="000000"/>
          <w:sz w:val="24"/>
          <w:szCs w:val="24"/>
        </w:rPr>
        <w:t>20</w:t>
      </w:r>
      <w:r w:rsidRPr="00A0689B">
        <w:rPr>
          <w:rFonts w:ascii="Times New Roman" w:eastAsia="Times New Roman" w:hAnsi="Times New Roman" w:cs="Times New Roman"/>
          <w:color w:val="000000"/>
          <w:sz w:val="24"/>
          <w:szCs w:val="24"/>
        </w:rPr>
        <w:t xml:space="preserve">X2 + </w:t>
      </w:r>
      <w:r>
        <w:rPr>
          <w:rFonts w:ascii="Times New Roman" w:eastAsia="Times New Roman" w:hAnsi="Times New Roman" w:cs="Times New Roman"/>
          <w:color w:val="000000"/>
          <w:sz w:val="24"/>
          <w:szCs w:val="24"/>
        </w:rPr>
        <w:t>0.36</w:t>
      </w:r>
      <w:r w:rsidR="00B95510">
        <w:rPr>
          <w:rFonts w:ascii="Times New Roman" w:eastAsia="Times New Roman" w:hAnsi="Times New Roman" w:cs="Times New Roman"/>
          <w:color w:val="000000"/>
          <w:sz w:val="24"/>
          <w:szCs w:val="24"/>
        </w:rPr>
        <w:t>4</w:t>
      </w:r>
      <w:r w:rsidRPr="00A0689B">
        <w:rPr>
          <w:rFonts w:ascii="Times New Roman" w:eastAsia="Times New Roman" w:hAnsi="Times New Roman" w:cs="Times New Roman"/>
          <w:color w:val="000000"/>
          <w:sz w:val="24"/>
          <w:szCs w:val="24"/>
        </w:rPr>
        <w:t>X3 + ε</w:t>
      </w:r>
      <w:r w:rsidRPr="00A0689B">
        <w:rPr>
          <w:rFonts w:ascii="Times New Roman" w:eastAsia="Times New Roman" w:hAnsi="Times New Roman" w:cs="Times New Roman"/>
          <w:color w:val="000000"/>
          <w:sz w:val="24"/>
          <w:szCs w:val="24"/>
          <w:vertAlign w:val="subscript"/>
        </w:rPr>
        <w:t>34</w:t>
      </w:r>
    </w:p>
    <w:p w14:paraId="4253F28C" w14:textId="55C642A5" w:rsidR="0010572A" w:rsidRDefault="0010572A" w:rsidP="0010572A">
      <w:pPr>
        <w:spacing w:after="0" w:line="480" w:lineRule="auto"/>
        <w:ind w:firstLine="709"/>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Persamaan</w:t>
      </w:r>
      <w:proofErr w:type="spellEnd"/>
      <w:r>
        <w:rPr>
          <w:rFonts w:ascii="Times New Roman" w:eastAsia="Times New Roman" w:hAnsi="Times New Roman" w:cs="Times New Roman"/>
          <w:color w:val="000000"/>
          <w:sz w:val="24"/>
          <w:szCs w:val="24"/>
        </w:rPr>
        <w:t xml:space="preserve"> model </w:t>
      </w:r>
      <w:proofErr w:type="spellStart"/>
      <w:r>
        <w:rPr>
          <w:rFonts w:ascii="Times New Roman" w:eastAsia="Times New Roman" w:hAnsi="Times New Roman" w:cs="Times New Roman"/>
          <w:color w:val="000000"/>
          <w:sz w:val="24"/>
          <w:szCs w:val="24"/>
        </w:rPr>
        <w:t>variabel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menjelaskan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sejumlah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fenomena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antara</w:t>
      </w:r>
      <w:proofErr w:type="spellEnd"/>
      <w:r>
        <w:rPr>
          <w:rFonts w:ascii="Times New Roman" w:eastAsia="Times New Roman" w:hAnsi="Times New Roman" w:cs="Times New Roman"/>
          <w:color w:val="000000"/>
          <w:sz w:val="24"/>
          <w:szCs w:val="24"/>
        </w:rPr>
        <w:t xml:space="preserve"> lain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berikut</w:t>
      </w:r>
      <w:proofErr w:type="spellEnd"/>
      <w:r>
        <w:rPr>
          <w:rFonts w:ascii="Times New Roman" w:eastAsia="Times New Roman" w:hAnsi="Times New Roman" w:cs="Times New Roman"/>
          <w:color w:val="000000"/>
          <w:sz w:val="24"/>
          <w:szCs w:val="24"/>
        </w:rPr>
        <w:t>.</w:t>
      </w:r>
    </w:p>
    <w:p w14:paraId="25DB23F6" w14:textId="4724BDDA" w:rsidR="008F0DD8" w:rsidRPr="008F0DD8" w:rsidRDefault="008F0DD8" w:rsidP="008F0DD8">
      <w:pPr>
        <w:spacing w:after="0" w:line="480" w:lineRule="auto"/>
        <w:ind w:firstLine="709"/>
        <w:jc w:val="both"/>
        <w:rPr>
          <w:rFonts w:ascii="Times New Roman" w:eastAsia="Times New Roman" w:hAnsi="Times New Roman" w:cs="Times New Roman"/>
          <w:color w:val="000000"/>
          <w:sz w:val="24"/>
          <w:szCs w:val="24"/>
        </w:rPr>
      </w:pPr>
      <w:proofErr w:type="spellStart"/>
      <w:r w:rsidRPr="008F0DD8">
        <w:rPr>
          <w:rFonts w:ascii="Times New Roman" w:eastAsia="Times New Roman" w:hAnsi="Times New Roman" w:cs="Times New Roman"/>
          <w:color w:val="000000"/>
          <w:sz w:val="24"/>
          <w:szCs w:val="24"/>
        </w:rPr>
        <w:t>Pengaruh</w:t>
      </w:r>
      <w:proofErr w:type="spellEnd"/>
      <w:r w:rsidRPr="008F0DD8">
        <w:rPr>
          <w:rFonts w:ascii="Times New Roman" w:eastAsia="Times New Roman" w:hAnsi="Times New Roman" w:cs="Times New Roman"/>
          <w:color w:val="000000"/>
          <w:sz w:val="24"/>
          <w:szCs w:val="24"/>
        </w:rPr>
        <w:t xml:space="preserve"> </w:t>
      </w:r>
      <w:proofErr w:type="spellStart"/>
      <w:r w:rsidR="00D2403D">
        <w:rPr>
          <w:rFonts w:ascii="Times New Roman" w:eastAsia="Times New Roman" w:hAnsi="Times New Roman" w:cs="Times New Roman"/>
          <w:color w:val="000000"/>
          <w:sz w:val="24"/>
          <w:szCs w:val="24"/>
        </w:rPr>
        <w:t>pemahaman</w:t>
      </w:r>
      <w:proofErr w:type="spellEnd"/>
      <w:r w:rsidRPr="008F0DD8">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iCs/>
          <w:color w:val="000000"/>
          <w:sz w:val="24"/>
          <w:szCs w:val="24"/>
        </w:rPr>
        <w:t>s</w:t>
      </w:r>
      <w:r w:rsidRPr="008F0DD8">
        <w:rPr>
          <w:rFonts w:ascii="Times New Roman" w:eastAsia="Times New Roman" w:hAnsi="Times New Roman" w:cs="Times New Roman"/>
          <w:i/>
          <w:iCs/>
          <w:color w:val="000000"/>
          <w:sz w:val="24"/>
          <w:szCs w:val="24"/>
        </w:rPr>
        <w:t xml:space="preserve">elf </w:t>
      </w:r>
      <w:r>
        <w:rPr>
          <w:rFonts w:ascii="Times New Roman" w:eastAsia="Times New Roman" w:hAnsi="Times New Roman" w:cs="Times New Roman"/>
          <w:i/>
          <w:iCs/>
          <w:color w:val="000000"/>
          <w:sz w:val="24"/>
          <w:szCs w:val="24"/>
        </w:rPr>
        <w:t>a</w:t>
      </w:r>
      <w:r w:rsidRPr="008F0DD8">
        <w:rPr>
          <w:rFonts w:ascii="Times New Roman" w:eastAsia="Times New Roman" w:hAnsi="Times New Roman" w:cs="Times New Roman"/>
          <w:i/>
          <w:iCs/>
          <w:color w:val="000000"/>
          <w:sz w:val="24"/>
          <w:szCs w:val="24"/>
        </w:rPr>
        <w:t>ssessment</w:t>
      </w:r>
      <w:proofErr w:type="spellEnd"/>
      <w:r w:rsidRPr="008F0DD8">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s</w:t>
      </w:r>
      <w:r w:rsidRPr="008F0DD8">
        <w:rPr>
          <w:rFonts w:ascii="Times New Roman" w:eastAsia="Times New Roman" w:hAnsi="Times New Roman" w:cs="Times New Roman"/>
          <w:i/>
          <w:iCs/>
          <w:color w:val="000000"/>
          <w:sz w:val="24"/>
          <w:szCs w:val="24"/>
        </w:rPr>
        <w:t>ystem</w:t>
      </w:r>
      <w:r w:rsidRPr="008F0DD8">
        <w:rPr>
          <w:rFonts w:ascii="Times New Roman" w:eastAsia="Times New Roman" w:hAnsi="Times New Roman" w:cs="Times New Roman"/>
          <w:color w:val="000000"/>
          <w:sz w:val="24"/>
          <w:szCs w:val="24"/>
        </w:rPr>
        <w:t xml:space="preserve"> (X1) </w:t>
      </w:r>
      <w:proofErr w:type="spellStart"/>
      <w:r w:rsidRPr="008F0DD8">
        <w:rPr>
          <w:rFonts w:ascii="Times New Roman" w:eastAsia="Times New Roman" w:hAnsi="Times New Roman" w:cs="Times New Roman"/>
          <w:color w:val="000000"/>
          <w:sz w:val="24"/>
          <w:szCs w:val="24"/>
        </w:rPr>
        <w:t>terhadap</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kepatuhan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wajib</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pajak</w:t>
      </w:r>
      <w:proofErr w:type="spellEnd"/>
      <w:r w:rsidRPr="008F0DD8">
        <w:rPr>
          <w:rFonts w:ascii="Times New Roman" w:eastAsia="Times New Roman" w:hAnsi="Times New Roman" w:cs="Times New Roman"/>
          <w:color w:val="000000"/>
          <w:sz w:val="24"/>
          <w:szCs w:val="24"/>
        </w:rPr>
        <w:t xml:space="preserve"> (Y) </w:t>
      </w:r>
      <w:proofErr w:type="spellStart"/>
      <w:r w:rsidRPr="008F0DD8">
        <w:rPr>
          <w:rFonts w:ascii="Times New Roman" w:eastAsia="Times New Roman" w:hAnsi="Times New Roman" w:cs="Times New Roman"/>
          <w:color w:val="000000"/>
          <w:sz w:val="24"/>
          <w:szCs w:val="24"/>
        </w:rPr>
        <w:t>adalah</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sebesar</w:t>
      </w:r>
      <w:proofErr w:type="spellEnd"/>
      <w:r w:rsidRPr="008F0DD8">
        <w:rPr>
          <w:rFonts w:ascii="Times New Roman" w:eastAsia="Times New Roman" w:hAnsi="Times New Roman" w:cs="Times New Roman"/>
          <w:color w:val="000000"/>
          <w:sz w:val="24"/>
          <w:szCs w:val="24"/>
        </w:rPr>
        <w:t xml:space="preserve"> 0,3</w:t>
      </w:r>
      <w:r w:rsidR="00B95510">
        <w:rPr>
          <w:rFonts w:ascii="Times New Roman" w:eastAsia="Times New Roman" w:hAnsi="Times New Roman" w:cs="Times New Roman"/>
          <w:color w:val="000000"/>
          <w:sz w:val="24"/>
          <w:szCs w:val="24"/>
        </w:rPr>
        <w:t>08</w:t>
      </w:r>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dengan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arah</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pengaruh</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positif</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Artinya</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dengan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asumsi</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variabel</w:t>
      </w:r>
      <w:proofErr w:type="spellEnd"/>
      <w:r w:rsidRPr="008F0DD8">
        <w:rPr>
          <w:rFonts w:ascii="Times New Roman" w:eastAsia="Times New Roman" w:hAnsi="Times New Roman" w:cs="Times New Roman"/>
          <w:color w:val="000000"/>
          <w:sz w:val="24"/>
          <w:szCs w:val="24"/>
        </w:rPr>
        <w:t xml:space="preserve"> lain </w:t>
      </w:r>
      <w:proofErr w:type="spellStart"/>
      <w:r w:rsidRPr="008F0DD8">
        <w:rPr>
          <w:rFonts w:ascii="Times New Roman" w:eastAsia="Times New Roman" w:hAnsi="Times New Roman" w:cs="Times New Roman"/>
          <w:color w:val="000000"/>
          <w:sz w:val="24"/>
          <w:szCs w:val="24"/>
        </w:rPr>
        <w:t>konstan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setiap</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peningkatan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dalam</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penerapan</w:t>
      </w:r>
      <w:proofErr w:type="spellEnd"/>
      <w:r w:rsidRPr="008F0DD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s</w:t>
      </w:r>
      <w:r w:rsidRPr="008F0DD8">
        <w:rPr>
          <w:rFonts w:ascii="Times New Roman" w:eastAsia="Times New Roman" w:hAnsi="Times New Roman" w:cs="Times New Roman"/>
          <w:i/>
          <w:iCs/>
          <w:color w:val="000000"/>
          <w:sz w:val="24"/>
          <w:szCs w:val="24"/>
        </w:rPr>
        <w:t xml:space="preserve">elf </w:t>
      </w:r>
      <w:proofErr w:type="spellStart"/>
      <w:r w:rsidRPr="008F0DD8">
        <w:rPr>
          <w:rFonts w:ascii="Times New Roman" w:eastAsia="Times New Roman" w:hAnsi="Times New Roman" w:cs="Times New Roman"/>
          <w:i/>
          <w:iCs/>
          <w:color w:val="000000"/>
          <w:sz w:val="24"/>
          <w:szCs w:val="24"/>
        </w:rPr>
        <w:t>Assessment</w:t>
      </w:r>
      <w:r>
        <w:rPr>
          <w:rFonts w:ascii="Times New Roman" w:eastAsia="Times New Roman" w:hAnsi="Times New Roman" w:cs="Times New Roman"/>
          <w:i/>
          <w:iCs/>
          <w:color w:val="000000"/>
          <w:sz w:val="24"/>
          <w:szCs w:val="24"/>
        </w:rPr>
        <w:t>a</w:t>
      </w:r>
      <w:proofErr w:type="spellEnd"/>
      <w:r>
        <w:rPr>
          <w:rFonts w:ascii="Times New Roman" w:eastAsia="Times New Roman" w:hAnsi="Times New Roman" w:cs="Times New Roman"/>
          <w:i/>
          <w:iCs/>
          <w:color w:val="000000"/>
          <w:sz w:val="24"/>
          <w:szCs w:val="24"/>
        </w:rPr>
        <w:t xml:space="preserve"> s</w:t>
      </w:r>
      <w:r w:rsidRPr="008F0DD8">
        <w:rPr>
          <w:rFonts w:ascii="Times New Roman" w:eastAsia="Times New Roman" w:hAnsi="Times New Roman" w:cs="Times New Roman"/>
          <w:i/>
          <w:iCs/>
          <w:color w:val="000000"/>
          <w:sz w:val="24"/>
          <w:szCs w:val="24"/>
        </w:rPr>
        <w:t>ystem</w:t>
      </w:r>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akan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meningkatkan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kepatuhan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wajib</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pajak</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sebesar</w:t>
      </w:r>
      <w:proofErr w:type="spellEnd"/>
      <w:r w:rsidRPr="008F0DD8">
        <w:rPr>
          <w:rFonts w:ascii="Times New Roman" w:eastAsia="Times New Roman" w:hAnsi="Times New Roman" w:cs="Times New Roman"/>
          <w:color w:val="000000"/>
          <w:sz w:val="24"/>
          <w:szCs w:val="24"/>
        </w:rPr>
        <w:t xml:space="preserve"> 0,3</w:t>
      </w:r>
      <w:r w:rsidR="00B95510">
        <w:rPr>
          <w:rFonts w:ascii="Times New Roman" w:eastAsia="Times New Roman" w:hAnsi="Times New Roman" w:cs="Times New Roman"/>
          <w:color w:val="000000"/>
          <w:sz w:val="24"/>
          <w:szCs w:val="24"/>
        </w:rPr>
        <w:t>08</w:t>
      </w:r>
      <w:r w:rsidRPr="008F0DD8">
        <w:rPr>
          <w:rFonts w:ascii="Times New Roman" w:eastAsia="Times New Roman" w:hAnsi="Times New Roman" w:cs="Times New Roman"/>
          <w:color w:val="000000"/>
          <w:sz w:val="24"/>
          <w:szCs w:val="24"/>
        </w:rPr>
        <w:t xml:space="preserve">. Hal </w:t>
      </w:r>
      <w:proofErr w:type="spellStart"/>
      <w:r w:rsidRPr="008F0DD8">
        <w:rPr>
          <w:rFonts w:ascii="Times New Roman" w:eastAsia="Times New Roman" w:hAnsi="Times New Roman" w:cs="Times New Roman"/>
          <w:color w:val="000000"/>
          <w:sz w:val="24"/>
          <w:szCs w:val="24"/>
        </w:rPr>
        <w:t>ini</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menunjukkan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bahwa</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penerapan</w:t>
      </w:r>
      <w:proofErr w:type="spellEnd"/>
      <w:r w:rsidRPr="008F0DD8">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iCs/>
          <w:color w:val="000000"/>
          <w:sz w:val="24"/>
          <w:szCs w:val="24"/>
        </w:rPr>
        <w:t>s</w:t>
      </w:r>
      <w:r w:rsidRPr="008F0DD8">
        <w:rPr>
          <w:rFonts w:ascii="Times New Roman" w:eastAsia="Times New Roman" w:hAnsi="Times New Roman" w:cs="Times New Roman"/>
          <w:i/>
          <w:iCs/>
          <w:color w:val="000000"/>
          <w:sz w:val="24"/>
          <w:szCs w:val="24"/>
        </w:rPr>
        <w:t xml:space="preserve">elf </w:t>
      </w:r>
      <w:r>
        <w:rPr>
          <w:rFonts w:ascii="Times New Roman" w:eastAsia="Times New Roman" w:hAnsi="Times New Roman" w:cs="Times New Roman"/>
          <w:i/>
          <w:iCs/>
          <w:color w:val="000000"/>
          <w:sz w:val="24"/>
          <w:szCs w:val="24"/>
        </w:rPr>
        <w:t>a</w:t>
      </w:r>
      <w:r w:rsidRPr="008F0DD8">
        <w:rPr>
          <w:rFonts w:ascii="Times New Roman" w:eastAsia="Times New Roman" w:hAnsi="Times New Roman" w:cs="Times New Roman"/>
          <w:i/>
          <w:iCs/>
          <w:color w:val="000000"/>
          <w:sz w:val="24"/>
          <w:szCs w:val="24"/>
        </w:rPr>
        <w:t>ssessment</w:t>
      </w:r>
      <w:proofErr w:type="spellEnd"/>
      <w:r w:rsidRPr="008F0DD8">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s</w:t>
      </w:r>
      <w:r w:rsidRPr="008F0DD8">
        <w:rPr>
          <w:rFonts w:ascii="Times New Roman" w:eastAsia="Times New Roman" w:hAnsi="Times New Roman" w:cs="Times New Roman"/>
          <w:i/>
          <w:iCs/>
          <w:color w:val="000000"/>
          <w:sz w:val="24"/>
          <w:szCs w:val="24"/>
        </w:rPr>
        <w:t>ystem</w:t>
      </w:r>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memberikan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kontribusi</w:t>
      </w:r>
      <w:proofErr w:type="spellEnd"/>
      <w:r w:rsidRPr="008F0DD8">
        <w:rPr>
          <w:rFonts w:ascii="Times New Roman" w:eastAsia="Times New Roman" w:hAnsi="Times New Roman" w:cs="Times New Roman"/>
          <w:color w:val="000000"/>
          <w:sz w:val="24"/>
          <w:szCs w:val="24"/>
        </w:rPr>
        <w:t xml:space="preserve"> yang </w:t>
      </w:r>
      <w:proofErr w:type="spellStart"/>
      <w:r w:rsidRPr="008F0DD8">
        <w:rPr>
          <w:rFonts w:ascii="Times New Roman" w:eastAsia="Times New Roman" w:hAnsi="Times New Roman" w:cs="Times New Roman"/>
          <w:color w:val="000000"/>
          <w:sz w:val="24"/>
          <w:szCs w:val="24"/>
        </w:rPr>
        <w:t>cukup</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berarti</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dalam</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mendorong</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kepatuhan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wajib</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pajak</w:t>
      </w:r>
      <w:proofErr w:type="spellEnd"/>
      <w:r w:rsidRPr="008F0DD8">
        <w:rPr>
          <w:rFonts w:ascii="Times New Roman" w:eastAsia="Times New Roman" w:hAnsi="Times New Roman" w:cs="Times New Roman"/>
          <w:color w:val="000000"/>
          <w:sz w:val="24"/>
          <w:szCs w:val="24"/>
        </w:rPr>
        <w:t>.</w:t>
      </w:r>
    </w:p>
    <w:p w14:paraId="62FF6404" w14:textId="25AAC4E4" w:rsidR="008F0DD8" w:rsidRPr="008F0DD8" w:rsidRDefault="008F0DD8" w:rsidP="008F0DD8">
      <w:pPr>
        <w:spacing w:after="0" w:line="480" w:lineRule="auto"/>
        <w:ind w:firstLine="709"/>
        <w:jc w:val="both"/>
        <w:rPr>
          <w:rFonts w:ascii="Times New Roman" w:eastAsia="Times New Roman" w:hAnsi="Times New Roman" w:cs="Times New Roman"/>
          <w:color w:val="000000"/>
          <w:sz w:val="24"/>
          <w:szCs w:val="24"/>
        </w:rPr>
      </w:pPr>
      <w:proofErr w:type="spellStart"/>
      <w:r w:rsidRPr="008F0DD8">
        <w:rPr>
          <w:rFonts w:ascii="Times New Roman" w:eastAsia="Times New Roman" w:hAnsi="Times New Roman" w:cs="Times New Roman"/>
          <w:color w:val="000000"/>
          <w:sz w:val="24"/>
          <w:szCs w:val="24"/>
        </w:rPr>
        <w:t>Dengan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asumsi</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faktor-faktor</w:t>
      </w:r>
      <w:proofErr w:type="spellEnd"/>
      <w:r w:rsidRPr="008F0DD8">
        <w:rPr>
          <w:rFonts w:ascii="Times New Roman" w:eastAsia="Times New Roman" w:hAnsi="Times New Roman" w:cs="Times New Roman"/>
          <w:color w:val="000000"/>
          <w:sz w:val="24"/>
          <w:szCs w:val="24"/>
        </w:rPr>
        <w:t xml:space="preserve"> lain </w:t>
      </w:r>
      <w:proofErr w:type="spellStart"/>
      <w:r w:rsidRPr="008F0DD8">
        <w:rPr>
          <w:rFonts w:ascii="Times New Roman" w:eastAsia="Times New Roman" w:hAnsi="Times New Roman" w:cs="Times New Roman"/>
          <w:color w:val="000000"/>
          <w:sz w:val="24"/>
          <w:szCs w:val="24"/>
        </w:rPr>
        <w:t>tetap</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hubungan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antara</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pelayanan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fiskus</w:t>
      </w:r>
      <w:proofErr w:type="spellEnd"/>
      <w:r w:rsidRPr="008F0DD8">
        <w:rPr>
          <w:rFonts w:ascii="Times New Roman" w:eastAsia="Times New Roman" w:hAnsi="Times New Roman" w:cs="Times New Roman"/>
          <w:color w:val="000000"/>
          <w:sz w:val="24"/>
          <w:szCs w:val="24"/>
        </w:rPr>
        <w:t xml:space="preserve"> (X2) dan </w:t>
      </w:r>
      <w:proofErr w:type="spellStart"/>
      <w:r w:rsidRPr="008F0DD8">
        <w:rPr>
          <w:rFonts w:ascii="Times New Roman" w:eastAsia="Times New Roman" w:hAnsi="Times New Roman" w:cs="Times New Roman"/>
          <w:color w:val="000000"/>
          <w:sz w:val="24"/>
          <w:szCs w:val="24"/>
        </w:rPr>
        <w:t>kepatuhan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wajib</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pajak</w:t>
      </w:r>
      <w:proofErr w:type="spellEnd"/>
      <w:r w:rsidRPr="008F0DD8">
        <w:rPr>
          <w:rFonts w:ascii="Times New Roman" w:eastAsia="Times New Roman" w:hAnsi="Times New Roman" w:cs="Times New Roman"/>
          <w:color w:val="000000"/>
          <w:sz w:val="24"/>
          <w:szCs w:val="24"/>
        </w:rPr>
        <w:t xml:space="preserve"> (Y) </w:t>
      </w:r>
      <w:proofErr w:type="spellStart"/>
      <w:r w:rsidRPr="008F0DD8">
        <w:rPr>
          <w:rFonts w:ascii="Times New Roman" w:eastAsia="Times New Roman" w:hAnsi="Times New Roman" w:cs="Times New Roman"/>
          <w:color w:val="000000"/>
          <w:sz w:val="24"/>
          <w:szCs w:val="24"/>
        </w:rPr>
        <w:t>adalah</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sebesar</w:t>
      </w:r>
      <w:proofErr w:type="spellEnd"/>
      <w:r w:rsidRPr="008F0DD8">
        <w:rPr>
          <w:rFonts w:ascii="Times New Roman" w:eastAsia="Times New Roman" w:hAnsi="Times New Roman" w:cs="Times New Roman"/>
          <w:color w:val="000000"/>
          <w:sz w:val="24"/>
          <w:szCs w:val="24"/>
        </w:rPr>
        <w:t xml:space="preserve"> 0,3</w:t>
      </w:r>
      <w:r w:rsidR="00B95510">
        <w:rPr>
          <w:rFonts w:ascii="Times New Roman" w:eastAsia="Times New Roman" w:hAnsi="Times New Roman" w:cs="Times New Roman"/>
          <w:color w:val="000000"/>
          <w:sz w:val="24"/>
          <w:szCs w:val="24"/>
        </w:rPr>
        <w:t>20</w:t>
      </w:r>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dengan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arah</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pengaruh</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positif</w:t>
      </w:r>
      <w:proofErr w:type="spellEnd"/>
      <w:r w:rsidRPr="008F0DD8">
        <w:rPr>
          <w:rFonts w:ascii="Times New Roman" w:eastAsia="Times New Roman" w:hAnsi="Times New Roman" w:cs="Times New Roman"/>
          <w:color w:val="000000"/>
          <w:sz w:val="24"/>
          <w:szCs w:val="24"/>
        </w:rPr>
        <w:t xml:space="preserve">. Ini </w:t>
      </w:r>
      <w:proofErr w:type="spellStart"/>
      <w:r w:rsidRPr="008F0DD8">
        <w:rPr>
          <w:rFonts w:ascii="Times New Roman" w:eastAsia="Times New Roman" w:hAnsi="Times New Roman" w:cs="Times New Roman"/>
          <w:color w:val="000000"/>
          <w:sz w:val="24"/>
          <w:szCs w:val="24"/>
        </w:rPr>
        <w:t>berarti</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setiap</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peningkatan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dalam</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kualitas</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pelayanan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fiskus</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akan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menghasilkan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peningkatan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kepatuhan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wajib</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pajak</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sebesar</w:t>
      </w:r>
      <w:proofErr w:type="spellEnd"/>
      <w:r w:rsidRPr="008F0DD8">
        <w:rPr>
          <w:rFonts w:ascii="Times New Roman" w:eastAsia="Times New Roman" w:hAnsi="Times New Roman" w:cs="Times New Roman"/>
          <w:color w:val="000000"/>
          <w:sz w:val="24"/>
          <w:szCs w:val="24"/>
        </w:rPr>
        <w:t xml:space="preserve"> 0,3</w:t>
      </w:r>
      <w:r w:rsidR="00B95510">
        <w:rPr>
          <w:rFonts w:ascii="Times New Roman" w:eastAsia="Times New Roman" w:hAnsi="Times New Roman" w:cs="Times New Roman"/>
          <w:color w:val="000000"/>
          <w:sz w:val="24"/>
          <w:szCs w:val="24"/>
        </w:rPr>
        <w:t>20</w:t>
      </w:r>
      <w:r w:rsidRPr="008F0DD8">
        <w:rPr>
          <w:rFonts w:ascii="Times New Roman" w:eastAsia="Times New Roman" w:hAnsi="Times New Roman" w:cs="Times New Roman"/>
          <w:color w:val="000000"/>
          <w:sz w:val="24"/>
          <w:szCs w:val="24"/>
        </w:rPr>
        <w:t xml:space="preserve">. Hal </w:t>
      </w:r>
      <w:proofErr w:type="spellStart"/>
      <w:r w:rsidRPr="008F0DD8">
        <w:rPr>
          <w:rFonts w:ascii="Times New Roman" w:eastAsia="Times New Roman" w:hAnsi="Times New Roman" w:cs="Times New Roman"/>
          <w:color w:val="000000"/>
          <w:sz w:val="24"/>
          <w:szCs w:val="24"/>
        </w:rPr>
        <w:t>ini</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mengindikasikan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bahwa</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pelayanan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fiskus</w:t>
      </w:r>
      <w:proofErr w:type="spellEnd"/>
      <w:r w:rsidRPr="008F0DD8">
        <w:rPr>
          <w:rFonts w:ascii="Times New Roman" w:eastAsia="Times New Roman" w:hAnsi="Times New Roman" w:cs="Times New Roman"/>
          <w:color w:val="000000"/>
          <w:sz w:val="24"/>
          <w:szCs w:val="24"/>
        </w:rPr>
        <w:t xml:space="preserve"> yang </w:t>
      </w:r>
      <w:proofErr w:type="spellStart"/>
      <w:r w:rsidRPr="008F0DD8">
        <w:rPr>
          <w:rFonts w:ascii="Times New Roman" w:eastAsia="Times New Roman" w:hAnsi="Times New Roman" w:cs="Times New Roman"/>
          <w:color w:val="000000"/>
          <w:sz w:val="24"/>
          <w:szCs w:val="24"/>
        </w:rPr>
        <w:t>baik</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mampu</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memperkuat</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tingkat</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kepatuhan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wajib</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pajak</w:t>
      </w:r>
      <w:proofErr w:type="spellEnd"/>
      <w:r w:rsidRPr="008F0DD8">
        <w:rPr>
          <w:rFonts w:ascii="Times New Roman" w:eastAsia="Times New Roman" w:hAnsi="Times New Roman" w:cs="Times New Roman"/>
          <w:color w:val="000000"/>
          <w:sz w:val="24"/>
          <w:szCs w:val="24"/>
        </w:rPr>
        <w:t>.</w:t>
      </w:r>
    </w:p>
    <w:p w14:paraId="7AACCA83" w14:textId="0C06127B" w:rsidR="008F0DD8" w:rsidRPr="008F0DD8" w:rsidRDefault="008F0DD8" w:rsidP="008F0DD8">
      <w:pPr>
        <w:spacing w:after="0" w:line="480" w:lineRule="auto"/>
        <w:ind w:firstLine="709"/>
        <w:jc w:val="both"/>
        <w:rPr>
          <w:rFonts w:ascii="Times New Roman" w:eastAsia="Times New Roman" w:hAnsi="Times New Roman" w:cs="Times New Roman"/>
          <w:color w:val="000000"/>
          <w:sz w:val="24"/>
          <w:szCs w:val="24"/>
        </w:rPr>
      </w:pPr>
      <w:proofErr w:type="spellStart"/>
      <w:r w:rsidRPr="008F0DD8">
        <w:rPr>
          <w:rFonts w:ascii="Times New Roman" w:eastAsia="Times New Roman" w:hAnsi="Times New Roman" w:cs="Times New Roman"/>
          <w:color w:val="000000"/>
          <w:sz w:val="24"/>
          <w:szCs w:val="24"/>
        </w:rPr>
        <w:t>Sementara</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itu</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pengaruh</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sanksi</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pajak</w:t>
      </w:r>
      <w:proofErr w:type="spellEnd"/>
      <w:r w:rsidRPr="008F0DD8">
        <w:rPr>
          <w:rFonts w:ascii="Times New Roman" w:eastAsia="Times New Roman" w:hAnsi="Times New Roman" w:cs="Times New Roman"/>
          <w:color w:val="000000"/>
          <w:sz w:val="24"/>
          <w:szCs w:val="24"/>
        </w:rPr>
        <w:t xml:space="preserve"> (X3) </w:t>
      </w:r>
      <w:proofErr w:type="spellStart"/>
      <w:r w:rsidRPr="008F0DD8">
        <w:rPr>
          <w:rFonts w:ascii="Times New Roman" w:eastAsia="Times New Roman" w:hAnsi="Times New Roman" w:cs="Times New Roman"/>
          <w:color w:val="000000"/>
          <w:sz w:val="24"/>
          <w:szCs w:val="24"/>
        </w:rPr>
        <w:t>terhadap</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kepatuhan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wajib</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pajak</w:t>
      </w:r>
      <w:proofErr w:type="spellEnd"/>
      <w:r w:rsidRPr="008F0DD8">
        <w:rPr>
          <w:rFonts w:ascii="Times New Roman" w:eastAsia="Times New Roman" w:hAnsi="Times New Roman" w:cs="Times New Roman"/>
          <w:color w:val="000000"/>
          <w:sz w:val="24"/>
          <w:szCs w:val="24"/>
        </w:rPr>
        <w:t xml:space="preserve"> (Y) </w:t>
      </w:r>
      <w:proofErr w:type="spellStart"/>
      <w:r w:rsidRPr="008F0DD8">
        <w:rPr>
          <w:rFonts w:ascii="Times New Roman" w:eastAsia="Times New Roman" w:hAnsi="Times New Roman" w:cs="Times New Roman"/>
          <w:color w:val="000000"/>
          <w:sz w:val="24"/>
          <w:szCs w:val="24"/>
        </w:rPr>
        <w:t>adalah</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sebesar</w:t>
      </w:r>
      <w:proofErr w:type="spellEnd"/>
      <w:r w:rsidRPr="008F0DD8">
        <w:rPr>
          <w:rFonts w:ascii="Times New Roman" w:eastAsia="Times New Roman" w:hAnsi="Times New Roman" w:cs="Times New Roman"/>
          <w:color w:val="000000"/>
          <w:sz w:val="24"/>
          <w:szCs w:val="24"/>
        </w:rPr>
        <w:t xml:space="preserve"> 0,36</w:t>
      </w:r>
      <w:r w:rsidR="00B95510">
        <w:rPr>
          <w:rFonts w:ascii="Times New Roman" w:eastAsia="Times New Roman" w:hAnsi="Times New Roman" w:cs="Times New Roman"/>
          <w:color w:val="000000"/>
          <w:sz w:val="24"/>
          <w:szCs w:val="24"/>
        </w:rPr>
        <w:t>4</w:t>
      </w:r>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dengan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arah</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pengaruh</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positif</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Dengan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demikian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setiap</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peningkatan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penegakan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sanksi</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pajak</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akan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meningkatkan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kepatuhan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wajib</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pajak</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sebesar</w:t>
      </w:r>
      <w:proofErr w:type="spellEnd"/>
      <w:r w:rsidRPr="008F0DD8">
        <w:rPr>
          <w:rFonts w:ascii="Times New Roman" w:eastAsia="Times New Roman" w:hAnsi="Times New Roman" w:cs="Times New Roman"/>
          <w:color w:val="000000"/>
          <w:sz w:val="24"/>
          <w:szCs w:val="24"/>
        </w:rPr>
        <w:t xml:space="preserve"> 0,36</w:t>
      </w:r>
      <w:r w:rsidR="00B95510">
        <w:rPr>
          <w:rFonts w:ascii="Times New Roman" w:eastAsia="Times New Roman" w:hAnsi="Times New Roman" w:cs="Times New Roman"/>
          <w:color w:val="000000"/>
          <w:sz w:val="24"/>
          <w:szCs w:val="24"/>
        </w:rPr>
        <w:t>4</w:t>
      </w:r>
      <w:r w:rsidRPr="008F0DD8">
        <w:rPr>
          <w:rFonts w:ascii="Times New Roman" w:eastAsia="Times New Roman" w:hAnsi="Times New Roman" w:cs="Times New Roman"/>
          <w:color w:val="000000"/>
          <w:sz w:val="24"/>
          <w:szCs w:val="24"/>
        </w:rPr>
        <w:t xml:space="preserve">. Ini </w:t>
      </w:r>
      <w:proofErr w:type="spellStart"/>
      <w:r w:rsidRPr="008F0DD8">
        <w:rPr>
          <w:rFonts w:ascii="Times New Roman" w:eastAsia="Times New Roman" w:hAnsi="Times New Roman" w:cs="Times New Roman"/>
          <w:color w:val="000000"/>
          <w:sz w:val="24"/>
          <w:szCs w:val="24"/>
        </w:rPr>
        <w:t>menandakan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bahwa</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keberadaan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sanksi</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pajak</w:t>
      </w:r>
      <w:proofErr w:type="spellEnd"/>
      <w:r w:rsidRPr="008F0DD8">
        <w:rPr>
          <w:rFonts w:ascii="Times New Roman" w:eastAsia="Times New Roman" w:hAnsi="Times New Roman" w:cs="Times New Roman"/>
          <w:color w:val="000000"/>
          <w:sz w:val="24"/>
          <w:szCs w:val="24"/>
        </w:rPr>
        <w:t xml:space="preserve"> yang </w:t>
      </w:r>
      <w:proofErr w:type="spellStart"/>
      <w:r w:rsidRPr="008F0DD8">
        <w:rPr>
          <w:rFonts w:ascii="Times New Roman" w:eastAsia="Times New Roman" w:hAnsi="Times New Roman" w:cs="Times New Roman"/>
          <w:color w:val="000000"/>
          <w:sz w:val="24"/>
          <w:szCs w:val="24"/>
        </w:rPr>
        <w:t>tegas</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lastRenderedPageBreak/>
        <w:t>berperan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penting</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dalam</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mendorong</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wajib</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pajak</w:t>
      </w:r>
      <w:proofErr w:type="spellEnd"/>
      <w:r w:rsidRPr="008F0DD8">
        <w:rPr>
          <w:rFonts w:ascii="Times New Roman" w:eastAsia="Times New Roman" w:hAnsi="Times New Roman" w:cs="Times New Roman"/>
          <w:color w:val="000000"/>
          <w:sz w:val="24"/>
          <w:szCs w:val="24"/>
        </w:rPr>
        <w:t xml:space="preserve"> agar </w:t>
      </w:r>
      <w:proofErr w:type="spellStart"/>
      <w:r w:rsidRPr="008F0DD8">
        <w:rPr>
          <w:rFonts w:ascii="Times New Roman" w:eastAsia="Times New Roman" w:hAnsi="Times New Roman" w:cs="Times New Roman"/>
          <w:color w:val="000000"/>
          <w:sz w:val="24"/>
          <w:szCs w:val="24"/>
        </w:rPr>
        <w:t>patuh</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terhadap</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ketentuan</w:t>
      </w:r>
      <w:proofErr w:type="spellEnd"/>
      <w:r w:rsidRPr="008F0DD8">
        <w:rPr>
          <w:rFonts w:ascii="Times New Roman" w:eastAsia="Times New Roman" w:hAnsi="Times New Roman" w:cs="Times New Roman"/>
          <w:color w:val="000000"/>
          <w:sz w:val="24"/>
          <w:szCs w:val="24"/>
        </w:rPr>
        <w:t xml:space="preserve"> </w:t>
      </w:r>
      <w:proofErr w:type="spellStart"/>
      <w:r w:rsidRPr="008F0DD8">
        <w:rPr>
          <w:rFonts w:ascii="Times New Roman" w:eastAsia="Times New Roman" w:hAnsi="Times New Roman" w:cs="Times New Roman"/>
          <w:color w:val="000000"/>
          <w:sz w:val="24"/>
          <w:szCs w:val="24"/>
        </w:rPr>
        <w:t>perpajakan</w:t>
      </w:r>
      <w:proofErr w:type="spellEnd"/>
      <w:r w:rsidRPr="008F0DD8">
        <w:rPr>
          <w:rFonts w:ascii="Times New Roman" w:eastAsia="Times New Roman" w:hAnsi="Times New Roman" w:cs="Times New Roman"/>
          <w:color w:val="000000"/>
          <w:sz w:val="24"/>
          <w:szCs w:val="24"/>
        </w:rPr>
        <w:t>.</w:t>
      </w:r>
    </w:p>
    <w:p w14:paraId="31F784DD" w14:textId="66C699FC" w:rsidR="0010572A" w:rsidRDefault="000F4C50" w:rsidP="000F4C50">
      <w:pPr>
        <w:pStyle w:val="Heading3"/>
        <w:numPr>
          <w:ilvl w:val="0"/>
          <w:numId w:val="0"/>
        </w:numPr>
        <w:spacing w:after="0"/>
        <w:ind w:left="360" w:hanging="360"/>
      </w:pPr>
      <w:bookmarkStart w:id="220" w:name="_Toc209312119"/>
      <w:r>
        <w:t xml:space="preserve">4.3.3 </w:t>
      </w:r>
      <w:r>
        <w:tab/>
      </w:r>
      <w:proofErr w:type="spellStart"/>
      <w:r w:rsidR="008F0DD8" w:rsidRPr="008F0DD8">
        <w:t>Pengujian</w:t>
      </w:r>
      <w:proofErr w:type="spellEnd"/>
      <w:r w:rsidR="008F0DD8" w:rsidRPr="008F0DD8">
        <w:t xml:space="preserve"> Model</w:t>
      </w:r>
      <w:r w:rsidR="00DC600A">
        <w:t xml:space="preserve"> (</w:t>
      </w:r>
      <w:r w:rsidR="00DC600A" w:rsidRPr="0068165C">
        <w:rPr>
          <w:i/>
          <w:iCs/>
        </w:rPr>
        <w:t>Inner Model</w:t>
      </w:r>
      <w:r w:rsidR="00DC600A">
        <w:t>)</w:t>
      </w:r>
      <w:bookmarkEnd w:id="220"/>
    </w:p>
    <w:p w14:paraId="513C91C3" w14:textId="2F9D3893" w:rsidR="00556B2F" w:rsidRDefault="00556B2F" w:rsidP="00556B2F">
      <w:pPr>
        <w:pStyle w:val="ListParagraph"/>
        <w:spacing w:after="0" w:line="480" w:lineRule="auto"/>
        <w:ind w:left="0" w:firstLine="709"/>
        <w:jc w:val="both"/>
        <w:rPr>
          <w:rFonts w:ascii="Times New Roman" w:eastAsia="Times New Roman" w:hAnsi="Times New Roman" w:cs="Times New Roman"/>
          <w:color w:val="000000"/>
          <w:sz w:val="24"/>
          <w:szCs w:val="24"/>
        </w:rPr>
      </w:pPr>
      <w:r w:rsidRPr="00B95510">
        <w:rPr>
          <w:rFonts w:ascii="Times New Roman" w:eastAsia="Times New Roman" w:hAnsi="Times New Roman" w:cs="Times New Roman"/>
          <w:i/>
          <w:iCs/>
          <w:color w:val="000000"/>
          <w:sz w:val="24"/>
          <w:szCs w:val="24"/>
        </w:rPr>
        <w:t>Inner model</w:t>
      </w:r>
      <w:r w:rsidRPr="00556B2F">
        <w:rPr>
          <w:rFonts w:ascii="Times New Roman" w:eastAsia="Times New Roman" w:hAnsi="Times New Roman" w:cs="Times New Roman"/>
          <w:color w:val="000000"/>
          <w:sz w:val="24"/>
          <w:szCs w:val="24"/>
        </w:rPr>
        <w:t xml:space="preserve"> </w:t>
      </w:r>
      <w:proofErr w:type="spellStart"/>
      <w:r w:rsidRPr="00556B2F">
        <w:rPr>
          <w:rFonts w:ascii="Times New Roman" w:eastAsia="Times New Roman" w:hAnsi="Times New Roman" w:cs="Times New Roman"/>
          <w:color w:val="000000"/>
          <w:sz w:val="24"/>
          <w:szCs w:val="24"/>
        </w:rPr>
        <w:t>merupakan</w:t>
      </w:r>
      <w:proofErr w:type="spellEnd"/>
      <w:r w:rsidRPr="00556B2F">
        <w:rPr>
          <w:rFonts w:ascii="Times New Roman" w:eastAsia="Times New Roman" w:hAnsi="Times New Roman" w:cs="Times New Roman"/>
          <w:color w:val="000000"/>
          <w:sz w:val="24"/>
          <w:szCs w:val="24"/>
        </w:rPr>
        <w:t xml:space="preserve"> model </w:t>
      </w:r>
      <w:proofErr w:type="spellStart"/>
      <w:r w:rsidRPr="00556B2F">
        <w:rPr>
          <w:rFonts w:ascii="Times New Roman" w:eastAsia="Times New Roman" w:hAnsi="Times New Roman" w:cs="Times New Roman"/>
          <w:color w:val="000000"/>
          <w:sz w:val="24"/>
          <w:szCs w:val="24"/>
        </w:rPr>
        <w:t>struktural</w:t>
      </w:r>
      <w:proofErr w:type="spellEnd"/>
      <w:r w:rsidRPr="00556B2F">
        <w:rPr>
          <w:rFonts w:ascii="Times New Roman" w:eastAsia="Times New Roman" w:hAnsi="Times New Roman" w:cs="Times New Roman"/>
          <w:color w:val="000000"/>
          <w:sz w:val="24"/>
          <w:szCs w:val="24"/>
        </w:rPr>
        <w:t xml:space="preserve"> yang </w:t>
      </w:r>
      <w:proofErr w:type="spellStart"/>
      <w:r w:rsidRPr="00556B2F">
        <w:rPr>
          <w:rFonts w:ascii="Times New Roman" w:eastAsia="Times New Roman" w:hAnsi="Times New Roman" w:cs="Times New Roman"/>
          <w:color w:val="000000"/>
          <w:sz w:val="24"/>
          <w:szCs w:val="24"/>
        </w:rPr>
        <w:t>menghubungkan</w:t>
      </w:r>
      <w:proofErr w:type="spellEnd"/>
      <w:r w:rsidRPr="00556B2F">
        <w:rPr>
          <w:rFonts w:ascii="Times New Roman" w:eastAsia="Times New Roman" w:hAnsi="Times New Roman" w:cs="Times New Roman"/>
          <w:color w:val="000000"/>
          <w:sz w:val="24"/>
          <w:szCs w:val="24"/>
        </w:rPr>
        <w:t xml:space="preserve"> </w:t>
      </w:r>
      <w:proofErr w:type="spellStart"/>
      <w:r w:rsidRPr="00556B2F">
        <w:rPr>
          <w:rFonts w:ascii="Times New Roman" w:eastAsia="Times New Roman" w:hAnsi="Times New Roman" w:cs="Times New Roman"/>
          <w:color w:val="000000"/>
          <w:sz w:val="24"/>
          <w:szCs w:val="24"/>
        </w:rPr>
        <w:t>antar</w:t>
      </w:r>
      <w:proofErr w:type="spellEnd"/>
      <w:r w:rsidRPr="00556B2F">
        <w:rPr>
          <w:rFonts w:ascii="Times New Roman" w:eastAsia="Times New Roman" w:hAnsi="Times New Roman" w:cs="Times New Roman"/>
          <w:color w:val="000000"/>
          <w:sz w:val="24"/>
          <w:szCs w:val="24"/>
        </w:rPr>
        <w:t xml:space="preserve"> </w:t>
      </w:r>
      <w:proofErr w:type="spellStart"/>
      <w:r w:rsidRPr="00556B2F">
        <w:rPr>
          <w:rFonts w:ascii="Times New Roman" w:eastAsia="Times New Roman" w:hAnsi="Times New Roman" w:cs="Times New Roman"/>
          <w:color w:val="000000"/>
          <w:sz w:val="24"/>
          <w:szCs w:val="24"/>
        </w:rPr>
        <w:t>variabel</w:t>
      </w:r>
      <w:proofErr w:type="spellEnd"/>
      <w:r w:rsidRPr="00556B2F">
        <w:rPr>
          <w:rFonts w:ascii="Times New Roman" w:eastAsia="Times New Roman" w:hAnsi="Times New Roman" w:cs="Times New Roman"/>
          <w:color w:val="000000"/>
          <w:sz w:val="24"/>
          <w:szCs w:val="24"/>
        </w:rPr>
        <w:t xml:space="preserve"> laten yang </w:t>
      </w:r>
      <w:proofErr w:type="spellStart"/>
      <w:r w:rsidRPr="00556B2F">
        <w:rPr>
          <w:rFonts w:ascii="Times New Roman" w:eastAsia="Times New Roman" w:hAnsi="Times New Roman" w:cs="Times New Roman"/>
          <w:color w:val="000000"/>
          <w:sz w:val="24"/>
          <w:szCs w:val="24"/>
        </w:rPr>
        <w:t>menggambarkan</w:t>
      </w:r>
      <w:proofErr w:type="spellEnd"/>
      <w:r w:rsidRPr="00556B2F">
        <w:rPr>
          <w:rFonts w:ascii="Times New Roman" w:eastAsia="Times New Roman" w:hAnsi="Times New Roman" w:cs="Times New Roman"/>
          <w:color w:val="000000"/>
          <w:sz w:val="24"/>
          <w:szCs w:val="24"/>
        </w:rPr>
        <w:t xml:space="preserve"> </w:t>
      </w:r>
      <w:proofErr w:type="spellStart"/>
      <w:r w:rsidRPr="00556B2F">
        <w:rPr>
          <w:rFonts w:ascii="Times New Roman" w:eastAsia="Times New Roman" w:hAnsi="Times New Roman" w:cs="Times New Roman"/>
          <w:color w:val="000000"/>
          <w:sz w:val="24"/>
          <w:szCs w:val="24"/>
        </w:rPr>
        <w:t>hubungan</w:t>
      </w:r>
      <w:proofErr w:type="spellEnd"/>
      <w:r w:rsidRPr="00556B2F">
        <w:rPr>
          <w:rFonts w:ascii="Times New Roman" w:eastAsia="Times New Roman" w:hAnsi="Times New Roman" w:cs="Times New Roman"/>
          <w:color w:val="000000"/>
          <w:sz w:val="24"/>
          <w:szCs w:val="24"/>
        </w:rPr>
        <w:t xml:space="preserve"> </w:t>
      </w:r>
      <w:proofErr w:type="spellStart"/>
      <w:r w:rsidRPr="00556B2F">
        <w:rPr>
          <w:rFonts w:ascii="Times New Roman" w:eastAsia="Times New Roman" w:hAnsi="Times New Roman" w:cs="Times New Roman"/>
          <w:color w:val="000000"/>
          <w:sz w:val="24"/>
          <w:szCs w:val="24"/>
        </w:rPr>
        <w:t>antara</w:t>
      </w:r>
      <w:proofErr w:type="spellEnd"/>
      <w:r w:rsidRPr="00556B2F">
        <w:rPr>
          <w:rFonts w:ascii="Times New Roman" w:eastAsia="Times New Roman" w:hAnsi="Times New Roman" w:cs="Times New Roman"/>
          <w:color w:val="000000"/>
          <w:sz w:val="24"/>
          <w:szCs w:val="24"/>
        </w:rPr>
        <w:t xml:space="preserve"> </w:t>
      </w:r>
      <w:proofErr w:type="spellStart"/>
      <w:r w:rsidRPr="00556B2F">
        <w:rPr>
          <w:rFonts w:ascii="Times New Roman" w:eastAsia="Times New Roman" w:hAnsi="Times New Roman" w:cs="Times New Roman"/>
          <w:color w:val="000000"/>
          <w:sz w:val="24"/>
          <w:szCs w:val="24"/>
        </w:rPr>
        <w:t>variabel</w:t>
      </w:r>
      <w:proofErr w:type="spellEnd"/>
      <w:r w:rsidRPr="00556B2F">
        <w:rPr>
          <w:rFonts w:ascii="Times New Roman" w:eastAsia="Times New Roman" w:hAnsi="Times New Roman" w:cs="Times New Roman"/>
          <w:color w:val="000000"/>
          <w:sz w:val="24"/>
          <w:szCs w:val="24"/>
        </w:rPr>
        <w:t xml:space="preserve"> laten </w:t>
      </w:r>
      <w:proofErr w:type="spellStart"/>
      <w:r w:rsidRPr="00556B2F">
        <w:rPr>
          <w:rFonts w:ascii="Times New Roman" w:eastAsia="Times New Roman" w:hAnsi="Times New Roman" w:cs="Times New Roman"/>
          <w:color w:val="000000"/>
          <w:sz w:val="24"/>
          <w:szCs w:val="24"/>
        </w:rPr>
        <w:t>berdasarkan</w:t>
      </w:r>
      <w:proofErr w:type="spellEnd"/>
      <w:r w:rsidRPr="00556B2F">
        <w:rPr>
          <w:rFonts w:ascii="Times New Roman" w:eastAsia="Times New Roman" w:hAnsi="Times New Roman" w:cs="Times New Roman"/>
          <w:color w:val="000000"/>
          <w:sz w:val="24"/>
          <w:szCs w:val="24"/>
        </w:rPr>
        <w:t xml:space="preserve"> pada </w:t>
      </w:r>
      <w:proofErr w:type="spellStart"/>
      <w:r w:rsidRPr="00556B2F">
        <w:rPr>
          <w:rFonts w:ascii="Times New Roman" w:eastAsia="Times New Roman" w:hAnsi="Times New Roman" w:cs="Times New Roman"/>
          <w:color w:val="000000"/>
          <w:sz w:val="24"/>
          <w:szCs w:val="24"/>
        </w:rPr>
        <w:t>teori</w:t>
      </w:r>
      <w:proofErr w:type="spellEnd"/>
      <w:r w:rsidRPr="00556B2F">
        <w:rPr>
          <w:rFonts w:ascii="Times New Roman" w:eastAsia="Times New Roman" w:hAnsi="Times New Roman" w:cs="Times New Roman"/>
          <w:color w:val="000000"/>
          <w:sz w:val="24"/>
          <w:szCs w:val="24"/>
        </w:rPr>
        <w:t xml:space="preserve"> </w:t>
      </w:r>
      <w:proofErr w:type="spellStart"/>
      <w:r w:rsidRPr="00556B2F">
        <w:rPr>
          <w:rFonts w:ascii="Times New Roman" w:eastAsia="Times New Roman" w:hAnsi="Times New Roman" w:cs="Times New Roman"/>
          <w:color w:val="000000"/>
          <w:sz w:val="24"/>
          <w:szCs w:val="24"/>
        </w:rPr>
        <w:t>substantif</w:t>
      </w:r>
      <w:proofErr w:type="spellEnd"/>
      <w:r w:rsidRPr="00556B2F">
        <w:rPr>
          <w:rFonts w:ascii="Times New Roman" w:eastAsia="Times New Roman" w:hAnsi="Times New Roman" w:cs="Times New Roman"/>
          <w:color w:val="000000"/>
          <w:sz w:val="24"/>
          <w:szCs w:val="24"/>
        </w:rPr>
        <w:t xml:space="preserve">. </w:t>
      </w:r>
      <w:r w:rsidRPr="00B95510">
        <w:rPr>
          <w:rFonts w:ascii="Times New Roman" w:eastAsia="Times New Roman" w:hAnsi="Times New Roman" w:cs="Times New Roman"/>
          <w:i/>
          <w:iCs/>
          <w:color w:val="000000"/>
          <w:sz w:val="24"/>
          <w:szCs w:val="24"/>
        </w:rPr>
        <w:t>Inner model</w:t>
      </w:r>
      <w:r w:rsidRPr="00556B2F">
        <w:rPr>
          <w:rFonts w:ascii="Times New Roman" w:eastAsia="Times New Roman" w:hAnsi="Times New Roman" w:cs="Times New Roman"/>
          <w:color w:val="000000"/>
          <w:sz w:val="24"/>
          <w:szCs w:val="24"/>
        </w:rPr>
        <w:t xml:space="preserve"> </w:t>
      </w:r>
      <w:proofErr w:type="spellStart"/>
      <w:r w:rsidRPr="00556B2F">
        <w:rPr>
          <w:rFonts w:ascii="Times New Roman" w:eastAsia="Times New Roman" w:hAnsi="Times New Roman" w:cs="Times New Roman"/>
          <w:color w:val="000000"/>
          <w:sz w:val="24"/>
          <w:szCs w:val="24"/>
        </w:rPr>
        <w:t>atau</w:t>
      </w:r>
      <w:proofErr w:type="spellEnd"/>
      <w:r w:rsidRPr="00556B2F">
        <w:rPr>
          <w:rFonts w:ascii="Times New Roman" w:eastAsia="Times New Roman" w:hAnsi="Times New Roman" w:cs="Times New Roman"/>
          <w:color w:val="000000"/>
          <w:sz w:val="24"/>
          <w:szCs w:val="24"/>
        </w:rPr>
        <w:t xml:space="preserve"> model </w:t>
      </w:r>
      <w:proofErr w:type="spellStart"/>
      <w:r w:rsidRPr="00556B2F">
        <w:rPr>
          <w:rFonts w:ascii="Times New Roman" w:eastAsia="Times New Roman" w:hAnsi="Times New Roman" w:cs="Times New Roman"/>
          <w:color w:val="000000"/>
          <w:sz w:val="24"/>
          <w:szCs w:val="24"/>
        </w:rPr>
        <w:t>struktural</w:t>
      </w:r>
      <w:proofErr w:type="spellEnd"/>
      <w:r w:rsidRPr="00556B2F">
        <w:rPr>
          <w:rFonts w:ascii="Times New Roman" w:eastAsia="Times New Roman" w:hAnsi="Times New Roman" w:cs="Times New Roman"/>
          <w:color w:val="000000"/>
          <w:sz w:val="24"/>
          <w:szCs w:val="24"/>
        </w:rPr>
        <w:t xml:space="preserve"> </w:t>
      </w:r>
      <w:proofErr w:type="spellStart"/>
      <w:r w:rsidRPr="00556B2F">
        <w:rPr>
          <w:rFonts w:ascii="Times New Roman" w:eastAsia="Times New Roman" w:hAnsi="Times New Roman" w:cs="Times New Roman"/>
          <w:color w:val="000000"/>
          <w:sz w:val="24"/>
          <w:szCs w:val="24"/>
        </w:rPr>
        <w:t>dilakukan</w:t>
      </w:r>
      <w:proofErr w:type="spellEnd"/>
      <w:r w:rsidRPr="00556B2F">
        <w:rPr>
          <w:rFonts w:ascii="Times New Roman" w:eastAsia="Times New Roman" w:hAnsi="Times New Roman" w:cs="Times New Roman"/>
          <w:color w:val="000000"/>
          <w:sz w:val="24"/>
          <w:szCs w:val="24"/>
        </w:rPr>
        <w:t xml:space="preserve"> </w:t>
      </w:r>
      <w:proofErr w:type="spellStart"/>
      <w:r w:rsidRPr="00556B2F">
        <w:rPr>
          <w:rFonts w:ascii="Times New Roman" w:eastAsia="Times New Roman" w:hAnsi="Times New Roman" w:cs="Times New Roman"/>
          <w:color w:val="000000"/>
          <w:sz w:val="24"/>
          <w:szCs w:val="24"/>
        </w:rPr>
        <w:t>untuk</w:t>
      </w:r>
      <w:proofErr w:type="spellEnd"/>
      <w:r w:rsidRPr="00556B2F">
        <w:rPr>
          <w:rFonts w:ascii="Times New Roman" w:eastAsia="Times New Roman" w:hAnsi="Times New Roman" w:cs="Times New Roman"/>
          <w:color w:val="000000"/>
          <w:sz w:val="24"/>
          <w:szCs w:val="24"/>
        </w:rPr>
        <w:t xml:space="preserve"> </w:t>
      </w:r>
      <w:proofErr w:type="spellStart"/>
      <w:r w:rsidRPr="00556B2F">
        <w:rPr>
          <w:rFonts w:ascii="Times New Roman" w:eastAsia="Times New Roman" w:hAnsi="Times New Roman" w:cs="Times New Roman"/>
          <w:color w:val="000000"/>
          <w:sz w:val="24"/>
          <w:szCs w:val="24"/>
        </w:rPr>
        <w:t>melihat</w:t>
      </w:r>
      <w:proofErr w:type="spellEnd"/>
      <w:r w:rsidRPr="00556B2F">
        <w:rPr>
          <w:rFonts w:ascii="Times New Roman" w:eastAsia="Times New Roman" w:hAnsi="Times New Roman" w:cs="Times New Roman"/>
          <w:color w:val="000000"/>
          <w:sz w:val="24"/>
          <w:szCs w:val="24"/>
        </w:rPr>
        <w:t xml:space="preserve"> </w:t>
      </w:r>
      <w:proofErr w:type="spellStart"/>
      <w:r w:rsidRPr="00556B2F">
        <w:rPr>
          <w:rFonts w:ascii="Times New Roman" w:eastAsia="Times New Roman" w:hAnsi="Times New Roman" w:cs="Times New Roman"/>
          <w:color w:val="000000"/>
          <w:sz w:val="24"/>
          <w:szCs w:val="24"/>
        </w:rPr>
        <w:t>hubungan</w:t>
      </w:r>
      <w:proofErr w:type="spellEnd"/>
      <w:r w:rsidRPr="00556B2F">
        <w:rPr>
          <w:rFonts w:ascii="Times New Roman" w:eastAsia="Times New Roman" w:hAnsi="Times New Roman" w:cs="Times New Roman"/>
          <w:color w:val="000000"/>
          <w:sz w:val="24"/>
          <w:szCs w:val="24"/>
        </w:rPr>
        <w:t xml:space="preserve"> </w:t>
      </w:r>
      <w:proofErr w:type="spellStart"/>
      <w:r w:rsidRPr="00556B2F">
        <w:rPr>
          <w:rFonts w:ascii="Times New Roman" w:eastAsia="Times New Roman" w:hAnsi="Times New Roman" w:cs="Times New Roman"/>
          <w:color w:val="000000"/>
          <w:sz w:val="24"/>
          <w:szCs w:val="24"/>
        </w:rPr>
        <w:t>antara</w:t>
      </w:r>
      <w:proofErr w:type="spellEnd"/>
      <w:r w:rsidRPr="00556B2F">
        <w:rPr>
          <w:rFonts w:ascii="Times New Roman" w:eastAsia="Times New Roman" w:hAnsi="Times New Roman" w:cs="Times New Roman"/>
          <w:color w:val="000000"/>
          <w:sz w:val="24"/>
          <w:szCs w:val="24"/>
        </w:rPr>
        <w:t xml:space="preserve"> </w:t>
      </w:r>
      <w:proofErr w:type="spellStart"/>
      <w:r w:rsidRPr="00556B2F">
        <w:rPr>
          <w:rFonts w:ascii="Times New Roman" w:eastAsia="Times New Roman" w:hAnsi="Times New Roman" w:cs="Times New Roman"/>
          <w:color w:val="000000"/>
          <w:sz w:val="24"/>
          <w:szCs w:val="24"/>
        </w:rPr>
        <w:t>konstruk</w:t>
      </w:r>
      <w:proofErr w:type="spellEnd"/>
      <w:r w:rsidRPr="00556B2F">
        <w:rPr>
          <w:rFonts w:ascii="Times New Roman" w:eastAsia="Times New Roman" w:hAnsi="Times New Roman" w:cs="Times New Roman"/>
          <w:color w:val="000000"/>
          <w:sz w:val="24"/>
          <w:szCs w:val="24"/>
        </w:rPr>
        <w:t xml:space="preserve">, </w:t>
      </w:r>
      <w:proofErr w:type="spellStart"/>
      <w:r w:rsidRPr="00556B2F">
        <w:rPr>
          <w:rFonts w:ascii="Times New Roman" w:eastAsia="Times New Roman" w:hAnsi="Times New Roman" w:cs="Times New Roman"/>
          <w:color w:val="000000"/>
          <w:sz w:val="24"/>
          <w:szCs w:val="24"/>
        </w:rPr>
        <w:t>nilai</w:t>
      </w:r>
      <w:proofErr w:type="spellEnd"/>
      <w:r w:rsidRPr="00556B2F">
        <w:rPr>
          <w:rFonts w:ascii="Times New Roman" w:eastAsia="Times New Roman" w:hAnsi="Times New Roman" w:cs="Times New Roman"/>
          <w:color w:val="000000"/>
          <w:sz w:val="24"/>
          <w:szCs w:val="24"/>
        </w:rPr>
        <w:t xml:space="preserve"> </w:t>
      </w:r>
      <w:proofErr w:type="spellStart"/>
      <w:r w:rsidRPr="00556B2F">
        <w:rPr>
          <w:rFonts w:ascii="Times New Roman" w:eastAsia="Times New Roman" w:hAnsi="Times New Roman" w:cs="Times New Roman"/>
          <w:color w:val="000000"/>
          <w:sz w:val="24"/>
          <w:szCs w:val="24"/>
        </w:rPr>
        <w:t>signifikansi</w:t>
      </w:r>
      <w:proofErr w:type="spellEnd"/>
      <w:r w:rsidRPr="00556B2F">
        <w:rPr>
          <w:rFonts w:ascii="Times New Roman" w:eastAsia="Times New Roman" w:hAnsi="Times New Roman" w:cs="Times New Roman"/>
          <w:color w:val="000000"/>
          <w:sz w:val="24"/>
          <w:szCs w:val="24"/>
        </w:rPr>
        <w:t xml:space="preserve"> dan </w:t>
      </w:r>
      <w:r w:rsidRPr="00B95510">
        <w:rPr>
          <w:rFonts w:ascii="Times New Roman" w:eastAsia="Times New Roman" w:hAnsi="Times New Roman" w:cs="Times New Roman"/>
          <w:i/>
          <w:iCs/>
          <w:color w:val="000000"/>
          <w:sz w:val="24"/>
          <w:szCs w:val="24"/>
        </w:rPr>
        <w:t>R-square</w:t>
      </w:r>
      <w:r w:rsidRPr="00556B2F">
        <w:rPr>
          <w:rFonts w:ascii="Times New Roman" w:eastAsia="Times New Roman" w:hAnsi="Times New Roman" w:cs="Times New Roman"/>
          <w:color w:val="000000"/>
          <w:sz w:val="24"/>
          <w:szCs w:val="24"/>
        </w:rPr>
        <w:t xml:space="preserve"> </w:t>
      </w:r>
      <w:proofErr w:type="spellStart"/>
      <w:r w:rsidRPr="00556B2F">
        <w:rPr>
          <w:rFonts w:ascii="Times New Roman" w:eastAsia="Times New Roman" w:hAnsi="Times New Roman" w:cs="Times New Roman"/>
          <w:color w:val="000000"/>
          <w:sz w:val="24"/>
          <w:szCs w:val="24"/>
        </w:rPr>
        <w:t>dari</w:t>
      </w:r>
      <w:proofErr w:type="spellEnd"/>
      <w:r w:rsidRPr="00556B2F">
        <w:rPr>
          <w:rFonts w:ascii="Times New Roman" w:eastAsia="Times New Roman" w:hAnsi="Times New Roman" w:cs="Times New Roman"/>
          <w:color w:val="000000"/>
          <w:sz w:val="24"/>
          <w:szCs w:val="24"/>
        </w:rPr>
        <w:t xml:space="preserve"> model </w:t>
      </w:r>
      <w:proofErr w:type="spellStart"/>
      <w:r w:rsidRPr="00556B2F">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r w:rsidR="007B5501">
        <w:rPr>
          <w:rFonts w:ascii="Times New Roman" w:eastAsia="Times New Roman" w:hAnsi="Times New Roman" w:cs="Times New Roman"/>
          <w:color w:val="000000"/>
          <w:sz w:val="24"/>
          <w:szCs w:val="24"/>
        </w:rPr>
        <w:fldChar w:fldCharType="begin" w:fldLock="1"/>
      </w:r>
      <w:r w:rsidR="009834C7">
        <w:rPr>
          <w:rFonts w:ascii="Times New Roman" w:eastAsia="Times New Roman" w:hAnsi="Times New Roman" w:cs="Times New Roman"/>
          <w:color w:val="000000"/>
          <w:sz w:val="24"/>
          <w:szCs w:val="24"/>
        </w:rPr>
        <w:instrText>ADDIN CSL_CITATION {"citationItems":[{"id":"ITEM-1","itemData":{"DOI":"10.31851/jmwe.v21i2.15374","ISSN":"1693-4091","abstract":"ABSTRAK   Kepariwisataan merupakan fenomena yang kompleks yang membentuk suatu sistem yang saling berkelindaan. Karena suatu sistem, perubahan yang terjadi disuatu elemen atau komponen akan mempengaruhi kinerja sistem secara keseluruan. Penelitian ini bertujuan untuk mengetahui pengaruh citra destinasi terhadap kepercayaan, kualitas layanan terhadap kepercayaan, kepercayaan terhadap kepuasan wisatawan, citra destinasi terhadap kepuasan wisatawan, kualitas layanan terhadap kepuasan wisatawan, citra destinasi terhadap kepuasan wisatawan melalui kepercayaan, dan kualitas layanan terhadap kepuasan wisatawan melalui kepercayaan. Pengujian hipotesis menggunakan PLS-SEM dengan jumlah Sampel terdiri dari 44 orang wisatawan manca negara, 66 orang wisatawan Nusantara yang berkunjung ke destinasi Kepulauan Togean. Berdasarkan hasil analisis bahwa (1) citra destinasi berpengaruh positif dan signifikan terhadap kepercayaan (2) kualitas layanan berpengaruh positif dan signifikan terhadap kepercayaan (3) kepercayaan berpengaruh positif dan signifikan terhadap kepuasan wisatawan (4) citra destinasi berpengaruh positif dan signifikan terhadap kepuasan wisatawan (5) kualitas layanan berpengaruh positif dan signifikan terhadap kepuasan wisatawan (6) citra destinasi berpengaruh positif dan signifikan terhadap kepuasan wisatawan melalui kepercayaan (7) kualitas layanan berpengaruh positif dan signifikan terhadap kepuasan wisatawan melalui kepercayaan. Kata Kunci: Citra Destinasi, Kualitas Layanan, Kepercayaan, Kepuasan Wisatawan.   ABSTRACT   This research aims to determine the effect of destination image on trust, service quality on trust, trust on tourist satisfaction, destination image on tourist satisfaction, service quality on tourist satisfaction, destination image on tourist satisfaction through trust, and service quality on tourist satisfaction through trust. Hypothesis testing uses PLS-SEM with a sample size consisting of 44 foreign tourists, 66 domestic tourists visiting the Togean Islands destination. Based on the results of the analysis, (1) destination image has a positive and significant effect on trust (2) service quality has a positive and significant effect on trust (3) trust has a positive and significant effect on tourist satisfaction (4) destination image has a positive and significant effect on tourist satisfaction ( 5) service quality has a positive and significant effect on tourist satisfaction (6) destination image has a positive and significant effe…","author":[{"dropping-particle":"","family":"Mardani","given":"Mohammad","non-dropping-particle":"","parse-names":false,"suffix":""},{"dropping-particle":"","family":"Zahara","given":"Zakiyah","non-dropping-particle":"","parse-names":false,"suffix":""},{"dropping-particle":"","family":"Muzakir","given":"Muzakir","non-dropping-particle":"","parse-names":false,"suffix":""}],"container-title":"Jurnal Media Wahana Ekonomika","id":"ITEM-1","issue":"2","issued":{"date-parts":[["2024"]]},"page":"268-282","title":"Pengaruh Citra Destinasi, Kualitas Layanan Terhadap Kepercayaan Serta Dampaknya Terhadap Kepuasan Wisatawan Berkunjung Ke Destinasi Kepulauan Togean","type":"article-journal","volume":"21"},"uris":["http://www.mendeley.com/documents/?uuid=cf74d5bb-1e27-4958-8fc5-0df7a7f6ca5e"]}],"mendeley":{"formattedCitation":"(Mardani et al., 2024)","plainTextFormattedCitation":"(Mardani et al., 2024)","previouslyFormattedCitation":"(Mardani et al., 2024)"},"properties":{"noteIndex":0},"schema":"https://github.com/citation-style-language/schema/raw/master/csl-citation.json"}</w:instrText>
      </w:r>
      <w:r w:rsidR="007B5501">
        <w:rPr>
          <w:rFonts w:ascii="Times New Roman" w:eastAsia="Times New Roman" w:hAnsi="Times New Roman" w:cs="Times New Roman"/>
          <w:color w:val="000000"/>
          <w:sz w:val="24"/>
          <w:szCs w:val="24"/>
        </w:rPr>
        <w:fldChar w:fldCharType="separate"/>
      </w:r>
      <w:r w:rsidR="007B5501" w:rsidRPr="007B5501">
        <w:rPr>
          <w:rFonts w:ascii="Times New Roman" w:eastAsia="Times New Roman" w:hAnsi="Times New Roman" w:cs="Times New Roman"/>
          <w:noProof/>
          <w:color w:val="000000"/>
          <w:sz w:val="24"/>
          <w:szCs w:val="24"/>
        </w:rPr>
        <w:t>(Mardani</w:t>
      </w:r>
      <w:r w:rsidR="007B5501" w:rsidRPr="00187E01">
        <w:rPr>
          <w:rFonts w:ascii="Times New Roman" w:eastAsia="Times New Roman" w:hAnsi="Times New Roman" w:cs="Times New Roman"/>
          <w:i/>
          <w:iCs/>
          <w:noProof/>
          <w:color w:val="000000"/>
          <w:sz w:val="24"/>
          <w:szCs w:val="24"/>
        </w:rPr>
        <w:t xml:space="preserve"> et al</w:t>
      </w:r>
      <w:r w:rsidR="007B5501" w:rsidRPr="007B5501">
        <w:rPr>
          <w:rFonts w:ascii="Times New Roman" w:eastAsia="Times New Roman" w:hAnsi="Times New Roman" w:cs="Times New Roman"/>
          <w:noProof/>
          <w:color w:val="000000"/>
          <w:sz w:val="24"/>
          <w:szCs w:val="24"/>
        </w:rPr>
        <w:t>., 2024)</w:t>
      </w:r>
      <w:r w:rsidR="007B5501">
        <w:rPr>
          <w:rFonts w:ascii="Times New Roman" w:eastAsia="Times New Roman" w:hAnsi="Times New Roman" w:cs="Times New Roman"/>
          <w:color w:val="000000"/>
          <w:sz w:val="24"/>
          <w:szCs w:val="24"/>
        </w:rPr>
        <w:fldChar w:fldCharType="end"/>
      </w:r>
      <w:r w:rsidR="007B5501">
        <w:rPr>
          <w:rFonts w:ascii="Times New Roman" w:eastAsia="Times New Roman" w:hAnsi="Times New Roman" w:cs="Times New Roman"/>
          <w:color w:val="000000"/>
          <w:sz w:val="24"/>
          <w:szCs w:val="24"/>
        </w:rPr>
        <w:t>.</w:t>
      </w:r>
    </w:p>
    <w:p w14:paraId="3A43E61D" w14:textId="0527799A" w:rsidR="00D2403D" w:rsidRPr="00841590" w:rsidRDefault="00F41EE9" w:rsidP="00841590">
      <w:pPr>
        <w:pStyle w:val="ListParagraph"/>
        <w:spacing w:line="480" w:lineRule="auto"/>
        <w:ind w:left="0" w:firstLine="709"/>
        <w:jc w:val="both"/>
        <w:rPr>
          <w:rFonts w:ascii="Times New Roman" w:eastAsia="Times New Roman" w:hAnsi="Times New Roman" w:cs="Times New Roman"/>
          <w:color w:val="000000"/>
          <w:sz w:val="24"/>
          <w:szCs w:val="24"/>
        </w:rPr>
      </w:pPr>
      <w:r w:rsidRPr="00A647E8">
        <w:rPr>
          <w:rFonts w:ascii="Times New Roman" w:hAnsi="Times New Roman" w:cs="Times New Roman"/>
          <w:sz w:val="24"/>
          <w:szCs w:val="24"/>
        </w:rPr>
        <w:t xml:space="preserve">Uji </w:t>
      </w:r>
      <w:r w:rsidRPr="00A647E8">
        <w:rPr>
          <w:rFonts w:ascii="Times New Roman" w:hAnsi="Times New Roman" w:cs="Times New Roman"/>
          <w:b/>
          <w:bCs/>
          <w:i/>
          <w:iCs/>
          <w:sz w:val="24"/>
          <w:szCs w:val="24"/>
        </w:rPr>
        <w:t>R-Square</w:t>
      </w:r>
      <w:r w:rsidRPr="00A647E8">
        <w:rPr>
          <w:rFonts w:ascii="Times New Roman" w:hAnsi="Times New Roman" w:cs="Times New Roman"/>
          <w:b/>
          <w:bCs/>
          <w:sz w:val="24"/>
          <w:szCs w:val="24"/>
        </w:rPr>
        <w:t xml:space="preserve"> (</w:t>
      </w:r>
      <w:r w:rsidRPr="00A647E8">
        <w:rPr>
          <w:rFonts w:ascii="Times New Roman" w:hAnsi="Times New Roman" w:cs="Times New Roman"/>
          <w:b/>
          <w:bCs/>
          <w:i/>
          <w:iCs/>
          <w:sz w:val="24"/>
          <w:szCs w:val="24"/>
        </w:rPr>
        <w:t>R²</w:t>
      </w:r>
      <w:r w:rsidRPr="00A647E8">
        <w:rPr>
          <w:rFonts w:ascii="Times New Roman" w:hAnsi="Times New Roman" w:cs="Times New Roman"/>
          <w:b/>
          <w:bCs/>
          <w:sz w:val="24"/>
          <w:szCs w:val="24"/>
        </w:rPr>
        <w:t>)</w:t>
      </w:r>
      <w:r w:rsidRPr="00A647E8">
        <w:rPr>
          <w:rFonts w:ascii="Times New Roman" w:hAnsi="Times New Roman" w:cs="Times New Roman"/>
          <w:sz w:val="24"/>
          <w:szCs w:val="24"/>
        </w:rPr>
        <w:t xml:space="preserve"> </w:t>
      </w:r>
      <w:proofErr w:type="spellStart"/>
      <w:r w:rsidRPr="00A647E8">
        <w:rPr>
          <w:rFonts w:ascii="Times New Roman" w:hAnsi="Times New Roman" w:cs="Times New Roman"/>
          <w:sz w:val="24"/>
          <w:szCs w:val="24"/>
        </w:rPr>
        <w:t>dilakukan</w:t>
      </w:r>
      <w:proofErr w:type="spellEnd"/>
      <w:r w:rsidRPr="00A647E8">
        <w:rPr>
          <w:rFonts w:ascii="Times New Roman" w:hAnsi="Times New Roman" w:cs="Times New Roman"/>
          <w:sz w:val="24"/>
          <w:szCs w:val="24"/>
        </w:rPr>
        <w:t xml:space="preserve"> </w:t>
      </w:r>
      <w:proofErr w:type="spellStart"/>
      <w:r w:rsidRPr="00A647E8">
        <w:rPr>
          <w:rFonts w:ascii="Times New Roman" w:hAnsi="Times New Roman" w:cs="Times New Roman"/>
          <w:sz w:val="24"/>
          <w:szCs w:val="24"/>
        </w:rPr>
        <w:t>untuk</w:t>
      </w:r>
      <w:proofErr w:type="spellEnd"/>
      <w:r w:rsidRPr="00A647E8">
        <w:rPr>
          <w:rFonts w:ascii="Times New Roman" w:hAnsi="Times New Roman" w:cs="Times New Roman"/>
          <w:sz w:val="24"/>
          <w:szCs w:val="24"/>
        </w:rPr>
        <w:t xml:space="preserve"> </w:t>
      </w:r>
      <w:proofErr w:type="spellStart"/>
      <w:r w:rsidRPr="00A647E8">
        <w:rPr>
          <w:rFonts w:ascii="Times New Roman" w:hAnsi="Times New Roman" w:cs="Times New Roman"/>
          <w:sz w:val="24"/>
          <w:szCs w:val="24"/>
        </w:rPr>
        <w:t>mengetahui</w:t>
      </w:r>
      <w:proofErr w:type="spellEnd"/>
      <w:r w:rsidRPr="00A647E8">
        <w:rPr>
          <w:rFonts w:ascii="Times New Roman" w:hAnsi="Times New Roman" w:cs="Times New Roman"/>
          <w:sz w:val="24"/>
          <w:szCs w:val="24"/>
        </w:rPr>
        <w:t xml:space="preserve"> </w:t>
      </w:r>
      <w:proofErr w:type="spellStart"/>
      <w:r w:rsidRPr="00A647E8">
        <w:rPr>
          <w:rFonts w:ascii="Times New Roman" w:hAnsi="Times New Roman" w:cs="Times New Roman"/>
          <w:sz w:val="24"/>
          <w:szCs w:val="24"/>
        </w:rPr>
        <w:t>seberapa</w:t>
      </w:r>
      <w:proofErr w:type="spellEnd"/>
      <w:r w:rsidRPr="00A647E8">
        <w:rPr>
          <w:rFonts w:ascii="Times New Roman" w:hAnsi="Times New Roman" w:cs="Times New Roman"/>
          <w:sz w:val="24"/>
          <w:szCs w:val="24"/>
        </w:rPr>
        <w:t xml:space="preserve"> </w:t>
      </w:r>
      <w:proofErr w:type="spellStart"/>
      <w:r w:rsidRPr="00A647E8">
        <w:rPr>
          <w:rFonts w:ascii="Times New Roman" w:hAnsi="Times New Roman" w:cs="Times New Roman"/>
          <w:sz w:val="24"/>
          <w:szCs w:val="24"/>
        </w:rPr>
        <w:t>besar</w:t>
      </w:r>
      <w:proofErr w:type="spellEnd"/>
      <w:r w:rsidRPr="00A647E8">
        <w:rPr>
          <w:rFonts w:ascii="Times New Roman" w:hAnsi="Times New Roman" w:cs="Times New Roman"/>
          <w:sz w:val="24"/>
          <w:szCs w:val="24"/>
        </w:rPr>
        <w:t xml:space="preserve"> </w:t>
      </w:r>
      <w:proofErr w:type="spellStart"/>
      <w:r w:rsidRPr="00A647E8">
        <w:rPr>
          <w:rFonts w:ascii="Times New Roman" w:hAnsi="Times New Roman" w:cs="Times New Roman"/>
          <w:sz w:val="24"/>
          <w:szCs w:val="24"/>
        </w:rPr>
        <w:t>kemampuan</w:t>
      </w:r>
      <w:proofErr w:type="spellEnd"/>
      <w:r w:rsidRPr="00A647E8">
        <w:rPr>
          <w:rFonts w:ascii="Times New Roman" w:hAnsi="Times New Roman" w:cs="Times New Roman"/>
          <w:sz w:val="24"/>
          <w:szCs w:val="24"/>
        </w:rPr>
        <w:t xml:space="preserve"> </w:t>
      </w:r>
      <w:proofErr w:type="spellStart"/>
      <w:r w:rsidRPr="00A647E8">
        <w:rPr>
          <w:rFonts w:ascii="Times New Roman" w:hAnsi="Times New Roman" w:cs="Times New Roman"/>
          <w:sz w:val="24"/>
          <w:szCs w:val="24"/>
        </w:rPr>
        <w:t>variabel</w:t>
      </w:r>
      <w:proofErr w:type="spellEnd"/>
      <w:r w:rsidRPr="00A647E8">
        <w:rPr>
          <w:rFonts w:ascii="Times New Roman" w:hAnsi="Times New Roman" w:cs="Times New Roman"/>
          <w:sz w:val="24"/>
          <w:szCs w:val="24"/>
        </w:rPr>
        <w:t xml:space="preserve"> </w:t>
      </w:r>
      <w:proofErr w:type="spellStart"/>
      <w:r w:rsidRPr="00A647E8">
        <w:rPr>
          <w:rFonts w:ascii="Times New Roman" w:hAnsi="Times New Roman" w:cs="Times New Roman"/>
          <w:sz w:val="24"/>
          <w:szCs w:val="24"/>
        </w:rPr>
        <w:t>independen</w:t>
      </w:r>
      <w:proofErr w:type="spellEnd"/>
      <w:r w:rsidRPr="00A647E8">
        <w:rPr>
          <w:rFonts w:ascii="Times New Roman" w:hAnsi="Times New Roman" w:cs="Times New Roman"/>
          <w:sz w:val="24"/>
          <w:szCs w:val="24"/>
        </w:rPr>
        <w:t xml:space="preserve"> </w:t>
      </w:r>
      <w:proofErr w:type="spellStart"/>
      <w:r w:rsidRPr="00A647E8">
        <w:rPr>
          <w:rFonts w:ascii="Times New Roman" w:hAnsi="Times New Roman" w:cs="Times New Roman"/>
          <w:sz w:val="24"/>
          <w:szCs w:val="24"/>
        </w:rPr>
        <w:t>dalam</w:t>
      </w:r>
      <w:proofErr w:type="spellEnd"/>
      <w:r w:rsidRPr="00A647E8">
        <w:rPr>
          <w:rFonts w:ascii="Times New Roman" w:hAnsi="Times New Roman" w:cs="Times New Roman"/>
          <w:sz w:val="24"/>
          <w:szCs w:val="24"/>
        </w:rPr>
        <w:t xml:space="preserve"> </w:t>
      </w:r>
      <w:proofErr w:type="spellStart"/>
      <w:r w:rsidRPr="00A647E8">
        <w:rPr>
          <w:rFonts w:ascii="Times New Roman" w:hAnsi="Times New Roman" w:cs="Times New Roman"/>
          <w:sz w:val="24"/>
          <w:szCs w:val="24"/>
        </w:rPr>
        <w:t>menjelaskan</w:t>
      </w:r>
      <w:proofErr w:type="spellEnd"/>
      <w:r w:rsidRPr="00A647E8">
        <w:rPr>
          <w:rFonts w:ascii="Times New Roman" w:hAnsi="Times New Roman" w:cs="Times New Roman"/>
          <w:sz w:val="24"/>
          <w:szCs w:val="24"/>
        </w:rPr>
        <w:t xml:space="preserve"> </w:t>
      </w:r>
      <w:proofErr w:type="spellStart"/>
      <w:r w:rsidRPr="00A647E8">
        <w:rPr>
          <w:rFonts w:ascii="Times New Roman" w:hAnsi="Times New Roman" w:cs="Times New Roman"/>
          <w:sz w:val="24"/>
          <w:szCs w:val="24"/>
        </w:rPr>
        <w:t>variabel</w:t>
      </w:r>
      <w:proofErr w:type="spellEnd"/>
      <w:r w:rsidRPr="00A647E8">
        <w:rPr>
          <w:rFonts w:ascii="Times New Roman" w:hAnsi="Times New Roman" w:cs="Times New Roman"/>
          <w:sz w:val="24"/>
          <w:szCs w:val="24"/>
        </w:rPr>
        <w:t xml:space="preserve"> </w:t>
      </w:r>
      <w:proofErr w:type="spellStart"/>
      <w:r w:rsidRPr="00A647E8">
        <w:rPr>
          <w:rFonts w:ascii="Times New Roman" w:hAnsi="Times New Roman" w:cs="Times New Roman"/>
          <w:sz w:val="24"/>
          <w:szCs w:val="24"/>
        </w:rPr>
        <w:t>dependen</w:t>
      </w:r>
      <w:proofErr w:type="spellEnd"/>
      <w:r w:rsidRPr="00A647E8">
        <w:rPr>
          <w:rFonts w:ascii="Times New Roman" w:hAnsi="Times New Roman" w:cs="Times New Roman"/>
          <w:sz w:val="24"/>
          <w:szCs w:val="24"/>
        </w:rPr>
        <w:t xml:space="preserve"> pada </w:t>
      </w:r>
      <w:proofErr w:type="spellStart"/>
      <w:r w:rsidRPr="00A647E8">
        <w:rPr>
          <w:rFonts w:ascii="Times New Roman" w:hAnsi="Times New Roman" w:cs="Times New Roman"/>
          <w:sz w:val="24"/>
          <w:szCs w:val="24"/>
        </w:rPr>
        <w:t>suatu</w:t>
      </w:r>
      <w:proofErr w:type="spellEnd"/>
      <w:r w:rsidRPr="00A647E8">
        <w:rPr>
          <w:rFonts w:ascii="Times New Roman" w:hAnsi="Times New Roman" w:cs="Times New Roman"/>
          <w:sz w:val="24"/>
          <w:szCs w:val="24"/>
        </w:rPr>
        <w:t xml:space="preserve"> model </w:t>
      </w:r>
      <w:proofErr w:type="spellStart"/>
      <w:r w:rsidRPr="00A647E8">
        <w:rPr>
          <w:rFonts w:ascii="Times New Roman" w:hAnsi="Times New Roman" w:cs="Times New Roman"/>
          <w:sz w:val="24"/>
          <w:szCs w:val="24"/>
        </w:rPr>
        <w:t>penelitian</w:t>
      </w:r>
      <w:proofErr w:type="spellEnd"/>
      <w:r w:rsidR="007B5501" w:rsidRPr="007B5501">
        <w:rPr>
          <w:rFonts w:ascii="Times New Roman" w:eastAsia="Times New Roman" w:hAnsi="Times New Roman" w:cs="Times New Roman"/>
          <w:color w:val="000000"/>
          <w:sz w:val="24"/>
          <w:szCs w:val="24"/>
        </w:rPr>
        <w:t xml:space="preserve">. Nilai </w:t>
      </w:r>
      <w:r w:rsidR="007B5501" w:rsidRPr="00F41EE9">
        <w:rPr>
          <w:rFonts w:ascii="Times New Roman" w:eastAsia="Times New Roman" w:hAnsi="Times New Roman" w:cs="Times New Roman"/>
          <w:i/>
          <w:iCs/>
          <w:color w:val="000000"/>
          <w:sz w:val="24"/>
          <w:szCs w:val="24"/>
        </w:rPr>
        <w:t>R-Squares</w:t>
      </w:r>
      <w:r w:rsidR="007B5501" w:rsidRPr="007B5501">
        <w:rPr>
          <w:rFonts w:ascii="Times New Roman" w:eastAsia="Times New Roman" w:hAnsi="Times New Roman" w:cs="Times New Roman"/>
          <w:color w:val="000000"/>
          <w:sz w:val="24"/>
          <w:szCs w:val="24"/>
        </w:rPr>
        <w:t xml:space="preserve"> 0,75, 0,50, 0,25 </w:t>
      </w:r>
      <w:proofErr w:type="spellStart"/>
      <w:r w:rsidR="007B5501" w:rsidRPr="007B5501">
        <w:rPr>
          <w:rFonts w:ascii="Times New Roman" w:eastAsia="Times New Roman" w:hAnsi="Times New Roman" w:cs="Times New Roman"/>
          <w:color w:val="000000"/>
          <w:sz w:val="24"/>
          <w:szCs w:val="24"/>
        </w:rPr>
        <w:t>dapat</w:t>
      </w:r>
      <w:proofErr w:type="spellEnd"/>
      <w:r w:rsidR="007B5501" w:rsidRPr="007B5501">
        <w:rPr>
          <w:rFonts w:ascii="Times New Roman" w:eastAsia="Times New Roman" w:hAnsi="Times New Roman" w:cs="Times New Roman"/>
          <w:color w:val="000000"/>
          <w:sz w:val="24"/>
          <w:szCs w:val="24"/>
        </w:rPr>
        <w:t xml:space="preserve"> </w:t>
      </w:r>
      <w:proofErr w:type="spellStart"/>
      <w:r w:rsidR="007B5501" w:rsidRPr="007B5501">
        <w:rPr>
          <w:rFonts w:ascii="Times New Roman" w:eastAsia="Times New Roman" w:hAnsi="Times New Roman" w:cs="Times New Roman"/>
          <w:color w:val="000000"/>
          <w:sz w:val="24"/>
          <w:szCs w:val="24"/>
        </w:rPr>
        <w:t>disimpulkan</w:t>
      </w:r>
      <w:proofErr w:type="spellEnd"/>
      <w:r w:rsidR="007B5501" w:rsidRPr="007B5501">
        <w:rPr>
          <w:rFonts w:ascii="Times New Roman" w:eastAsia="Times New Roman" w:hAnsi="Times New Roman" w:cs="Times New Roman"/>
          <w:color w:val="000000"/>
          <w:sz w:val="24"/>
          <w:szCs w:val="24"/>
        </w:rPr>
        <w:t xml:space="preserve"> </w:t>
      </w:r>
      <w:proofErr w:type="spellStart"/>
      <w:r w:rsidR="007B5501" w:rsidRPr="007B5501">
        <w:rPr>
          <w:rFonts w:ascii="Times New Roman" w:eastAsia="Times New Roman" w:hAnsi="Times New Roman" w:cs="Times New Roman"/>
          <w:color w:val="000000"/>
          <w:sz w:val="24"/>
          <w:szCs w:val="24"/>
        </w:rPr>
        <w:t>bahawa</w:t>
      </w:r>
      <w:proofErr w:type="spellEnd"/>
      <w:r w:rsidR="007B5501" w:rsidRPr="007B5501">
        <w:rPr>
          <w:rFonts w:ascii="Times New Roman" w:eastAsia="Times New Roman" w:hAnsi="Times New Roman" w:cs="Times New Roman"/>
          <w:color w:val="000000"/>
          <w:sz w:val="24"/>
          <w:szCs w:val="24"/>
        </w:rPr>
        <w:t xml:space="preserve"> model </w:t>
      </w:r>
      <w:proofErr w:type="spellStart"/>
      <w:r w:rsidR="007B5501" w:rsidRPr="007B5501">
        <w:rPr>
          <w:rFonts w:ascii="Times New Roman" w:eastAsia="Times New Roman" w:hAnsi="Times New Roman" w:cs="Times New Roman"/>
          <w:color w:val="000000"/>
          <w:sz w:val="24"/>
          <w:szCs w:val="24"/>
        </w:rPr>
        <w:t>kuat</w:t>
      </w:r>
      <w:proofErr w:type="spellEnd"/>
      <w:r w:rsidR="007B5501" w:rsidRPr="007B5501">
        <w:rPr>
          <w:rFonts w:ascii="Times New Roman" w:eastAsia="Times New Roman" w:hAnsi="Times New Roman" w:cs="Times New Roman"/>
          <w:color w:val="000000"/>
          <w:sz w:val="24"/>
          <w:szCs w:val="24"/>
        </w:rPr>
        <w:t xml:space="preserve">, </w:t>
      </w:r>
      <w:proofErr w:type="spellStart"/>
      <w:r w:rsidR="007B5501" w:rsidRPr="007B5501">
        <w:rPr>
          <w:rFonts w:ascii="Times New Roman" w:eastAsia="Times New Roman" w:hAnsi="Times New Roman" w:cs="Times New Roman"/>
          <w:color w:val="000000"/>
          <w:sz w:val="24"/>
          <w:szCs w:val="24"/>
        </w:rPr>
        <w:t>moderat</w:t>
      </w:r>
      <w:proofErr w:type="spellEnd"/>
      <w:r w:rsidR="007B5501" w:rsidRPr="007B5501">
        <w:rPr>
          <w:rFonts w:ascii="Times New Roman" w:eastAsia="Times New Roman" w:hAnsi="Times New Roman" w:cs="Times New Roman"/>
          <w:color w:val="000000"/>
          <w:sz w:val="24"/>
          <w:szCs w:val="24"/>
        </w:rPr>
        <w:t xml:space="preserve"> dan </w:t>
      </w:r>
      <w:proofErr w:type="spellStart"/>
      <w:r w:rsidR="007B5501" w:rsidRPr="007B5501">
        <w:rPr>
          <w:rFonts w:ascii="Times New Roman" w:eastAsia="Times New Roman" w:hAnsi="Times New Roman" w:cs="Times New Roman"/>
          <w:color w:val="000000"/>
          <w:sz w:val="24"/>
          <w:szCs w:val="24"/>
        </w:rPr>
        <w:t>lemah</w:t>
      </w:r>
      <w:proofErr w:type="spellEnd"/>
      <w:r w:rsidR="007B5501" w:rsidRPr="007B5501">
        <w:rPr>
          <w:rFonts w:ascii="Times New Roman" w:eastAsia="Times New Roman" w:hAnsi="Times New Roman" w:cs="Times New Roman"/>
          <w:color w:val="000000"/>
          <w:sz w:val="24"/>
          <w:szCs w:val="24"/>
        </w:rPr>
        <w:t xml:space="preserve">. Hasil </w:t>
      </w:r>
      <w:proofErr w:type="spellStart"/>
      <w:r w:rsidR="007B5501" w:rsidRPr="007B5501">
        <w:rPr>
          <w:rFonts w:ascii="Times New Roman" w:eastAsia="Times New Roman" w:hAnsi="Times New Roman" w:cs="Times New Roman"/>
          <w:color w:val="000000"/>
          <w:sz w:val="24"/>
          <w:szCs w:val="24"/>
        </w:rPr>
        <w:t>dari</w:t>
      </w:r>
      <w:proofErr w:type="spellEnd"/>
      <w:r w:rsidR="007B5501" w:rsidRPr="007B5501">
        <w:rPr>
          <w:rFonts w:ascii="Times New Roman" w:eastAsia="Times New Roman" w:hAnsi="Times New Roman" w:cs="Times New Roman"/>
          <w:color w:val="000000"/>
          <w:sz w:val="24"/>
          <w:szCs w:val="24"/>
        </w:rPr>
        <w:t xml:space="preserve"> PLS </w:t>
      </w:r>
      <w:r w:rsidR="007B5501" w:rsidRPr="00F41EE9">
        <w:rPr>
          <w:rFonts w:ascii="Times New Roman" w:eastAsia="Times New Roman" w:hAnsi="Times New Roman" w:cs="Times New Roman"/>
          <w:i/>
          <w:iCs/>
          <w:color w:val="000000"/>
          <w:sz w:val="24"/>
          <w:szCs w:val="24"/>
        </w:rPr>
        <w:t>R-Squares</w:t>
      </w:r>
      <w:r w:rsidR="007B5501" w:rsidRPr="007B5501">
        <w:rPr>
          <w:rFonts w:ascii="Times New Roman" w:eastAsia="Times New Roman" w:hAnsi="Times New Roman" w:cs="Times New Roman"/>
          <w:color w:val="000000"/>
          <w:sz w:val="24"/>
          <w:szCs w:val="24"/>
        </w:rPr>
        <w:t xml:space="preserve"> </w:t>
      </w:r>
      <w:proofErr w:type="spellStart"/>
      <w:r w:rsidR="007B5501" w:rsidRPr="007B5501">
        <w:rPr>
          <w:rFonts w:ascii="Times New Roman" w:eastAsia="Times New Roman" w:hAnsi="Times New Roman" w:cs="Times New Roman"/>
          <w:color w:val="000000"/>
          <w:sz w:val="24"/>
          <w:szCs w:val="24"/>
        </w:rPr>
        <w:t>merepresentasikan</w:t>
      </w:r>
      <w:proofErr w:type="spellEnd"/>
      <w:r w:rsidR="007B5501" w:rsidRPr="007B5501">
        <w:rPr>
          <w:rFonts w:ascii="Times New Roman" w:eastAsia="Times New Roman" w:hAnsi="Times New Roman" w:cs="Times New Roman"/>
          <w:color w:val="000000"/>
          <w:sz w:val="24"/>
          <w:szCs w:val="24"/>
        </w:rPr>
        <w:t xml:space="preserve"> </w:t>
      </w:r>
      <w:proofErr w:type="spellStart"/>
      <w:r w:rsidR="007B5501" w:rsidRPr="007B5501">
        <w:rPr>
          <w:rFonts w:ascii="Times New Roman" w:eastAsia="Times New Roman" w:hAnsi="Times New Roman" w:cs="Times New Roman"/>
          <w:color w:val="000000"/>
          <w:sz w:val="24"/>
          <w:szCs w:val="24"/>
        </w:rPr>
        <w:t>jumlah</w:t>
      </w:r>
      <w:proofErr w:type="spellEnd"/>
      <w:r w:rsidR="007B5501" w:rsidRPr="007B5501">
        <w:rPr>
          <w:rFonts w:ascii="Times New Roman" w:eastAsia="Times New Roman" w:hAnsi="Times New Roman" w:cs="Times New Roman"/>
          <w:color w:val="000000"/>
          <w:sz w:val="24"/>
          <w:szCs w:val="24"/>
        </w:rPr>
        <w:t xml:space="preserve"> variance </w:t>
      </w:r>
      <w:proofErr w:type="spellStart"/>
      <w:r w:rsidR="007B5501" w:rsidRPr="007B5501">
        <w:rPr>
          <w:rFonts w:ascii="Times New Roman" w:eastAsia="Times New Roman" w:hAnsi="Times New Roman" w:cs="Times New Roman"/>
          <w:color w:val="000000"/>
          <w:sz w:val="24"/>
          <w:szCs w:val="24"/>
        </w:rPr>
        <w:t>dari</w:t>
      </w:r>
      <w:proofErr w:type="spellEnd"/>
      <w:r w:rsidR="007B5501" w:rsidRPr="007B5501">
        <w:rPr>
          <w:rFonts w:ascii="Times New Roman" w:eastAsia="Times New Roman" w:hAnsi="Times New Roman" w:cs="Times New Roman"/>
          <w:color w:val="000000"/>
          <w:sz w:val="24"/>
          <w:szCs w:val="24"/>
        </w:rPr>
        <w:t xml:space="preserve"> </w:t>
      </w:r>
      <w:proofErr w:type="spellStart"/>
      <w:r w:rsidR="007B5501" w:rsidRPr="007B5501">
        <w:rPr>
          <w:rFonts w:ascii="Times New Roman" w:eastAsia="Times New Roman" w:hAnsi="Times New Roman" w:cs="Times New Roman"/>
          <w:color w:val="000000"/>
          <w:sz w:val="24"/>
          <w:szCs w:val="24"/>
        </w:rPr>
        <w:t>konstruk</w:t>
      </w:r>
      <w:proofErr w:type="spellEnd"/>
      <w:r w:rsidR="007B5501" w:rsidRPr="007B5501">
        <w:rPr>
          <w:rFonts w:ascii="Times New Roman" w:eastAsia="Times New Roman" w:hAnsi="Times New Roman" w:cs="Times New Roman"/>
          <w:color w:val="000000"/>
          <w:sz w:val="24"/>
          <w:szCs w:val="24"/>
        </w:rPr>
        <w:t xml:space="preserve"> yang </w:t>
      </w:r>
      <w:proofErr w:type="spellStart"/>
      <w:r w:rsidR="007B5501" w:rsidRPr="007B5501">
        <w:rPr>
          <w:rFonts w:ascii="Times New Roman" w:eastAsia="Times New Roman" w:hAnsi="Times New Roman" w:cs="Times New Roman"/>
          <w:color w:val="000000"/>
          <w:sz w:val="24"/>
          <w:szCs w:val="24"/>
        </w:rPr>
        <w:t>dijelaskan</w:t>
      </w:r>
      <w:proofErr w:type="spellEnd"/>
      <w:r w:rsidR="007B5501" w:rsidRPr="007B5501">
        <w:rPr>
          <w:rFonts w:ascii="Times New Roman" w:eastAsia="Times New Roman" w:hAnsi="Times New Roman" w:cs="Times New Roman"/>
          <w:color w:val="000000"/>
          <w:sz w:val="24"/>
          <w:szCs w:val="24"/>
        </w:rPr>
        <w:t xml:space="preserve"> oleh model </w:t>
      </w:r>
      <w:proofErr w:type="spellStart"/>
      <w:r w:rsidR="007B5501" w:rsidRPr="00A647E8">
        <w:rPr>
          <w:rFonts w:ascii="Times New Roman" w:hAnsi="Times New Roman" w:cs="Times New Roman"/>
          <w:sz w:val="24"/>
          <w:szCs w:val="24"/>
        </w:rPr>
        <w:t>Semakin</w:t>
      </w:r>
      <w:proofErr w:type="spellEnd"/>
      <w:r w:rsidR="007B5501" w:rsidRPr="00A647E8">
        <w:rPr>
          <w:rFonts w:ascii="Times New Roman" w:hAnsi="Times New Roman" w:cs="Times New Roman"/>
          <w:sz w:val="24"/>
          <w:szCs w:val="24"/>
        </w:rPr>
        <w:t xml:space="preserve"> </w:t>
      </w:r>
      <w:proofErr w:type="spellStart"/>
      <w:r w:rsidR="007B5501" w:rsidRPr="00A647E8">
        <w:rPr>
          <w:rFonts w:ascii="Times New Roman" w:hAnsi="Times New Roman" w:cs="Times New Roman"/>
          <w:sz w:val="24"/>
          <w:szCs w:val="24"/>
        </w:rPr>
        <w:t>tinggi</w:t>
      </w:r>
      <w:proofErr w:type="spellEnd"/>
      <w:r w:rsidR="007B5501" w:rsidRPr="00A647E8">
        <w:rPr>
          <w:rFonts w:ascii="Times New Roman" w:hAnsi="Times New Roman" w:cs="Times New Roman"/>
          <w:sz w:val="24"/>
          <w:szCs w:val="24"/>
        </w:rPr>
        <w:t xml:space="preserve"> </w:t>
      </w:r>
      <w:proofErr w:type="spellStart"/>
      <w:r w:rsidR="007B5501" w:rsidRPr="00A647E8">
        <w:rPr>
          <w:rFonts w:ascii="Times New Roman" w:hAnsi="Times New Roman" w:cs="Times New Roman"/>
          <w:sz w:val="24"/>
          <w:szCs w:val="24"/>
        </w:rPr>
        <w:t>nilai</w:t>
      </w:r>
      <w:proofErr w:type="spellEnd"/>
      <w:r w:rsidR="007B5501" w:rsidRPr="00A647E8">
        <w:rPr>
          <w:rFonts w:ascii="Times New Roman" w:hAnsi="Times New Roman" w:cs="Times New Roman"/>
          <w:sz w:val="24"/>
          <w:szCs w:val="24"/>
        </w:rPr>
        <w:t xml:space="preserve"> </w:t>
      </w:r>
      <w:r w:rsidR="007B5501" w:rsidRPr="009E1A87">
        <w:rPr>
          <w:rFonts w:ascii="Times New Roman" w:hAnsi="Times New Roman" w:cs="Times New Roman"/>
          <w:i/>
          <w:iCs/>
          <w:sz w:val="24"/>
          <w:szCs w:val="24"/>
        </w:rPr>
        <w:t>R²</w:t>
      </w:r>
      <w:r w:rsidR="007B5501" w:rsidRPr="00A647E8">
        <w:rPr>
          <w:rFonts w:ascii="Times New Roman" w:hAnsi="Times New Roman" w:cs="Times New Roman"/>
          <w:sz w:val="24"/>
          <w:szCs w:val="24"/>
        </w:rPr>
        <w:t xml:space="preserve">, </w:t>
      </w:r>
      <w:proofErr w:type="spellStart"/>
      <w:r w:rsidR="007B5501" w:rsidRPr="00A647E8">
        <w:rPr>
          <w:rFonts w:ascii="Times New Roman" w:hAnsi="Times New Roman" w:cs="Times New Roman"/>
          <w:sz w:val="24"/>
          <w:szCs w:val="24"/>
        </w:rPr>
        <w:t>semakin</w:t>
      </w:r>
      <w:proofErr w:type="spellEnd"/>
      <w:r w:rsidR="007B5501" w:rsidRPr="00A647E8">
        <w:rPr>
          <w:rFonts w:ascii="Times New Roman" w:hAnsi="Times New Roman" w:cs="Times New Roman"/>
          <w:sz w:val="24"/>
          <w:szCs w:val="24"/>
        </w:rPr>
        <w:t xml:space="preserve"> </w:t>
      </w:r>
      <w:proofErr w:type="spellStart"/>
      <w:r w:rsidR="007B5501" w:rsidRPr="00A647E8">
        <w:rPr>
          <w:rFonts w:ascii="Times New Roman" w:hAnsi="Times New Roman" w:cs="Times New Roman"/>
          <w:sz w:val="24"/>
          <w:szCs w:val="24"/>
        </w:rPr>
        <w:t>kuat</w:t>
      </w:r>
      <w:proofErr w:type="spellEnd"/>
      <w:r w:rsidR="007B5501" w:rsidRPr="00A647E8">
        <w:rPr>
          <w:rFonts w:ascii="Times New Roman" w:hAnsi="Times New Roman" w:cs="Times New Roman"/>
          <w:sz w:val="24"/>
          <w:szCs w:val="24"/>
        </w:rPr>
        <w:t xml:space="preserve"> </w:t>
      </w:r>
      <w:proofErr w:type="spellStart"/>
      <w:r w:rsidR="007B5501" w:rsidRPr="00A647E8">
        <w:rPr>
          <w:rFonts w:ascii="Times New Roman" w:hAnsi="Times New Roman" w:cs="Times New Roman"/>
          <w:sz w:val="24"/>
          <w:szCs w:val="24"/>
        </w:rPr>
        <w:t>kemampuan</w:t>
      </w:r>
      <w:proofErr w:type="spellEnd"/>
      <w:r w:rsidR="007B5501" w:rsidRPr="00A647E8">
        <w:rPr>
          <w:rFonts w:ascii="Times New Roman" w:hAnsi="Times New Roman" w:cs="Times New Roman"/>
          <w:sz w:val="24"/>
          <w:szCs w:val="24"/>
        </w:rPr>
        <w:t xml:space="preserve"> model </w:t>
      </w:r>
      <w:proofErr w:type="spellStart"/>
      <w:r w:rsidR="007B5501" w:rsidRPr="00A647E8">
        <w:rPr>
          <w:rFonts w:ascii="Times New Roman" w:hAnsi="Times New Roman" w:cs="Times New Roman"/>
          <w:sz w:val="24"/>
          <w:szCs w:val="24"/>
        </w:rPr>
        <w:t>dalam</w:t>
      </w:r>
      <w:proofErr w:type="spellEnd"/>
      <w:r w:rsidR="007B5501" w:rsidRPr="00A647E8">
        <w:rPr>
          <w:rFonts w:ascii="Times New Roman" w:hAnsi="Times New Roman" w:cs="Times New Roman"/>
          <w:sz w:val="24"/>
          <w:szCs w:val="24"/>
        </w:rPr>
        <w:t xml:space="preserve"> </w:t>
      </w:r>
      <w:proofErr w:type="spellStart"/>
      <w:r w:rsidR="007B5501" w:rsidRPr="00A647E8">
        <w:rPr>
          <w:rFonts w:ascii="Times New Roman" w:hAnsi="Times New Roman" w:cs="Times New Roman"/>
          <w:sz w:val="24"/>
          <w:szCs w:val="24"/>
        </w:rPr>
        <w:t>menjelaskan</w:t>
      </w:r>
      <w:proofErr w:type="spellEnd"/>
      <w:r w:rsidR="007B5501" w:rsidRPr="00A647E8">
        <w:rPr>
          <w:rFonts w:ascii="Times New Roman" w:hAnsi="Times New Roman" w:cs="Times New Roman"/>
          <w:sz w:val="24"/>
          <w:szCs w:val="24"/>
        </w:rPr>
        <w:t xml:space="preserve"> </w:t>
      </w:r>
      <w:proofErr w:type="spellStart"/>
      <w:r w:rsidR="007B5501" w:rsidRPr="00A647E8">
        <w:rPr>
          <w:rFonts w:ascii="Times New Roman" w:hAnsi="Times New Roman" w:cs="Times New Roman"/>
          <w:sz w:val="24"/>
          <w:szCs w:val="24"/>
        </w:rPr>
        <w:t>hubungan</w:t>
      </w:r>
      <w:proofErr w:type="spellEnd"/>
      <w:r w:rsidR="007B5501" w:rsidRPr="00A647E8">
        <w:rPr>
          <w:rFonts w:ascii="Times New Roman" w:hAnsi="Times New Roman" w:cs="Times New Roman"/>
          <w:sz w:val="24"/>
          <w:szCs w:val="24"/>
        </w:rPr>
        <w:t xml:space="preserve"> </w:t>
      </w:r>
      <w:proofErr w:type="spellStart"/>
      <w:r w:rsidR="007B5501" w:rsidRPr="00A647E8">
        <w:rPr>
          <w:rFonts w:ascii="Times New Roman" w:hAnsi="Times New Roman" w:cs="Times New Roman"/>
          <w:sz w:val="24"/>
          <w:szCs w:val="24"/>
        </w:rPr>
        <w:t>tersebut</w:t>
      </w:r>
      <w:proofErr w:type="spellEnd"/>
      <w:r w:rsidR="007B5501" w:rsidRPr="00A647E8">
        <w:rPr>
          <w:rFonts w:ascii="Times New Roman" w:hAnsi="Times New Roman" w:cs="Times New Roman"/>
          <w:sz w:val="24"/>
          <w:szCs w:val="24"/>
        </w:rPr>
        <w:t xml:space="preserve">, </w:t>
      </w:r>
      <w:proofErr w:type="spellStart"/>
      <w:r w:rsidR="007B5501" w:rsidRPr="00A647E8">
        <w:rPr>
          <w:rFonts w:ascii="Times New Roman" w:hAnsi="Times New Roman" w:cs="Times New Roman"/>
          <w:sz w:val="24"/>
          <w:szCs w:val="24"/>
        </w:rPr>
        <w:t>sehingga</w:t>
      </w:r>
      <w:proofErr w:type="spellEnd"/>
      <w:r w:rsidR="007B5501" w:rsidRPr="00A647E8">
        <w:rPr>
          <w:rFonts w:ascii="Times New Roman" w:hAnsi="Times New Roman" w:cs="Times New Roman"/>
          <w:sz w:val="24"/>
          <w:szCs w:val="24"/>
        </w:rPr>
        <w:t xml:space="preserve"> model </w:t>
      </w:r>
      <w:proofErr w:type="spellStart"/>
      <w:r w:rsidR="007B5501" w:rsidRPr="00A647E8">
        <w:rPr>
          <w:rFonts w:ascii="Times New Roman" w:hAnsi="Times New Roman" w:cs="Times New Roman"/>
          <w:sz w:val="24"/>
          <w:szCs w:val="24"/>
        </w:rPr>
        <w:t>dianggap</w:t>
      </w:r>
      <w:proofErr w:type="spellEnd"/>
      <w:r w:rsidR="007B5501" w:rsidRPr="00A647E8">
        <w:rPr>
          <w:rFonts w:ascii="Times New Roman" w:hAnsi="Times New Roman" w:cs="Times New Roman"/>
          <w:sz w:val="24"/>
          <w:szCs w:val="24"/>
        </w:rPr>
        <w:t xml:space="preserve"> </w:t>
      </w:r>
      <w:proofErr w:type="spellStart"/>
      <w:r w:rsidR="007B5501" w:rsidRPr="00A647E8">
        <w:rPr>
          <w:rFonts w:ascii="Times New Roman" w:hAnsi="Times New Roman" w:cs="Times New Roman"/>
          <w:sz w:val="24"/>
          <w:szCs w:val="24"/>
        </w:rPr>
        <w:t>baik</w:t>
      </w:r>
      <w:proofErr w:type="spellEnd"/>
      <w:r w:rsidR="007B5501" w:rsidRPr="00F41EE9">
        <w:rPr>
          <w:rFonts w:ascii="Times New Roman" w:eastAsia="Times New Roman" w:hAnsi="Times New Roman" w:cs="Times New Roman"/>
          <w:color w:val="000000"/>
          <w:sz w:val="24"/>
          <w:szCs w:val="24"/>
        </w:rPr>
        <w:t>.</w:t>
      </w:r>
    </w:p>
    <w:p w14:paraId="6F7F52C8" w14:textId="609BD09C" w:rsidR="00786139" w:rsidRPr="00786139" w:rsidRDefault="00786139" w:rsidP="00786139">
      <w:pPr>
        <w:pStyle w:val="ListParagraph"/>
        <w:spacing w:after="0" w:line="240" w:lineRule="auto"/>
        <w:ind w:left="0"/>
        <w:jc w:val="both"/>
        <w:rPr>
          <w:rFonts w:ascii="Times New Roman" w:hAnsi="Times New Roman" w:cs="Times New Roman"/>
          <w:b/>
          <w:bCs/>
          <w:sz w:val="24"/>
          <w:szCs w:val="24"/>
        </w:rPr>
      </w:pPr>
      <w:r w:rsidRPr="00373762">
        <w:rPr>
          <w:rFonts w:ascii="Times New Roman" w:hAnsi="Times New Roman" w:cs="Times New Roman"/>
          <w:b/>
          <w:bCs/>
        </w:rPr>
        <w:t>Tabel 4.</w:t>
      </w:r>
      <w:r>
        <w:rPr>
          <w:rFonts w:ascii="Times New Roman" w:hAnsi="Times New Roman" w:cs="Times New Roman"/>
          <w:b/>
          <w:bCs/>
        </w:rPr>
        <w:t xml:space="preserve">12 </w:t>
      </w:r>
      <w:r>
        <w:rPr>
          <w:rFonts w:ascii="Times New Roman" w:hAnsi="Times New Roman" w:cs="Times New Roman"/>
          <w:b/>
          <w:bCs/>
          <w:i/>
          <w:iCs/>
        </w:rPr>
        <w:t xml:space="preserve">R-Squares </w:t>
      </w:r>
      <w:r>
        <w:rPr>
          <w:rFonts w:ascii="Times New Roman" w:hAnsi="Times New Roman" w:cs="Times New Roman"/>
          <w:b/>
          <w:bCs/>
        </w:rPr>
        <w:t>(R</w:t>
      </w:r>
      <w:r>
        <w:rPr>
          <w:rFonts w:ascii="Times New Roman" w:hAnsi="Times New Roman" w:cs="Times New Roman"/>
          <w:b/>
          <w:bCs/>
          <w:vertAlign w:val="superscript"/>
        </w:rPr>
        <w:t>2</w:t>
      </w:r>
      <w:r>
        <w:rPr>
          <w:rFonts w:ascii="Times New Roman" w:hAnsi="Times New Roman" w:cs="Times New Roman"/>
          <w:b/>
          <w:bCs/>
        </w:rPr>
        <w:t>)</w:t>
      </w:r>
    </w:p>
    <w:tbl>
      <w:tblPr>
        <w:tblW w:w="5340" w:type="dxa"/>
        <w:tblInd w:w="113" w:type="dxa"/>
        <w:tblLook w:val="04A0" w:firstRow="1" w:lastRow="0" w:firstColumn="1" w:lastColumn="0" w:noHBand="0" w:noVBand="1"/>
      </w:tblPr>
      <w:tblGrid>
        <w:gridCol w:w="3180"/>
        <w:gridCol w:w="2160"/>
      </w:tblGrid>
      <w:tr w:rsidR="00AE158F" w:rsidRPr="00786139" w14:paraId="73537A21" w14:textId="77777777" w:rsidTr="00AE158F">
        <w:trPr>
          <w:trHeight w:val="312"/>
        </w:trPr>
        <w:tc>
          <w:tcPr>
            <w:tcW w:w="3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C202C" w14:textId="141159CB" w:rsidR="00AE158F" w:rsidRPr="00786139" w:rsidRDefault="00AE158F" w:rsidP="00AE158F">
            <w:pPr>
              <w:spacing w:after="0" w:line="240" w:lineRule="auto"/>
              <w:jc w:val="center"/>
              <w:rPr>
                <w:rFonts w:ascii="Times New Roman" w:eastAsia="Times New Roman" w:hAnsi="Times New Roman" w:cs="Times New Roman"/>
                <w:b/>
                <w:bCs/>
                <w:color w:val="000000"/>
                <w:sz w:val="20"/>
                <w:szCs w:val="20"/>
              </w:rPr>
            </w:pPr>
            <w:proofErr w:type="spellStart"/>
            <w:r w:rsidRPr="00786139">
              <w:rPr>
                <w:rFonts w:ascii="Times New Roman" w:eastAsia="Times New Roman" w:hAnsi="Times New Roman" w:cs="Times New Roman"/>
                <w:b/>
                <w:bCs/>
                <w:color w:val="000000"/>
                <w:sz w:val="20"/>
                <w:szCs w:val="20"/>
              </w:rPr>
              <w:t>Variabel</w:t>
            </w:r>
            <w:proofErr w:type="spellEnd"/>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5C66EB08" w14:textId="77777777" w:rsidR="00AE158F" w:rsidRPr="00786139" w:rsidRDefault="00AE158F" w:rsidP="00786139">
            <w:pPr>
              <w:spacing w:after="0" w:line="240" w:lineRule="auto"/>
              <w:jc w:val="center"/>
              <w:rPr>
                <w:rFonts w:ascii="Times New Roman" w:eastAsia="Times New Roman" w:hAnsi="Times New Roman" w:cs="Times New Roman"/>
                <w:b/>
                <w:bCs/>
                <w:i/>
                <w:iCs/>
                <w:color w:val="000000"/>
                <w:sz w:val="20"/>
                <w:szCs w:val="20"/>
              </w:rPr>
            </w:pPr>
            <w:r w:rsidRPr="00786139">
              <w:rPr>
                <w:rFonts w:ascii="Times New Roman" w:eastAsia="Times New Roman" w:hAnsi="Times New Roman" w:cs="Times New Roman"/>
                <w:b/>
                <w:bCs/>
                <w:i/>
                <w:iCs/>
                <w:color w:val="000000"/>
                <w:sz w:val="20"/>
                <w:szCs w:val="20"/>
              </w:rPr>
              <w:t>R-square adjusted</w:t>
            </w:r>
          </w:p>
        </w:tc>
      </w:tr>
      <w:tr w:rsidR="00AE158F" w:rsidRPr="00786139" w14:paraId="6C577942" w14:textId="77777777" w:rsidTr="00AE158F">
        <w:trPr>
          <w:trHeight w:val="312"/>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14:paraId="6481373A" w14:textId="77777777" w:rsidR="00AE158F" w:rsidRPr="00786139" w:rsidRDefault="00AE158F" w:rsidP="00786139">
            <w:pPr>
              <w:spacing w:after="0" w:line="240" w:lineRule="auto"/>
              <w:rPr>
                <w:rFonts w:ascii="Times New Roman" w:eastAsia="Times New Roman" w:hAnsi="Times New Roman" w:cs="Times New Roman"/>
                <w:color w:val="000000"/>
                <w:sz w:val="20"/>
                <w:szCs w:val="20"/>
              </w:rPr>
            </w:pPr>
            <w:proofErr w:type="spellStart"/>
            <w:r w:rsidRPr="00786139">
              <w:rPr>
                <w:rFonts w:ascii="Times New Roman" w:eastAsia="Times New Roman" w:hAnsi="Times New Roman" w:cs="Times New Roman"/>
                <w:color w:val="000000"/>
                <w:sz w:val="20"/>
                <w:szCs w:val="20"/>
              </w:rPr>
              <w:t>Kepatuhan</w:t>
            </w:r>
            <w:proofErr w:type="spellEnd"/>
            <w:r w:rsidRPr="00786139">
              <w:rPr>
                <w:rFonts w:ascii="Times New Roman" w:eastAsia="Times New Roman" w:hAnsi="Times New Roman" w:cs="Times New Roman"/>
                <w:color w:val="000000"/>
                <w:sz w:val="20"/>
                <w:szCs w:val="20"/>
              </w:rPr>
              <w:t xml:space="preserve"> Wajib Pajak (Y)</w:t>
            </w:r>
          </w:p>
        </w:tc>
        <w:tc>
          <w:tcPr>
            <w:tcW w:w="2160" w:type="dxa"/>
            <w:tcBorders>
              <w:top w:val="nil"/>
              <w:left w:val="nil"/>
              <w:bottom w:val="single" w:sz="4" w:space="0" w:color="auto"/>
              <w:right w:val="single" w:sz="4" w:space="0" w:color="auto"/>
            </w:tcBorders>
            <w:shd w:val="clear" w:color="auto" w:fill="auto"/>
            <w:noWrap/>
            <w:vAlign w:val="center"/>
            <w:hideMark/>
          </w:tcPr>
          <w:p w14:paraId="7EAA7500" w14:textId="77777777" w:rsidR="00AE158F" w:rsidRPr="00786139" w:rsidRDefault="00AE158F" w:rsidP="00786139">
            <w:pPr>
              <w:spacing w:after="0" w:line="240" w:lineRule="auto"/>
              <w:jc w:val="center"/>
              <w:rPr>
                <w:rFonts w:ascii="Times New Roman" w:eastAsia="Times New Roman" w:hAnsi="Times New Roman" w:cs="Times New Roman"/>
                <w:color w:val="000000"/>
                <w:sz w:val="20"/>
                <w:szCs w:val="20"/>
              </w:rPr>
            </w:pPr>
            <w:r w:rsidRPr="00786139">
              <w:rPr>
                <w:rFonts w:ascii="Times New Roman" w:eastAsia="Times New Roman" w:hAnsi="Times New Roman" w:cs="Times New Roman"/>
                <w:color w:val="000000"/>
                <w:sz w:val="20"/>
                <w:szCs w:val="20"/>
              </w:rPr>
              <w:t>0.975</w:t>
            </w:r>
          </w:p>
        </w:tc>
      </w:tr>
    </w:tbl>
    <w:p w14:paraId="104EAD51" w14:textId="69767974" w:rsidR="00F41EE9" w:rsidRPr="00786139" w:rsidRDefault="00786139" w:rsidP="00786139">
      <w:pPr>
        <w:spacing w:after="0" w:line="480" w:lineRule="auto"/>
        <w:jc w:val="both"/>
        <w:rPr>
          <w:rFonts w:ascii="Times New Roman" w:hAnsi="Times New Roman" w:cs="Times New Roman"/>
          <w:i/>
          <w:iCs/>
          <w:sz w:val="20"/>
          <w:szCs w:val="20"/>
        </w:rPr>
      </w:pPr>
      <w:proofErr w:type="spellStart"/>
      <w:r w:rsidRPr="004B5398">
        <w:rPr>
          <w:rFonts w:ascii="Times New Roman" w:hAnsi="Times New Roman" w:cs="Times New Roman"/>
          <w:i/>
          <w:iCs/>
          <w:sz w:val="20"/>
          <w:szCs w:val="20"/>
        </w:rPr>
        <w:t>Sumber</w:t>
      </w:r>
      <w:proofErr w:type="spellEnd"/>
      <w:r w:rsidRPr="004B5398">
        <w:rPr>
          <w:rFonts w:ascii="Times New Roman" w:hAnsi="Times New Roman" w:cs="Times New Roman"/>
          <w:i/>
          <w:iCs/>
          <w:sz w:val="20"/>
          <w:szCs w:val="20"/>
        </w:rPr>
        <w:t xml:space="preserve">: Data Hasil Penelitian Output </w:t>
      </w:r>
      <w:proofErr w:type="spellStart"/>
      <w:r w:rsidRPr="004B5398">
        <w:rPr>
          <w:rFonts w:ascii="Times New Roman" w:hAnsi="Times New Roman" w:cs="Times New Roman"/>
          <w:i/>
          <w:iCs/>
          <w:sz w:val="20"/>
          <w:szCs w:val="20"/>
        </w:rPr>
        <w:t>SmartPLS</w:t>
      </w:r>
      <w:proofErr w:type="spellEnd"/>
      <w:r w:rsidRPr="004B5398">
        <w:rPr>
          <w:rFonts w:ascii="Times New Roman" w:hAnsi="Times New Roman" w:cs="Times New Roman"/>
          <w:i/>
          <w:iCs/>
          <w:sz w:val="20"/>
          <w:szCs w:val="20"/>
        </w:rPr>
        <w:t>, 2025</w:t>
      </w:r>
    </w:p>
    <w:p w14:paraId="697B603A" w14:textId="686A3902" w:rsidR="00612A53" w:rsidRDefault="00AE158F" w:rsidP="00E9487C">
      <w:pPr>
        <w:pStyle w:val="ListParagraph"/>
        <w:spacing w:after="0" w:line="480" w:lineRule="auto"/>
        <w:ind w:left="0" w:firstLine="709"/>
        <w:jc w:val="both"/>
        <w:rPr>
          <w:rFonts w:ascii="Times New Roman" w:hAnsi="Times New Roman" w:cs="Times New Roman"/>
          <w:sz w:val="24"/>
          <w:szCs w:val="24"/>
        </w:rPr>
      </w:pPr>
      <w:r w:rsidRPr="00AE158F">
        <w:rPr>
          <w:rFonts w:ascii="Times New Roman" w:hAnsi="Times New Roman" w:cs="Times New Roman"/>
          <w:sz w:val="24"/>
          <w:szCs w:val="24"/>
        </w:rPr>
        <w:t xml:space="preserve">Tabel </w:t>
      </w:r>
      <w:r>
        <w:rPr>
          <w:rFonts w:ascii="Times New Roman" w:hAnsi="Times New Roman" w:cs="Times New Roman"/>
          <w:sz w:val="24"/>
          <w:szCs w:val="24"/>
        </w:rPr>
        <w:t xml:space="preserve">4.12 </w:t>
      </w:r>
      <w:r w:rsidRPr="00AE158F">
        <w:rPr>
          <w:rFonts w:ascii="Times New Roman" w:hAnsi="Times New Roman" w:cs="Times New Roman"/>
          <w:sz w:val="24"/>
          <w:szCs w:val="24"/>
        </w:rPr>
        <w:t xml:space="preserve">di </w:t>
      </w:r>
      <w:proofErr w:type="spellStart"/>
      <w:r w:rsidRPr="00AE158F">
        <w:rPr>
          <w:rFonts w:ascii="Times New Roman" w:hAnsi="Times New Roman" w:cs="Times New Roman"/>
          <w:sz w:val="24"/>
          <w:szCs w:val="24"/>
        </w:rPr>
        <w:t>atas</w:t>
      </w:r>
      <w:proofErr w:type="spellEnd"/>
      <w:r w:rsidRPr="00AE158F">
        <w:rPr>
          <w:rFonts w:ascii="Times New Roman" w:hAnsi="Times New Roman" w:cs="Times New Roman"/>
          <w:sz w:val="24"/>
          <w:szCs w:val="24"/>
        </w:rPr>
        <w:t xml:space="preserve"> </w:t>
      </w:r>
      <w:proofErr w:type="spellStart"/>
      <w:r w:rsidRPr="00AE158F">
        <w:rPr>
          <w:rFonts w:ascii="Times New Roman" w:hAnsi="Times New Roman" w:cs="Times New Roman"/>
          <w:sz w:val="24"/>
          <w:szCs w:val="24"/>
        </w:rPr>
        <w:t>diperoleh</w:t>
      </w:r>
      <w:proofErr w:type="spellEnd"/>
      <w:r w:rsidRPr="00AE158F">
        <w:rPr>
          <w:rFonts w:ascii="Times New Roman" w:hAnsi="Times New Roman" w:cs="Times New Roman"/>
          <w:sz w:val="24"/>
          <w:szCs w:val="24"/>
        </w:rPr>
        <w:t xml:space="preserve"> model </w:t>
      </w:r>
      <w:proofErr w:type="spellStart"/>
      <w:r w:rsidRPr="00AE158F">
        <w:rPr>
          <w:rFonts w:ascii="Times New Roman" w:hAnsi="Times New Roman" w:cs="Times New Roman"/>
          <w:sz w:val="24"/>
          <w:szCs w:val="24"/>
        </w:rPr>
        <w:t>strukt</w:t>
      </w:r>
      <w:r w:rsidR="00A90BE9">
        <w:rPr>
          <w:rFonts w:ascii="Times New Roman" w:hAnsi="Times New Roman" w:cs="Times New Roman"/>
          <w:sz w:val="24"/>
          <w:szCs w:val="24"/>
        </w:rPr>
        <w:t>ura</w:t>
      </w:r>
      <w:r w:rsidRPr="00AE158F">
        <w:rPr>
          <w:rFonts w:ascii="Times New Roman" w:hAnsi="Times New Roman" w:cs="Times New Roman"/>
          <w:sz w:val="24"/>
          <w:szCs w:val="24"/>
        </w:rPr>
        <w:t>l</w:t>
      </w:r>
      <w:proofErr w:type="spellEnd"/>
      <w:r w:rsidRPr="00AE158F">
        <w:rPr>
          <w:rFonts w:ascii="Times New Roman" w:hAnsi="Times New Roman" w:cs="Times New Roman"/>
          <w:sz w:val="24"/>
          <w:szCs w:val="24"/>
        </w:rPr>
        <w:t xml:space="preserve"> </w:t>
      </w:r>
      <w:r w:rsidRPr="00AE158F">
        <w:rPr>
          <w:rFonts w:ascii="Times New Roman" w:hAnsi="Times New Roman" w:cs="Times New Roman"/>
          <w:i/>
          <w:iCs/>
          <w:sz w:val="24"/>
          <w:szCs w:val="24"/>
        </w:rPr>
        <w:t>R-Square</w:t>
      </w:r>
      <w:r>
        <w:rPr>
          <w:rFonts w:ascii="Times New Roman" w:hAnsi="Times New Roman" w:cs="Times New Roman"/>
          <w:i/>
          <w:iCs/>
          <w:sz w:val="24"/>
          <w:szCs w:val="24"/>
        </w:rPr>
        <w:t xml:space="preserve"> adjusted</w:t>
      </w:r>
      <w:r w:rsidRPr="00AE158F">
        <w:rPr>
          <w:rFonts w:ascii="Times New Roman" w:hAnsi="Times New Roman" w:cs="Times New Roman"/>
          <w:sz w:val="24"/>
          <w:szCs w:val="24"/>
        </w:rPr>
        <w:t xml:space="preserve"> </w:t>
      </w:r>
      <w:proofErr w:type="spellStart"/>
      <w:r w:rsidRPr="00AE158F">
        <w:rPr>
          <w:rFonts w:ascii="Times New Roman" w:hAnsi="Times New Roman" w:cs="Times New Roman"/>
          <w:sz w:val="24"/>
          <w:szCs w:val="24"/>
        </w:rPr>
        <w:t>memiliki</w:t>
      </w:r>
      <w:proofErr w:type="spellEnd"/>
      <w:r w:rsidRPr="00AE158F">
        <w:rPr>
          <w:rFonts w:ascii="Times New Roman" w:hAnsi="Times New Roman" w:cs="Times New Roman"/>
          <w:sz w:val="24"/>
          <w:szCs w:val="24"/>
        </w:rPr>
        <w:t xml:space="preserve"> </w:t>
      </w:r>
      <w:proofErr w:type="spellStart"/>
      <w:r w:rsidRPr="00AE158F">
        <w:rPr>
          <w:rFonts w:ascii="Times New Roman" w:hAnsi="Times New Roman" w:cs="Times New Roman"/>
          <w:sz w:val="24"/>
          <w:szCs w:val="24"/>
        </w:rPr>
        <w:t>kriteria</w:t>
      </w:r>
      <w:proofErr w:type="spellEnd"/>
      <w:r w:rsidRPr="00AE158F">
        <w:rPr>
          <w:rFonts w:ascii="Times New Roman" w:hAnsi="Times New Roman" w:cs="Times New Roman"/>
          <w:sz w:val="24"/>
          <w:szCs w:val="24"/>
        </w:rPr>
        <w:t xml:space="preserve"> </w:t>
      </w:r>
      <w:proofErr w:type="spellStart"/>
      <w:r w:rsidRPr="00AE158F">
        <w:rPr>
          <w:rFonts w:ascii="Times New Roman" w:hAnsi="Times New Roman" w:cs="Times New Roman"/>
          <w:sz w:val="24"/>
          <w:szCs w:val="24"/>
        </w:rPr>
        <w:t>kuat</w:t>
      </w:r>
      <w:proofErr w:type="spellEnd"/>
      <w:r w:rsidRPr="00AE158F">
        <w:rPr>
          <w:rFonts w:ascii="Times New Roman" w:hAnsi="Times New Roman" w:cs="Times New Roman"/>
          <w:sz w:val="24"/>
          <w:szCs w:val="24"/>
        </w:rPr>
        <w:t xml:space="preserve"> </w:t>
      </w:r>
      <w:proofErr w:type="spellStart"/>
      <w:r w:rsidRPr="00AE158F">
        <w:rPr>
          <w:rFonts w:ascii="Times New Roman" w:hAnsi="Times New Roman" w:cs="Times New Roman"/>
          <w:sz w:val="24"/>
          <w:szCs w:val="24"/>
        </w:rPr>
        <w:t>dengan</w:t>
      </w:r>
      <w:proofErr w:type="spellEnd"/>
      <w:r w:rsidRPr="00AE158F">
        <w:rPr>
          <w:rFonts w:ascii="Times New Roman" w:hAnsi="Times New Roman" w:cs="Times New Roman"/>
          <w:sz w:val="24"/>
          <w:szCs w:val="24"/>
        </w:rPr>
        <w:t xml:space="preserve"> </w:t>
      </w:r>
      <w:proofErr w:type="spellStart"/>
      <w:r w:rsidRPr="00AE158F">
        <w:rPr>
          <w:rFonts w:ascii="Times New Roman" w:hAnsi="Times New Roman" w:cs="Times New Roman"/>
          <w:sz w:val="24"/>
          <w:szCs w:val="24"/>
        </w:rPr>
        <w:t>nilai</w:t>
      </w:r>
      <w:proofErr w:type="spellEnd"/>
      <w:r w:rsidRPr="00AE158F">
        <w:rPr>
          <w:rFonts w:ascii="Times New Roman" w:hAnsi="Times New Roman" w:cs="Times New Roman"/>
          <w:sz w:val="24"/>
          <w:szCs w:val="24"/>
        </w:rPr>
        <w:t xml:space="preserve"> 0.</w:t>
      </w:r>
      <w:r>
        <w:rPr>
          <w:rFonts w:ascii="Times New Roman" w:hAnsi="Times New Roman" w:cs="Times New Roman"/>
          <w:sz w:val="24"/>
          <w:szCs w:val="24"/>
        </w:rPr>
        <w:t>975</w:t>
      </w:r>
      <w:r w:rsidRPr="00AE158F">
        <w:rPr>
          <w:rFonts w:ascii="Times New Roman" w:hAnsi="Times New Roman" w:cs="Times New Roman"/>
          <w:sz w:val="24"/>
          <w:szCs w:val="24"/>
        </w:rPr>
        <w:t xml:space="preserve"> yang </w:t>
      </w:r>
      <w:proofErr w:type="spellStart"/>
      <w:r w:rsidRPr="00AE158F">
        <w:rPr>
          <w:rFonts w:ascii="Times New Roman" w:hAnsi="Times New Roman" w:cs="Times New Roman"/>
          <w:sz w:val="24"/>
          <w:szCs w:val="24"/>
        </w:rPr>
        <w:t>menunjukkan</w:t>
      </w:r>
      <w:proofErr w:type="spellEnd"/>
      <w:r w:rsidRPr="00AE158F">
        <w:rPr>
          <w:rFonts w:ascii="Times New Roman" w:hAnsi="Times New Roman" w:cs="Times New Roman"/>
          <w:sz w:val="24"/>
          <w:szCs w:val="24"/>
        </w:rPr>
        <w:t xml:space="preserve"> </w:t>
      </w:r>
      <w:proofErr w:type="spellStart"/>
      <w:r w:rsidRPr="00AE158F">
        <w:rPr>
          <w:rFonts w:ascii="Times New Roman" w:hAnsi="Times New Roman" w:cs="Times New Roman"/>
          <w:sz w:val="24"/>
          <w:szCs w:val="24"/>
        </w:rPr>
        <w:t>bahwa</w:t>
      </w:r>
      <w:proofErr w:type="spellEnd"/>
      <w:r w:rsidRPr="00AE158F">
        <w:rPr>
          <w:rFonts w:ascii="Times New Roman" w:hAnsi="Times New Roman" w:cs="Times New Roman"/>
          <w:sz w:val="24"/>
          <w:szCs w:val="24"/>
        </w:rPr>
        <w:t xml:space="preserve"> </w:t>
      </w:r>
      <w:proofErr w:type="spellStart"/>
      <w:r w:rsidR="00612A53">
        <w:rPr>
          <w:rFonts w:ascii="Times New Roman" w:hAnsi="Times New Roman" w:cs="Times New Roman"/>
          <w:sz w:val="24"/>
          <w:szCs w:val="24"/>
        </w:rPr>
        <w:t>konstruk</w:t>
      </w:r>
      <w:proofErr w:type="spellEnd"/>
      <w:r w:rsidR="00612A53">
        <w:rPr>
          <w:rFonts w:ascii="Times New Roman" w:hAnsi="Times New Roman" w:cs="Times New Roman"/>
          <w:sz w:val="24"/>
          <w:szCs w:val="24"/>
        </w:rPr>
        <w:t xml:space="preserve"> </w:t>
      </w:r>
      <w:proofErr w:type="spellStart"/>
      <w:r w:rsidR="00612A53">
        <w:rPr>
          <w:rFonts w:ascii="Times New Roman" w:hAnsi="Times New Roman" w:cs="Times New Roman"/>
          <w:sz w:val="24"/>
          <w:szCs w:val="24"/>
        </w:rPr>
        <w:t>Kepatuhan</w:t>
      </w:r>
      <w:proofErr w:type="spellEnd"/>
      <w:r w:rsidR="00612A53">
        <w:rPr>
          <w:rFonts w:ascii="Times New Roman" w:hAnsi="Times New Roman" w:cs="Times New Roman"/>
          <w:sz w:val="24"/>
          <w:szCs w:val="24"/>
        </w:rPr>
        <w:t xml:space="preserve"> Wajib Pajak </w:t>
      </w:r>
      <w:proofErr w:type="spellStart"/>
      <w:r w:rsidR="00612A53">
        <w:rPr>
          <w:rFonts w:ascii="Times New Roman" w:hAnsi="Times New Roman" w:cs="Times New Roman"/>
          <w:sz w:val="24"/>
          <w:szCs w:val="24"/>
        </w:rPr>
        <w:t>dapat</w:t>
      </w:r>
      <w:proofErr w:type="spellEnd"/>
      <w:r w:rsidR="00612A53">
        <w:rPr>
          <w:rFonts w:ascii="Times New Roman" w:hAnsi="Times New Roman" w:cs="Times New Roman"/>
          <w:sz w:val="24"/>
          <w:szCs w:val="24"/>
        </w:rPr>
        <w:t xml:space="preserve"> </w:t>
      </w:r>
      <w:proofErr w:type="spellStart"/>
      <w:r w:rsidR="00612A53">
        <w:rPr>
          <w:rFonts w:ascii="Times New Roman" w:hAnsi="Times New Roman" w:cs="Times New Roman"/>
          <w:sz w:val="24"/>
          <w:szCs w:val="24"/>
        </w:rPr>
        <w:t>dijelaskan</w:t>
      </w:r>
      <w:proofErr w:type="spellEnd"/>
      <w:r w:rsidR="00612A53">
        <w:rPr>
          <w:rFonts w:ascii="Times New Roman" w:hAnsi="Times New Roman" w:cs="Times New Roman"/>
          <w:sz w:val="24"/>
          <w:szCs w:val="24"/>
        </w:rPr>
        <w:t xml:space="preserve"> </w:t>
      </w:r>
      <w:r>
        <w:rPr>
          <w:rFonts w:ascii="Times New Roman" w:hAnsi="Times New Roman" w:cs="Times New Roman"/>
          <w:sz w:val="24"/>
          <w:szCs w:val="24"/>
        </w:rPr>
        <w:t>97</w:t>
      </w:r>
      <w:r w:rsidRPr="00AE158F">
        <w:rPr>
          <w:rFonts w:ascii="Times New Roman" w:hAnsi="Times New Roman" w:cs="Times New Roman"/>
          <w:sz w:val="24"/>
          <w:szCs w:val="24"/>
        </w:rPr>
        <w:t>,</w:t>
      </w:r>
      <w:r>
        <w:rPr>
          <w:rFonts w:ascii="Times New Roman" w:hAnsi="Times New Roman" w:cs="Times New Roman"/>
          <w:sz w:val="24"/>
          <w:szCs w:val="24"/>
        </w:rPr>
        <w:t>5</w:t>
      </w:r>
      <w:r w:rsidRPr="00AE158F">
        <w:rPr>
          <w:rFonts w:ascii="Times New Roman" w:hAnsi="Times New Roman" w:cs="Times New Roman"/>
          <w:sz w:val="24"/>
          <w:szCs w:val="24"/>
        </w:rPr>
        <w:t xml:space="preserve">% </w:t>
      </w:r>
      <w:proofErr w:type="spellStart"/>
      <w:r w:rsidR="00612A53">
        <w:rPr>
          <w:rFonts w:ascii="Times New Roman" w:hAnsi="Times New Roman" w:cs="Times New Roman"/>
          <w:sz w:val="24"/>
          <w:szCs w:val="24"/>
        </w:rPr>
        <w:t>melalui</w:t>
      </w:r>
      <w:proofErr w:type="spellEnd"/>
      <w:r w:rsidR="00612A53">
        <w:rPr>
          <w:rFonts w:ascii="Times New Roman" w:hAnsi="Times New Roman" w:cs="Times New Roman"/>
          <w:sz w:val="24"/>
          <w:szCs w:val="24"/>
        </w:rPr>
        <w:t xml:space="preserve"> </w:t>
      </w:r>
      <w:proofErr w:type="spellStart"/>
      <w:r w:rsidR="00612A53">
        <w:rPr>
          <w:rFonts w:ascii="Times New Roman" w:hAnsi="Times New Roman" w:cs="Times New Roman"/>
          <w:sz w:val="24"/>
          <w:szCs w:val="24"/>
        </w:rPr>
        <w:t>konstruk</w:t>
      </w:r>
      <w:proofErr w:type="spellEnd"/>
      <w:r w:rsidR="003048B9">
        <w:rPr>
          <w:rFonts w:ascii="Times New Roman" w:hAnsi="Times New Roman" w:cs="Times New Roman"/>
          <w:sz w:val="24"/>
          <w:szCs w:val="24"/>
        </w:rPr>
        <w:t xml:space="preserve"> Pemahaman</w:t>
      </w:r>
      <w:r w:rsidR="00612A53">
        <w:rPr>
          <w:rFonts w:ascii="Times New Roman" w:hAnsi="Times New Roman" w:cs="Times New Roman"/>
          <w:sz w:val="24"/>
          <w:szCs w:val="24"/>
        </w:rPr>
        <w:t xml:space="preserve"> </w:t>
      </w:r>
      <w:proofErr w:type="spellStart"/>
      <w:r w:rsidR="00612A53" w:rsidRPr="005B078E">
        <w:rPr>
          <w:rFonts w:ascii="Times New Roman" w:hAnsi="Times New Roman" w:cs="Times New Roman"/>
          <w:i/>
          <w:iCs/>
          <w:sz w:val="24"/>
          <w:szCs w:val="24"/>
        </w:rPr>
        <w:t>Self Assessment</w:t>
      </w:r>
      <w:proofErr w:type="spellEnd"/>
      <w:r w:rsidR="00612A53" w:rsidRPr="005B078E">
        <w:rPr>
          <w:rFonts w:ascii="Times New Roman" w:hAnsi="Times New Roman" w:cs="Times New Roman"/>
          <w:i/>
          <w:iCs/>
          <w:sz w:val="24"/>
          <w:szCs w:val="24"/>
        </w:rPr>
        <w:t xml:space="preserve"> System</w:t>
      </w:r>
      <w:r w:rsidR="00612A53">
        <w:rPr>
          <w:rFonts w:ascii="Times New Roman" w:hAnsi="Times New Roman" w:cs="Times New Roman"/>
          <w:sz w:val="24"/>
          <w:szCs w:val="24"/>
        </w:rPr>
        <w:t xml:space="preserve">, </w:t>
      </w:r>
      <w:proofErr w:type="spellStart"/>
      <w:r w:rsidR="00612A53">
        <w:rPr>
          <w:rFonts w:ascii="Times New Roman" w:hAnsi="Times New Roman" w:cs="Times New Roman"/>
          <w:sz w:val="24"/>
          <w:szCs w:val="24"/>
        </w:rPr>
        <w:t>Pelayanan</w:t>
      </w:r>
      <w:proofErr w:type="spellEnd"/>
      <w:r w:rsidR="00612A53">
        <w:rPr>
          <w:rFonts w:ascii="Times New Roman" w:hAnsi="Times New Roman" w:cs="Times New Roman"/>
          <w:sz w:val="24"/>
          <w:szCs w:val="24"/>
        </w:rPr>
        <w:t xml:space="preserve"> </w:t>
      </w:r>
      <w:proofErr w:type="spellStart"/>
      <w:r w:rsidR="00612A53">
        <w:rPr>
          <w:rFonts w:ascii="Times New Roman" w:hAnsi="Times New Roman" w:cs="Times New Roman"/>
          <w:sz w:val="24"/>
          <w:szCs w:val="24"/>
        </w:rPr>
        <w:t>Fiskus</w:t>
      </w:r>
      <w:proofErr w:type="spellEnd"/>
      <w:r w:rsidR="00612A53">
        <w:rPr>
          <w:rFonts w:ascii="Times New Roman" w:hAnsi="Times New Roman" w:cs="Times New Roman"/>
          <w:sz w:val="24"/>
          <w:szCs w:val="24"/>
        </w:rPr>
        <w:t xml:space="preserve"> dan </w:t>
      </w:r>
      <w:proofErr w:type="spellStart"/>
      <w:r w:rsidR="00612A53">
        <w:rPr>
          <w:rFonts w:ascii="Times New Roman" w:hAnsi="Times New Roman" w:cs="Times New Roman"/>
          <w:sz w:val="24"/>
          <w:szCs w:val="24"/>
        </w:rPr>
        <w:t>Sanksi</w:t>
      </w:r>
      <w:proofErr w:type="spellEnd"/>
      <w:r w:rsidR="00612A53">
        <w:rPr>
          <w:rFonts w:ascii="Times New Roman" w:hAnsi="Times New Roman" w:cs="Times New Roman"/>
          <w:sz w:val="24"/>
          <w:szCs w:val="24"/>
        </w:rPr>
        <w:t xml:space="preserve"> Pajak, </w:t>
      </w:r>
      <w:proofErr w:type="spellStart"/>
      <w:r w:rsidR="00612A53">
        <w:rPr>
          <w:rFonts w:ascii="Times New Roman" w:hAnsi="Times New Roman" w:cs="Times New Roman"/>
          <w:sz w:val="24"/>
          <w:szCs w:val="24"/>
        </w:rPr>
        <w:t>sedangkan</w:t>
      </w:r>
      <w:proofErr w:type="spellEnd"/>
      <w:r w:rsidR="00612A53">
        <w:rPr>
          <w:rFonts w:ascii="Times New Roman" w:hAnsi="Times New Roman" w:cs="Times New Roman"/>
          <w:sz w:val="24"/>
          <w:szCs w:val="24"/>
        </w:rPr>
        <w:t xml:space="preserve"> </w:t>
      </w:r>
      <w:proofErr w:type="spellStart"/>
      <w:r w:rsidR="00612A53">
        <w:rPr>
          <w:rFonts w:ascii="Times New Roman" w:hAnsi="Times New Roman" w:cs="Times New Roman"/>
          <w:sz w:val="24"/>
          <w:szCs w:val="24"/>
        </w:rPr>
        <w:t>sisanya</w:t>
      </w:r>
      <w:proofErr w:type="spellEnd"/>
      <w:r w:rsidR="00612A53">
        <w:rPr>
          <w:rFonts w:ascii="Times New Roman" w:hAnsi="Times New Roman" w:cs="Times New Roman"/>
          <w:sz w:val="24"/>
          <w:szCs w:val="24"/>
        </w:rPr>
        <w:t xml:space="preserve"> </w:t>
      </w:r>
      <w:proofErr w:type="spellStart"/>
      <w:r w:rsidR="00612A53">
        <w:rPr>
          <w:rFonts w:ascii="Times New Roman" w:hAnsi="Times New Roman" w:cs="Times New Roman"/>
          <w:sz w:val="24"/>
          <w:szCs w:val="24"/>
        </w:rPr>
        <w:t>yaitu</w:t>
      </w:r>
      <w:proofErr w:type="spellEnd"/>
      <w:r w:rsidR="00612A53">
        <w:rPr>
          <w:rFonts w:ascii="Times New Roman" w:hAnsi="Times New Roman" w:cs="Times New Roman"/>
          <w:sz w:val="24"/>
          <w:szCs w:val="24"/>
        </w:rPr>
        <w:t xml:space="preserve"> 2,5% </w:t>
      </w:r>
      <w:proofErr w:type="spellStart"/>
      <w:r w:rsidR="00612A53">
        <w:rPr>
          <w:rFonts w:ascii="Times New Roman" w:hAnsi="Times New Roman" w:cs="Times New Roman"/>
          <w:sz w:val="24"/>
          <w:szCs w:val="24"/>
        </w:rPr>
        <w:t>dijelaskan</w:t>
      </w:r>
      <w:proofErr w:type="spellEnd"/>
      <w:r w:rsidR="00612A53">
        <w:rPr>
          <w:rFonts w:ascii="Times New Roman" w:hAnsi="Times New Roman" w:cs="Times New Roman"/>
          <w:sz w:val="24"/>
          <w:szCs w:val="24"/>
        </w:rPr>
        <w:t xml:space="preserve"> </w:t>
      </w:r>
      <w:proofErr w:type="spellStart"/>
      <w:r w:rsidR="00612A53">
        <w:rPr>
          <w:rFonts w:ascii="Times New Roman" w:hAnsi="Times New Roman" w:cs="Times New Roman"/>
          <w:sz w:val="24"/>
          <w:szCs w:val="24"/>
        </w:rPr>
        <w:t>melalui</w:t>
      </w:r>
      <w:proofErr w:type="spellEnd"/>
      <w:r w:rsidR="00612A53">
        <w:rPr>
          <w:rFonts w:ascii="Times New Roman" w:hAnsi="Times New Roman" w:cs="Times New Roman"/>
          <w:sz w:val="24"/>
          <w:szCs w:val="24"/>
        </w:rPr>
        <w:t xml:space="preserve"> </w:t>
      </w:r>
      <w:proofErr w:type="spellStart"/>
      <w:r w:rsidR="00612A53">
        <w:rPr>
          <w:rFonts w:ascii="Times New Roman" w:hAnsi="Times New Roman" w:cs="Times New Roman"/>
          <w:sz w:val="24"/>
          <w:szCs w:val="24"/>
        </w:rPr>
        <w:t>variabel</w:t>
      </w:r>
      <w:proofErr w:type="spellEnd"/>
      <w:r w:rsidR="00612A53">
        <w:rPr>
          <w:rFonts w:ascii="Times New Roman" w:hAnsi="Times New Roman" w:cs="Times New Roman"/>
          <w:sz w:val="24"/>
          <w:szCs w:val="24"/>
        </w:rPr>
        <w:t xml:space="preserve"> lain di </w:t>
      </w:r>
      <w:proofErr w:type="spellStart"/>
      <w:r w:rsidR="00612A53">
        <w:rPr>
          <w:rFonts w:ascii="Times New Roman" w:hAnsi="Times New Roman" w:cs="Times New Roman"/>
          <w:sz w:val="24"/>
          <w:szCs w:val="24"/>
        </w:rPr>
        <w:t>luar</w:t>
      </w:r>
      <w:proofErr w:type="spellEnd"/>
      <w:r w:rsidR="00612A53">
        <w:rPr>
          <w:rFonts w:ascii="Times New Roman" w:hAnsi="Times New Roman" w:cs="Times New Roman"/>
          <w:sz w:val="24"/>
          <w:szCs w:val="24"/>
        </w:rPr>
        <w:t xml:space="preserve"> model.</w:t>
      </w:r>
      <w:r w:rsidR="005B078E">
        <w:rPr>
          <w:rFonts w:ascii="Times New Roman" w:hAnsi="Times New Roman" w:cs="Times New Roman"/>
          <w:sz w:val="24"/>
          <w:szCs w:val="24"/>
        </w:rPr>
        <w:t xml:space="preserve"> </w:t>
      </w:r>
    </w:p>
    <w:p w14:paraId="4E1A029A" w14:textId="77777777" w:rsidR="00DB4B82" w:rsidRDefault="00DB4B82" w:rsidP="00E9487C">
      <w:pPr>
        <w:pStyle w:val="ListParagraph"/>
        <w:spacing w:after="0" w:line="480" w:lineRule="auto"/>
        <w:ind w:left="0" w:firstLine="709"/>
        <w:jc w:val="both"/>
        <w:rPr>
          <w:rFonts w:ascii="Times New Roman" w:hAnsi="Times New Roman" w:cs="Times New Roman"/>
          <w:sz w:val="24"/>
          <w:szCs w:val="24"/>
        </w:rPr>
      </w:pPr>
    </w:p>
    <w:p w14:paraId="0FEDFC30" w14:textId="77777777" w:rsidR="00CB3EE1" w:rsidRPr="000F4C50" w:rsidRDefault="00F81D8F" w:rsidP="000F4C50">
      <w:pPr>
        <w:pStyle w:val="Heading2"/>
      </w:pPr>
      <w:bookmarkStart w:id="221" w:name="_Toc209312120"/>
      <w:r w:rsidRPr="000F4C50">
        <w:lastRenderedPageBreak/>
        <w:t xml:space="preserve">Hasil </w:t>
      </w:r>
      <w:proofErr w:type="spellStart"/>
      <w:r w:rsidRPr="000F4C50">
        <w:t>Pengujian</w:t>
      </w:r>
      <w:proofErr w:type="spellEnd"/>
      <w:r w:rsidR="00273B1C" w:rsidRPr="000F4C50">
        <w:t xml:space="preserve"> </w:t>
      </w:r>
      <w:proofErr w:type="spellStart"/>
      <w:r w:rsidR="00273B1C" w:rsidRPr="000F4C50">
        <w:t>Hipotesis</w:t>
      </w:r>
      <w:bookmarkEnd w:id="221"/>
      <w:proofErr w:type="spellEnd"/>
    </w:p>
    <w:p w14:paraId="7E299BB5" w14:textId="3DCCE43E" w:rsidR="00CB3EE1" w:rsidRPr="001D741F" w:rsidRDefault="00CB3EE1" w:rsidP="001D741F">
      <w:pPr>
        <w:pStyle w:val="ListParagraph"/>
        <w:spacing w:line="480" w:lineRule="auto"/>
        <w:ind w:left="0" w:firstLine="709"/>
        <w:jc w:val="both"/>
        <w:rPr>
          <w:rFonts w:ascii="Times New Roman" w:hAnsi="Times New Roman" w:cs="Times New Roman"/>
          <w:i/>
          <w:w w:val="95"/>
          <w:sz w:val="24"/>
          <w:szCs w:val="24"/>
        </w:rPr>
      </w:pPr>
      <w:r w:rsidRPr="001D741F">
        <w:rPr>
          <w:rFonts w:ascii="Times New Roman" w:hAnsi="Times New Roman" w:cs="Times New Roman"/>
          <w:w w:val="95"/>
          <w:sz w:val="24"/>
          <w:szCs w:val="24"/>
        </w:rPr>
        <w:t xml:space="preserve">Metode </w:t>
      </w:r>
      <w:r w:rsidRPr="001D741F">
        <w:rPr>
          <w:rFonts w:ascii="Times New Roman" w:hAnsi="Times New Roman" w:cs="Times New Roman"/>
          <w:i/>
          <w:w w:val="95"/>
          <w:sz w:val="24"/>
          <w:szCs w:val="24"/>
        </w:rPr>
        <w:t xml:space="preserve">bootstrapping </w:t>
      </w:r>
      <w:proofErr w:type="spellStart"/>
      <w:r w:rsidR="001D741F">
        <w:rPr>
          <w:rFonts w:ascii="Times New Roman" w:hAnsi="Times New Roman" w:cs="Times New Roman"/>
          <w:iCs/>
          <w:w w:val="95"/>
          <w:sz w:val="24"/>
          <w:szCs w:val="24"/>
        </w:rPr>
        <w:t>digunakan</w:t>
      </w:r>
      <w:proofErr w:type="spellEnd"/>
      <w:r w:rsidR="001D741F">
        <w:rPr>
          <w:rFonts w:ascii="Times New Roman" w:hAnsi="Times New Roman" w:cs="Times New Roman"/>
          <w:iCs/>
          <w:w w:val="95"/>
          <w:sz w:val="24"/>
          <w:szCs w:val="24"/>
        </w:rPr>
        <w:t xml:space="preserve"> </w:t>
      </w:r>
      <w:proofErr w:type="spellStart"/>
      <w:r w:rsidR="001D741F">
        <w:rPr>
          <w:rFonts w:ascii="Times New Roman" w:hAnsi="Times New Roman" w:cs="Times New Roman"/>
          <w:iCs/>
          <w:w w:val="95"/>
          <w:sz w:val="24"/>
          <w:szCs w:val="24"/>
        </w:rPr>
        <w:t>untuk</w:t>
      </w:r>
      <w:proofErr w:type="spellEnd"/>
      <w:r w:rsidR="001D741F">
        <w:rPr>
          <w:rFonts w:ascii="Times New Roman" w:hAnsi="Times New Roman" w:cs="Times New Roman"/>
          <w:iCs/>
          <w:w w:val="95"/>
          <w:sz w:val="24"/>
          <w:szCs w:val="24"/>
        </w:rPr>
        <w:t xml:space="preserve"> </w:t>
      </w:r>
      <w:proofErr w:type="spellStart"/>
      <w:r w:rsidR="001D741F">
        <w:rPr>
          <w:rFonts w:ascii="Times New Roman" w:hAnsi="Times New Roman" w:cs="Times New Roman"/>
          <w:iCs/>
          <w:w w:val="95"/>
          <w:sz w:val="24"/>
          <w:szCs w:val="24"/>
        </w:rPr>
        <w:t>menguji</w:t>
      </w:r>
      <w:proofErr w:type="spellEnd"/>
      <w:r w:rsidR="001D741F">
        <w:rPr>
          <w:rFonts w:ascii="Times New Roman" w:hAnsi="Times New Roman" w:cs="Times New Roman"/>
          <w:iCs/>
          <w:w w:val="95"/>
          <w:sz w:val="24"/>
          <w:szCs w:val="24"/>
        </w:rPr>
        <w:t xml:space="preserve"> </w:t>
      </w:r>
      <w:proofErr w:type="spellStart"/>
      <w:r w:rsidR="001D741F">
        <w:rPr>
          <w:rFonts w:ascii="Times New Roman" w:hAnsi="Times New Roman" w:cs="Times New Roman"/>
          <w:iCs/>
          <w:w w:val="95"/>
          <w:sz w:val="24"/>
          <w:szCs w:val="24"/>
        </w:rPr>
        <w:t>pengaruh</w:t>
      </w:r>
      <w:proofErr w:type="spellEnd"/>
      <w:r w:rsidR="001D741F">
        <w:rPr>
          <w:rFonts w:ascii="Times New Roman" w:hAnsi="Times New Roman" w:cs="Times New Roman"/>
          <w:iCs/>
          <w:w w:val="95"/>
          <w:sz w:val="24"/>
          <w:szCs w:val="24"/>
        </w:rPr>
        <w:t xml:space="preserve"> </w:t>
      </w:r>
      <w:proofErr w:type="spellStart"/>
      <w:r w:rsidR="001D741F">
        <w:rPr>
          <w:rFonts w:ascii="Times New Roman" w:hAnsi="Times New Roman" w:cs="Times New Roman"/>
          <w:iCs/>
          <w:w w:val="95"/>
          <w:sz w:val="24"/>
          <w:szCs w:val="24"/>
        </w:rPr>
        <w:t>variabel</w:t>
      </w:r>
      <w:proofErr w:type="spellEnd"/>
      <w:r w:rsidR="001D741F">
        <w:rPr>
          <w:rFonts w:ascii="Times New Roman" w:hAnsi="Times New Roman" w:cs="Times New Roman"/>
          <w:iCs/>
          <w:w w:val="95"/>
          <w:sz w:val="24"/>
          <w:szCs w:val="24"/>
        </w:rPr>
        <w:t xml:space="preserve"> endogen </w:t>
      </w:r>
      <w:proofErr w:type="spellStart"/>
      <w:r w:rsidR="001D741F">
        <w:rPr>
          <w:rFonts w:ascii="Times New Roman" w:hAnsi="Times New Roman" w:cs="Times New Roman"/>
          <w:iCs/>
          <w:w w:val="95"/>
          <w:sz w:val="24"/>
          <w:szCs w:val="24"/>
        </w:rPr>
        <w:t>terhadap</w:t>
      </w:r>
      <w:proofErr w:type="spellEnd"/>
      <w:r w:rsidR="001D741F">
        <w:rPr>
          <w:rFonts w:ascii="Times New Roman" w:hAnsi="Times New Roman" w:cs="Times New Roman"/>
          <w:iCs/>
          <w:w w:val="95"/>
          <w:sz w:val="24"/>
          <w:szCs w:val="24"/>
        </w:rPr>
        <w:t xml:space="preserve"> </w:t>
      </w:r>
      <w:proofErr w:type="spellStart"/>
      <w:r w:rsidR="001D741F">
        <w:rPr>
          <w:rFonts w:ascii="Times New Roman" w:hAnsi="Times New Roman" w:cs="Times New Roman"/>
          <w:iCs/>
          <w:w w:val="95"/>
          <w:sz w:val="24"/>
          <w:szCs w:val="24"/>
        </w:rPr>
        <w:t>variabel</w:t>
      </w:r>
      <w:proofErr w:type="spellEnd"/>
      <w:r w:rsidR="001D741F">
        <w:rPr>
          <w:rFonts w:ascii="Times New Roman" w:hAnsi="Times New Roman" w:cs="Times New Roman"/>
          <w:iCs/>
          <w:w w:val="95"/>
          <w:sz w:val="24"/>
          <w:szCs w:val="24"/>
        </w:rPr>
        <w:t xml:space="preserve"> </w:t>
      </w:r>
      <w:proofErr w:type="spellStart"/>
      <w:r w:rsidR="001D741F">
        <w:rPr>
          <w:rFonts w:ascii="Times New Roman" w:hAnsi="Times New Roman" w:cs="Times New Roman"/>
          <w:iCs/>
          <w:w w:val="95"/>
          <w:sz w:val="24"/>
          <w:szCs w:val="24"/>
        </w:rPr>
        <w:t>eksogen</w:t>
      </w:r>
      <w:proofErr w:type="spellEnd"/>
      <w:r w:rsidR="001D741F">
        <w:rPr>
          <w:rFonts w:ascii="Times New Roman" w:hAnsi="Times New Roman" w:cs="Times New Roman"/>
          <w:iCs/>
          <w:w w:val="95"/>
          <w:sz w:val="24"/>
          <w:szCs w:val="24"/>
        </w:rPr>
        <w:t xml:space="preserve">. Hasil </w:t>
      </w:r>
      <w:proofErr w:type="spellStart"/>
      <w:r w:rsidR="001D741F">
        <w:rPr>
          <w:rFonts w:ascii="Times New Roman" w:hAnsi="Times New Roman" w:cs="Times New Roman"/>
          <w:iCs/>
          <w:w w:val="95"/>
          <w:sz w:val="24"/>
          <w:szCs w:val="24"/>
        </w:rPr>
        <w:t>dari</w:t>
      </w:r>
      <w:proofErr w:type="spellEnd"/>
      <w:r w:rsidR="001D741F">
        <w:rPr>
          <w:rFonts w:ascii="Times New Roman" w:hAnsi="Times New Roman" w:cs="Times New Roman"/>
          <w:iCs/>
          <w:w w:val="95"/>
          <w:sz w:val="24"/>
          <w:szCs w:val="24"/>
        </w:rPr>
        <w:t xml:space="preserve"> proses </w:t>
      </w:r>
      <w:proofErr w:type="spellStart"/>
      <w:r w:rsidR="001D741F">
        <w:rPr>
          <w:rFonts w:ascii="Times New Roman" w:hAnsi="Times New Roman" w:cs="Times New Roman"/>
          <w:iCs/>
          <w:w w:val="95"/>
          <w:sz w:val="24"/>
          <w:szCs w:val="24"/>
        </w:rPr>
        <w:t>kalkulasi</w:t>
      </w:r>
      <w:proofErr w:type="spellEnd"/>
      <w:r w:rsidR="001D741F">
        <w:rPr>
          <w:rFonts w:ascii="Times New Roman" w:hAnsi="Times New Roman" w:cs="Times New Roman"/>
          <w:iCs/>
          <w:w w:val="95"/>
          <w:sz w:val="24"/>
          <w:szCs w:val="24"/>
        </w:rPr>
        <w:t xml:space="preserve"> </w:t>
      </w:r>
      <w:proofErr w:type="spellStart"/>
      <w:r w:rsidR="001D741F">
        <w:rPr>
          <w:rFonts w:ascii="Times New Roman" w:hAnsi="Times New Roman" w:cs="Times New Roman"/>
          <w:iCs/>
          <w:w w:val="95"/>
          <w:sz w:val="24"/>
          <w:szCs w:val="24"/>
        </w:rPr>
        <w:t>dengan</w:t>
      </w:r>
      <w:proofErr w:type="spellEnd"/>
      <w:r w:rsidR="001D741F">
        <w:rPr>
          <w:rFonts w:ascii="Times New Roman" w:hAnsi="Times New Roman" w:cs="Times New Roman"/>
          <w:iCs/>
          <w:w w:val="95"/>
          <w:sz w:val="24"/>
          <w:szCs w:val="24"/>
        </w:rPr>
        <w:t xml:space="preserve"> </w:t>
      </w:r>
      <w:proofErr w:type="spellStart"/>
      <w:r w:rsidR="001D741F">
        <w:rPr>
          <w:rFonts w:ascii="Times New Roman" w:hAnsi="Times New Roman" w:cs="Times New Roman"/>
          <w:iCs/>
          <w:w w:val="95"/>
          <w:sz w:val="24"/>
          <w:szCs w:val="24"/>
        </w:rPr>
        <w:t>metode</w:t>
      </w:r>
      <w:proofErr w:type="spellEnd"/>
      <w:r w:rsidR="001D741F">
        <w:rPr>
          <w:rFonts w:ascii="Times New Roman" w:hAnsi="Times New Roman" w:cs="Times New Roman"/>
          <w:iCs/>
          <w:w w:val="95"/>
          <w:sz w:val="24"/>
          <w:szCs w:val="24"/>
        </w:rPr>
        <w:t xml:space="preserve"> </w:t>
      </w:r>
      <w:r w:rsidR="001D741F">
        <w:rPr>
          <w:rFonts w:ascii="Times New Roman" w:hAnsi="Times New Roman" w:cs="Times New Roman"/>
          <w:i/>
          <w:w w:val="95"/>
          <w:sz w:val="24"/>
          <w:szCs w:val="24"/>
        </w:rPr>
        <w:t xml:space="preserve">bootstrapping </w:t>
      </w:r>
      <w:proofErr w:type="spellStart"/>
      <w:r w:rsidR="001D741F" w:rsidRPr="001D741F">
        <w:rPr>
          <w:rFonts w:ascii="Times New Roman" w:hAnsi="Times New Roman" w:cs="Times New Roman"/>
          <w:iCs/>
          <w:w w:val="95"/>
          <w:sz w:val="24"/>
          <w:szCs w:val="24"/>
        </w:rPr>
        <w:t>yaitu</w:t>
      </w:r>
      <w:proofErr w:type="spellEnd"/>
      <w:r w:rsidR="001D741F" w:rsidRPr="001D741F">
        <w:rPr>
          <w:rFonts w:ascii="Times New Roman" w:hAnsi="Times New Roman" w:cs="Times New Roman"/>
          <w:iCs/>
          <w:w w:val="95"/>
          <w:sz w:val="24"/>
          <w:szCs w:val="24"/>
        </w:rPr>
        <w:t>:</w:t>
      </w:r>
    </w:p>
    <w:p w14:paraId="7F54FCB2" w14:textId="1C321A2C" w:rsidR="00CB3EE1" w:rsidRDefault="004A1F4A" w:rsidP="00CB3EE1">
      <w:pPr>
        <w:pStyle w:val="ListParagraph"/>
        <w:spacing w:line="480" w:lineRule="auto"/>
        <w:ind w:left="709"/>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922C4A7" wp14:editId="277420B5">
            <wp:extent cx="3581400" cy="3301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597642" cy="3316292"/>
                    </a:xfrm>
                    <a:prstGeom prst="rect">
                      <a:avLst/>
                    </a:prstGeom>
                  </pic:spPr>
                </pic:pic>
              </a:graphicData>
            </a:graphic>
          </wp:inline>
        </w:drawing>
      </w:r>
    </w:p>
    <w:p w14:paraId="50A186E6" w14:textId="46879133" w:rsidR="00672C0B" w:rsidRDefault="00672C0B" w:rsidP="00672C0B">
      <w:pPr>
        <w:pStyle w:val="ListParagraph"/>
        <w:spacing w:line="240" w:lineRule="auto"/>
        <w:ind w:left="284"/>
        <w:jc w:val="center"/>
        <w:rPr>
          <w:rFonts w:ascii="Times New Roman" w:hAnsi="Times New Roman" w:cs="Times New Roman"/>
          <w:sz w:val="24"/>
          <w:szCs w:val="24"/>
        </w:rPr>
      </w:pPr>
      <w:r>
        <w:rPr>
          <w:rFonts w:ascii="Times New Roman" w:hAnsi="Times New Roman" w:cs="Times New Roman"/>
          <w:sz w:val="24"/>
          <w:szCs w:val="24"/>
        </w:rPr>
        <w:t>Gambar 4.</w:t>
      </w:r>
      <w:r w:rsidR="00011ACA">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Kalkulasi</w:t>
      </w:r>
      <w:proofErr w:type="spellEnd"/>
      <w:r>
        <w:rPr>
          <w:rFonts w:ascii="Times New Roman" w:hAnsi="Times New Roman" w:cs="Times New Roman"/>
          <w:sz w:val="24"/>
          <w:szCs w:val="24"/>
        </w:rPr>
        <w:t xml:space="preserve"> </w:t>
      </w:r>
      <w:proofErr w:type="spellStart"/>
      <w:r w:rsidRPr="00672C0B">
        <w:rPr>
          <w:rFonts w:ascii="Times New Roman" w:hAnsi="Times New Roman" w:cs="Times New Roman"/>
          <w:i/>
          <w:iCs/>
          <w:sz w:val="24"/>
          <w:szCs w:val="24"/>
        </w:rPr>
        <w:t>Bootsirapping</w:t>
      </w:r>
      <w:proofErr w:type="spellEnd"/>
    </w:p>
    <w:p w14:paraId="567CBB27" w14:textId="5670C6C3" w:rsidR="00D2403D" w:rsidRPr="00841590" w:rsidRDefault="00672C0B" w:rsidP="00841590">
      <w:pPr>
        <w:pStyle w:val="ListParagraph"/>
        <w:spacing w:line="480" w:lineRule="auto"/>
        <w:ind w:left="0"/>
        <w:jc w:val="center"/>
        <w:rPr>
          <w:rFonts w:ascii="Times New Roman" w:hAnsi="Times New Roman" w:cs="Times New Roman"/>
          <w:i/>
          <w:iCs/>
          <w:sz w:val="20"/>
          <w:szCs w:val="20"/>
        </w:rPr>
      </w:pPr>
      <w:proofErr w:type="spellStart"/>
      <w:r w:rsidRPr="00C0215F">
        <w:rPr>
          <w:rFonts w:ascii="Times New Roman" w:hAnsi="Times New Roman" w:cs="Times New Roman"/>
          <w:i/>
          <w:iCs/>
          <w:sz w:val="20"/>
          <w:szCs w:val="20"/>
        </w:rPr>
        <w:t>Sumber</w:t>
      </w:r>
      <w:proofErr w:type="spellEnd"/>
      <w:r w:rsidRPr="00C0215F">
        <w:rPr>
          <w:rFonts w:ascii="Times New Roman" w:hAnsi="Times New Roman" w:cs="Times New Roman"/>
          <w:i/>
          <w:iCs/>
          <w:sz w:val="20"/>
          <w:szCs w:val="20"/>
        </w:rPr>
        <w:t>: Data</w:t>
      </w:r>
      <w:r>
        <w:rPr>
          <w:rFonts w:ascii="Times New Roman" w:hAnsi="Times New Roman" w:cs="Times New Roman"/>
          <w:i/>
          <w:iCs/>
          <w:sz w:val="20"/>
          <w:szCs w:val="20"/>
        </w:rPr>
        <w:t xml:space="preserve"> Hasil Penelitian Output </w:t>
      </w:r>
      <w:proofErr w:type="spellStart"/>
      <w:r>
        <w:rPr>
          <w:rFonts w:ascii="Times New Roman" w:hAnsi="Times New Roman" w:cs="Times New Roman"/>
          <w:i/>
          <w:iCs/>
          <w:sz w:val="20"/>
          <w:szCs w:val="20"/>
        </w:rPr>
        <w:t>SmartPLS</w:t>
      </w:r>
      <w:proofErr w:type="spellEnd"/>
      <w:r>
        <w:rPr>
          <w:rFonts w:ascii="Times New Roman" w:hAnsi="Times New Roman" w:cs="Times New Roman"/>
          <w:i/>
          <w:iCs/>
          <w:sz w:val="20"/>
          <w:szCs w:val="20"/>
        </w:rPr>
        <w:t>, 2025</w:t>
      </w:r>
    </w:p>
    <w:p w14:paraId="64D44439" w14:textId="1FED08DD" w:rsidR="00695130" w:rsidRPr="00786139" w:rsidRDefault="00695130" w:rsidP="00695130">
      <w:pPr>
        <w:pStyle w:val="ListParagraph"/>
        <w:spacing w:after="0" w:line="240" w:lineRule="auto"/>
        <w:ind w:left="0"/>
        <w:jc w:val="both"/>
        <w:rPr>
          <w:rFonts w:ascii="Times New Roman" w:hAnsi="Times New Roman" w:cs="Times New Roman"/>
          <w:b/>
          <w:bCs/>
          <w:sz w:val="24"/>
          <w:szCs w:val="24"/>
        </w:rPr>
      </w:pPr>
      <w:r w:rsidRPr="00373762">
        <w:rPr>
          <w:rFonts w:ascii="Times New Roman" w:hAnsi="Times New Roman" w:cs="Times New Roman"/>
          <w:b/>
          <w:bCs/>
        </w:rPr>
        <w:t>Tabel 4.</w:t>
      </w:r>
      <w:r>
        <w:rPr>
          <w:rFonts w:ascii="Times New Roman" w:hAnsi="Times New Roman" w:cs="Times New Roman"/>
          <w:b/>
          <w:bCs/>
        </w:rPr>
        <w:t>1</w:t>
      </w:r>
      <w:r w:rsidR="001F74D1">
        <w:rPr>
          <w:rFonts w:ascii="Times New Roman" w:hAnsi="Times New Roman" w:cs="Times New Roman"/>
          <w:b/>
          <w:bCs/>
        </w:rPr>
        <w:t>3</w:t>
      </w:r>
      <w:r>
        <w:rPr>
          <w:rFonts w:ascii="Times New Roman" w:hAnsi="Times New Roman" w:cs="Times New Roman"/>
          <w:b/>
          <w:bCs/>
        </w:rPr>
        <w:t xml:space="preserve"> </w:t>
      </w:r>
      <w:r w:rsidR="001F74D1">
        <w:rPr>
          <w:rFonts w:ascii="Times New Roman" w:hAnsi="Times New Roman" w:cs="Times New Roman"/>
          <w:b/>
          <w:bCs/>
          <w:i/>
          <w:iCs/>
        </w:rPr>
        <w:t>Path Coefficient</w:t>
      </w:r>
    </w:p>
    <w:tbl>
      <w:tblPr>
        <w:tblW w:w="7513" w:type="dxa"/>
        <w:tblInd w:w="108" w:type="dxa"/>
        <w:tblLayout w:type="fixed"/>
        <w:tblLook w:val="04A0" w:firstRow="1" w:lastRow="0" w:firstColumn="1" w:lastColumn="0" w:noHBand="0" w:noVBand="1"/>
      </w:tblPr>
      <w:tblGrid>
        <w:gridCol w:w="2528"/>
        <w:gridCol w:w="939"/>
        <w:gridCol w:w="850"/>
        <w:gridCol w:w="1017"/>
        <w:gridCol w:w="1045"/>
        <w:gridCol w:w="1134"/>
      </w:tblGrid>
      <w:tr w:rsidR="00AE6379" w:rsidRPr="00695130" w14:paraId="528C1E03" w14:textId="77777777" w:rsidTr="00AE6379">
        <w:trPr>
          <w:trHeight w:val="450"/>
        </w:trPr>
        <w:tc>
          <w:tcPr>
            <w:tcW w:w="25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B79BFC" w14:textId="77777777" w:rsidR="00695130" w:rsidRPr="00695130" w:rsidRDefault="00695130" w:rsidP="001F74D1">
            <w:pPr>
              <w:spacing w:after="0" w:line="240" w:lineRule="auto"/>
              <w:rPr>
                <w:rFonts w:ascii="Times New Roman" w:eastAsia="Times New Roman" w:hAnsi="Times New Roman" w:cs="Times New Roman"/>
                <w:b/>
                <w:bCs/>
                <w:color w:val="000000"/>
                <w:sz w:val="20"/>
                <w:szCs w:val="20"/>
              </w:rPr>
            </w:pPr>
            <w:r w:rsidRPr="00695130">
              <w:rPr>
                <w:rFonts w:ascii="Times New Roman" w:eastAsia="Times New Roman" w:hAnsi="Times New Roman" w:cs="Times New Roman"/>
                <w:b/>
                <w:bCs/>
                <w:color w:val="000000"/>
                <w:sz w:val="20"/>
                <w:szCs w:val="20"/>
              </w:rPr>
              <w:t> </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E81E23" w14:textId="77777777" w:rsidR="00695130" w:rsidRPr="00695130" w:rsidRDefault="00695130" w:rsidP="00695130">
            <w:pPr>
              <w:spacing w:after="0" w:line="240" w:lineRule="auto"/>
              <w:jc w:val="center"/>
              <w:rPr>
                <w:rFonts w:ascii="Times New Roman" w:eastAsia="Times New Roman" w:hAnsi="Times New Roman" w:cs="Times New Roman"/>
                <w:b/>
                <w:bCs/>
                <w:color w:val="000000"/>
                <w:sz w:val="20"/>
                <w:szCs w:val="20"/>
              </w:rPr>
            </w:pPr>
            <w:r w:rsidRPr="00795BA4">
              <w:rPr>
                <w:rFonts w:ascii="Times New Roman" w:eastAsia="Times New Roman" w:hAnsi="Times New Roman" w:cs="Times New Roman"/>
                <w:b/>
                <w:bCs/>
                <w:i/>
                <w:iCs/>
                <w:color w:val="000000"/>
                <w:sz w:val="20"/>
                <w:szCs w:val="20"/>
              </w:rPr>
              <w:t>Original sample</w:t>
            </w:r>
            <w:r w:rsidRPr="00695130">
              <w:rPr>
                <w:rFonts w:ascii="Times New Roman" w:eastAsia="Times New Roman" w:hAnsi="Times New Roman" w:cs="Times New Roman"/>
                <w:b/>
                <w:bCs/>
                <w:color w:val="000000"/>
                <w:sz w:val="20"/>
                <w:szCs w:val="20"/>
              </w:rPr>
              <w:t xml:space="preserve"> (O)</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D90DD8" w14:textId="77777777" w:rsidR="00695130" w:rsidRPr="00695130" w:rsidRDefault="00695130" w:rsidP="00695130">
            <w:pPr>
              <w:spacing w:after="0" w:line="240" w:lineRule="auto"/>
              <w:jc w:val="center"/>
              <w:rPr>
                <w:rFonts w:ascii="Times New Roman" w:eastAsia="Times New Roman" w:hAnsi="Times New Roman" w:cs="Times New Roman"/>
                <w:b/>
                <w:bCs/>
                <w:color w:val="000000"/>
                <w:sz w:val="20"/>
                <w:szCs w:val="20"/>
              </w:rPr>
            </w:pPr>
            <w:r w:rsidRPr="00795BA4">
              <w:rPr>
                <w:rFonts w:ascii="Times New Roman" w:eastAsia="Times New Roman" w:hAnsi="Times New Roman" w:cs="Times New Roman"/>
                <w:b/>
                <w:bCs/>
                <w:i/>
                <w:iCs/>
                <w:color w:val="000000"/>
                <w:sz w:val="20"/>
                <w:szCs w:val="20"/>
              </w:rPr>
              <w:t>Sample mean</w:t>
            </w:r>
            <w:r w:rsidRPr="00695130">
              <w:rPr>
                <w:rFonts w:ascii="Times New Roman" w:eastAsia="Times New Roman" w:hAnsi="Times New Roman" w:cs="Times New Roman"/>
                <w:b/>
                <w:bCs/>
                <w:color w:val="000000"/>
                <w:sz w:val="20"/>
                <w:szCs w:val="20"/>
              </w:rPr>
              <w:t xml:space="preserve"> (M)</w: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F4C4E1" w14:textId="77777777" w:rsidR="00695130" w:rsidRPr="00695130" w:rsidRDefault="00695130" w:rsidP="00695130">
            <w:pPr>
              <w:spacing w:after="0" w:line="240" w:lineRule="auto"/>
              <w:jc w:val="center"/>
              <w:rPr>
                <w:rFonts w:ascii="Times New Roman" w:eastAsia="Times New Roman" w:hAnsi="Times New Roman" w:cs="Times New Roman"/>
                <w:b/>
                <w:bCs/>
                <w:color w:val="000000"/>
                <w:sz w:val="20"/>
                <w:szCs w:val="20"/>
              </w:rPr>
            </w:pPr>
            <w:r w:rsidRPr="00795BA4">
              <w:rPr>
                <w:rFonts w:ascii="Times New Roman" w:eastAsia="Times New Roman" w:hAnsi="Times New Roman" w:cs="Times New Roman"/>
                <w:b/>
                <w:bCs/>
                <w:i/>
                <w:iCs/>
                <w:color w:val="000000"/>
                <w:sz w:val="20"/>
                <w:szCs w:val="20"/>
              </w:rPr>
              <w:t>Standard deviation</w:t>
            </w:r>
            <w:r w:rsidRPr="00695130">
              <w:rPr>
                <w:rFonts w:ascii="Times New Roman" w:eastAsia="Times New Roman" w:hAnsi="Times New Roman" w:cs="Times New Roman"/>
                <w:b/>
                <w:bCs/>
                <w:color w:val="000000"/>
                <w:sz w:val="20"/>
                <w:szCs w:val="20"/>
              </w:rPr>
              <w:t xml:space="preserve"> (STDEV)</w:t>
            </w:r>
          </w:p>
        </w:tc>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31A210" w14:textId="77777777" w:rsidR="00695130" w:rsidRPr="00695130" w:rsidRDefault="00695130" w:rsidP="00695130">
            <w:pPr>
              <w:spacing w:after="0" w:line="240" w:lineRule="auto"/>
              <w:jc w:val="center"/>
              <w:rPr>
                <w:rFonts w:ascii="Times New Roman" w:eastAsia="Times New Roman" w:hAnsi="Times New Roman" w:cs="Times New Roman"/>
                <w:b/>
                <w:bCs/>
                <w:color w:val="000000"/>
                <w:sz w:val="20"/>
                <w:szCs w:val="20"/>
              </w:rPr>
            </w:pPr>
            <w:r w:rsidRPr="00795BA4">
              <w:rPr>
                <w:rFonts w:ascii="Times New Roman" w:eastAsia="Times New Roman" w:hAnsi="Times New Roman" w:cs="Times New Roman"/>
                <w:b/>
                <w:bCs/>
                <w:i/>
                <w:iCs/>
                <w:color w:val="000000"/>
                <w:sz w:val="20"/>
                <w:szCs w:val="20"/>
              </w:rPr>
              <w:t>T statistics</w:t>
            </w:r>
            <w:r w:rsidRPr="00695130">
              <w:rPr>
                <w:rFonts w:ascii="Times New Roman" w:eastAsia="Times New Roman" w:hAnsi="Times New Roman" w:cs="Times New Roman"/>
                <w:b/>
                <w:bCs/>
                <w:color w:val="000000"/>
                <w:sz w:val="20"/>
                <w:szCs w:val="20"/>
              </w:rPr>
              <w:t xml:space="preserve"> (|O/STDEV|)</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3193C" w14:textId="77777777" w:rsidR="00695130" w:rsidRPr="00795BA4" w:rsidRDefault="00695130" w:rsidP="00695130">
            <w:pPr>
              <w:spacing w:after="0" w:line="240" w:lineRule="auto"/>
              <w:jc w:val="center"/>
              <w:rPr>
                <w:rFonts w:ascii="Times New Roman" w:eastAsia="Times New Roman" w:hAnsi="Times New Roman" w:cs="Times New Roman"/>
                <w:b/>
                <w:bCs/>
                <w:i/>
                <w:iCs/>
                <w:color w:val="000000"/>
                <w:sz w:val="20"/>
                <w:szCs w:val="20"/>
              </w:rPr>
            </w:pPr>
            <w:r w:rsidRPr="00795BA4">
              <w:rPr>
                <w:rFonts w:ascii="Times New Roman" w:eastAsia="Times New Roman" w:hAnsi="Times New Roman" w:cs="Times New Roman"/>
                <w:b/>
                <w:bCs/>
                <w:i/>
                <w:iCs/>
                <w:color w:val="000000"/>
                <w:sz w:val="20"/>
                <w:szCs w:val="20"/>
              </w:rPr>
              <w:t>P values</w:t>
            </w:r>
          </w:p>
        </w:tc>
      </w:tr>
      <w:tr w:rsidR="00AE6379" w:rsidRPr="00695130" w14:paraId="36A2058D" w14:textId="77777777" w:rsidTr="00AE6379">
        <w:trPr>
          <w:trHeight w:val="450"/>
        </w:trPr>
        <w:tc>
          <w:tcPr>
            <w:tcW w:w="2528" w:type="dxa"/>
            <w:vMerge/>
            <w:tcBorders>
              <w:top w:val="single" w:sz="4" w:space="0" w:color="auto"/>
              <w:left w:val="single" w:sz="4" w:space="0" w:color="auto"/>
              <w:bottom w:val="single" w:sz="4" w:space="0" w:color="auto"/>
              <w:right w:val="single" w:sz="4" w:space="0" w:color="auto"/>
            </w:tcBorders>
            <w:vAlign w:val="center"/>
            <w:hideMark/>
          </w:tcPr>
          <w:p w14:paraId="646845CF" w14:textId="77777777" w:rsidR="00AE6379" w:rsidRPr="00695130" w:rsidRDefault="00AE6379" w:rsidP="00695130">
            <w:pPr>
              <w:spacing w:after="0" w:line="240" w:lineRule="auto"/>
              <w:rPr>
                <w:rFonts w:ascii="Times New Roman" w:eastAsia="Times New Roman" w:hAnsi="Times New Roman" w:cs="Times New Roman"/>
                <w:b/>
                <w:bCs/>
                <w:color w:val="000000"/>
                <w:sz w:val="20"/>
                <w:szCs w:val="20"/>
              </w:rPr>
            </w:pPr>
          </w:p>
        </w:tc>
        <w:tc>
          <w:tcPr>
            <w:tcW w:w="939" w:type="dxa"/>
            <w:vMerge/>
            <w:tcBorders>
              <w:top w:val="single" w:sz="4" w:space="0" w:color="auto"/>
              <w:left w:val="single" w:sz="4" w:space="0" w:color="auto"/>
              <w:bottom w:val="single" w:sz="4" w:space="0" w:color="auto"/>
              <w:right w:val="single" w:sz="4" w:space="0" w:color="auto"/>
            </w:tcBorders>
            <w:vAlign w:val="center"/>
            <w:hideMark/>
          </w:tcPr>
          <w:p w14:paraId="0F4B058C" w14:textId="77777777" w:rsidR="00AE6379" w:rsidRPr="00695130" w:rsidRDefault="00AE6379" w:rsidP="00695130">
            <w:pPr>
              <w:spacing w:after="0" w:line="240" w:lineRule="auto"/>
              <w:rPr>
                <w:rFonts w:ascii="Times New Roman" w:eastAsia="Times New Roman" w:hAnsi="Times New Roman" w:cs="Times New Roman"/>
                <w:b/>
                <w:bCs/>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C207C30" w14:textId="77777777" w:rsidR="00AE6379" w:rsidRPr="00695130" w:rsidRDefault="00AE6379" w:rsidP="00695130">
            <w:pPr>
              <w:spacing w:after="0" w:line="240" w:lineRule="auto"/>
              <w:rPr>
                <w:rFonts w:ascii="Times New Roman" w:eastAsia="Times New Roman" w:hAnsi="Times New Roman" w:cs="Times New Roman"/>
                <w:b/>
                <w:bCs/>
                <w:color w:val="000000"/>
                <w:sz w:val="20"/>
                <w:szCs w:val="20"/>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15491D59" w14:textId="77777777" w:rsidR="00AE6379" w:rsidRPr="00695130" w:rsidRDefault="00AE6379" w:rsidP="00695130">
            <w:pPr>
              <w:spacing w:after="0" w:line="240" w:lineRule="auto"/>
              <w:rPr>
                <w:rFonts w:ascii="Times New Roman" w:eastAsia="Times New Roman" w:hAnsi="Times New Roman" w:cs="Times New Roman"/>
                <w:b/>
                <w:bCs/>
                <w:color w:val="000000"/>
                <w:sz w:val="20"/>
                <w:szCs w:val="20"/>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30F7A5FE" w14:textId="77777777" w:rsidR="00AE6379" w:rsidRPr="00695130" w:rsidRDefault="00AE6379" w:rsidP="00695130">
            <w:pPr>
              <w:spacing w:after="0" w:line="240" w:lineRule="auto"/>
              <w:rPr>
                <w:rFonts w:ascii="Times New Roman" w:eastAsia="Times New Roman" w:hAnsi="Times New Roman" w:cs="Times New Roman"/>
                <w:b/>
                <w:bCs/>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A7BFC4" w14:textId="77777777" w:rsidR="00AE6379" w:rsidRPr="00695130" w:rsidRDefault="00AE6379" w:rsidP="00695130">
            <w:pPr>
              <w:spacing w:after="0" w:line="240" w:lineRule="auto"/>
              <w:rPr>
                <w:rFonts w:ascii="Times New Roman" w:eastAsia="Times New Roman" w:hAnsi="Times New Roman" w:cs="Times New Roman"/>
                <w:b/>
                <w:bCs/>
                <w:color w:val="000000"/>
                <w:sz w:val="20"/>
                <w:szCs w:val="20"/>
              </w:rPr>
            </w:pPr>
          </w:p>
        </w:tc>
      </w:tr>
      <w:tr w:rsidR="00AE6379" w:rsidRPr="00695130" w14:paraId="5B9B80F2" w14:textId="77777777" w:rsidTr="001F74D1">
        <w:trPr>
          <w:trHeight w:val="312"/>
        </w:trPr>
        <w:tc>
          <w:tcPr>
            <w:tcW w:w="2528" w:type="dxa"/>
            <w:tcBorders>
              <w:top w:val="nil"/>
              <w:left w:val="single" w:sz="4" w:space="0" w:color="auto"/>
              <w:bottom w:val="single" w:sz="4" w:space="0" w:color="auto"/>
              <w:right w:val="single" w:sz="4" w:space="0" w:color="auto"/>
            </w:tcBorders>
            <w:shd w:val="clear" w:color="auto" w:fill="auto"/>
            <w:noWrap/>
            <w:vAlign w:val="bottom"/>
            <w:hideMark/>
          </w:tcPr>
          <w:p w14:paraId="00BBD129" w14:textId="68AB07F0" w:rsidR="00AE6379" w:rsidRPr="00695130" w:rsidRDefault="00D2403D" w:rsidP="0069513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Pemahaman </w:t>
            </w:r>
            <w:proofErr w:type="spellStart"/>
            <w:r w:rsidR="00AE6379" w:rsidRPr="00695130">
              <w:rPr>
                <w:rFonts w:ascii="Times New Roman" w:eastAsia="Times New Roman" w:hAnsi="Times New Roman" w:cs="Times New Roman"/>
                <w:color w:val="000000"/>
                <w:sz w:val="20"/>
                <w:szCs w:val="20"/>
              </w:rPr>
              <w:t>Self Assessment</w:t>
            </w:r>
            <w:proofErr w:type="spellEnd"/>
            <w:r w:rsidR="00AE6379" w:rsidRPr="00695130">
              <w:rPr>
                <w:rFonts w:ascii="Times New Roman" w:eastAsia="Times New Roman" w:hAnsi="Times New Roman" w:cs="Times New Roman"/>
                <w:color w:val="000000"/>
                <w:sz w:val="20"/>
                <w:szCs w:val="20"/>
              </w:rPr>
              <w:t xml:space="preserve"> System (X1) -&gt; </w:t>
            </w:r>
            <w:proofErr w:type="spellStart"/>
            <w:r w:rsidR="00AE6379" w:rsidRPr="00695130">
              <w:rPr>
                <w:rFonts w:ascii="Times New Roman" w:eastAsia="Times New Roman" w:hAnsi="Times New Roman" w:cs="Times New Roman"/>
                <w:color w:val="000000"/>
                <w:sz w:val="20"/>
                <w:szCs w:val="20"/>
              </w:rPr>
              <w:t>Kepatuhan</w:t>
            </w:r>
            <w:proofErr w:type="spellEnd"/>
            <w:r w:rsidR="00AE6379" w:rsidRPr="00695130">
              <w:rPr>
                <w:rFonts w:ascii="Times New Roman" w:eastAsia="Times New Roman" w:hAnsi="Times New Roman" w:cs="Times New Roman"/>
                <w:color w:val="000000"/>
                <w:sz w:val="20"/>
                <w:szCs w:val="20"/>
              </w:rPr>
              <w:t xml:space="preserve"> Wajib Pajak (Y)</w:t>
            </w:r>
          </w:p>
        </w:tc>
        <w:tc>
          <w:tcPr>
            <w:tcW w:w="939" w:type="dxa"/>
            <w:tcBorders>
              <w:top w:val="nil"/>
              <w:left w:val="nil"/>
              <w:bottom w:val="single" w:sz="4" w:space="0" w:color="auto"/>
              <w:right w:val="single" w:sz="4" w:space="0" w:color="auto"/>
            </w:tcBorders>
            <w:shd w:val="clear" w:color="auto" w:fill="auto"/>
            <w:noWrap/>
            <w:vAlign w:val="center"/>
            <w:hideMark/>
          </w:tcPr>
          <w:p w14:paraId="4053CAB1" w14:textId="78CF8BBD" w:rsidR="00AE6379" w:rsidRPr="00695130" w:rsidRDefault="00AE6379" w:rsidP="001F74D1">
            <w:pPr>
              <w:spacing w:after="0" w:line="240" w:lineRule="auto"/>
              <w:jc w:val="center"/>
              <w:rPr>
                <w:rFonts w:ascii="Times New Roman" w:eastAsia="Times New Roman" w:hAnsi="Times New Roman" w:cs="Times New Roman"/>
                <w:color w:val="000000"/>
                <w:sz w:val="20"/>
                <w:szCs w:val="20"/>
              </w:rPr>
            </w:pPr>
            <w:r w:rsidRPr="00695130">
              <w:rPr>
                <w:rFonts w:ascii="Times New Roman" w:eastAsia="Times New Roman" w:hAnsi="Times New Roman" w:cs="Times New Roman"/>
                <w:color w:val="000000"/>
                <w:sz w:val="20"/>
                <w:szCs w:val="20"/>
              </w:rPr>
              <w:t>0.3</w:t>
            </w:r>
            <w:r w:rsidR="004A1F4A">
              <w:rPr>
                <w:rFonts w:ascii="Times New Roman" w:eastAsia="Times New Roman" w:hAnsi="Times New Roman" w:cs="Times New Roman"/>
                <w:color w:val="000000"/>
                <w:sz w:val="20"/>
                <w:szCs w:val="20"/>
              </w:rPr>
              <w:t>08</w:t>
            </w:r>
          </w:p>
        </w:tc>
        <w:tc>
          <w:tcPr>
            <w:tcW w:w="850" w:type="dxa"/>
            <w:tcBorders>
              <w:top w:val="nil"/>
              <w:left w:val="nil"/>
              <w:bottom w:val="single" w:sz="4" w:space="0" w:color="auto"/>
              <w:right w:val="single" w:sz="4" w:space="0" w:color="auto"/>
            </w:tcBorders>
            <w:shd w:val="clear" w:color="auto" w:fill="auto"/>
            <w:noWrap/>
            <w:vAlign w:val="center"/>
            <w:hideMark/>
          </w:tcPr>
          <w:p w14:paraId="6993B600" w14:textId="694AD083" w:rsidR="00AE6379" w:rsidRPr="00695130" w:rsidRDefault="00AE6379" w:rsidP="001F74D1">
            <w:pPr>
              <w:spacing w:after="0" w:line="240" w:lineRule="auto"/>
              <w:jc w:val="center"/>
              <w:rPr>
                <w:rFonts w:ascii="Times New Roman" w:eastAsia="Times New Roman" w:hAnsi="Times New Roman" w:cs="Times New Roman"/>
                <w:color w:val="000000"/>
                <w:sz w:val="20"/>
                <w:szCs w:val="20"/>
              </w:rPr>
            </w:pPr>
            <w:r w:rsidRPr="00695130">
              <w:rPr>
                <w:rFonts w:ascii="Times New Roman" w:eastAsia="Times New Roman" w:hAnsi="Times New Roman" w:cs="Times New Roman"/>
                <w:color w:val="000000"/>
                <w:sz w:val="20"/>
                <w:szCs w:val="20"/>
              </w:rPr>
              <w:t>0.3</w:t>
            </w:r>
            <w:r w:rsidR="004A1F4A">
              <w:rPr>
                <w:rFonts w:ascii="Times New Roman" w:eastAsia="Times New Roman" w:hAnsi="Times New Roman" w:cs="Times New Roman"/>
                <w:color w:val="000000"/>
                <w:sz w:val="20"/>
                <w:szCs w:val="20"/>
              </w:rPr>
              <w:t>06</w:t>
            </w:r>
          </w:p>
        </w:tc>
        <w:tc>
          <w:tcPr>
            <w:tcW w:w="1017" w:type="dxa"/>
            <w:tcBorders>
              <w:top w:val="nil"/>
              <w:left w:val="nil"/>
              <w:bottom w:val="single" w:sz="4" w:space="0" w:color="auto"/>
              <w:right w:val="single" w:sz="4" w:space="0" w:color="auto"/>
            </w:tcBorders>
            <w:shd w:val="clear" w:color="auto" w:fill="auto"/>
            <w:noWrap/>
            <w:vAlign w:val="center"/>
            <w:hideMark/>
          </w:tcPr>
          <w:p w14:paraId="62BA112A" w14:textId="56FA5CF8" w:rsidR="00AE6379" w:rsidRPr="00695130" w:rsidRDefault="00AE6379" w:rsidP="001F74D1">
            <w:pPr>
              <w:spacing w:after="0" w:line="240" w:lineRule="auto"/>
              <w:jc w:val="center"/>
              <w:rPr>
                <w:rFonts w:ascii="Times New Roman" w:eastAsia="Times New Roman" w:hAnsi="Times New Roman" w:cs="Times New Roman"/>
                <w:color w:val="000000"/>
                <w:sz w:val="20"/>
                <w:szCs w:val="20"/>
              </w:rPr>
            </w:pPr>
            <w:r w:rsidRPr="00695130">
              <w:rPr>
                <w:rFonts w:ascii="Times New Roman" w:eastAsia="Times New Roman" w:hAnsi="Times New Roman" w:cs="Times New Roman"/>
                <w:color w:val="000000"/>
                <w:sz w:val="20"/>
                <w:szCs w:val="20"/>
              </w:rPr>
              <w:t>0.04</w:t>
            </w:r>
            <w:r w:rsidR="004A1F4A">
              <w:rPr>
                <w:rFonts w:ascii="Times New Roman" w:eastAsia="Times New Roman" w:hAnsi="Times New Roman" w:cs="Times New Roman"/>
                <w:color w:val="000000"/>
                <w:sz w:val="20"/>
                <w:szCs w:val="20"/>
              </w:rPr>
              <w:t>4</w:t>
            </w:r>
          </w:p>
        </w:tc>
        <w:tc>
          <w:tcPr>
            <w:tcW w:w="1045" w:type="dxa"/>
            <w:tcBorders>
              <w:top w:val="nil"/>
              <w:left w:val="nil"/>
              <w:bottom w:val="single" w:sz="4" w:space="0" w:color="auto"/>
              <w:right w:val="single" w:sz="4" w:space="0" w:color="auto"/>
            </w:tcBorders>
            <w:shd w:val="clear" w:color="auto" w:fill="auto"/>
            <w:noWrap/>
            <w:vAlign w:val="center"/>
            <w:hideMark/>
          </w:tcPr>
          <w:p w14:paraId="17315911" w14:textId="68766440" w:rsidR="00AE6379" w:rsidRPr="00695130" w:rsidRDefault="00AE6379" w:rsidP="001F74D1">
            <w:pPr>
              <w:spacing w:after="0" w:line="240" w:lineRule="auto"/>
              <w:jc w:val="center"/>
              <w:rPr>
                <w:rFonts w:ascii="Times New Roman" w:eastAsia="Times New Roman" w:hAnsi="Times New Roman" w:cs="Times New Roman"/>
                <w:color w:val="000000"/>
                <w:sz w:val="20"/>
                <w:szCs w:val="20"/>
              </w:rPr>
            </w:pPr>
            <w:r w:rsidRPr="00695130">
              <w:rPr>
                <w:rFonts w:ascii="Times New Roman" w:eastAsia="Times New Roman" w:hAnsi="Times New Roman" w:cs="Times New Roman"/>
                <w:color w:val="000000"/>
                <w:sz w:val="20"/>
                <w:szCs w:val="20"/>
              </w:rPr>
              <w:t>7.</w:t>
            </w:r>
            <w:r w:rsidR="004A1F4A">
              <w:rPr>
                <w:rFonts w:ascii="Times New Roman" w:eastAsia="Times New Roman" w:hAnsi="Times New Roman" w:cs="Times New Roman"/>
                <w:color w:val="000000"/>
                <w:sz w:val="20"/>
                <w:szCs w:val="20"/>
              </w:rPr>
              <w:t>058</w:t>
            </w:r>
          </w:p>
        </w:tc>
        <w:tc>
          <w:tcPr>
            <w:tcW w:w="1134" w:type="dxa"/>
            <w:tcBorders>
              <w:top w:val="nil"/>
              <w:left w:val="nil"/>
              <w:bottom w:val="single" w:sz="4" w:space="0" w:color="auto"/>
              <w:right w:val="single" w:sz="4" w:space="0" w:color="auto"/>
            </w:tcBorders>
            <w:shd w:val="clear" w:color="auto" w:fill="auto"/>
            <w:noWrap/>
            <w:vAlign w:val="center"/>
            <w:hideMark/>
          </w:tcPr>
          <w:p w14:paraId="5B32AEBA" w14:textId="77777777" w:rsidR="00AE6379" w:rsidRPr="00695130" w:rsidRDefault="00AE6379" w:rsidP="001F74D1">
            <w:pPr>
              <w:spacing w:after="0" w:line="240" w:lineRule="auto"/>
              <w:jc w:val="center"/>
              <w:rPr>
                <w:rFonts w:ascii="Times New Roman" w:eastAsia="Times New Roman" w:hAnsi="Times New Roman" w:cs="Times New Roman"/>
                <w:color w:val="000000"/>
                <w:sz w:val="20"/>
                <w:szCs w:val="20"/>
              </w:rPr>
            </w:pPr>
            <w:r w:rsidRPr="00695130">
              <w:rPr>
                <w:rFonts w:ascii="Times New Roman" w:eastAsia="Times New Roman" w:hAnsi="Times New Roman" w:cs="Times New Roman"/>
                <w:color w:val="000000"/>
                <w:sz w:val="20"/>
                <w:szCs w:val="20"/>
              </w:rPr>
              <w:t>0.000</w:t>
            </w:r>
          </w:p>
        </w:tc>
      </w:tr>
      <w:tr w:rsidR="003B1CC3" w:rsidRPr="00695130" w14:paraId="63C5B4A0" w14:textId="77777777" w:rsidTr="00CE051C">
        <w:trPr>
          <w:trHeight w:val="450"/>
        </w:trPr>
        <w:tc>
          <w:tcPr>
            <w:tcW w:w="2528" w:type="dxa"/>
            <w:tcBorders>
              <w:top w:val="single" w:sz="4" w:space="0" w:color="auto"/>
              <w:left w:val="single" w:sz="4" w:space="0" w:color="auto"/>
              <w:bottom w:val="single" w:sz="4" w:space="0" w:color="auto"/>
              <w:right w:val="single" w:sz="4" w:space="0" w:color="auto"/>
            </w:tcBorders>
            <w:shd w:val="clear" w:color="auto" w:fill="auto"/>
            <w:vAlign w:val="bottom"/>
          </w:tcPr>
          <w:p w14:paraId="170AC73A" w14:textId="2D1C1048" w:rsidR="003B1CC3" w:rsidRPr="00695130" w:rsidRDefault="003B1CC3" w:rsidP="003B1CC3">
            <w:pPr>
              <w:spacing w:after="0" w:line="240" w:lineRule="auto"/>
              <w:rPr>
                <w:rFonts w:ascii="Times New Roman" w:eastAsia="Times New Roman" w:hAnsi="Times New Roman" w:cs="Times New Roman"/>
                <w:b/>
                <w:bCs/>
                <w:color w:val="000000"/>
                <w:sz w:val="20"/>
                <w:szCs w:val="20"/>
              </w:rPr>
            </w:pPr>
            <w:proofErr w:type="spellStart"/>
            <w:r w:rsidRPr="00695130">
              <w:rPr>
                <w:rFonts w:ascii="Times New Roman" w:eastAsia="Times New Roman" w:hAnsi="Times New Roman" w:cs="Times New Roman"/>
                <w:color w:val="000000"/>
                <w:sz w:val="20"/>
                <w:szCs w:val="20"/>
              </w:rPr>
              <w:t>Pelayana</w:t>
            </w:r>
            <w:r w:rsidR="00A90BE9">
              <w:rPr>
                <w:rFonts w:ascii="Times New Roman" w:eastAsia="Times New Roman" w:hAnsi="Times New Roman" w:cs="Times New Roman"/>
                <w:color w:val="000000"/>
                <w:sz w:val="20"/>
                <w:szCs w:val="20"/>
              </w:rPr>
              <w:t>n</w:t>
            </w:r>
            <w:proofErr w:type="spellEnd"/>
            <w:r w:rsidRPr="00695130">
              <w:rPr>
                <w:rFonts w:ascii="Times New Roman" w:eastAsia="Times New Roman" w:hAnsi="Times New Roman" w:cs="Times New Roman"/>
                <w:color w:val="000000"/>
                <w:sz w:val="20"/>
                <w:szCs w:val="20"/>
              </w:rPr>
              <w:t xml:space="preserve"> </w:t>
            </w:r>
            <w:proofErr w:type="spellStart"/>
            <w:r w:rsidRPr="00695130">
              <w:rPr>
                <w:rFonts w:ascii="Times New Roman" w:eastAsia="Times New Roman" w:hAnsi="Times New Roman" w:cs="Times New Roman"/>
                <w:color w:val="000000"/>
                <w:sz w:val="20"/>
                <w:szCs w:val="20"/>
              </w:rPr>
              <w:t>Fiskus</w:t>
            </w:r>
            <w:proofErr w:type="spellEnd"/>
            <w:r w:rsidRPr="00695130">
              <w:rPr>
                <w:rFonts w:ascii="Times New Roman" w:eastAsia="Times New Roman" w:hAnsi="Times New Roman" w:cs="Times New Roman"/>
                <w:color w:val="000000"/>
                <w:sz w:val="20"/>
                <w:szCs w:val="20"/>
              </w:rPr>
              <w:t xml:space="preserve"> (X2) -&gt; </w:t>
            </w:r>
            <w:proofErr w:type="spellStart"/>
            <w:r w:rsidRPr="00695130">
              <w:rPr>
                <w:rFonts w:ascii="Times New Roman" w:eastAsia="Times New Roman" w:hAnsi="Times New Roman" w:cs="Times New Roman"/>
                <w:color w:val="000000"/>
                <w:sz w:val="20"/>
                <w:szCs w:val="20"/>
              </w:rPr>
              <w:t>Kepatuhan</w:t>
            </w:r>
            <w:proofErr w:type="spellEnd"/>
            <w:r w:rsidRPr="00695130">
              <w:rPr>
                <w:rFonts w:ascii="Times New Roman" w:eastAsia="Times New Roman" w:hAnsi="Times New Roman" w:cs="Times New Roman"/>
                <w:color w:val="000000"/>
                <w:sz w:val="20"/>
                <w:szCs w:val="20"/>
              </w:rPr>
              <w:t xml:space="preserve"> Wajib Pajak (Y)</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1389C128" w14:textId="09222882" w:rsidR="003B1CC3" w:rsidRPr="00695130" w:rsidRDefault="003B1CC3" w:rsidP="003B1CC3">
            <w:pPr>
              <w:spacing w:after="0" w:line="240" w:lineRule="auto"/>
              <w:jc w:val="center"/>
              <w:rPr>
                <w:rFonts w:ascii="Times New Roman" w:eastAsia="Times New Roman" w:hAnsi="Times New Roman" w:cs="Times New Roman"/>
                <w:b/>
                <w:bCs/>
                <w:color w:val="000000"/>
                <w:sz w:val="20"/>
                <w:szCs w:val="20"/>
              </w:rPr>
            </w:pPr>
            <w:r w:rsidRPr="00695130">
              <w:rPr>
                <w:rFonts w:ascii="Times New Roman" w:eastAsia="Times New Roman" w:hAnsi="Times New Roman" w:cs="Times New Roman"/>
                <w:color w:val="000000"/>
                <w:sz w:val="20"/>
                <w:szCs w:val="20"/>
              </w:rPr>
              <w:t>0.3</w:t>
            </w:r>
            <w:r>
              <w:rPr>
                <w:rFonts w:ascii="Times New Roman" w:eastAsia="Times New Roman" w:hAnsi="Times New Roman" w:cs="Times New Roman"/>
                <w:color w:val="000000"/>
                <w:sz w:val="20"/>
                <w:szCs w:val="20"/>
              </w:rPr>
              <w:t>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C3E124" w14:textId="7E78B9D9" w:rsidR="003B1CC3" w:rsidRPr="00695130" w:rsidRDefault="003B1CC3" w:rsidP="003B1CC3">
            <w:pPr>
              <w:spacing w:after="0" w:line="240" w:lineRule="auto"/>
              <w:jc w:val="center"/>
              <w:rPr>
                <w:rFonts w:ascii="Times New Roman" w:eastAsia="Times New Roman" w:hAnsi="Times New Roman" w:cs="Times New Roman"/>
                <w:b/>
                <w:bCs/>
                <w:color w:val="000000"/>
                <w:sz w:val="20"/>
                <w:szCs w:val="20"/>
              </w:rPr>
            </w:pPr>
            <w:r w:rsidRPr="00695130">
              <w:rPr>
                <w:rFonts w:ascii="Times New Roman" w:eastAsia="Times New Roman" w:hAnsi="Times New Roman" w:cs="Times New Roman"/>
                <w:color w:val="000000"/>
                <w:sz w:val="20"/>
                <w:szCs w:val="20"/>
              </w:rPr>
              <w:t>0.3</w:t>
            </w:r>
            <w:r>
              <w:rPr>
                <w:rFonts w:ascii="Times New Roman" w:eastAsia="Times New Roman" w:hAnsi="Times New Roman" w:cs="Times New Roman"/>
                <w:color w:val="000000"/>
                <w:sz w:val="20"/>
                <w:szCs w:val="20"/>
              </w:rPr>
              <w:t>19</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43A0F21A" w14:textId="787EA3A1" w:rsidR="003B1CC3" w:rsidRPr="00695130" w:rsidRDefault="003B1CC3" w:rsidP="003B1CC3">
            <w:pPr>
              <w:spacing w:after="0" w:line="240" w:lineRule="auto"/>
              <w:jc w:val="center"/>
              <w:rPr>
                <w:rFonts w:ascii="Times New Roman" w:eastAsia="Times New Roman" w:hAnsi="Times New Roman" w:cs="Times New Roman"/>
                <w:b/>
                <w:bCs/>
                <w:color w:val="000000"/>
                <w:sz w:val="20"/>
                <w:szCs w:val="20"/>
              </w:rPr>
            </w:pPr>
            <w:r w:rsidRPr="00695130">
              <w:rPr>
                <w:rFonts w:ascii="Times New Roman" w:eastAsia="Times New Roman" w:hAnsi="Times New Roman" w:cs="Times New Roman"/>
                <w:color w:val="000000"/>
                <w:sz w:val="20"/>
                <w:szCs w:val="20"/>
              </w:rPr>
              <w:t>0.042</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1074A8FD" w14:textId="2D58439C" w:rsidR="003B1CC3" w:rsidRPr="00695130" w:rsidRDefault="003B1CC3" w:rsidP="003B1CC3">
            <w:pPr>
              <w:spacing w:after="0" w:line="240" w:lineRule="auto"/>
              <w:jc w:val="center"/>
              <w:rPr>
                <w:rFonts w:ascii="Times New Roman" w:eastAsia="Times New Roman" w:hAnsi="Times New Roman" w:cs="Times New Roman"/>
                <w:b/>
                <w:bCs/>
                <w:color w:val="000000"/>
                <w:sz w:val="20"/>
                <w:szCs w:val="20"/>
              </w:rPr>
            </w:pPr>
            <w:r w:rsidRPr="0069513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634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83A7B5" w14:textId="2E2695B5" w:rsidR="003B1CC3" w:rsidRPr="00695130" w:rsidRDefault="003B1CC3" w:rsidP="003B1CC3">
            <w:pPr>
              <w:spacing w:after="0" w:line="240" w:lineRule="auto"/>
              <w:jc w:val="center"/>
              <w:rPr>
                <w:rFonts w:ascii="Times New Roman" w:eastAsia="Times New Roman" w:hAnsi="Times New Roman" w:cs="Times New Roman"/>
                <w:b/>
                <w:bCs/>
                <w:color w:val="000000"/>
                <w:sz w:val="20"/>
                <w:szCs w:val="20"/>
              </w:rPr>
            </w:pPr>
            <w:r w:rsidRPr="00695130">
              <w:rPr>
                <w:rFonts w:ascii="Times New Roman" w:eastAsia="Times New Roman" w:hAnsi="Times New Roman" w:cs="Times New Roman"/>
                <w:color w:val="000000"/>
                <w:sz w:val="20"/>
                <w:szCs w:val="20"/>
              </w:rPr>
              <w:t>0.000</w:t>
            </w:r>
          </w:p>
        </w:tc>
      </w:tr>
      <w:tr w:rsidR="003B1CC3" w:rsidRPr="00695130" w14:paraId="77777BB3" w14:textId="77777777" w:rsidTr="00B4786D">
        <w:trPr>
          <w:trHeight w:val="450"/>
        </w:trPr>
        <w:tc>
          <w:tcPr>
            <w:tcW w:w="2528" w:type="dxa"/>
            <w:tcBorders>
              <w:top w:val="single" w:sz="4" w:space="0" w:color="auto"/>
              <w:left w:val="single" w:sz="4" w:space="0" w:color="auto"/>
              <w:bottom w:val="single" w:sz="4" w:space="0" w:color="auto"/>
              <w:right w:val="single" w:sz="4" w:space="0" w:color="auto"/>
            </w:tcBorders>
            <w:shd w:val="clear" w:color="auto" w:fill="auto"/>
            <w:vAlign w:val="bottom"/>
          </w:tcPr>
          <w:p w14:paraId="6A0C236B" w14:textId="4A63F6D9" w:rsidR="003B1CC3" w:rsidRPr="00695130" w:rsidRDefault="003B1CC3" w:rsidP="003B1CC3">
            <w:pPr>
              <w:spacing w:after="0" w:line="240" w:lineRule="auto"/>
              <w:rPr>
                <w:rFonts w:ascii="Times New Roman" w:eastAsia="Times New Roman" w:hAnsi="Times New Roman" w:cs="Times New Roman"/>
                <w:b/>
                <w:bCs/>
                <w:color w:val="000000"/>
                <w:sz w:val="20"/>
                <w:szCs w:val="20"/>
              </w:rPr>
            </w:pPr>
            <w:proofErr w:type="spellStart"/>
            <w:r w:rsidRPr="00695130">
              <w:rPr>
                <w:rFonts w:ascii="Times New Roman" w:eastAsia="Times New Roman" w:hAnsi="Times New Roman" w:cs="Times New Roman"/>
                <w:color w:val="000000"/>
                <w:sz w:val="20"/>
                <w:szCs w:val="20"/>
              </w:rPr>
              <w:t>Sanksi</w:t>
            </w:r>
            <w:proofErr w:type="spellEnd"/>
            <w:r w:rsidRPr="00695130">
              <w:rPr>
                <w:rFonts w:ascii="Times New Roman" w:eastAsia="Times New Roman" w:hAnsi="Times New Roman" w:cs="Times New Roman"/>
                <w:color w:val="000000"/>
                <w:sz w:val="20"/>
                <w:szCs w:val="20"/>
              </w:rPr>
              <w:t xml:space="preserve"> Pajak (X3) -&gt; </w:t>
            </w:r>
            <w:proofErr w:type="spellStart"/>
            <w:r w:rsidRPr="00695130">
              <w:rPr>
                <w:rFonts w:ascii="Times New Roman" w:eastAsia="Times New Roman" w:hAnsi="Times New Roman" w:cs="Times New Roman"/>
                <w:color w:val="000000"/>
                <w:sz w:val="20"/>
                <w:szCs w:val="20"/>
              </w:rPr>
              <w:t>Kepatuhan</w:t>
            </w:r>
            <w:proofErr w:type="spellEnd"/>
            <w:r w:rsidRPr="00695130">
              <w:rPr>
                <w:rFonts w:ascii="Times New Roman" w:eastAsia="Times New Roman" w:hAnsi="Times New Roman" w:cs="Times New Roman"/>
                <w:color w:val="000000"/>
                <w:sz w:val="20"/>
                <w:szCs w:val="20"/>
              </w:rPr>
              <w:t xml:space="preserve"> Wajib Pajak (Y)</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6EB7A0C0" w14:textId="7801CC8E" w:rsidR="003B1CC3" w:rsidRPr="00695130" w:rsidRDefault="003B1CC3" w:rsidP="003B1CC3">
            <w:pPr>
              <w:spacing w:after="0" w:line="240" w:lineRule="auto"/>
              <w:jc w:val="center"/>
              <w:rPr>
                <w:rFonts w:ascii="Times New Roman" w:eastAsia="Times New Roman" w:hAnsi="Times New Roman" w:cs="Times New Roman"/>
                <w:b/>
                <w:bCs/>
                <w:color w:val="000000"/>
                <w:sz w:val="20"/>
                <w:szCs w:val="20"/>
              </w:rPr>
            </w:pPr>
            <w:r w:rsidRPr="00695130">
              <w:rPr>
                <w:rFonts w:ascii="Times New Roman" w:eastAsia="Times New Roman" w:hAnsi="Times New Roman" w:cs="Times New Roman"/>
                <w:color w:val="000000"/>
                <w:sz w:val="20"/>
                <w:szCs w:val="20"/>
              </w:rPr>
              <w:t>0.36</w:t>
            </w:r>
            <w:r>
              <w:rPr>
                <w:rFonts w:ascii="Times New Roman" w:eastAsia="Times New Roman" w:hAnsi="Times New Roman" w:cs="Times New Roman"/>
                <w:color w:val="000000"/>
                <w:sz w:val="20"/>
                <w:szCs w:val="20"/>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9EE0A3" w14:textId="781148BC" w:rsidR="003B1CC3" w:rsidRPr="00695130" w:rsidRDefault="003B1CC3" w:rsidP="003B1CC3">
            <w:pPr>
              <w:spacing w:after="0" w:line="240" w:lineRule="auto"/>
              <w:jc w:val="center"/>
              <w:rPr>
                <w:rFonts w:ascii="Times New Roman" w:eastAsia="Times New Roman" w:hAnsi="Times New Roman" w:cs="Times New Roman"/>
                <w:b/>
                <w:bCs/>
                <w:color w:val="000000"/>
                <w:sz w:val="20"/>
                <w:szCs w:val="20"/>
              </w:rPr>
            </w:pPr>
            <w:r w:rsidRPr="00695130">
              <w:rPr>
                <w:rFonts w:ascii="Times New Roman" w:eastAsia="Times New Roman" w:hAnsi="Times New Roman" w:cs="Times New Roman"/>
                <w:color w:val="000000"/>
                <w:sz w:val="20"/>
                <w:szCs w:val="20"/>
              </w:rPr>
              <w:t>0.36</w:t>
            </w:r>
            <w:r>
              <w:rPr>
                <w:rFonts w:ascii="Times New Roman" w:eastAsia="Times New Roman" w:hAnsi="Times New Roman" w:cs="Times New Roman"/>
                <w:color w:val="000000"/>
                <w:sz w:val="20"/>
                <w:szCs w:val="20"/>
              </w:rPr>
              <w:t>7</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0B1C7C80" w14:textId="4A205CE4" w:rsidR="003B1CC3" w:rsidRPr="00695130" w:rsidRDefault="003B1CC3" w:rsidP="003B1CC3">
            <w:pPr>
              <w:spacing w:after="0" w:line="240" w:lineRule="auto"/>
              <w:jc w:val="center"/>
              <w:rPr>
                <w:rFonts w:ascii="Times New Roman" w:eastAsia="Times New Roman" w:hAnsi="Times New Roman" w:cs="Times New Roman"/>
                <w:b/>
                <w:bCs/>
                <w:color w:val="000000"/>
                <w:sz w:val="20"/>
                <w:szCs w:val="20"/>
              </w:rPr>
            </w:pPr>
            <w:r w:rsidRPr="00695130">
              <w:rPr>
                <w:rFonts w:ascii="Times New Roman" w:eastAsia="Times New Roman" w:hAnsi="Times New Roman" w:cs="Times New Roman"/>
                <w:color w:val="000000"/>
                <w:sz w:val="20"/>
                <w:szCs w:val="20"/>
              </w:rPr>
              <w:t>0.045</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5EE0DF37" w14:textId="569875C3" w:rsidR="003B1CC3" w:rsidRPr="00695130" w:rsidRDefault="003B1CC3" w:rsidP="003B1CC3">
            <w:pPr>
              <w:spacing w:after="0" w:line="240" w:lineRule="auto"/>
              <w:jc w:val="center"/>
              <w:rPr>
                <w:rFonts w:ascii="Times New Roman" w:eastAsia="Times New Roman" w:hAnsi="Times New Roman" w:cs="Times New Roman"/>
                <w:b/>
                <w:bCs/>
                <w:color w:val="000000"/>
                <w:sz w:val="20"/>
                <w:szCs w:val="20"/>
              </w:rPr>
            </w:pPr>
            <w:r w:rsidRPr="00695130">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E01AF7" w14:textId="31EA9900" w:rsidR="003B1CC3" w:rsidRPr="00695130" w:rsidRDefault="003B1CC3" w:rsidP="003B1CC3">
            <w:pPr>
              <w:spacing w:after="0" w:line="240" w:lineRule="auto"/>
              <w:jc w:val="center"/>
              <w:rPr>
                <w:rFonts w:ascii="Times New Roman" w:eastAsia="Times New Roman" w:hAnsi="Times New Roman" w:cs="Times New Roman"/>
                <w:b/>
                <w:bCs/>
                <w:color w:val="000000"/>
                <w:sz w:val="20"/>
                <w:szCs w:val="20"/>
              </w:rPr>
            </w:pPr>
            <w:r w:rsidRPr="00695130">
              <w:rPr>
                <w:rFonts w:ascii="Times New Roman" w:eastAsia="Times New Roman" w:hAnsi="Times New Roman" w:cs="Times New Roman"/>
                <w:color w:val="000000"/>
                <w:sz w:val="20"/>
                <w:szCs w:val="20"/>
              </w:rPr>
              <w:t>0.000</w:t>
            </w:r>
          </w:p>
        </w:tc>
      </w:tr>
    </w:tbl>
    <w:p w14:paraId="606354BA" w14:textId="77777777" w:rsidR="003B1CC3" w:rsidRDefault="003B1CC3" w:rsidP="003B1CC3">
      <w:pPr>
        <w:spacing w:after="0" w:line="480" w:lineRule="auto"/>
        <w:jc w:val="both"/>
        <w:rPr>
          <w:rFonts w:ascii="Times New Roman" w:hAnsi="Times New Roman" w:cs="Times New Roman"/>
          <w:i/>
          <w:iCs/>
          <w:sz w:val="20"/>
          <w:szCs w:val="20"/>
        </w:rPr>
      </w:pPr>
      <w:proofErr w:type="spellStart"/>
      <w:r w:rsidRPr="004B5398">
        <w:rPr>
          <w:rFonts w:ascii="Times New Roman" w:hAnsi="Times New Roman" w:cs="Times New Roman"/>
          <w:i/>
          <w:iCs/>
          <w:sz w:val="20"/>
          <w:szCs w:val="20"/>
        </w:rPr>
        <w:t>Sumber</w:t>
      </w:r>
      <w:proofErr w:type="spellEnd"/>
      <w:r w:rsidRPr="004B5398">
        <w:rPr>
          <w:rFonts w:ascii="Times New Roman" w:hAnsi="Times New Roman" w:cs="Times New Roman"/>
          <w:i/>
          <w:iCs/>
          <w:sz w:val="20"/>
          <w:szCs w:val="20"/>
        </w:rPr>
        <w:t xml:space="preserve">: Data Hasil Penelitian Output </w:t>
      </w:r>
      <w:proofErr w:type="spellStart"/>
      <w:r w:rsidRPr="004B5398">
        <w:rPr>
          <w:rFonts w:ascii="Times New Roman" w:hAnsi="Times New Roman" w:cs="Times New Roman"/>
          <w:i/>
          <w:iCs/>
          <w:sz w:val="20"/>
          <w:szCs w:val="20"/>
        </w:rPr>
        <w:t>SmartPLS</w:t>
      </w:r>
      <w:proofErr w:type="spellEnd"/>
      <w:r w:rsidRPr="004B5398">
        <w:rPr>
          <w:rFonts w:ascii="Times New Roman" w:hAnsi="Times New Roman" w:cs="Times New Roman"/>
          <w:i/>
          <w:iCs/>
          <w:sz w:val="20"/>
          <w:szCs w:val="20"/>
        </w:rPr>
        <w:t>, 2025</w:t>
      </w:r>
    </w:p>
    <w:p w14:paraId="6546A3EA" w14:textId="6BC5B8C5" w:rsidR="001D741F" w:rsidRPr="0060245A" w:rsidRDefault="001D741F" w:rsidP="001D741F">
      <w:pPr>
        <w:spacing w:after="0" w:line="480" w:lineRule="auto"/>
        <w:ind w:firstLine="709"/>
        <w:jc w:val="both"/>
        <w:rPr>
          <w:rFonts w:ascii="Times New Roman" w:hAnsi="Times New Roman" w:cs="Times New Roman"/>
        </w:rPr>
      </w:pPr>
      <w:proofErr w:type="spellStart"/>
      <w:r w:rsidRPr="001D741F">
        <w:rPr>
          <w:rFonts w:ascii="Times New Roman" w:hAnsi="Times New Roman" w:cs="Times New Roman"/>
        </w:rPr>
        <w:t>Berdasarkan</w:t>
      </w:r>
      <w:proofErr w:type="spellEnd"/>
      <w:r w:rsidRPr="001D741F">
        <w:rPr>
          <w:rFonts w:ascii="Times New Roman" w:hAnsi="Times New Roman" w:cs="Times New Roman"/>
        </w:rPr>
        <w:t xml:space="preserve"> </w:t>
      </w:r>
      <w:proofErr w:type="spellStart"/>
      <w:r w:rsidRPr="001D741F">
        <w:rPr>
          <w:rFonts w:ascii="Times New Roman" w:hAnsi="Times New Roman" w:cs="Times New Roman"/>
        </w:rPr>
        <w:t>hasil</w:t>
      </w:r>
      <w:proofErr w:type="spellEnd"/>
      <w:r w:rsidRPr="001D741F">
        <w:rPr>
          <w:rFonts w:ascii="Times New Roman" w:hAnsi="Times New Roman" w:cs="Times New Roman"/>
        </w:rPr>
        <w:t xml:space="preserve"> </w:t>
      </w:r>
      <w:proofErr w:type="spellStart"/>
      <w:r w:rsidRPr="001D741F">
        <w:rPr>
          <w:rFonts w:ascii="Times New Roman" w:hAnsi="Times New Roman" w:cs="Times New Roman"/>
        </w:rPr>
        <w:t>pengujian</w:t>
      </w:r>
      <w:proofErr w:type="spellEnd"/>
      <w:r w:rsidRPr="001D741F">
        <w:rPr>
          <w:rFonts w:ascii="Times New Roman" w:hAnsi="Times New Roman" w:cs="Times New Roman"/>
        </w:rPr>
        <w:t xml:space="preserve"> yang </w:t>
      </w:r>
      <w:proofErr w:type="spellStart"/>
      <w:r w:rsidRPr="001D741F">
        <w:rPr>
          <w:rFonts w:ascii="Times New Roman" w:hAnsi="Times New Roman" w:cs="Times New Roman"/>
        </w:rPr>
        <w:t>disajikan</w:t>
      </w:r>
      <w:proofErr w:type="spellEnd"/>
      <w:r w:rsidRPr="001D741F">
        <w:rPr>
          <w:rFonts w:ascii="Times New Roman" w:hAnsi="Times New Roman" w:cs="Times New Roman"/>
        </w:rPr>
        <w:t xml:space="preserve"> </w:t>
      </w:r>
      <w:proofErr w:type="spellStart"/>
      <w:r w:rsidRPr="001D741F">
        <w:rPr>
          <w:rFonts w:ascii="Times New Roman" w:hAnsi="Times New Roman" w:cs="Times New Roman"/>
        </w:rPr>
        <w:t>dalam</w:t>
      </w:r>
      <w:proofErr w:type="spellEnd"/>
      <w:r w:rsidRPr="001D741F">
        <w:rPr>
          <w:rFonts w:ascii="Times New Roman" w:hAnsi="Times New Roman" w:cs="Times New Roman"/>
        </w:rPr>
        <w:t xml:space="preserve"> </w:t>
      </w:r>
      <w:proofErr w:type="spellStart"/>
      <w:r w:rsidRPr="001D741F">
        <w:rPr>
          <w:rFonts w:ascii="Times New Roman" w:hAnsi="Times New Roman" w:cs="Times New Roman"/>
        </w:rPr>
        <w:t>tabel</w:t>
      </w:r>
      <w:proofErr w:type="spellEnd"/>
      <w:r w:rsidRPr="001D741F">
        <w:rPr>
          <w:rFonts w:ascii="Times New Roman" w:hAnsi="Times New Roman" w:cs="Times New Roman"/>
        </w:rPr>
        <w:t xml:space="preserve"> 4.1</w:t>
      </w:r>
      <w:r>
        <w:rPr>
          <w:rFonts w:ascii="Times New Roman" w:hAnsi="Times New Roman" w:cs="Times New Roman"/>
        </w:rPr>
        <w:t>3</w:t>
      </w:r>
      <w:r w:rsidRPr="001D741F">
        <w:rPr>
          <w:rFonts w:ascii="Times New Roman" w:hAnsi="Times New Roman" w:cs="Times New Roman"/>
        </w:rPr>
        <w:t xml:space="preserve">, </w:t>
      </w:r>
      <w:proofErr w:type="spellStart"/>
      <w:r w:rsidRPr="001D741F">
        <w:rPr>
          <w:rFonts w:ascii="Times New Roman" w:hAnsi="Times New Roman" w:cs="Times New Roman"/>
        </w:rPr>
        <w:t>maka</w:t>
      </w:r>
      <w:proofErr w:type="spellEnd"/>
      <w:r w:rsidRPr="001D741F">
        <w:rPr>
          <w:rFonts w:ascii="Times New Roman" w:hAnsi="Times New Roman" w:cs="Times New Roman"/>
        </w:rPr>
        <w:t xml:space="preserve"> </w:t>
      </w:r>
      <w:proofErr w:type="spellStart"/>
      <w:r w:rsidRPr="001D741F">
        <w:rPr>
          <w:rFonts w:ascii="Times New Roman" w:hAnsi="Times New Roman" w:cs="Times New Roman"/>
        </w:rPr>
        <w:t>penjelasan</w:t>
      </w:r>
      <w:proofErr w:type="spellEnd"/>
      <w:r w:rsidRPr="001D741F">
        <w:rPr>
          <w:rFonts w:ascii="Times New Roman" w:hAnsi="Times New Roman" w:cs="Times New Roman"/>
        </w:rPr>
        <w:t xml:space="preserve"> </w:t>
      </w:r>
      <w:proofErr w:type="spellStart"/>
      <w:r w:rsidRPr="001D741F">
        <w:rPr>
          <w:rFonts w:ascii="Times New Roman" w:hAnsi="Times New Roman" w:cs="Times New Roman"/>
        </w:rPr>
        <w:t>hubungan</w:t>
      </w:r>
      <w:proofErr w:type="spellEnd"/>
      <w:r w:rsidRPr="001D741F">
        <w:rPr>
          <w:rFonts w:ascii="Times New Roman" w:hAnsi="Times New Roman" w:cs="Times New Roman"/>
        </w:rPr>
        <w:t xml:space="preserve"> </w:t>
      </w:r>
      <w:proofErr w:type="spellStart"/>
      <w:r w:rsidRPr="001D741F">
        <w:rPr>
          <w:rFonts w:ascii="Times New Roman" w:hAnsi="Times New Roman" w:cs="Times New Roman"/>
        </w:rPr>
        <w:t>antar</w:t>
      </w:r>
      <w:proofErr w:type="spellEnd"/>
      <w:r w:rsidRPr="001D741F">
        <w:rPr>
          <w:rFonts w:ascii="Times New Roman" w:hAnsi="Times New Roman" w:cs="Times New Roman"/>
        </w:rPr>
        <w:t xml:space="preserve"> </w:t>
      </w:r>
      <w:proofErr w:type="spellStart"/>
      <w:r w:rsidRPr="001D741F">
        <w:rPr>
          <w:rFonts w:ascii="Times New Roman" w:hAnsi="Times New Roman" w:cs="Times New Roman"/>
        </w:rPr>
        <w:t>variabel</w:t>
      </w:r>
      <w:proofErr w:type="spellEnd"/>
      <w:r w:rsidRPr="001D741F">
        <w:rPr>
          <w:rFonts w:ascii="Times New Roman" w:hAnsi="Times New Roman" w:cs="Times New Roman"/>
        </w:rPr>
        <w:t xml:space="preserve"> laten </w:t>
      </w:r>
      <w:proofErr w:type="spellStart"/>
      <w:r w:rsidRPr="001D741F">
        <w:rPr>
          <w:rFonts w:ascii="Times New Roman" w:hAnsi="Times New Roman" w:cs="Times New Roman"/>
        </w:rPr>
        <w:t>akan</w:t>
      </w:r>
      <w:proofErr w:type="spellEnd"/>
      <w:r w:rsidRPr="001D741F">
        <w:rPr>
          <w:rFonts w:ascii="Times New Roman" w:hAnsi="Times New Roman" w:cs="Times New Roman"/>
        </w:rPr>
        <w:t xml:space="preserve"> </w:t>
      </w:r>
      <w:proofErr w:type="spellStart"/>
      <w:r w:rsidRPr="001D741F">
        <w:rPr>
          <w:rFonts w:ascii="Times New Roman" w:hAnsi="Times New Roman" w:cs="Times New Roman"/>
        </w:rPr>
        <w:t>dijelaskan</w:t>
      </w:r>
      <w:proofErr w:type="spellEnd"/>
      <w:r w:rsidRPr="001D741F">
        <w:rPr>
          <w:rFonts w:ascii="Times New Roman" w:hAnsi="Times New Roman" w:cs="Times New Roman"/>
        </w:rPr>
        <w:t xml:space="preserve"> </w:t>
      </w:r>
      <w:proofErr w:type="spellStart"/>
      <w:r w:rsidRPr="001D741F">
        <w:rPr>
          <w:rFonts w:ascii="Times New Roman" w:hAnsi="Times New Roman" w:cs="Times New Roman"/>
        </w:rPr>
        <w:t>sebagai</w:t>
      </w:r>
      <w:proofErr w:type="spellEnd"/>
      <w:r w:rsidRPr="001D741F">
        <w:rPr>
          <w:rFonts w:ascii="Times New Roman" w:hAnsi="Times New Roman" w:cs="Times New Roman"/>
        </w:rPr>
        <w:t xml:space="preserve"> </w:t>
      </w:r>
      <w:proofErr w:type="spellStart"/>
      <w:r w:rsidRPr="001D741F">
        <w:rPr>
          <w:rFonts w:ascii="Times New Roman" w:hAnsi="Times New Roman" w:cs="Times New Roman"/>
        </w:rPr>
        <w:t>berikut</w:t>
      </w:r>
      <w:proofErr w:type="spellEnd"/>
      <w:r w:rsidRPr="001D741F">
        <w:rPr>
          <w:rFonts w:ascii="Times New Roman" w:hAnsi="Times New Roman" w:cs="Times New Roman"/>
        </w:rPr>
        <w:t>:</w:t>
      </w:r>
    </w:p>
    <w:p w14:paraId="2A773886" w14:textId="708361A3" w:rsidR="00970D47" w:rsidRPr="0049771C" w:rsidRDefault="00970D47" w:rsidP="00922DEB">
      <w:pPr>
        <w:pStyle w:val="ListParagraph"/>
        <w:widowControl w:val="0"/>
        <w:numPr>
          <w:ilvl w:val="0"/>
          <w:numId w:val="56"/>
        </w:numPr>
        <w:autoSpaceDE w:val="0"/>
        <w:autoSpaceDN w:val="0"/>
        <w:spacing w:after="0" w:line="480" w:lineRule="auto"/>
        <w:ind w:left="426" w:right="134" w:hanging="426"/>
        <w:jc w:val="both"/>
        <w:rPr>
          <w:rFonts w:ascii="Times New Roman" w:eastAsia="Times New Roman" w:hAnsi="Times New Roman" w:cs="Times New Roman"/>
          <w:sz w:val="24"/>
          <w:szCs w:val="24"/>
          <w:lang w:val="id"/>
        </w:rPr>
      </w:pPr>
      <w:r>
        <w:rPr>
          <w:rFonts w:ascii="Times New Roman" w:eastAsia="Times New Roman" w:hAnsi="Times New Roman" w:cs="Times New Roman"/>
          <w:sz w:val="24"/>
          <w:szCs w:val="24"/>
          <w:lang w:val="en-ID"/>
        </w:rPr>
        <w:lastRenderedPageBreak/>
        <w:t>H</w:t>
      </w:r>
      <w:proofErr w:type="gramStart"/>
      <w:r w:rsidRPr="00F74738">
        <w:rPr>
          <w:rFonts w:ascii="Times New Roman" w:eastAsia="Times New Roman" w:hAnsi="Times New Roman" w:cs="Times New Roman"/>
          <w:sz w:val="24"/>
          <w:szCs w:val="24"/>
          <w:lang w:val="en-ID"/>
        </w:rPr>
        <w:t>1</w:t>
      </w:r>
      <w:r>
        <w:rPr>
          <w:rFonts w:ascii="Times New Roman" w:eastAsia="Times New Roman" w:hAnsi="Times New Roman" w:cs="Times New Roman"/>
          <w:sz w:val="24"/>
          <w:szCs w:val="24"/>
          <w:lang w:val="en-ID"/>
        </w:rPr>
        <w:t xml:space="preserve"> :</w:t>
      </w:r>
      <w:proofErr w:type="gramEnd"/>
      <w:r>
        <w:rPr>
          <w:rFonts w:ascii="Times New Roman" w:eastAsia="Times New Roman" w:hAnsi="Times New Roman" w:cs="Times New Roman"/>
          <w:sz w:val="24"/>
          <w:szCs w:val="24"/>
          <w:lang w:val="en-ID"/>
        </w:rPr>
        <w:t xml:space="preserve"> </w:t>
      </w:r>
      <w:r w:rsidR="00F71A01">
        <w:rPr>
          <w:rFonts w:ascii="Times New Roman" w:eastAsia="Times New Roman" w:hAnsi="Times New Roman" w:cs="Times New Roman"/>
          <w:sz w:val="24"/>
          <w:szCs w:val="24"/>
          <w:lang w:val="en-ID"/>
        </w:rPr>
        <w:t>P</w:t>
      </w:r>
      <w:r>
        <w:rPr>
          <w:rFonts w:ascii="Times New Roman" w:eastAsia="Times New Roman" w:hAnsi="Times New Roman" w:cs="Times New Roman"/>
          <w:sz w:val="24"/>
          <w:szCs w:val="24"/>
          <w:lang w:val="en-ID"/>
        </w:rPr>
        <w:t xml:space="preserve">emahaman </w:t>
      </w:r>
      <w:proofErr w:type="spellStart"/>
      <w:r w:rsidRPr="00970D47">
        <w:rPr>
          <w:rFonts w:ascii="Times New Roman" w:eastAsia="Times New Roman" w:hAnsi="Times New Roman" w:cs="Times New Roman"/>
          <w:i/>
          <w:iCs/>
          <w:sz w:val="24"/>
          <w:szCs w:val="24"/>
          <w:lang w:val="en-ID"/>
        </w:rPr>
        <w:t>self assessment</w:t>
      </w:r>
      <w:proofErr w:type="spellEnd"/>
      <w:r w:rsidRPr="00970D47">
        <w:rPr>
          <w:rFonts w:ascii="Times New Roman" w:eastAsia="Times New Roman" w:hAnsi="Times New Roman" w:cs="Times New Roman"/>
          <w:i/>
          <w:iCs/>
          <w:sz w:val="24"/>
          <w:szCs w:val="24"/>
          <w:lang w:val="en-ID"/>
        </w:rPr>
        <w:t xml:space="preserve"> system</w:t>
      </w:r>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berpengaruh</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positif</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signifikan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terhadap</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kepatuhan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wajib</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pajak</w:t>
      </w:r>
      <w:proofErr w:type="spellEnd"/>
      <w:r>
        <w:rPr>
          <w:rFonts w:ascii="Times New Roman" w:eastAsia="Times New Roman" w:hAnsi="Times New Roman" w:cs="Times New Roman"/>
          <w:sz w:val="24"/>
          <w:szCs w:val="24"/>
          <w:lang w:val="en-ID"/>
        </w:rPr>
        <w:t xml:space="preserve"> orang </w:t>
      </w:r>
      <w:proofErr w:type="spellStart"/>
      <w:r>
        <w:rPr>
          <w:rFonts w:ascii="Times New Roman" w:eastAsia="Times New Roman" w:hAnsi="Times New Roman" w:cs="Times New Roman"/>
          <w:sz w:val="24"/>
          <w:szCs w:val="24"/>
          <w:lang w:val="en-ID"/>
        </w:rPr>
        <w:t>pribadi</w:t>
      </w:r>
      <w:proofErr w:type="spellEnd"/>
      <w:r>
        <w:rPr>
          <w:rFonts w:ascii="Times New Roman" w:eastAsia="Times New Roman" w:hAnsi="Times New Roman" w:cs="Times New Roman"/>
          <w:sz w:val="24"/>
          <w:szCs w:val="24"/>
          <w:lang w:val="en-ID"/>
        </w:rPr>
        <w:t>.</w:t>
      </w:r>
    </w:p>
    <w:p w14:paraId="17BCFC49" w14:textId="13224EA2" w:rsidR="00FF04EA" w:rsidRPr="00F71A01" w:rsidRDefault="0049771C" w:rsidP="00F71A01">
      <w:pPr>
        <w:pStyle w:val="ListParagraph"/>
        <w:widowControl w:val="0"/>
        <w:autoSpaceDE w:val="0"/>
        <w:autoSpaceDN w:val="0"/>
        <w:spacing w:after="0" w:line="480" w:lineRule="auto"/>
        <w:ind w:left="426" w:right="134"/>
        <w:jc w:val="both"/>
        <w:rPr>
          <w:rFonts w:ascii="Times New Roman" w:eastAsia="Times New Roman" w:hAnsi="Times New Roman" w:cs="Times New Roman"/>
          <w:sz w:val="24"/>
          <w:szCs w:val="24"/>
          <w:lang w:val="en-ID"/>
        </w:rPr>
      </w:pPr>
      <w:r w:rsidRPr="0049771C">
        <w:rPr>
          <w:rFonts w:ascii="Times New Roman" w:eastAsia="Times New Roman" w:hAnsi="Times New Roman" w:cs="Times New Roman"/>
          <w:sz w:val="24"/>
          <w:szCs w:val="24"/>
          <w:lang w:val="id"/>
        </w:rPr>
        <w:t xml:space="preserve">Pengujian hipotesis </w:t>
      </w:r>
      <w:r>
        <w:rPr>
          <w:rFonts w:ascii="Times New Roman" w:eastAsia="Times New Roman" w:hAnsi="Times New Roman" w:cs="Times New Roman"/>
          <w:sz w:val="24"/>
          <w:szCs w:val="24"/>
          <w:lang w:val="en-ID"/>
        </w:rPr>
        <w:t xml:space="preserve">yang </w:t>
      </w:r>
      <w:r w:rsidRPr="0049771C">
        <w:rPr>
          <w:rFonts w:ascii="Times New Roman" w:eastAsia="Times New Roman" w:hAnsi="Times New Roman" w:cs="Times New Roman"/>
          <w:sz w:val="24"/>
          <w:szCs w:val="24"/>
          <w:lang w:val="id"/>
        </w:rPr>
        <w:t xml:space="preserve">pertama menunjukkan </w:t>
      </w:r>
      <w:proofErr w:type="spellStart"/>
      <w:r w:rsidR="00FF04EA">
        <w:rPr>
          <w:rFonts w:ascii="Times New Roman" w:eastAsia="Times New Roman" w:hAnsi="Times New Roman" w:cs="Times New Roman"/>
          <w:sz w:val="24"/>
          <w:szCs w:val="24"/>
          <w:lang w:val="en-ID"/>
        </w:rPr>
        <w:t>nilai</w:t>
      </w:r>
      <w:proofErr w:type="spellEnd"/>
      <w:r w:rsidR="00FF04EA">
        <w:rPr>
          <w:rFonts w:ascii="Times New Roman" w:eastAsia="Times New Roman" w:hAnsi="Times New Roman" w:cs="Times New Roman"/>
          <w:sz w:val="24"/>
          <w:szCs w:val="24"/>
          <w:lang w:val="en-ID"/>
        </w:rPr>
        <w:t xml:space="preserve"> </w:t>
      </w:r>
      <w:r w:rsidR="009E41F7">
        <w:rPr>
          <w:rFonts w:ascii="Times New Roman" w:eastAsia="Times New Roman" w:hAnsi="Times New Roman" w:cs="Times New Roman"/>
          <w:i/>
          <w:iCs/>
          <w:sz w:val="24"/>
          <w:szCs w:val="24"/>
          <w:lang w:val="en-ID"/>
        </w:rPr>
        <w:t>p-value</w:t>
      </w:r>
      <w:r w:rsidR="00FF04EA">
        <w:rPr>
          <w:rFonts w:ascii="Times New Roman" w:eastAsia="Times New Roman" w:hAnsi="Times New Roman" w:cs="Times New Roman"/>
          <w:sz w:val="24"/>
          <w:szCs w:val="24"/>
          <w:lang w:val="en-ID"/>
        </w:rPr>
        <w:t xml:space="preserve"> 0.000 </w:t>
      </w:r>
      <w:proofErr w:type="spellStart"/>
      <w:r w:rsidR="00FF04EA">
        <w:rPr>
          <w:rFonts w:ascii="Times New Roman" w:eastAsia="Times New Roman" w:hAnsi="Times New Roman" w:cs="Times New Roman"/>
          <w:sz w:val="24"/>
          <w:szCs w:val="24"/>
          <w:lang w:val="en-ID"/>
        </w:rPr>
        <w:t>lebih</w:t>
      </w:r>
      <w:proofErr w:type="spellEnd"/>
      <w:r w:rsidR="00FF04EA">
        <w:rPr>
          <w:rFonts w:ascii="Times New Roman" w:eastAsia="Times New Roman" w:hAnsi="Times New Roman" w:cs="Times New Roman"/>
          <w:sz w:val="24"/>
          <w:szCs w:val="24"/>
          <w:lang w:val="en-ID"/>
        </w:rPr>
        <w:t xml:space="preserve"> </w:t>
      </w:r>
      <w:proofErr w:type="spellStart"/>
      <w:r w:rsidR="00FF04EA">
        <w:rPr>
          <w:rFonts w:ascii="Times New Roman" w:eastAsia="Times New Roman" w:hAnsi="Times New Roman" w:cs="Times New Roman"/>
          <w:sz w:val="24"/>
          <w:szCs w:val="24"/>
          <w:lang w:val="en-ID"/>
        </w:rPr>
        <w:t>kecil</w:t>
      </w:r>
      <w:proofErr w:type="spellEnd"/>
      <w:r w:rsidR="00FF04EA">
        <w:rPr>
          <w:rFonts w:ascii="Times New Roman" w:eastAsia="Times New Roman" w:hAnsi="Times New Roman" w:cs="Times New Roman"/>
          <w:sz w:val="24"/>
          <w:szCs w:val="24"/>
          <w:lang w:val="en-ID"/>
        </w:rPr>
        <w:t xml:space="preserve"> </w:t>
      </w:r>
      <w:proofErr w:type="spellStart"/>
      <w:r w:rsidR="00FF04EA">
        <w:rPr>
          <w:rFonts w:ascii="Times New Roman" w:eastAsia="Times New Roman" w:hAnsi="Times New Roman" w:cs="Times New Roman"/>
          <w:sz w:val="24"/>
          <w:szCs w:val="24"/>
          <w:lang w:val="en-ID"/>
        </w:rPr>
        <w:t>dari</w:t>
      </w:r>
      <w:proofErr w:type="spellEnd"/>
      <w:r w:rsidR="00FF04EA">
        <w:rPr>
          <w:rFonts w:ascii="Times New Roman" w:eastAsia="Times New Roman" w:hAnsi="Times New Roman" w:cs="Times New Roman"/>
          <w:sz w:val="24"/>
          <w:szCs w:val="24"/>
          <w:lang w:val="en-ID"/>
        </w:rPr>
        <w:t xml:space="preserve"> 0,05 </w:t>
      </w:r>
      <w:proofErr w:type="spellStart"/>
      <w:r w:rsidR="00112CD1">
        <w:rPr>
          <w:rFonts w:ascii="Times New Roman" w:eastAsia="Times New Roman" w:hAnsi="Times New Roman" w:cs="Times New Roman"/>
          <w:sz w:val="24"/>
          <w:szCs w:val="24"/>
          <w:lang w:val="en-ID"/>
        </w:rPr>
        <w:t>kemudian</w:t>
      </w:r>
      <w:proofErr w:type="spellEnd"/>
      <w:r w:rsidR="00112CD1">
        <w:rPr>
          <w:rFonts w:ascii="Times New Roman" w:eastAsia="Times New Roman" w:hAnsi="Times New Roman" w:cs="Times New Roman"/>
          <w:sz w:val="24"/>
          <w:szCs w:val="24"/>
          <w:lang w:val="en-ID"/>
        </w:rPr>
        <w:t xml:space="preserve"> </w:t>
      </w:r>
      <w:proofErr w:type="spellStart"/>
      <w:r w:rsidR="00112CD1">
        <w:rPr>
          <w:rFonts w:ascii="Times New Roman" w:eastAsia="Times New Roman" w:hAnsi="Times New Roman" w:cs="Times New Roman"/>
          <w:sz w:val="24"/>
          <w:szCs w:val="24"/>
          <w:lang w:val="en-ID"/>
        </w:rPr>
        <w:t>nilai</w:t>
      </w:r>
      <w:proofErr w:type="spellEnd"/>
      <w:r w:rsidR="00112CD1">
        <w:rPr>
          <w:rFonts w:ascii="Times New Roman" w:eastAsia="Times New Roman" w:hAnsi="Times New Roman" w:cs="Times New Roman"/>
          <w:sz w:val="24"/>
          <w:szCs w:val="24"/>
          <w:lang w:val="en-ID"/>
        </w:rPr>
        <w:t xml:space="preserve"> </w:t>
      </w:r>
      <w:r w:rsidR="00112CD1" w:rsidRPr="00510F7E">
        <w:rPr>
          <w:rFonts w:ascii="Times New Roman" w:eastAsia="Times New Roman" w:hAnsi="Times New Roman" w:cs="Times New Roman"/>
          <w:i/>
          <w:iCs/>
          <w:sz w:val="24"/>
          <w:szCs w:val="24"/>
          <w:lang w:val="en-ID"/>
        </w:rPr>
        <w:t>original samp</w:t>
      </w:r>
      <w:r w:rsidR="00A90BE9">
        <w:rPr>
          <w:rFonts w:ascii="Times New Roman" w:eastAsia="Times New Roman" w:hAnsi="Times New Roman" w:cs="Times New Roman"/>
          <w:i/>
          <w:iCs/>
          <w:sz w:val="24"/>
          <w:szCs w:val="24"/>
          <w:lang w:val="en-ID"/>
        </w:rPr>
        <w:t>le</w:t>
      </w:r>
      <w:r w:rsidR="00112CD1">
        <w:rPr>
          <w:rFonts w:ascii="Times New Roman" w:eastAsia="Times New Roman" w:hAnsi="Times New Roman" w:cs="Times New Roman"/>
          <w:sz w:val="24"/>
          <w:szCs w:val="24"/>
          <w:lang w:val="en-ID"/>
        </w:rPr>
        <w:t xml:space="preserve"> (o) 0.3</w:t>
      </w:r>
      <w:r w:rsidR="004A1F4A">
        <w:rPr>
          <w:rFonts w:ascii="Times New Roman" w:eastAsia="Times New Roman" w:hAnsi="Times New Roman" w:cs="Times New Roman"/>
          <w:sz w:val="24"/>
          <w:szCs w:val="24"/>
          <w:lang w:val="en-ID"/>
        </w:rPr>
        <w:t>08</w:t>
      </w:r>
      <w:r w:rsidR="00112CD1">
        <w:rPr>
          <w:rFonts w:ascii="Times New Roman" w:eastAsia="Times New Roman" w:hAnsi="Times New Roman" w:cs="Times New Roman"/>
          <w:sz w:val="24"/>
          <w:szCs w:val="24"/>
          <w:lang w:val="en-ID"/>
        </w:rPr>
        <w:t xml:space="preserve"> </w:t>
      </w:r>
      <w:proofErr w:type="spellStart"/>
      <w:r w:rsidR="00112CD1">
        <w:rPr>
          <w:rFonts w:ascii="Times New Roman" w:eastAsia="Times New Roman" w:hAnsi="Times New Roman" w:cs="Times New Roman"/>
          <w:sz w:val="24"/>
          <w:szCs w:val="24"/>
          <w:lang w:val="en-ID"/>
        </w:rPr>
        <w:t>lebih</w:t>
      </w:r>
      <w:proofErr w:type="spellEnd"/>
      <w:r w:rsidR="00112CD1">
        <w:rPr>
          <w:rFonts w:ascii="Times New Roman" w:eastAsia="Times New Roman" w:hAnsi="Times New Roman" w:cs="Times New Roman"/>
          <w:sz w:val="24"/>
          <w:szCs w:val="24"/>
          <w:lang w:val="en-ID"/>
        </w:rPr>
        <w:t xml:space="preserve"> </w:t>
      </w:r>
      <w:proofErr w:type="spellStart"/>
      <w:r w:rsidR="00112CD1">
        <w:rPr>
          <w:rFonts w:ascii="Times New Roman" w:eastAsia="Times New Roman" w:hAnsi="Times New Roman" w:cs="Times New Roman"/>
          <w:sz w:val="24"/>
          <w:szCs w:val="24"/>
          <w:lang w:val="en-ID"/>
        </w:rPr>
        <w:t>besar</w:t>
      </w:r>
      <w:proofErr w:type="spellEnd"/>
      <w:r w:rsidR="00112CD1">
        <w:rPr>
          <w:rFonts w:ascii="Times New Roman" w:eastAsia="Times New Roman" w:hAnsi="Times New Roman" w:cs="Times New Roman"/>
          <w:sz w:val="24"/>
          <w:szCs w:val="24"/>
          <w:lang w:val="en-ID"/>
        </w:rPr>
        <w:t xml:space="preserve"> </w:t>
      </w:r>
      <w:proofErr w:type="spellStart"/>
      <w:r w:rsidR="00112CD1">
        <w:rPr>
          <w:rFonts w:ascii="Times New Roman" w:eastAsia="Times New Roman" w:hAnsi="Times New Roman" w:cs="Times New Roman"/>
          <w:sz w:val="24"/>
          <w:szCs w:val="24"/>
          <w:lang w:val="en-ID"/>
        </w:rPr>
        <w:t>dari</w:t>
      </w:r>
      <w:proofErr w:type="spellEnd"/>
      <w:r w:rsidR="00112CD1">
        <w:rPr>
          <w:rFonts w:ascii="Times New Roman" w:eastAsia="Times New Roman" w:hAnsi="Times New Roman" w:cs="Times New Roman"/>
          <w:sz w:val="24"/>
          <w:szCs w:val="24"/>
          <w:lang w:val="en-ID"/>
        </w:rPr>
        <w:t xml:space="preserve"> 0,  </w:t>
      </w:r>
      <w:r w:rsidR="00FF04EA">
        <w:rPr>
          <w:rFonts w:ascii="Times New Roman" w:eastAsia="Times New Roman" w:hAnsi="Times New Roman" w:cs="Times New Roman"/>
          <w:sz w:val="24"/>
          <w:szCs w:val="24"/>
          <w:lang w:val="en-ID"/>
        </w:rPr>
        <w:t xml:space="preserve">yang </w:t>
      </w:r>
      <w:proofErr w:type="spellStart"/>
      <w:r w:rsidR="00FF04EA">
        <w:rPr>
          <w:rFonts w:ascii="Times New Roman" w:eastAsia="Times New Roman" w:hAnsi="Times New Roman" w:cs="Times New Roman"/>
          <w:sz w:val="24"/>
          <w:szCs w:val="24"/>
          <w:lang w:val="en-ID"/>
        </w:rPr>
        <w:t>berarti</w:t>
      </w:r>
      <w:proofErr w:type="spellEnd"/>
      <w:r w:rsidR="00FF04EA">
        <w:rPr>
          <w:rFonts w:ascii="Times New Roman" w:eastAsia="Times New Roman" w:hAnsi="Times New Roman" w:cs="Times New Roman"/>
          <w:sz w:val="24"/>
          <w:szCs w:val="24"/>
          <w:lang w:val="en-ID"/>
        </w:rPr>
        <w:t xml:space="preserve"> </w:t>
      </w:r>
      <w:proofErr w:type="spellStart"/>
      <w:r w:rsidR="00FF04EA">
        <w:rPr>
          <w:rFonts w:ascii="Times New Roman" w:eastAsia="Times New Roman" w:hAnsi="Times New Roman" w:cs="Times New Roman"/>
          <w:sz w:val="24"/>
          <w:szCs w:val="24"/>
          <w:lang w:val="en-ID"/>
        </w:rPr>
        <w:t>pemahaman</w:t>
      </w:r>
      <w:proofErr w:type="spellEnd"/>
      <w:r w:rsidR="00FF04EA">
        <w:rPr>
          <w:rFonts w:ascii="Times New Roman" w:eastAsia="Times New Roman" w:hAnsi="Times New Roman" w:cs="Times New Roman"/>
          <w:sz w:val="24"/>
          <w:szCs w:val="24"/>
          <w:lang w:val="en-ID"/>
        </w:rPr>
        <w:t xml:space="preserve"> </w:t>
      </w:r>
      <w:proofErr w:type="spellStart"/>
      <w:r w:rsidR="00FF04EA" w:rsidRPr="001D741F">
        <w:rPr>
          <w:rFonts w:ascii="Times New Roman" w:eastAsia="Times New Roman" w:hAnsi="Times New Roman" w:cs="Times New Roman"/>
          <w:i/>
          <w:iCs/>
          <w:sz w:val="24"/>
          <w:szCs w:val="24"/>
          <w:lang w:val="en-ID"/>
        </w:rPr>
        <w:t>self assessment</w:t>
      </w:r>
      <w:proofErr w:type="spellEnd"/>
      <w:r w:rsidR="00FF04EA" w:rsidRPr="001D741F">
        <w:rPr>
          <w:rFonts w:ascii="Times New Roman" w:eastAsia="Times New Roman" w:hAnsi="Times New Roman" w:cs="Times New Roman"/>
          <w:i/>
          <w:iCs/>
          <w:sz w:val="24"/>
          <w:szCs w:val="24"/>
          <w:lang w:val="en-ID"/>
        </w:rPr>
        <w:t xml:space="preserve"> system</w:t>
      </w:r>
      <w:r w:rsidR="00FF04EA">
        <w:rPr>
          <w:rFonts w:ascii="Times New Roman" w:eastAsia="Times New Roman" w:hAnsi="Times New Roman" w:cs="Times New Roman"/>
          <w:sz w:val="24"/>
          <w:szCs w:val="24"/>
          <w:lang w:val="en-ID"/>
        </w:rPr>
        <w:t xml:space="preserve"> </w:t>
      </w:r>
      <w:proofErr w:type="spellStart"/>
      <w:r w:rsidR="00FF04EA">
        <w:rPr>
          <w:rFonts w:ascii="Times New Roman" w:eastAsia="Times New Roman" w:hAnsi="Times New Roman" w:cs="Times New Roman"/>
          <w:sz w:val="24"/>
          <w:szCs w:val="24"/>
          <w:lang w:val="en-ID"/>
        </w:rPr>
        <w:t>berpengaruh</w:t>
      </w:r>
      <w:proofErr w:type="spellEnd"/>
      <w:r w:rsidR="00FF04EA">
        <w:rPr>
          <w:rFonts w:ascii="Times New Roman" w:eastAsia="Times New Roman" w:hAnsi="Times New Roman" w:cs="Times New Roman"/>
          <w:sz w:val="24"/>
          <w:szCs w:val="24"/>
          <w:lang w:val="en-ID"/>
        </w:rPr>
        <w:t xml:space="preserve"> </w:t>
      </w:r>
      <w:proofErr w:type="spellStart"/>
      <w:r w:rsidR="00F71A01">
        <w:rPr>
          <w:rFonts w:ascii="Times New Roman" w:eastAsia="Times New Roman" w:hAnsi="Times New Roman" w:cs="Times New Roman"/>
          <w:sz w:val="24"/>
          <w:szCs w:val="24"/>
          <w:lang w:val="en-ID"/>
        </w:rPr>
        <w:t>positif</w:t>
      </w:r>
      <w:proofErr w:type="spellEnd"/>
      <w:r w:rsidR="00F71A01">
        <w:rPr>
          <w:rFonts w:ascii="Times New Roman" w:eastAsia="Times New Roman" w:hAnsi="Times New Roman" w:cs="Times New Roman"/>
          <w:sz w:val="24"/>
          <w:szCs w:val="24"/>
          <w:lang w:val="en-ID"/>
        </w:rPr>
        <w:t xml:space="preserve"> </w:t>
      </w:r>
      <w:proofErr w:type="spellStart"/>
      <w:r w:rsidR="00FF04EA">
        <w:rPr>
          <w:rFonts w:ascii="Times New Roman" w:eastAsia="Times New Roman" w:hAnsi="Times New Roman" w:cs="Times New Roman"/>
          <w:sz w:val="24"/>
          <w:szCs w:val="24"/>
          <w:lang w:val="en-ID"/>
        </w:rPr>
        <w:t>signifikan</w:t>
      </w:r>
      <w:proofErr w:type="spellEnd"/>
      <w:r w:rsidR="00FF04EA">
        <w:rPr>
          <w:rFonts w:ascii="Times New Roman" w:eastAsia="Times New Roman" w:hAnsi="Times New Roman" w:cs="Times New Roman"/>
          <w:sz w:val="24"/>
          <w:szCs w:val="24"/>
          <w:lang w:val="en-ID"/>
        </w:rPr>
        <w:t xml:space="preserve"> </w:t>
      </w:r>
      <w:proofErr w:type="spellStart"/>
      <w:r w:rsidR="00FF04EA">
        <w:rPr>
          <w:rFonts w:ascii="Times New Roman" w:eastAsia="Times New Roman" w:hAnsi="Times New Roman" w:cs="Times New Roman"/>
          <w:sz w:val="24"/>
          <w:szCs w:val="24"/>
          <w:lang w:val="en-ID"/>
        </w:rPr>
        <w:t>atas</w:t>
      </w:r>
      <w:proofErr w:type="spellEnd"/>
      <w:r w:rsidR="00FF04EA">
        <w:rPr>
          <w:rFonts w:ascii="Times New Roman" w:eastAsia="Times New Roman" w:hAnsi="Times New Roman" w:cs="Times New Roman"/>
          <w:sz w:val="24"/>
          <w:szCs w:val="24"/>
          <w:lang w:val="en-ID"/>
        </w:rPr>
        <w:t xml:space="preserve"> </w:t>
      </w:r>
      <w:proofErr w:type="spellStart"/>
      <w:r w:rsidR="00FF04EA">
        <w:rPr>
          <w:rFonts w:ascii="Times New Roman" w:eastAsia="Times New Roman" w:hAnsi="Times New Roman" w:cs="Times New Roman"/>
          <w:sz w:val="24"/>
          <w:szCs w:val="24"/>
          <w:lang w:val="en-ID"/>
        </w:rPr>
        <w:t>kepatuhan</w:t>
      </w:r>
      <w:proofErr w:type="spellEnd"/>
      <w:r w:rsidR="00FF04EA">
        <w:rPr>
          <w:rFonts w:ascii="Times New Roman" w:eastAsia="Times New Roman" w:hAnsi="Times New Roman" w:cs="Times New Roman"/>
          <w:sz w:val="24"/>
          <w:szCs w:val="24"/>
          <w:lang w:val="en-ID"/>
        </w:rPr>
        <w:t xml:space="preserve"> </w:t>
      </w:r>
      <w:proofErr w:type="spellStart"/>
      <w:r w:rsidR="00FF04EA">
        <w:rPr>
          <w:rFonts w:ascii="Times New Roman" w:eastAsia="Times New Roman" w:hAnsi="Times New Roman" w:cs="Times New Roman"/>
          <w:sz w:val="24"/>
          <w:szCs w:val="24"/>
          <w:lang w:val="en-ID"/>
        </w:rPr>
        <w:t>wajib</w:t>
      </w:r>
      <w:proofErr w:type="spellEnd"/>
      <w:r w:rsidR="00FF04EA">
        <w:rPr>
          <w:rFonts w:ascii="Times New Roman" w:eastAsia="Times New Roman" w:hAnsi="Times New Roman" w:cs="Times New Roman"/>
          <w:sz w:val="24"/>
          <w:szCs w:val="24"/>
          <w:lang w:val="en-ID"/>
        </w:rPr>
        <w:t xml:space="preserve"> </w:t>
      </w:r>
      <w:proofErr w:type="spellStart"/>
      <w:r w:rsidR="00FF04EA">
        <w:rPr>
          <w:rFonts w:ascii="Times New Roman" w:eastAsia="Times New Roman" w:hAnsi="Times New Roman" w:cs="Times New Roman"/>
          <w:sz w:val="24"/>
          <w:szCs w:val="24"/>
          <w:lang w:val="en-ID"/>
        </w:rPr>
        <w:t>pajak</w:t>
      </w:r>
      <w:proofErr w:type="spellEnd"/>
      <w:r w:rsidR="00FF04EA">
        <w:rPr>
          <w:rFonts w:ascii="Times New Roman" w:eastAsia="Times New Roman" w:hAnsi="Times New Roman" w:cs="Times New Roman"/>
          <w:sz w:val="24"/>
          <w:szCs w:val="24"/>
          <w:lang w:val="en-ID"/>
        </w:rPr>
        <w:t xml:space="preserve">, </w:t>
      </w:r>
      <w:proofErr w:type="spellStart"/>
      <w:r w:rsidR="00FF04EA">
        <w:rPr>
          <w:rFonts w:ascii="Times New Roman" w:eastAsia="Times New Roman" w:hAnsi="Times New Roman" w:cs="Times New Roman"/>
          <w:sz w:val="24"/>
          <w:szCs w:val="24"/>
          <w:lang w:val="en-ID"/>
        </w:rPr>
        <w:t>sehingga</w:t>
      </w:r>
      <w:proofErr w:type="spellEnd"/>
      <w:r w:rsidR="00FF04EA">
        <w:rPr>
          <w:rFonts w:ascii="Times New Roman" w:eastAsia="Times New Roman" w:hAnsi="Times New Roman" w:cs="Times New Roman"/>
          <w:sz w:val="24"/>
          <w:szCs w:val="24"/>
          <w:lang w:val="en-ID"/>
        </w:rPr>
        <w:t xml:space="preserve"> </w:t>
      </w:r>
      <w:proofErr w:type="spellStart"/>
      <w:r w:rsidR="00FF04EA">
        <w:rPr>
          <w:rFonts w:ascii="Times New Roman" w:eastAsia="Times New Roman" w:hAnsi="Times New Roman" w:cs="Times New Roman"/>
          <w:sz w:val="24"/>
          <w:szCs w:val="24"/>
          <w:lang w:val="en-ID"/>
        </w:rPr>
        <w:t>hipotesis</w:t>
      </w:r>
      <w:proofErr w:type="spellEnd"/>
      <w:r w:rsidR="00FF04EA">
        <w:rPr>
          <w:rFonts w:ascii="Times New Roman" w:eastAsia="Times New Roman" w:hAnsi="Times New Roman" w:cs="Times New Roman"/>
          <w:sz w:val="24"/>
          <w:szCs w:val="24"/>
          <w:lang w:val="en-ID"/>
        </w:rPr>
        <w:t xml:space="preserve"> </w:t>
      </w:r>
      <w:proofErr w:type="spellStart"/>
      <w:r w:rsidR="00FF04EA">
        <w:rPr>
          <w:rFonts w:ascii="Times New Roman" w:eastAsia="Times New Roman" w:hAnsi="Times New Roman" w:cs="Times New Roman"/>
          <w:sz w:val="24"/>
          <w:szCs w:val="24"/>
          <w:lang w:val="en-ID"/>
        </w:rPr>
        <w:t>pertama</w:t>
      </w:r>
      <w:proofErr w:type="spellEnd"/>
      <w:r w:rsidR="00FF04EA">
        <w:rPr>
          <w:rFonts w:ascii="Times New Roman" w:eastAsia="Times New Roman" w:hAnsi="Times New Roman" w:cs="Times New Roman"/>
          <w:sz w:val="24"/>
          <w:szCs w:val="24"/>
          <w:lang w:val="en-ID"/>
        </w:rPr>
        <w:t xml:space="preserve"> (H</w:t>
      </w:r>
      <w:r w:rsidR="00FF04EA" w:rsidRPr="00F74738">
        <w:rPr>
          <w:rFonts w:ascii="Times New Roman" w:eastAsia="Times New Roman" w:hAnsi="Times New Roman" w:cs="Times New Roman"/>
          <w:sz w:val="24"/>
          <w:szCs w:val="24"/>
          <w:lang w:val="en-ID"/>
        </w:rPr>
        <w:t>1</w:t>
      </w:r>
      <w:r w:rsidR="00FF04EA">
        <w:rPr>
          <w:rFonts w:ascii="Times New Roman" w:eastAsia="Times New Roman" w:hAnsi="Times New Roman" w:cs="Times New Roman"/>
          <w:sz w:val="24"/>
          <w:szCs w:val="24"/>
          <w:lang w:val="en-ID"/>
        </w:rPr>
        <w:t xml:space="preserve">) </w:t>
      </w:r>
      <w:proofErr w:type="spellStart"/>
      <w:r w:rsidR="00FF04EA" w:rsidRPr="002F15CC">
        <w:rPr>
          <w:rFonts w:ascii="Times New Roman" w:eastAsia="Times New Roman" w:hAnsi="Times New Roman" w:cs="Times New Roman"/>
          <w:b/>
          <w:bCs/>
          <w:sz w:val="24"/>
          <w:szCs w:val="24"/>
          <w:lang w:val="en-ID"/>
        </w:rPr>
        <w:t>diterima</w:t>
      </w:r>
      <w:proofErr w:type="spellEnd"/>
      <w:r w:rsidR="00FF04EA" w:rsidRPr="0049771C">
        <w:rPr>
          <w:rFonts w:ascii="Times New Roman" w:eastAsia="Times New Roman" w:hAnsi="Times New Roman" w:cs="Times New Roman"/>
          <w:sz w:val="24"/>
          <w:szCs w:val="24"/>
          <w:lang w:val="id"/>
        </w:rPr>
        <w:t>.</w:t>
      </w:r>
    </w:p>
    <w:p w14:paraId="5346E884" w14:textId="38C3EF1A" w:rsidR="0049771C" w:rsidRPr="00F71A01" w:rsidRDefault="0049771C" w:rsidP="00922DEB">
      <w:pPr>
        <w:pStyle w:val="ListParagraph"/>
        <w:widowControl w:val="0"/>
        <w:numPr>
          <w:ilvl w:val="0"/>
          <w:numId w:val="56"/>
        </w:numPr>
        <w:autoSpaceDE w:val="0"/>
        <w:autoSpaceDN w:val="0"/>
        <w:spacing w:after="0" w:line="480" w:lineRule="auto"/>
        <w:ind w:left="426" w:right="134" w:hanging="426"/>
        <w:jc w:val="both"/>
        <w:rPr>
          <w:rFonts w:ascii="Times New Roman" w:eastAsia="Times New Roman" w:hAnsi="Times New Roman" w:cs="Times New Roman"/>
          <w:sz w:val="24"/>
          <w:szCs w:val="24"/>
          <w:lang w:val="id"/>
        </w:rPr>
      </w:pPr>
      <w:r>
        <w:rPr>
          <w:rFonts w:ascii="Times New Roman" w:eastAsia="Times New Roman" w:hAnsi="Times New Roman" w:cs="Times New Roman"/>
          <w:sz w:val="24"/>
          <w:szCs w:val="24"/>
          <w:lang w:val="en-ID"/>
        </w:rPr>
        <w:t>H</w:t>
      </w:r>
      <w:proofErr w:type="gramStart"/>
      <w:r w:rsidRPr="00F74738">
        <w:rPr>
          <w:rFonts w:ascii="Times New Roman" w:eastAsia="Times New Roman" w:hAnsi="Times New Roman" w:cs="Times New Roman"/>
          <w:sz w:val="24"/>
          <w:szCs w:val="24"/>
          <w:lang w:val="en-ID"/>
        </w:rPr>
        <w:t>2</w:t>
      </w:r>
      <w:r w:rsidRPr="002E5BBF">
        <w:rPr>
          <w:rFonts w:ascii="Times New Roman" w:eastAsia="Times New Roman" w:hAnsi="Times New Roman" w:cs="Times New Roman"/>
          <w:sz w:val="24"/>
          <w:szCs w:val="24"/>
          <w:vertAlign w:val="subscript"/>
          <w:lang w:val="en-ID"/>
        </w:rPr>
        <w:t xml:space="preserve"> </w:t>
      </w:r>
      <w:r>
        <w:rPr>
          <w:rFonts w:ascii="Times New Roman" w:eastAsia="Times New Roman" w:hAnsi="Times New Roman" w:cs="Times New Roman"/>
          <w:sz w:val="24"/>
          <w:szCs w:val="24"/>
          <w:lang w:val="en-ID"/>
        </w:rPr>
        <w:t>:</w:t>
      </w:r>
      <w:proofErr w:type="gramEnd"/>
      <w:r>
        <w:rPr>
          <w:rFonts w:ascii="Times New Roman" w:eastAsia="Times New Roman" w:hAnsi="Times New Roman" w:cs="Times New Roman"/>
          <w:sz w:val="24"/>
          <w:szCs w:val="24"/>
          <w:lang w:val="en-ID"/>
        </w:rPr>
        <w:t xml:space="preserve"> </w:t>
      </w:r>
      <w:proofErr w:type="spellStart"/>
      <w:r w:rsidR="00F71A01">
        <w:rPr>
          <w:rFonts w:ascii="Times New Roman" w:eastAsia="Times New Roman" w:hAnsi="Times New Roman" w:cs="Times New Roman"/>
          <w:sz w:val="24"/>
          <w:szCs w:val="24"/>
          <w:lang w:val="en-ID"/>
        </w:rPr>
        <w:t>Pelayanan</w:t>
      </w:r>
      <w:proofErr w:type="spellEnd"/>
      <w:r w:rsidR="00F71A01">
        <w:rPr>
          <w:rFonts w:ascii="Times New Roman" w:eastAsia="Times New Roman" w:hAnsi="Times New Roman" w:cs="Times New Roman"/>
          <w:sz w:val="24"/>
          <w:szCs w:val="24"/>
          <w:lang w:val="en-ID"/>
        </w:rPr>
        <w:t xml:space="preserve"> </w:t>
      </w:r>
      <w:proofErr w:type="spellStart"/>
      <w:r w:rsidR="00F71A01">
        <w:rPr>
          <w:rFonts w:ascii="Times New Roman" w:eastAsia="Times New Roman" w:hAnsi="Times New Roman" w:cs="Times New Roman"/>
          <w:sz w:val="24"/>
          <w:szCs w:val="24"/>
          <w:lang w:val="en-ID"/>
        </w:rPr>
        <w:t>fiskus</w:t>
      </w:r>
      <w:proofErr w:type="spellEnd"/>
      <w:r w:rsidR="00F71A01">
        <w:rPr>
          <w:rFonts w:ascii="Times New Roman" w:eastAsia="Times New Roman" w:hAnsi="Times New Roman" w:cs="Times New Roman"/>
          <w:sz w:val="24"/>
          <w:szCs w:val="24"/>
          <w:lang w:val="en-ID"/>
        </w:rPr>
        <w:t xml:space="preserve"> </w:t>
      </w:r>
      <w:proofErr w:type="spellStart"/>
      <w:r w:rsidR="00F71A01">
        <w:rPr>
          <w:rFonts w:ascii="Times New Roman" w:eastAsia="Times New Roman" w:hAnsi="Times New Roman" w:cs="Times New Roman"/>
          <w:sz w:val="24"/>
          <w:szCs w:val="24"/>
          <w:lang w:val="en-ID"/>
        </w:rPr>
        <w:t>berpengaruh</w:t>
      </w:r>
      <w:proofErr w:type="spellEnd"/>
      <w:r w:rsidR="00F71A01">
        <w:rPr>
          <w:rFonts w:ascii="Times New Roman" w:eastAsia="Times New Roman" w:hAnsi="Times New Roman" w:cs="Times New Roman"/>
          <w:sz w:val="24"/>
          <w:szCs w:val="24"/>
          <w:lang w:val="en-ID"/>
        </w:rPr>
        <w:t xml:space="preserve"> </w:t>
      </w:r>
      <w:proofErr w:type="spellStart"/>
      <w:r w:rsidR="00F71A01">
        <w:rPr>
          <w:rFonts w:ascii="Times New Roman" w:eastAsia="Times New Roman" w:hAnsi="Times New Roman" w:cs="Times New Roman"/>
          <w:sz w:val="24"/>
          <w:szCs w:val="24"/>
          <w:lang w:val="en-ID"/>
        </w:rPr>
        <w:t>positif</w:t>
      </w:r>
      <w:proofErr w:type="spellEnd"/>
      <w:r w:rsidR="00F71A01">
        <w:rPr>
          <w:rFonts w:ascii="Times New Roman" w:eastAsia="Times New Roman" w:hAnsi="Times New Roman" w:cs="Times New Roman"/>
          <w:sz w:val="24"/>
          <w:szCs w:val="24"/>
          <w:lang w:val="en-ID"/>
        </w:rPr>
        <w:t xml:space="preserve"> </w:t>
      </w:r>
      <w:proofErr w:type="spellStart"/>
      <w:r w:rsidR="00F71A01">
        <w:rPr>
          <w:rFonts w:ascii="Times New Roman" w:eastAsia="Times New Roman" w:hAnsi="Times New Roman" w:cs="Times New Roman"/>
          <w:sz w:val="24"/>
          <w:szCs w:val="24"/>
          <w:lang w:val="en-ID"/>
        </w:rPr>
        <w:t>signifikan</w:t>
      </w:r>
      <w:proofErr w:type="spellEnd"/>
      <w:r w:rsidR="00F71A01">
        <w:rPr>
          <w:rFonts w:ascii="Times New Roman" w:eastAsia="Times New Roman" w:hAnsi="Times New Roman" w:cs="Times New Roman"/>
          <w:sz w:val="24"/>
          <w:szCs w:val="24"/>
          <w:lang w:val="en-ID"/>
        </w:rPr>
        <w:t xml:space="preserve"> </w:t>
      </w:r>
      <w:proofErr w:type="spellStart"/>
      <w:r w:rsidR="00F71A01">
        <w:rPr>
          <w:rFonts w:ascii="Times New Roman" w:eastAsia="Times New Roman" w:hAnsi="Times New Roman" w:cs="Times New Roman"/>
          <w:sz w:val="24"/>
          <w:szCs w:val="24"/>
          <w:lang w:val="en-ID"/>
        </w:rPr>
        <w:t>terhadap</w:t>
      </w:r>
      <w:proofErr w:type="spellEnd"/>
      <w:r w:rsidR="00F71A01">
        <w:rPr>
          <w:rFonts w:ascii="Times New Roman" w:eastAsia="Times New Roman" w:hAnsi="Times New Roman" w:cs="Times New Roman"/>
          <w:sz w:val="24"/>
          <w:szCs w:val="24"/>
          <w:lang w:val="en-ID"/>
        </w:rPr>
        <w:t xml:space="preserve"> </w:t>
      </w:r>
      <w:proofErr w:type="spellStart"/>
      <w:r w:rsidR="00F71A01">
        <w:rPr>
          <w:rFonts w:ascii="Times New Roman" w:eastAsia="Times New Roman" w:hAnsi="Times New Roman" w:cs="Times New Roman"/>
          <w:sz w:val="24"/>
          <w:szCs w:val="24"/>
          <w:lang w:val="en-ID"/>
        </w:rPr>
        <w:t>kepatuhan</w:t>
      </w:r>
      <w:proofErr w:type="spellEnd"/>
      <w:r w:rsidR="00F71A01">
        <w:rPr>
          <w:rFonts w:ascii="Times New Roman" w:eastAsia="Times New Roman" w:hAnsi="Times New Roman" w:cs="Times New Roman"/>
          <w:sz w:val="24"/>
          <w:szCs w:val="24"/>
          <w:lang w:val="en-ID"/>
        </w:rPr>
        <w:t xml:space="preserve"> </w:t>
      </w:r>
      <w:proofErr w:type="spellStart"/>
      <w:r w:rsidR="00F71A01">
        <w:rPr>
          <w:rFonts w:ascii="Times New Roman" w:eastAsia="Times New Roman" w:hAnsi="Times New Roman" w:cs="Times New Roman"/>
          <w:sz w:val="24"/>
          <w:szCs w:val="24"/>
          <w:lang w:val="en-ID"/>
        </w:rPr>
        <w:t>wajib</w:t>
      </w:r>
      <w:proofErr w:type="spellEnd"/>
      <w:r w:rsidR="00F71A01">
        <w:rPr>
          <w:rFonts w:ascii="Times New Roman" w:eastAsia="Times New Roman" w:hAnsi="Times New Roman" w:cs="Times New Roman"/>
          <w:sz w:val="24"/>
          <w:szCs w:val="24"/>
          <w:lang w:val="en-ID"/>
        </w:rPr>
        <w:t xml:space="preserve"> </w:t>
      </w:r>
      <w:proofErr w:type="spellStart"/>
      <w:r w:rsidR="00F71A01">
        <w:rPr>
          <w:rFonts w:ascii="Times New Roman" w:eastAsia="Times New Roman" w:hAnsi="Times New Roman" w:cs="Times New Roman"/>
          <w:sz w:val="24"/>
          <w:szCs w:val="24"/>
          <w:lang w:val="en-ID"/>
        </w:rPr>
        <w:t>pajak</w:t>
      </w:r>
      <w:proofErr w:type="spellEnd"/>
      <w:r w:rsidR="00F71A01">
        <w:rPr>
          <w:rFonts w:ascii="Times New Roman" w:eastAsia="Times New Roman" w:hAnsi="Times New Roman" w:cs="Times New Roman"/>
          <w:sz w:val="24"/>
          <w:szCs w:val="24"/>
          <w:lang w:val="en-ID"/>
        </w:rPr>
        <w:t xml:space="preserve"> orang </w:t>
      </w:r>
      <w:proofErr w:type="spellStart"/>
      <w:r w:rsidR="00F71A01">
        <w:rPr>
          <w:rFonts w:ascii="Times New Roman" w:eastAsia="Times New Roman" w:hAnsi="Times New Roman" w:cs="Times New Roman"/>
          <w:sz w:val="24"/>
          <w:szCs w:val="24"/>
          <w:lang w:val="en-ID"/>
        </w:rPr>
        <w:t>pribadi</w:t>
      </w:r>
      <w:proofErr w:type="spellEnd"/>
      <w:r w:rsidR="00F71A01">
        <w:rPr>
          <w:rFonts w:ascii="Times New Roman" w:eastAsia="Times New Roman" w:hAnsi="Times New Roman" w:cs="Times New Roman"/>
          <w:sz w:val="24"/>
          <w:szCs w:val="24"/>
          <w:lang w:val="en-ID"/>
        </w:rPr>
        <w:t>.</w:t>
      </w:r>
    </w:p>
    <w:p w14:paraId="4FB8992E" w14:textId="14883A8B" w:rsidR="00F71A01" w:rsidRPr="00F71A01" w:rsidRDefault="00F71A01" w:rsidP="00F71A01">
      <w:pPr>
        <w:pStyle w:val="ListParagraph"/>
        <w:widowControl w:val="0"/>
        <w:autoSpaceDE w:val="0"/>
        <w:autoSpaceDN w:val="0"/>
        <w:spacing w:after="0" w:line="480" w:lineRule="auto"/>
        <w:ind w:left="426" w:right="134"/>
        <w:jc w:val="both"/>
        <w:rPr>
          <w:rFonts w:ascii="Times New Roman" w:eastAsia="Times New Roman" w:hAnsi="Times New Roman" w:cs="Times New Roman"/>
          <w:sz w:val="24"/>
          <w:szCs w:val="24"/>
          <w:lang w:val="en-ID"/>
        </w:rPr>
      </w:pPr>
      <w:r w:rsidRPr="0049771C">
        <w:rPr>
          <w:rFonts w:ascii="Times New Roman" w:eastAsia="Times New Roman" w:hAnsi="Times New Roman" w:cs="Times New Roman"/>
          <w:sz w:val="24"/>
          <w:szCs w:val="24"/>
          <w:lang w:val="id"/>
        </w:rPr>
        <w:t xml:space="preserve">Pengujian hipotesis </w:t>
      </w:r>
      <w:r>
        <w:rPr>
          <w:rFonts w:ascii="Times New Roman" w:eastAsia="Times New Roman" w:hAnsi="Times New Roman" w:cs="Times New Roman"/>
          <w:sz w:val="24"/>
          <w:szCs w:val="24"/>
          <w:lang w:val="en-ID"/>
        </w:rPr>
        <w:t xml:space="preserve">yang </w:t>
      </w:r>
      <w:proofErr w:type="spellStart"/>
      <w:r>
        <w:rPr>
          <w:rFonts w:ascii="Times New Roman" w:eastAsia="Times New Roman" w:hAnsi="Times New Roman" w:cs="Times New Roman"/>
          <w:sz w:val="24"/>
          <w:szCs w:val="24"/>
          <w:lang w:val="en-ID"/>
        </w:rPr>
        <w:t>kedua</w:t>
      </w:r>
      <w:proofErr w:type="spellEnd"/>
      <w:r w:rsidRPr="0049771C">
        <w:rPr>
          <w:rFonts w:ascii="Times New Roman" w:eastAsia="Times New Roman" w:hAnsi="Times New Roman" w:cs="Times New Roman"/>
          <w:sz w:val="24"/>
          <w:szCs w:val="24"/>
          <w:lang w:val="id"/>
        </w:rPr>
        <w:t xml:space="preserve"> menunjukkan </w:t>
      </w:r>
      <w:proofErr w:type="spellStart"/>
      <w:r>
        <w:rPr>
          <w:rFonts w:ascii="Times New Roman" w:eastAsia="Times New Roman" w:hAnsi="Times New Roman" w:cs="Times New Roman"/>
          <w:sz w:val="24"/>
          <w:szCs w:val="24"/>
          <w:lang w:val="en-ID"/>
        </w:rPr>
        <w:t>nilai</w:t>
      </w:r>
      <w:proofErr w:type="spellEnd"/>
      <w:r>
        <w:rPr>
          <w:rFonts w:ascii="Times New Roman" w:eastAsia="Times New Roman" w:hAnsi="Times New Roman" w:cs="Times New Roman"/>
          <w:sz w:val="24"/>
          <w:szCs w:val="24"/>
          <w:lang w:val="en-ID"/>
        </w:rPr>
        <w:t xml:space="preserve"> </w:t>
      </w:r>
      <w:r w:rsidRPr="00510F7E">
        <w:rPr>
          <w:rFonts w:ascii="Times New Roman" w:eastAsia="Times New Roman" w:hAnsi="Times New Roman" w:cs="Times New Roman"/>
          <w:i/>
          <w:iCs/>
          <w:sz w:val="24"/>
          <w:szCs w:val="24"/>
          <w:lang w:val="en-ID"/>
        </w:rPr>
        <w:t>p-value</w:t>
      </w:r>
      <w:r>
        <w:rPr>
          <w:rFonts w:ascii="Times New Roman" w:eastAsia="Times New Roman" w:hAnsi="Times New Roman" w:cs="Times New Roman"/>
          <w:sz w:val="24"/>
          <w:szCs w:val="24"/>
          <w:lang w:val="en-ID"/>
        </w:rPr>
        <w:t xml:space="preserve"> 0.000 </w:t>
      </w:r>
      <w:proofErr w:type="spellStart"/>
      <w:r>
        <w:rPr>
          <w:rFonts w:ascii="Times New Roman" w:eastAsia="Times New Roman" w:hAnsi="Times New Roman" w:cs="Times New Roman"/>
          <w:sz w:val="24"/>
          <w:szCs w:val="24"/>
          <w:lang w:val="en-ID"/>
        </w:rPr>
        <w:t>lebih</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kecil</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dari</w:t>
      </w:r>
      <w:proofErr w:type="spellEnd"/>
      <w:r>
        <w:rPr>
          <w:rFonts w:ascii="Times New Roman" w:eastAsia="Times New Roman" w:hAnsi="Times New Roman" w:cs="Times New Roman"/>
          <w:sz w:val="24"/>
          <w:szCs w:val="24"/>
          <w:lang w:val="en-ID"/>
        </w:rPr>
        <w:t xml:space="preserve"> 0,05 </w:t>
      </w:r>
      <w:proofErr w:type="spellStart"/>
      <w:r>
        <w:rPr>
          <w:rFonts w:ascii="Times New Roman" w:eastAsia="Times New Roman" w:hAnsi="Times New Roman" w:cs="Times New Roman"/>
          <w:sz w:val="24"/>
          <w:szCs w:val="24"/>
          <w:lang w:val="en-ID"/>
        </w:rPr>
        <w:t>kemudian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nilai</w:t>
      </w:r>
      <w:proofErr w:type="spellEnd"/>
      <w:r>
        <w:rPr>
          <w:rFonts w:ascii="Times New Roman" w:eastAsia="Times New Roman" w:hAnsi="Times New Roman" w:cs="Times New Roman"/>
          <w:sz w:val="24"/>
          <w:szCs w:val="24"/>
          <w:lang w:val="en-ID"/>
        </w:rPr>
        <w:t xml:space="preserve"> </w:t>
      </w:r>
      <w:r w:rsidRPr="00510F7E">
        <w:rPr>
          <w:rFonts w:ascii="Times New Roman" w:eastAsia="Times New Roman" w:hAnsi="Times New Roman" w:cs="Times New Roman"/>
          <w:i/>
          <w:iCs/>
          <w:sz w:val="24"/>
          <w:szCs w:val="24"/>
          <w:lang w:val="en-ID"/>
        </w:rPr>
        <w:t xml:space="preserve">original </w:t>
      </w:r>
      <w:r w:rsidR="00A90BE9" w:rsidRPr="00510F7E">
        <w:rPr>
          <w:rFonts w:ascii="Times New Roman" w:eastAsia="Times New Roman" w:hAnsi="Times New Roman" w:cs="Times New Roman"/>
          <w:i/>
          <w:iCs/>
          <w:sz w:val="24"/>
          <w:szCs w:val="24"/>
          <w:lang w:val="en-ID"/>
        </w:rPr>
        <w:t>samp</w:t>
      </w:r>
      <w:r w:rsidR="00A90BE9">
        <w:rPr>
          <w:rFonts w:ascii="Times New Roman" w:eastAsia="Times New Roman" w:hAnsi="Times New Roman" w:cs="Times New Roman"/>
          <w:i/>
          <w:iCs/>
          <w:sz w:val="24"/>
          <w:szCs w:val="24"/>
          <w:lang w:val="en-ID"/>
        </w:rPr>
        <w:t>le</w:t>
      </w:r>
      <w:r w:rsidR="00A90BE9">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(o) 0.3</w:t>
      </w:r>
      <w:r w:rsidR="004A1F4A">
        <w:rPr>
          <w:rFonts w:ascii="Times New Roman" w:eastAsia="Times New Roman" w:hAnsi="Times New Roman" w:cs="Times New Roman"/>
          <w:sz w:val="24"/>
          <w:szCs w:val="24"/>
          <w:lang w:val="en-ID"/>
        </w:rPr>
        <w:t>20</w:t>
      </w:r>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lebih</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besar</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dari</w:t>
      </w:r>
      <w:proofErr w:type="spellEnd"/>
      <w:r>
        <w:rPr>
          <w:rFonts w:ascii="Times New Roman" w:eastAsia="Times New Roman" w:hAnsi="Times New Roman" w:cs="Times New Roman"/>
          <w:sz w:val="24"/>
          <w:szCs w:val="24"/>
          <w:lang w:val="en-ID"/>
        </w:rPr>
        <w:t xml:space="preserve"> 0,  yang </w:t>
      </w:r>
      <w:proofErr w:type="spellStart"/>
      <w:r>
        <w:rPr>
          <w:rFonts w:ascii="Times New Roman" w:eastAsia="Times New Roman" w:hAnsi="Times New Roman" w:cs="Times New Roman"/>
          <w:sz w:val="24"/>
          <w:szCs w:val="24"/>
          <w:lang w:val="en-ID"/>
        </w:rPr>
        <w:t>berarti</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pelayanan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fiskus</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berpengaruh</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positif</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signifikan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atas</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kepatuhan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wajib</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pajak</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sehingga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hipotesis</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kedua</w:t>
      </w:r>
      <w:proofErr w:type="spellEnd"/>
      <w:r>
        <w:rPr>
          <w:rFonts w:ascii="Times New Roman" w:eastAsia="Times New Roman" w:hAnsi="Times New Roman" w:cs="Times New Roman"/>
          <w:sz w:val="24"/>
          <w:szCs w:val="24"/>
          <w:lang w:val="en-ID"/>
        </w:rPr>
        <w:t xml:space="preserve"> (H</w:t>
      </w:r>
      <w:r w:rsidRPr="00F74738">
        <w:rPr>
          <w:rFonts w:ascii="Times New Roman" w:eastAsia="Times New Roman" w:hAnsi="Times New Roman" w:cs="Times New Roman"/>
          <w:sz w:val="24"/>
          <w:szCs w:val="24"/>
          <w:lang w:val="en-ID"/>
        </w:rPr>
        <w:t>2</w:t>
      </w:r>
      <w:r>
        <w:rPr>
          <w:rFonts w:ascii="Times New Roman" w:eastAsia="Times New Roman" w:hAnsi="Times New Roman" w:cs="Times New Roman"/>
          <w:sz w:val="24"/>
          <w:szCs w:val="24"/>
          <w:lang w:val="en-ID"/>
        </w:rPr>
        <w:t xml:space="preserve">) </w:t>
      </w:r>
      <w:proofErr w:type="spellStart"/>
      <w:r w:rsidRPr="002F15CC">
        <w:rPr>
          <w:rFonts w:ascii="Times New Roman" w:eastAsia="Times New Roman" w:hAnsi="Times New Roman" w:cs="Times New Roman"/>
          <w:b/>
          <w:bCs/>
          <w:sz w:val="24"/>
          <w:szCs w:val="24"/>
          <w:lang w:val="en-ID"/>
        </w:rPr>
        <w:t>diterima</w:t>
      </w:r>
      <w:proofErr w:type="spellEnd"/>
      <w:r w:rsidRPr="0049771C">
        <w:rPr>
          <w:rFonts w:ascii="Times New Roman" w:eastAsia="Times New Roman" w:hAnsi="Times New Roman" w:cs="Times New Roman"/>
          <w:sz w:val="24"/>
          <w:szCs w:val="24"/>
          <w:lang w:val="id"/>
        </w:rPr>
        <w:t>.</w:t>
      </w:r>
    </w:p>
    <w:p w14:paraId="72A9E48B" w14:textId="66CD305F" w:rsidR="0049771C" w:rsidRPr="00F71A01" w:rsidRDefault="0049771C" w:rsidP="00922DEB">
      <w:pPr>
        <w:pStyle w:val="ListParagraph"/>
        <w:widowControl w:val="0"/>
        <w:numPr>
          <w:ilvl w:val="0"/>
          <w:numId w:val="56"/>
        </w:numPr>
        <w:autoSpaceDE w:val="0"/>
        <w:autoSpaceDN w:val="0"/>
        <w:spacing w:after="0" w:line="480" w:lineRule="auto"/>
        <w:ind w:left="426" w:right="134" w:hanging="426"/>
        <w:jc w:val="both"/>
        <w:rPr>
          <w:rFonts w:ascii="Times New Roman" w:eastAsia="Times New Roman" w:hAnsi="Times New Roman" w:cs="Times New Roman"/>
          <w:sz w:val="24"/>
          <w:szCs w:val="24"/>
          <w:lang w:val="id"/>
        </w:rPr>
      </w:pPr>
      <w:r>
        <w:rPr>
          <w:rFonts w:ascii="Times New Roman" w:eastAsia="Times New Roman" w:hAnsi="Times New Roman" w:cs="Times New Roman"/>
          <w:sz w:val="24"/>
          <w:szCs w:val="24"/>
          <w:lang w:val="en-ID"/>
        </w:rPr>
        <w:t>H</w:t>
      </w:r>
      <w:proofErr w:type="gramStart"/>
      <w:r w:rsidRPr="00F74738">
        <w:rPr>
          <w:rFonts w:ascii="Times New Roman" w:eastAsia="Times New Roman" w:hAnsi="Times New Roman" w:cs="Times New Roman"/>
          <w:sz w:val="24"/>
          <w:szCs w:val="24"/>
          <w:lang w:val="en-ID"/>
        </w:rPr>
        <w:t>3</w:t>
      </w:r>
      <w:r>
        <w:rPr>
          <w:rFonts w:ascii="Times New Roman" w:eastAsia="Times New Roman" w:hAnsi="Times New Roman" w:cs="Times New Roman"/>
          <w:sz w:val="24"/>
          <w:szCs w:val="24"/>
          <w:lang w:val="en-ID"/>
        </w:rPr>
        <w:t xml:space="preserve"> :</w:t>
      </w:r>
      <w:proofErr w:type="gramEnd"/>
      <w:r>
        <w:rPr>
          <w:rFonts w:ascii="Times New Roman" w:eastAsia="Times New Roman" w:hAnsi="Times New Roman" w:cs="Times New Roman"/>
          <w:sz w:val="24"/>
          <w:szCs w:val="24"/>
          <w:lang w:val="en-ID"/>
        </w:rPr>
        <w:t xml:space="preserve"> </w:t>
      </w:r>
      <w:proofErr w:type="spellStart"/>
      <w:r w:rsidR="00695130">
        <w:rPr>
          <w:rFonts w:ascii="Times New Roman" w:eastAsia="Times New Roman" w:hAnsi="Times New Roman" w:cs="Times New Roman"/>
          <w:sz w:val="24"/>
          <w:szCs w:val="24"/>
          <w:lang w:val="en-ID"/>
        </w:rPr>
        <w:t>Sanksi</w:t>
      </w:r>
      <w:proofErr w:type="spellEnd"/>
      <w:r w:rsidR="00695130">
        <w:rPr>
          <w:rFonts w:ascii="Times New Roman" w:eastAsia="Times New Roman" w:hAnsi="Times New Roman" w:cs="Times New Roman"/>
          <w:sz w:val="24"/>
          <w:szCs w:val="24"/>
          <w:lang w:val="en-ID"/>
        </w:rPr>
        <w:t xml:space="preserve"> </w:t>
      </w:r>
      <w:proofErr w:type="spellStart"/>
      <w:r w:rsidR="00695130">
        <w:rPr>
          <w:rFonts w:ascii="Times New Roman" w:eastAsia="Times New Roman" w:hAnsi="Times New Roman" w:cs="Times New Roman"/>
          <w:sz w:val="24"/>
          <w:szCs w:val="24"/>
          <w:lang w:val="en-ID"/>
        </w:rPr>
        <w:t>pajak</w:t>
      </w:r>
      <w:proofErr w:type="spellEnd"/>
      <w:r w:rsidR="00695130">
        <w:rPr>
          <w:rFonts w:ascii="Times New Roman" w:eastAsia="Times New Roman" w:hAnsi="Times New Roman" w:cs="Times New Roman"/>
          <w:sz w:val="24"/>
          <w:szCs w:val="24"/>
          <w:lang w:val="en-ID"/>
        </w:rPr>
        <w:t xml:space="preserve"> </w:t>
      </w:r>
      <w:proofErr w:type="spellStart"/>
      <w:r w:rsidR="00695130">
        <w:rPr>
          <w:rFonts w:ascii="Times New Roman" w:eastAsia="Times New Roman" w:hAnsi="Times New Roman" w:cs="Times New Roman"/>
          <w:sz w:val="24"/>
          <w:szCs w:val="24"/>
          <w:lang w:val="en-ID"/>
        </w:rPr>
        <w:t>berpengaruh</w:t>
      </w:r>
      <w:proofErr w:type="spellEnd"/>
      <w:r w:rsidR="00695130">
        <w:rPr>
          <w:rFonts w:ascii="Times New Roman" w:eastAsia="Times New Roman" w:hAnsi="Times New Roman" w:cs="Times New Roman"/>
          <w:sz w:val="24"/>
          <w:szCs w:val="24"/>
          <w:lang w:val="en-ID"/>
        </w:rPr>
        <w:t xml:space="preserve"> </w:t>
      </w:r>
      <w:proofErr w:type="spellStart"/>
      <w:r w:rsidR="00695130">
        <w:rPr>
          <w:rFonts w:ascii="Times New Roman" w:eastAsia="Times New Roman" w:hAnsi="Times New Roman" w:cs="Times New Roman"/>
          <w:sz w:val="24"/>
          <w:szCs w:val="24"/>
          <w:lang w:val="en-ID"/>
        </w:rPr>
        <w:t>positif</w:t>
      </w:r>
      <w:proofErr w:type="spellEnd"/>
      <w:r w:rsidR="00695130">
        <w:rPr>
          <w:rFonts w:ascii="Times New Roman" w:eastAsia="Times New Roman" w:hAnsi="Times New Roman" w:cs="Times New Roman"/>
          <w:sz w:val="24"/>
          <w:szCs w:val="24"/>
          <w:lang w:val="en-ID"/>
        </w:rPr>
        <w:t xml:space="preserve"> </w:t>
      </w:r>
      <w:proofErr w:type="spellStart"/>
      <w:r w:rsidR="00695130">
        <w:rPr>
          <w:rFonts w:ascii="Times New Roman" w:eastAsia="Times New Roman" w:hAnsi="Times New Roman" w:cs="Times New Roman"/>
          <w:sz w:val="24"/>
          <w:szCs w:val="24"/>
          <w:lang w:val="en-ID"/>
        </w:rPr>
        <w:t>signifikan</w:t>
      </w:r>
      <w:proofErr w:type="spellEnd"/>
      <w:r w:rsidR="00695130">
        <w:rPr>
          <w:rFonts w:ascii="Times New Roman" w:eastAsia="Times New Roman" w:hAnsi="Times New Roman" w:cs="Times New Roman"/>
          <w:sz w:val="24"/>
          <w:szCs w:val="24"/>
          <w:lang w:val="en-ID"/>
        </w:rPr>
        <w:t xml:space="preserve"> </w:t>
      </w:r>
      <w:proofErr w:type="spellStart"/>
      <w:r w:rsidR="00695130">
        <w:rPr>
          <w:rFonts w:ascii="Times New Roman" w:eastAsia="Times New Roman" w:hAnsi="Times New Roman" w:cs="Times New Roman"/>
          <w:sz w:val="24"/>
          <w:szCs w:val="24"/>
          <w:lang w:val="en-ID"/>
        </w:rPr>
        <w:t>terhadap</w:t>
      </w:r>
      <w:proofErr w:type="spellEnd"/>
      <w:r w:rsidR="00695130">
        <w:rPr>
          <w:rFonts w:ascii="Times New Roman" w:eastAsia="Times New Roman" w:hAnsi="Times New Roman" w:cs="Times New Roman"/>
          <w:sz w:val="24"/>
          <w:szCs w:val="24"/>
          <w:lang w:val="en-ID"/>
        </w:rPr>
        <w:t xml:space="preserve"> </w:t>
      </w:r>
      <w:proofErr w:type="spellStart"/>
      <w:r w:rsidR="00695130">
        <w:rPr>
          <w:rFonts w:ascii="Times New Roman" w:eastAsia="Times New Roman" w:hAnsi="Times New Roman" w:cs="Times New Roman"/>
          <w:sz w:val="24"/>
          <w:szCs w:val="24"/>
          <w:lang w:val="en-ID"/>
        </w:rPr>
        <w:t>kepatuhan</w:t>
      </w:r>
      <w:proofErr w:type="spellEnd"/>
      <w:r w:rsidR="00695130">
        <w:rPr>
          <w:rFonts w:ascii="Times New Roman" w:eastAsia="Times New Roman" w:hAnsi="Times New Roman" w:cs="Times New Roman"/>
          <w:sz w:val="24"/>
          <w:szCs w:val="24"/>
          <w:lang w:val="en-ID"/>
        </w:rPr>
        <w:t xml:space="preserve"> </w:t>
      </w:r>
      <w:proofErr w:type="spellStart"/>
      <w:r w:rsidR="00695130">
        <w:rPr>
          <w:rFonts w:ascii="Times New Roman" w:eastAsia="Times New Roman" w:hAnsi="Times New Roman" w:cs="Times New Roman"/>
          <w:sz w:val="24"/>
          <w:szCs w:val="24"/>
          <w:lang w:val="en-ID"/>
        </w:rPr>
        <w:t>wajib</w:t>
      </w:r>
      <w:proofErr w:type="spellEnd"/>
      <w:r w:rsidR="00695130">
        <w:rPr>
          <w:rFonts w:ascii="Times New Roman" w:eastAsia="Times New Roman" w:hAnsi="Times New Roman" w:cs="Times New Roman"/>
          <w:sz w:val="24"/>
          <w:szCs w:val="24"/>
          <w:lang w:val="en-ID"/>
        </w:rPr>
        <w:t xml:space="preserve"> </w:t>
      </w:r>
      <w:proofErr w:type="spellStart"/>
      <w:r w:rsidR="00695130">
        <w:rPr>
          <w:rFonts w:ascii="Times New Roman" w:eastAsia="Times New Roman" w:hAnsi="Times New Roman" w:cs="Times New Roman"/>
          <w:sz w:val="24"/>
          <w:szCs w:val="24"/>
          <w:lang w:val="en-ID"/>
        </w:rPr>
        <w:t>pajak</w:t>
      </w:r>
      <w:proofErr w:type="spellEnd"/>
      <w:r w:rsidR="00695130">
        <w:rPr>
          <w:rFonts w:ascii="Times New Roman" w:eastAsia="Times New Roman" w:hAnsi="Times New Roman" w:cs="Times New Roman"/>
          <w:sz w:val="24"/>
          <w:szCs w:val="24"/>
          <w:lang w:val="en-ID"/>
        </w:rPr>
        <w:t xml:space="preserve"> orang </w:t>
      </w:r>
      <w:proofErr w:type="spellStart"/>
      <w:r w:rsidR="00695130">
        <w:rPr>
          <w:rFonts w:ascii="Times New Roman" w:eastAsia="Times New Roman" w:hAnsi="Times New Roman" w:cs="Times New Roman"/>
          <w:sz w:val="24"/>
          <w:szCs w:val="24"/>
          <w:lang w:val="en-ID"/>
        </w:rPr>
        <w:t>pribadi</w:t>
      </w:r>
      <w:proofErr w:type="spellEnd"/>
      <w:r w:rsidR="00695130">
        <w:rPr>
          <w:rFonts w:ascii="Times New Roman" w:eastAsia="Times New Roman" w:hAnsi="Times New Roman" w:cs="Times New Roman"/>
          <w:sz w:val="24"/>
          <w:szCs w:val="24"/>
          <w:lang w:val="en-ID"/>
        </w:rPr>
        <w:t>.</w:t>
      </w:r>
    </w:p>
    <w:p w14:paraId="34007E32" w14:textId="44226F8B" w:rsidR="00824B66" w:rsidRPr="00824B66" w:rsidRDefault="00F71A01" w:rsidP="00824B66">
      <w:pPr>
        <w:pStyle w:val="ListParagraph"/>
        <w:widowControl w:val="0"/>
        <w:autoSpaceDE w:val="0"/>
        <w:autoSpaceDN w:val="0"/>
        <w:spacing w:after="0" w:line="480" w:lineRule="auto"/>
        <w:ind w:left="426" w:right="134"/>
        <w:jc w:val="both"/>
        <w:rPr>
          <w:rFonts w:ascii="Times New Roman" w:eastAsia="Times New Roman" w:hAnsi="Times New Roman" w:cs="Times New Roman"/>
          <w:sz w:val="24"/>
          <w:szCs w:val="24"/>
          <w:lang w:val="id"/>
        </w:rPr>
      </w:pPr>
      <w:r w:rsidRPr="0049771C">
        <w:rPr>
          <w:rFonts w:ascii="Times New Roman" w:eastAsia="Times New Roman" w:hAnsi="Times New Roman" w:cs="Times New Roman"/>
          <w:sz w:val="24"/>
          <w:szCs w:val="24"/>
          <w:lang w:val="id"/>
        </w:rPr>
        <w:t xml:space="preserve">Pengujian hipotesis </w:t>
      </w:r>
      <w:r>
        <w:rPr>
          <w:rFonts w:ascii="Times New Roman" w:eastAsia="Times New Roman" w:hAnsi="Times New Roman" w:cs="Times New Roman"/>
          <w:sz w:val="24"/>
          <w:szCs w:val="24"/>
          <w:lang w:val="en-ID"/>
        </w:rPr>
        <w:t xml:space="preserve">yang </w:t>
      </w:r>
      <w:proofErr w:type="spellStart"/>
      <w:r w:rsidR="00695130">
        <w:rPr>
          <w:rFonts w:ascii="Times New Roman" w:eastAsia="Times New Roman" w:hAnsi="Times New Roman" w:cs="Times New Roman"/>
          <w:sz w:val="24"/>
          <w:szCs w:val="24"/>
          <w:lang w:val="en-ID"/>
        </w:rPr>
        <w:t>ketiga</w:t>
      </w:r>
      <w:proofErr w:type="spellEnd"/>
      <w:r w:rsidRPr="0049771C">
        <w:rPr>
          <w:rFonts w:ascii="Times New Roman" w:eastAsia="Times New Roman" w:hAnsi="Times New Roman" w:cs="Times New Roman"/>
          <w:sz w:val="24"/>
          <w:szCs w:val="24"/>
          <w:lang w:val="id"/>
        </w:rPr>
        <w:t xml:space="preserve"> menunjukkan </w:t>
      </w:r>
      <w:proofErr w:type="spellStart"/>
      <w:r>
        <w:rPr>
          <w:rFonts w:ascii="Times New Roman" w:eastAsia="Times New Roman" w:hAnsi="Times New Roman" w:cs="Times New Roman"/>
          <w:sz w:val="24"/>
          <w:szCs w:val="24"/>
          <w:lang w:val="en-ID"/>
        </w:rPr>
        <w:t>nilai</w:t>
      </w:r>
      <w:proofErr w:type="spellEnd"/>
      <w:r>
        <w:rPr>
          <w:rFonts w:ascii="Times New Roman" w:eastAsia="Times New Roman" w:hAnsi="Times New Roman" w:cs="Times New Roman"/>
          <w:sz w:val="24"/>
          <w:szCs w:val="24"/>
          <w:lang w:val="en-ID"/>
        </w:rPr>
        <w:t xml:space="preserve"> </w:t>
      </w:r>
      <w:r w:rsidRPr="00510F7E">
        <w:rPr>
          <w:rFonts w:ascii="Times New Roman" w:eastAsia="Times New Roman" w:hAnsi="Times New Roman" w:cs="Times New Roman"/>
          <w:i/>
          <w:iCs/>
          <w:sz w:val="24"/>
          <w:szCs w:val="24"/>
          <w:lang w:val="en-ID"/>
        </w:rPr>
        <w:t>p-value</w:t>
      </w:r>
      <w:r>
        <w:rPr>
          <w:rFonts w:ascii="Times New Roman" w:eastAsia="Times New Roman" w:hAnsi="Times New Roman" w:cs="Times New Roman"/>
          <w:sz w:val="24"/>
          <w:szCs w:val="24"/>
          <w:lang w:val="en-ID"/>
        </w:rPr>
        <w:t xml:space="preserve"> 0.000 </w:t>
      </w:r>
      <w:proofErr w:type="spellStart"/>
      <w:r>
        <w:rPr>
          <w:rFonts w:ascii="Times New Roman" w:eastAsia="Times New Roman" w:hAnsi="Times New Roman" w:cs="Times New Roman"/>
          <w:sz w:val="24"/>
          <w:szCs w:val="24"/>
          <w:lang w:val="en-ID"/>
        </w:rPr>
        <w:t>lebih</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kecil</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dari</w:t>
      </w:r>
      <w:proofErr w:type="spellEnd"/>
      <w:r>
        <w:rPr>
          <w:rFonts w:ascii="Times New Roman" w:eastAsia="Times New Roman" w:hAnsi="Times New Roman" w:cs="Times New Roman"/>
          <w:sz w:val="24"/>
          <w:szCs w:val="24"/>
          <w:lang w:val="en-ID"/>
        </w:rPr>
        <w:t xml:space="preserve"> 0,05 </w:t>
      </w:r>
      <w:proofErr w:type="spellStart"/>
      <w:r>
        <w:rPr>
          <w:rFonts w:ascii="Times New Roman" w:eastAsia="Times New Roman" w:hAnsi="Times New Roman" w:cs="Times New Roman"/>
          <w:sz w:val="24"/>
          <w:szCs w:val="24"/>
          <w:lang w:val="en-ID"/>
        </w:rPr>
        <w:t>kemudian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nilai</w:t>
      </w:r>
      <w:proofErr w:type="spellEnd"/>
      <w:r>
        <w:rPr>
          <w:rFonts w:ascii="Times New Roman" w:eastAsia="Times New Roman" w:hAnsi="Times New Roman" w:cs="Times New Roman"/>
          <w:sz w:val="24"/>
          <w:szCs w:val="24"/>
          <w:lang w:val="en-ID"/>
        </w:rPr>
        <w:t xml:space="preserve"> </w:t>
      </w:r>
      <w:r w:rsidRPr="00510F7E">
        <w:rPr>
          <w:rFonts w:ascii="Times New Roman" w:eastAsia="Times New Roman" w:hAnsi="Times New Roman" w:cs="Times New Roman"/>
          <w:i/>
          <w:iCs/>
          <w:sz w:val="24"/>
          <w:szCs w:val="24"/>
          <w:lang w:val="en-ID"/>
        </w:rPr>
        <w:t xml:space="preserve">original </w:t>
      </w:r>
      <w:r w:rsidR="00A90BE9" w:rsidRPr="00510F7E">
        <w:rPr>
          <w:rFonts w:ascii="Times New Roman" w:eastAsia="Times New Roman" w:hAnsi="Times New Roman" w:cs="Times New Roman"/>
          <w:i/>
          <w:iCs/>
          <w:sz w:val="24"/>
          <w:szCs w:val="24"/>
          <w:lang w:val="en-ID"/>
        </w:rPr>
        <w:t>samp</w:t>
      </w:r>
      <w:r w:rsidR="00A90BE9">
        <w:rPr>
          <w:rFonts w:ascii="Times New Roman" w:eastAsia="Times New Roman" w:hAnsi="Times New Roman" w:cs="Times New Roman"/>
          <w:i/>
          <w:iCs/>
          <w:sz w:val="24"/>
          <w:szCs w:val="24"/>
          <w:lang w:val="en-ID"/>
        </w:rPr>
        <w:t>le</w:t>
      </w:r>
      <w:r w:rsidR="00A90BE9">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(o) 0.3</w:t>
      </w:r>
      <w:r w:rsidR="00695130">
        <w:rPr>
          <w:rFonts w:ascii="Times New Roman" w:eastAsia="Times New Roman" w:hAnsi="Times New Roman" w:cs="Times New Roman"/>
          <w:sz w:val="24"/>
          <w:szCs w:val="24"/>
          <w:lang w:val="en-ID"/>
        </w:rPr>
        <w:t>6</w:t>
      </w:r>
      <w:r w:rsidR="004A1F4A">
        <w:rPr>
          <w:rFonts w:ascii="Times New Roman" w:eastAsia="Times New Roman" w:hAnsi="Times New Roman" w:cs="Times New Roman"/>
          <w:sz w:val="24"/>
          <w:szCs w:val="24"/>
          <w:lang w:val="en-ID"/>
        </w:rPr>
        <w:t>4</w:t>
      </w:r>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lebih</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besar</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dari</w:t>
      </w:r>
      <w:proofErr w:type="spellEnd"/>
      <w:r>
        <w:rPr>
          <w:rFonts w:ascii="Times New Roman" w:eastAsia="Times New Roman" w:hAnsi="Times New Roman" w:cs="Times New Roman"/>
          <w:sz w:val="24"/>
          <w:szCs w:val="24"/>
          <w:lang w:val="en-ID"/>
        </w:rPr>
        <w:t xml:space="preserve"> 0,  yang </w:t>
      </w:r>
      <w:proofErr w:type="spellStart"/>
      <w:r>
        <w:rPr>
          <w:rFonts w:ascii="Times New Roman" w:eastAsia="Times New Roman" w:hAnsi="Times New Roman" w:cs="Times New Roman"/>
          <w:sz w:val="24"/>
          <w:szCs w:val="24"/>
          <w:lang w:val="en-ID"/>
        </w:rPr>
        <w:t>berarti</w:t>
      </w:r>
      <w:proofErr w:type="spellEnd"/>
      <w:r>
        <w:rPr>
          <w:rFonts w:ascii="Times New Roman" w:eastAsia="Times New Roman" w:hAnsi="Times New Roman" w:cs="Times New Roman"/>
          <w:sz w:val="24"/>
          <w:szCs w:val="24"/>
          <w:lang w:val="en-ID"/>
        </w:rPr>
        <w:t xml:space="preserve"> </w:t>
      </w:r>
      <w:proofErr w:type="spellStart"/>
      <w:r w:rsidR="00695130">
        <w:rPr>
          <w:rFonts w:ascii="Times New Roman" w:eastAsia="Times New Roman" w:hAnsi="Times New Roman" w:cs="Times New Roman"/>
          <w:sz w:val="24"/>
          <w:szCs w:val="24"/>
          <w:lang w:val="en-ID"/>
        </w:rPr>
        <w:t>sanksi</w:t>
      </w:r>
      <w:proofErr w:type="spellEnd"/>
      <w:r w:rsidR="00695130">
        <w:rPr>
          <w:rFonts w:ascii="Times New Roman" w:eastAsia="Times New Roman" w:hAnsi="Times New Roman" w:cs="Times New Roman"/>
          <w:sz w:val="24"/>
          <w:szCs w:val="24"/>
          <w:lang w:val="en-ID"/>
        </w:rPr>
        <w:t xml:space="preserve"> </w:t>
      </w:r>
      <w:proofErr w:type="spellStart"/>
      <w:r w:rsidR="00695130">
        <w:rPr>
          <w:rFonts w:ascii="Times New Roman" w:eastAsia="Times New Roman" w:hAnsi="Times New Roman" w:cs="Times New Roman"/>
          <w:sz w:val="24"/>
          <w:szCs w:val="24"/>
          <w:lang w:val="en-ID"/>
        </w:rPr>
        <w:t>pajak</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berpengaruh</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positif</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signifikan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atas</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kepatuhan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wajib</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pajak</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sehingga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hipotesis</w:t>
      </w:r>
      <w:proofErr w:type="spellEnd"/>
      <w:r>
        <w:rPr>
          <w:rFonts w:ascii="Times New Roman" w:eastAsia="Times New Roman" w:hAnsi="Times New Roman" w:cs="Times New Roman"/>
          <w:sz w:val="24"/>
          <w:szCs w:val="24"/>
          <w:lang w:val="en-ID"/>
        </w:rPr>
        <w:t xml:space="preserve"> </w:t>
      </w:r>
      <w:proofErr w:type="spellStart"/>
      <w:r w:rsidR="00695130">
        <w:rPr>
          <w:rFonts w:ascii="Times New Roman" w:eastAsia="Times New Roman" w:hAnsi="Times New Roman" w:cs="Times New Roman"/>
          <w:sz w:val="24"/>
          <w:szCs w:val="24"/>
          <w:lang w:val="en-ID"/>
        </w:rPr>
        <w:t>ketiga</w:t>
      </w:r>
      <w:proofErr w:type="spellEnd"/>
      <w:r>
        <w:rPr>
          <w:rFonts w:ascii="Times New Roman" w:eastAsia="Times New Roman" w:hAnsi="Times New Roman" w:cs="Times New Roman"/>
          <w:sz w:val="24"/>
          <w:szCs w:val="24"/>
          <w:lang w:val="en-ID"/>
        </w:rPr>
        <w:t xml:space="preserve"> (H</w:t>
      </w:r>
      <w:r w:rsidR="00695130" w:rsidRPr="00F74738">
        <w:rPr>
          <w:rFonts w:ascii="Times New Roman" w:eastAsia="Times New Roman" w:hAnsi="Times New Roman" w:cs="Times New Roman"/>
          <w:sz w:val="24"/>
          <w:szCs w:val="24"/>
          <w:lang w:val="en-ID"/>
        </w:rPr>
        <w:t>3</w:t>
      </w:r>
      <w:r>
        <w:rPr>
          <w:rFonts w:ascii="Times New Roman" w:eastAsia="Times New Roman" w:hAnsi="Times New Roman" w:cs="Times New Roman"/>
          <w:sz w:val="24"/>
          <w:szCs w:val="24"/>
          <w:lang w:val="en-ID"/>
        </w:rPr>
        <w:t xml:space="preserve">) </w:t>
      </w:r>
      <w:proofErr w:type="spellStart"/>
      <w:r w:rsidRPr="002F15CC">
        <w:rPr>
          <w:rFonts w:ascii="Times New Roman" w:eastAsia="Times New Roman" w:hAnsi="Times New Roman" w:cs="Times New Roman"/>
          <w:b/>
          <w:bCs/>
          <w:sz w:val="24"/>
          <w:szCs w:val="24"/>
          <w:lang w:val="en-ID"/>
        </w:rPr>
        <w:t>diterima</w:t>
      </w:r>
      <w:proofErr w:type="spellEnd"/>
      <w:r w:rsidRPr="0049771C">
        <w:rPr>
          <w:rFonts w:ascii="Times New Roman" w:eastAsia="Times New Roman" w:hAnsi="Times New Roman" w:cs="Times New Roman"/>
          <w:sz w:val="24"/>
          <w:szCs w:val="24"/>
          <w:lang w:val="id"/>
        </w:rPr>
        <w:t>.</w:t>
      </w:r>
    </w:p>
    <w:p w14:paraId="5FE2DB46" w14:textId="5DB64C65" w:rsidR="00273B1C" w:rsidRDefault="00273B1C" w:rsidP="00A84F95">
      <w:pPr>
        <w:pStyle w:val="Heading2"/>
      </w:pPr>
      <w:bookmarkStart w:id="222" w:name="_Toc209312121"/>
      <w:proofErr w:type="spellStart"/>
      <w:r>
        <w:t>Pembahasan</w:t>
      </w:r>
      <w:proofErr w:type="spellEnd"/>
      <w:r>
        <w:t xml:space="preserve"> Hasil Penelitian</w:t>
      </w:r>
      <w:bookmarkEnd w:id="222"/>
    </w:p>
    <w:p w14:paraId="359D9CF4" w14:textId="000D3BBC" w:rsidR="003B1CC3" w:rsidRDefault="008E1FF4" w:rsidP="000039BB">
      <w:pPr>
        <w:pStyle w:val="ListParagraph"/>
        <w:spacing w:line="480" w:lineRule="auto"/>
        <w:ind w:left="0" w:firstLine="709"/>
        <w:jc w:val="both"/>
        <w:rPr>
          <w:rFonts w:ascii="Times New Roman" w:hAnsi="Times New Roman" w:cs="Times New Roman"/>
          <w:sz w:val="24"/>
          <w:szCs w:val="24"/>
        </w:rPr>
      </w:pPr>
      <w:proofErr w:type="spellStart"/>
      <w:r w:rsidRPr="008E1FF4">
        <w:rPr>
          <w:rFonts w:ascii="Times New Roman" w:hAnsi="Times New Roman" w:cs="Times New Roman"/>
          <w:sz w:val="24"/>
          <w:szCs w:val="24"/>
        </w:rPr>
        <w:t>Untuk</w:t>
      </w:r>
      <w:proofErr w:type="spellEnd"/>
      <w:r w:rsidRPr="008E1FF4">
        <w:rPr>
          <w:rFonts w:ascii="Times New Roman" w:hAnsi="Times New Roman" w:cs="Times New Roman"/>
          <w:sz w:val="24"/>
          <w:szCs w:val="24"/>
        </w:rPr>
        <w:t xml:space="preserve"> </w:t>
      </w:r>
      <w:proofErr w:type="spellStart"/>
      <w:r w:rsidRPr="008E1FF4">
        <w:rPr>
          <w:rFonts w:ascii="Times New Roman" w:hAnsi="Times New Roman" w:cs="Times New Roman"/>
          <w:sz w:val="24"/>
          <w:szCs w:val="24"/>
        </w:rPr>
        <w:t>memulai</w:t>
      </w:r>
      <w:proofErr w:type="spellEnd"/>
      <w:r w:rsidRPr="008E1FF4">
        <w:rPr>
          <w:rFonts w:ascii="Times New Roman" w:hAnsi="Times New Roman" w:cs="Times New Roman"/>
          <w:sz w:val="24"/>
          <w:szCs w:val="24"/>
        </w:rPr>
        <w:t xml:space="preserve"> </w:t>
      </w:r>
      <w:proofErr w:type="spellStart"/>
      <w:r w:rsidRPr="008E1FF4">
        <w:rPr>
          <w:rFonts w:ascii="Times New Roman" w:hAnsi="Times New Roman" w:cs="Times New Roman"/>
          <w:sz w:val="24"/>
          <w:szCs w:val="24"/>
        </w:rPr>
        <w:t>pembahasan</w:t>
      </w:r>
      <w:proofErr w:type="spellEnd"/>
      <w:r w:rsidRPr="008E1FF4">
        <w:rPr>
          <w:rFonts w:ascii="Times New Roman" w:hAnsi="Times New Roman" w:cs="Times New Roman"/>
          <w:sz w:val="24"/>
          <w:szCs w:val="24"/>
        </w:rPr>
        <w:t xml:space="preserve">, </w:t>
      </w:r>
      <w:proofErr w:type="spellStart"/>
      <w:r w:rsidRPr="008E1FF4">
        <w:rPr>
          <w:rFonts w:ascii="Times New Roman" w:hAnsi="Times New Roman" w:cs="Times New Roman"/>
          <w:sz w:val="24"/>
          <w:szCs w:val="24"/>
        </w:rPr>
        <w:t>terlebih</w:t>
      </w:r>
      <w:proofErr w:type="spellEnd"/>
      <w:r w:rsidRPr="008E1FF4">
        <w:rPr>
          <w:rFonts w:ascii="Times New Roman" w:hAnsi="Times New Roman" w:cs="Times New Roman"/>
          <w:sz w:val="24"/>
          <w:szCs w:val="24"/>
        </w:rPr>
        <w:t xml:space="preserve"> </w:t>
      </w:r>
      <w:proofErr w:type="spellStart"/>
      <w:r w:rsidRPr="008E1FF4">
        <w:rPr>
          <w:rFonts w:ascii="Times New Roman" w:hAnsi="Times New Roman" w:cs="Times New Roman"/>
          <w:sz w:val="24"/>
          <w:szCs w:val="24"/>
        </w:rPr>
        <w:t>dahulu</w:t>
      </w:r>
      <w:proofErr w:type="spellEnd"/>
      <w:r w:rsidRPr="008E1FF4">
        <w:rPr>
          <w:rFonts w:ascii="Times New Roman" w:hAnsi="Times New Roman" w:cs="Times New Roman"/>
          <w:sz w:val="24"/>
          <w:szCs w:val="24"/>
        </w:rPr>
        <w:t xml:space="preserve"> </w:t>
      </w:r>
      <w:proofErr w:type="spellStart"/>
      <w:r w:rsidRPr="008E1FF4">
        <w:rPr>
          <w:rFonts w:ascii="Times New Roman" w:hAnsi="Times New Roman" w:cs="Times New Roman"/>
          <w:sz w:val="24"/>
          <w:szCs w:val="24"/>
        </w:rPr>
        <w:t>akan</w:t>
      </w:r>
      <w:proofErr w:type="spellEnd"/>
      <w:r w:rsidRPr="008E1FF4">
        <w:rPr>
          <w:rFonts w:ascii="Times New Roman" w:hAnsi="Times New Roman" w:cs="Times New Roman"/>
          <w:sz w:val="24"/>
          <w:szCs w:val="24"/>
        </w:rPr>
        <w:t xml:space="preserve"> </w:t>
      </w:r>
      <w:proofErr w:type="spellStart"/>
      <w:r w:rsidRPr="008E1FF4">
        <w:rPr>
          <w:rFonts w:ascii="Times New Roman" w:hAnsi="Times New Roman" w:cs="Times New Roman"/>
          <w:sz w:val="24"/>
          <w:szCs w:val="24"/>
        </w:rPr>
        <w:t>disajikan</w:t>
      </w:r>
      <w:proofErr w:type="spellEnd"/>
      <w:r w:rsidRPr="008E1FF4">
        <w:rPr>
          <w:rFonts w:ascii="Times New Roman" w:hAnsi="Times New Roman" w:cs="Times New Roman"/>
          <w:sz w:val="24"/>
          <w:szCs w:val="24"/>
        </w:rPr>
        <w:t xml:space="preserve"> </w:t>
      </w:r>
      <w:proofErr w:type="spellStart"/>
      <w:r w:rsidRPr="008E1FF4">
        <w:rPr>
          <w:rFonts w:ascii="Times New Roman" w:hAnsi="Times New Roman" w:cs="Times New Roman"/>
          <w:sz w:val="24"/>
          <w:szCs w:val="24"/>
        </w:rPr>
        <w:t>ringkasan</w:t>
      </w:r>
      <w:proofErr w:type="spellEnd"/>
      <w:r w:rsidRPr="008E1FF4">
        <w:rPr>
          <w:rFonts w:ascii="Times New Roman" w:hAnsi="Times New Roman" w:cs="Times New Roman"/>
          <w:sz w:val="24"/>
          <w:szCs w:val="24"/>
        </w:rPr>
        <w:t xml:space="preserve"> </w:t>
      </w:r>
      <w:proofErr w:type="spellStart"/>
      <w:r w:rsidRPr="008E1FF4">
        <w:rPr>
          <w:rFonts w:ascii="Times New Roman" w:hAnsi="Times New Roman" w:cs="Times New Roman"/>
          <w:sz w:val="24"/>
          <w:szCs w:val="24"/>
        </w:rPr>
        <w:t>hasil</w:t>
      </w:r>
      <w:proofErr w:type="spellEnd"/>
      <w:r w:rsidRPr="008E1FF4">
        <w:rPr>
          <w:rFonts w:ascii="Times New Roman" w:hAnsi="Times New Roman" w:cs="Times New Roman"/>
          <w:sz w:val="24"/>
          <w:szCs w:val="24"/>
        </w:rPr>
        <w:t xml:space="preserve"> </w:t>
      </w:r>
      <w:proofErr w:type="spellStart"/>
      <w:r w:rsidRPr="008E1FF4">
        <w:rPr>
          <w:rFonts w:ascii="Times New Roman" w:hAnsi="Times New Roman" w:cs="Times New Roman"/>
          <w:sz w:val="24"/>
          <w:szCs w:val="24"/>
        </w:rPr>
        <w:t>pengujian</w:t>
      </w:r>
      <w:proofErr w:type="spellEnd"/>
      <w:r w:rsidRPr="008E1FF4">
        <w:rPr>
          <w:rFonts w:ascii="Times New Roman" w:hAnsi="Times New Roman" w:cs="Times New Roman"/>
          <w:sz w:val="24"/>
          <w:szCs w:val="24"/>
        </w:rPr>
        <w:t xml:space="preserve"> </w:t>
      </w:r>
      <w:proofErr w:type="spellStart"/>
      <w:r w:rsidRPr="008E1FF4">
        <w:rPr>
          <w:rFonts w:ascii="Times New Roman" w:hAnsi="Times New Roman" w:cs="Times New Roman"/>
          <w:sz w:val="24"/>
          <w:szCs w:val="24"/>
        </w:rPr>
        <w:t>hipotesis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ditampilkan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r w:rsidR="00A84F95">
        <w:rPr>
          <w:rFonts w:ascii="Times New Roman" w:hAnsi="Times New Roman" w:cs="Times New Roman"/>
          <w:sz w:val="24"/>
          <w:szCs w:val="24"/>
        </w:rPr>
        <w:t xml:space="preserve">4.14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16B93F7D" w14:textId="77777777" w:rsidR="00CA46AE" w:rsidRDefault="00CA46AE" w:rsidP="000039BB">
      <w:pPr>
        <w:pStyle w:val="ListParagraph"/>
        <w:spacing w:line="480" w:lineRule="auto"/>
        <w:ind w:left="0" w:firstLine="709"/>
        <w:jc w:val="both"/>
        <w:rPr>
          <w:rFonts w:ascii="Times New Roman" w:hAnsi="Times New Roman" w:cs="Times New Roman"/>
          <w:sz w:val="24"/>
          <w:szCs w:val="24"/>
        </w:rPr>
      </w:pPr>
    </w:p>
    <w:p w14:paraId="137162F6" w14:textId="0E0FED54" w:rsidR="003B1CC3" w:rsidRPr="00F92AE7" w:rsidRDefault="003B1CC3" w:rsidP="00F92AE7">
      <w:pPr>
        <w:pStyle w:val="ListParagraph"/>
        <w:spacing w:after="0" w:line="240" w:lineRule="auto"/>
        <w:ind w:left="0"/>
        <w:jc w:val="both"/>
        <w:rPr>
          <w:rFonts w:ascii="Times New Roman" w:hAnsi="Times New Roman" w:cs="Times New Roman"/>
          <w:b/>
          <w:bCs/>
          <w:sz w:val="24"/>
          <w:szCs w:val="24"/>
        </w:rPr>
      </w:pPr>
      <w:r w:rsidRPr="00373762">
        <w:rPr>
          <w:rFonts w:ascii="Times New Roman" w:hAnsi="Times New Roman" w:cs="Times New Roman"/>
          <w:b/>
          <w:bCs/>
        </w:rPr>
        <w:lastRenderedPageBreak/>
        <w:t>Tabel 4.</w:t>
      </w:r>
      <w:r>
        <w:rPr>
          <w:rFonts w:ascii="Times New Roman" w:hAnsi="Times New Roman" w:cs="Times New Roman"/>
          <w:b/>
          <w:bCs/>
        </w:rPr>
        <w:t>1</w:t>
      </w:r>
      <w:r w:rsidR="009D31EE">
        <w:rPr>
          <w:rFonts w:ascii="Times New Roman" w:hAnsi="Times New Roman" w:cs="Times New Roman"/>
          <w:b/>
          <w:bCs/>
        </w:rPr>
        <w:t>4</w:t>
      </w:r>
      <w:r>
        <w:rPr>
          <w:rFonts w:ascii="Times New Roman" w:hAnsi="Times New Roman" w:cs="Times New Roman"/>
          <w:b/>
          <w:bCs/>
        </w:rPr>
        <w:t xml:space="preserve"> </w:t>
      </w:r>
      <w:proofErr w:type="spellStart"/>
      <w:r w:rsidR="00F92AE7">
        <w:rPr>
          <w:rFonts w:ascii="Times New Roman" w:hAnsi="Times New Roman" w:cs="Times New Roman"/>
          <w:b/>
          <w:bCs/>
        </w:rPr>
        <w:t>Rekapitulasi</w:t>
      </w:r>
      <w:proofErr w:type="spellEnd"/>
      <w:r w:rsidR="00F92AE7">
        <w:rPr>
          <w:rFonts w:ascii="Times New Roman" w:hAnsi="Times New Roman" w:cs="Times New Roman"/>
          <w:b/>
          <w:bCs/>
        </w:rPr>
        <w:t xml:space="preserve"> Hasil </w:t>
      </w:r>
      <w:proofErr w:type="spellStart"/>
      <w:r w:rsidR="00F92AE7">
        <w:rPr>
          <w:rFonts w:ascii="Times New Roman" w:hAnsi="Times New Roman" w:cs="Times New Roman"/>
          <w:b/>
          <w:bCs/>
        </w:rPr>
        <w:t>Pengujian</w:t>
      </w:r>
      <w:proofErr w:type="spellEnd"/>
      <w:r w:rsidR="00F92AE7">
        <w:rPr>
          <w:rFonts w:ascii="Times New Roman" w:hAnsi="Times New Roman" w:cs="Times New Roman"/>
          <w:b/>
          <w:bCs/>
        </w:rPr>
        <w:t xml:space="preserve"> </w:t>
      </w:r>
      <w:proofErr w:type="spellStart"/>
      <w:r w:rsidR="00F92AE7">
        <w:rPr>
          <w:rFonts w:ascii="Times New Roman" w:hAnsi="Times New Roman" w:cs="Times New Roman"/>
          <w:b/>
          <w:bCs/>
        </w:rPr>
        <w:t>Hipotesis</w:t>
      </w:r>
      <w:proofErr w:type="spellEnd"/>
    </w:p>
    <w:tbl>
      <w:tblPr>
        <w:tblW w:w="7420" w:type="dxa"/>
        <w:tblInd w:w="113" w:type="dxa"/>
        <w:tblLook w:val="04A0" w:firstRow="1" w:lastRow="0" w:firstColumn="1" w:lastColumn="0" w:noHBand="0" w:noVBand="1"/>
      </w:tblPr>
      <w:tblGrid>
        <w:gridCol w:w="500"/>
        <w:gridCol w:w="5520"/>
        <w:gridCol w:w="1400"/>
      </w:tblGrid>
      <w:tr w:rsidR="00A772AC" w:rsidRPr="00A772AC" w14:paraId="346C5751" w14:textId="77777777" w:rsidTr="00841590">
        <w:trPr>
          <w:cantSplit/>
          <w:trHeight w:val="312"/>
          <w:tblHeader/>
        </w:trPr>
        <w:tc>
          <w:tcPr>
            <w:tcW w:w="500" w:type="dxa"/>
            <w:tcBorders>
              <w:top w:val="single" w:sz="4" w:space="0" w:color="auto"/>
              <w:left w:val="single" w:sz="4" w:space="0" w:color="auto"/>
              <w:bottom w:val="single" w:sz="4" w:space="0" w:color="auto"/>
              <w:right w:val="single" w:sz="4" w:space="0" w:color="auto"/>
            </w:tcBorders>
            <w:shd w:val="clear" w:color="auto" w:fill="auto"/>
            <w:noWrap/>
            <w:hideMark/>
          </w:tcPr>
          <w:p w14:paraId="4F048A02" w14:textId="77777777" w:rsidR="00A772AC" w:rsidRPr="00A772AC" w:rsidRDefault="00A772AC" w:rsidP="00A772AC">
            <w:pPr>
              <w:spacing w:after="0" w:line="240" w:lineRule="auto"/>
              <w:jc w:val="center"/>
              <w:rPr>
                <w:rFonts w:ascii="Times New Roman" w:eastAsia="Times New Roman" w:hAnsi="Times New Roman" w:cs="Times New Roman"/>
                <w:color w:val="000000"/>
                <w:sz w:val="20"/>
                <w:szCs w:val="20"/>
              </w:rPr>
            </w:pPr>
            <w:r w:rsidRPr="00A772AC">
              <w:rPr>
                <w:rFonts w:ascii="Times New Roman" w:eastAsia="Times New Roman" w:hAnsi="Times New Roman" w:cs="Times New Roman"/>
                <w:color w:val="000000"/>
                <w:sz w:val="20"/>
                <w:szCs w:val="20"/>
              </w:rPr>
              <w:t> </w:t>
            </w:r>
          </w:p>
        </w:tc>
        <w:tc>
          <w:tcPr>
            <w:tcW w:w="5520" w:type="dxa"/>
            <w:tcBorders>
              <w:top w:val="single" w:sz="4" w:space="0" w:color="auto"/>
              <w:left w:val="nil"/>
              <w:bottom w:val="single" w:sz="4" w:space="0" w:color="auto"/>
              <w:right w:val="single" w:sz="4" w:space="0" w:color="auto"/>
            </w:tcBorders>
            <w:shd w:val="clear" w:color="auto" w:fill="auto"/>
            <w:noWrap/>
            <w:vAlign w:val="center"/>
            <w:hideMark/>
          </w:tcPr>
          <w:p w14:paraId="7C2F56A6" w14:textId="77777777" w:rsidR="00A772AC" w:rsidRPr="00A772AC" w:rsidRDefault="00A772AC" w:rsidP="00F92AE7">
            <w:pPr>
              <w:spacing w:after="0" w:line="240" w:lineRule="auto"/>
              <w:jc w:val="center"/>
              <w:rPr>
                <w:rFonts w:ascii="Times New Roman" w:eastAsia="Times New Roman" w:hAnsi="Times New Roman" w:cs="Times New Roman"/>
                <w:b/>
                <w:bCs/>
                <w:color w:val="000000"/>
                <w:sz w:val="20"/>
                <w:szCs w:val="20"/>
              </w:rPr>
            </w:pPr>
            <w:proofErr w:type="spellStart"/>
            <w:r w:rsidRPr="00A772AC">
              <w:rPr>
                <w:rFonts w:ascii="Times New Roman" w:eastAsia="Times New Roman" w:hAnsi="Times New Roman" w:cs="Times New Roman"/>
                <w:b/>
                <w:bCs/>
                <w:color w:val="000000"/>
                <w:sz w:val="20"/>
                <w:szCs w:val="20"/>
              </w:rPr>
              <w:t>Hipotesis</w:t>
            </w:r>
            <w:proofErr w:type="spellEnd"/>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3F1C1C09" w14:textId="77777777" w:rsidR="00A772AC" w:rsidRPr="00A772AC" w:rsidRDefault="00A772AC" w:rsidP="00F92AE7">
            <w:pPr>
              <w:spacing w:after="0" w:line="240" w:lineRule="auto"/>
              <w:jc w:val="center"/>
              <w:rPr>
                <w:rFonts w:ascii="Times New Roman" w:eastAsia="Times New Roman" w:hAnsi="Times New Roman" w:cs="Times New Roman"/>
                <w:b/>
                <w:bCs/>
                <w:color w:val="000000"/>
                <w:sz w:val="20"/>
                <w:szCs w:val="20"/>
              </w:rPr>
            </w:pPr>
            <w:proofErr w:type="spellStart"/>
            <w:r w:rsidRPr="00A772AC">
              <w:rPr>
                <w:rFonts w:ascii="Times New Roman" w:eastAsia="Times New Roman" w:hAnsi="Times New Roman" w:cs="Times New Roman"/>
                <w:b/>
                <w:bCs/>
                <w:color w:val="000000"/>
                <w:sz w:val="20"/>
                <w:szCs w:val="20"/>
              </w:rPr>
              <w:t>Keterangan</w:t>
            </w:r>
            <w:proofErr w:type="spellEnd"/>
          </w:p>
        </w:tc>
      </w:tr>
      <w:tr w:rsidR="00A772AC" w:rsidRPr="00A772AC" w14:paraId="673ABA2E" w14:textId="77777777" w:rsidTr="00A772AC">
        <w:trPr>
          <w:trHeight w:val="636"/>
        </w:trPr>
        <w:tc>
          <w:tcPr>
            <w:tcW w:w="500" w:type="dxa"/>
            <w:tcBorders>
              <w:top w:val="nil"/>
              <w:left w:val="single" w:sz="4" w:space="0" w:color="auto"/>
              <w:bottom w:val="single" w:sz="4" w:space="0" w:color="auto"/>
              <w:right w:val="single" w:sz="4" w:space="0" w:color="auto"/>
            </w:tcBorders>
            <w:shd w:val="clear" w:color="auto" w:fill="auto"/>
            <w:noWrap/>
            <w:hideMark/>
          </w:tcPr>
          <w:p w14:paraId="3B5E944B" w14:textId="77777777" w:rsidR="00A772AC" w:rsidRPr="00A772AC" w:rsidRDefault="00A772AC" w:rsidP="00A772AC">
            <w:pPr>
              <w:spacing w:after="0" w:line="240" w:lineRule="auto"/>
              <w:jc w:val="center"/>
              <w:rPr>
                <w:rFonts w:ascii="Times New Roman" w:eastAsia="Times New Roman" w:hAnsi="Times New Roman" w:cs="Times New Roman"/>
                <w:color w:val="000000"/>
                <w:sz w:val="20"/>
                <w:szCs w:val="20"/>
              </w:rPr>
            </w:pPr>
            <w:r w:rsidRPr="00A772AC">
              <w:rPr>
                <w:rFonts w:ascii="Times New Roman" w:eastAsia="Times New Roman" w:hAnsi="Times New Roman" w:cs="Times New Roman"/>
                <w:color w:val="000000"/>
                <w:sz w:val="20"/>
                <w:szCs w:val="20"/>
              </w:rPr>
              <w:t>H</w:t>
            </w:r>
            <w:r w:rsidRPr="00F74738">
              <w:rPr>
                <w:rFonts w:ascii="Times New Roman" w:eastAsia="Times New Roman" w:hAnsi="Times New Roman" w:cs="Times New Roman"/>
                <w:color w:val="000000"/>
                <w:sz w:val="20"/>
                <w:szCs w:val="20"/>
              </w:rPr>
              <w:t>1</w:t>
            </w:r>
          </w:p>
        </w:tc>
        <w:tc>
          <w:tcPr>
            <w:tcW w:w="5520" w:type="dxa"/>
            <w:tcBorders>
              <w:top w:val="nil"/>
              <w:left w:val="nil"/>
              <w:bottom w:val="single" w:sz="4" w:space="0" w:color="auto"/>
              <w:right w:val="single" w:sz="4" w:space="0" w:color="auto"/>
            </w:tcBorders>
            <w:shd w:val="clear" w:color="auto" w:fill="auto"/>
            <w:hideMark/>
          </w:tcPr>
          <w:p w14:paraId="366BE13B" w14:textId="77777777" w:rsidR="00A772AC" w:rsidRPr="00A772AC" w:rsidRDefault="00A772AC" w:rsidP="00A772AC">
            <w:pPr>
              <w:spacing w:after="0" w:line="240" w:lineRule="auto"/>
              <w:rPr>
                <w:rFonts w:ascii="Times New Roman" w:eastAsia="Times New Roman" w:hAnsi="Times New Roman" w:cs="Times New Roman"/>
                <w:color w:val="000000"/>
                <w:sz w:val="20"/>
                <w:szCs w:val="20"/>
              </w:rPr>
            </w:pPr>
            <w:r w:rsidRPr="00A772AC">
              <w:rPr>
                <w:rFonts w:ascii="Times New Roman" w:eastAsia="Times New Roman" w:hAnsi="Times New Roman" w:cs="Times New Roman"/>
                <w:color w:val="000000"/>
                <w:sz w:val="20"/>
                <w:szCs w:val="20"/>
              </w:rPr>
              <w:t xml:space="preserve">Pemahaman </w:t>
            </w:r>
            <w:proofErr w:type="spellStart"/>
            <w:r w:rsidRPr="00D2403D">
              <w:rPr>
                <w:rFonts w:ascii="Times New Roman" w:eastAsia="Times New Roman" w:hAnsi="Times New Roman" w:cs="Times New Roman"/>
                <w:i/>
                <w:iCs/>
                <w:color w:val="000000"/>
                <w:sz w:val="20"/>
                <w:szCs w:val="20"/>
              </w:rPr>
              <w:t>self assessment</w:t>
            </w:r>
            <w:proofErr w:type="spellEnd"/>
            <w:r w:rsidRPr="00D2403D">
              <w:rPr>
                <w:rFonts w:ascii="Times New Roman" w:eastAsia="Times New Roman" w:hAnsi="Times New Roman" w:cs="Times New Roman"/>
                <w:i/>
                <w:iCs/>
                <w:color w:val="000000"/>
                <w:sz w:val="20"/>
                <w:szCs w:val="20"/>
              </w:rPr>
              <w:t xml:space="preserve"> system</w:t>
            </w:r>
            <w:r w:rsidRPr="00A772AC">
              <w:rPr>
                <w:rFonts w:ascii="Times New Roman" w:eastAsia="Times New Roman" w:hAnsi="Times New Roman" w:cs="Times New Roman"/>
                <w:color w:val="000000"/>
                <w:sz w:val="20"/>
                <w:szCs w:val="20"/>
              </w:rPr>
              <w:t xml:space="preserve"> </w:t>
            </w:r>
            <w:proofErr w:type="spellStart"/>
            <w:r w:rsidRPr="00A772AC">
              <w:rPr>
                <w:rFonts w:ascii="Times New Roman" w:eastAsia="Times New Roman" w:hAnsi="Times New Roman" w:cs="Times New Roman"/>
                <w:color w:val="000000"/>
                <w:sz w:val="20"/>
                <w:szCs w:val="20"/>
              </w:rPr>
              <w:t>berpengaruh</w:t>
            </w:r>
            <w:proofErr w:type="spellEnd"/>
            <w:r w:rsidRPr="00A772AC">
              <w:rPr>
                <w:rFonts w:ascii="Times New Roman" w:eastAsia="Times New Roman" w:hAnsi="Times New Roman" w:cs="Times New Roman"/>
                <w:color w:val="000000"/>
                <w:sz w:val="20"/>
                <w:szCs w:val="20"/>
              </w:rPr>
              <w:t xml:space="preserve"> </w:t>
            </w:r>
            <w:proofErr w:type="spellStart"/>
            <w:r w:rsidRPr="00A772AC">
              <w:rPr>
                <w:rFonts w:ascii="Times New Roman" w:eastAsia="Times New Roman" w:hAnsi="Times New Roman" w:cs="Times New Roman"/>
                <w:color w:val="000000"/>
                <w:sz w:val="20"/>
                <w:szCs w:val="20"/>
              </w:rPr>
              <w:t>positif</w:t>
            </w:r>
            <w:proofErr w:type="spellEnd"/>
            <w:r w:rsidRPr="00A772AC">
              <w:rPr>
                <w:rFonts w:ascii="Times New Roman" w:eastAsia="Times New Roman" w:hAnsi="Times New Roman" w:cs="Times New Roman"/>
                <w:color w:val="000000"/>
                <w:sz w:val="20"/>
                <w:szCs w:val="20"/>
              </w:rPr>
              <w:t xml:space="preserve"> </w:t>
            </w:r>
            <w:proofErr w:type="spellStart"/>
            <w:r w:rsidRPr="00A772AC">
              <w:rPr>
                <w:rFonts w:ascii="Times New Roman" w:eastAsia="Times New Roman" w:hAnsi="Times New Roman" w:cs="Times New Roman"/>
                <w:color w:val="000000"/>
                <w:sz w:val="20"/>
                <w:szCs w:val="20"/>
              </w:rPr>
              <w:t>signifikan</w:t>
            </w:r>
            <w:proofErr w:type="spellEnd"/>
            <w:r w:rsidRPr="00A772AC">
              <w:rPr>
                <w:rFonts w:ascii="Times New Roman" w:eastAsia="Times New Roman" w:hAnsi="Times New Roman" w:cs="Times New Roman"/>
                <w:color w:val="000000"/>
                <w:sz w:val="20"/>
                <w:szCs w:val="20"/>
              </w:rPr>
              <w:t xml:space="preserve"> </w:t>
            </w:r>
            <w:proofErr w:type="spellStart"/>
            <w:r w:rsidRPr="00A772AC">
              <w:rPr>
                <w:rFonts w:ascii="Times New Roman" w:eastAsia="Times New Roman" w:hAnsi="Times New Roman" w:cs="Times New Roman"/>
                <w:color w:val="000000"/>
                <w:sz w:val="20"/>
                <w:szCs w:val="20"/>
              </w:rPr>
              <w:t>terhadap</w:t>
            </w:r>
            <w:proofErr w:type="spellEnd"/>
            <w:r w:rsidRPr="00A772AC">
              <w:rPr>
                <w:rFonts w:ascii="Times New Roman" w:eastAsia="Times New Roman" w:hAnsi="Times New Roman" w:cs="Times New Roman"/>
                <w:color w:val="000000"/>
                <w:sz w:val="20"/>
                <w:szCs w:val="20"/>
              </w:rPr>
              <w:t xml:space="preserve"> </w:t>
            </w:r>
            <w:proofErr w:type="spellStart"/>
            <w:r w:rsidRPr="00A772AC">
              <w:rPr>
                <w:rFonts w:ascii="Times New Roman" w:eastAsia="Times New Roman" w:hAnsi="Times New Roman" w:cs="Times New Roman"/>
                <w:color w:val="000000"/>
                <w:sz w:val="20"/>
                <w:szCs w:val="20"/>
              </w:rPr>
              <w:t>kepatuhan</w:t>
            </w:r>
            <w:proofErr w:type="spellEnd"/>
            <w:r w:rsidRPr="00A772AC">
              <w:rPr>
                <w:rFonts w:ascii="Times New Roman" w:eastAsia="Times New Roman" w:hAnsi="Times New Roman" w:cs="Times New Roman"/>
                <w:color w:val="000000"/>
                <w:sz w:val="20"/>
                <w:szCs w:val="20"/>
              </w:rPr>
              <w:t xml:space="preserve"> </w:t>
            </w:r>
            <w:proofErr w:type="spellStart"/>
            <w:r w:rsidRPr="00A772AC">
              <w:rPr>
                <w:rFonts w:ascii="Times New Roman" w:eastAsia="Times New Roman" w:hAnsi="Times New Roman" w:cs="Times New Roman"/>
                <w:color w:val="000000"/>
                <w:sz w:val="20"/>
                <w:szCs w:val="20"/>
              </w:rPr>
              <w:t>wajib</w:t>
            </w:r>
            <w:proofErr w:type="spellEnd"/>
            <w:r w:rsidRPr="00A772AC">
              <w:rPr>
                <w:rFonts w:ascii="Times New Roman" w:eastAsia="Times New Roman" w:hAnsi="Times New Roman" w:cs="Times New Roman"/>
                <w:color w:val="000000"/>
                <w:sz w:val="20"/>
                <w:szCs w:val="20"/>
              </w:rPr>
              <w:t xml:space="preserve"> </w:t>
            </w:r>
            <w:proofErr w:type="spellStart"/>
            <w:r w:rsidRPr="00A772AC">
              <w:rPr>
                <w:rFonts w:ascii="Times New Roman" w:eastAsia="Times New Roman" w:hAnsi="Times New Roman" w:cs="Times New Roman"/>
                <w:color w:val="000000"/>
                <w:sz w:val="20"/>
                <w:szCs w:val="20"/>
              </w:rPr>
              <w:t>pajak</w:t>
            </w:r>
            <w:proofErr w:type="spellEnd"/>
            <w:r w:rsidRPr="00A772AC">
              <w:rPr>
                <w:rFonts w:ascii="Times New Roman" w:eastAsia="Times New Roman" w:hAnsi="Times New Roman" w:cs="Times New Roman"/>
                <w:color w:val="000000"/>
                <w:sz w:val="20"/>
                <w:szCs w:val="20"/>
              </w:rPr>
              <w:t xml:space="preserve"> orang </w:t>
            </w:r>
            <w:proofErr w:type="spellStart"/>
            <w:r w:rsidRPr="00A772AC">
              <w:rPr>
                <w:rFonts w:ascii="Times New Roman" w:eastAsia="Times New Roman" w:hAnsi="Times New Roman" w:cs="Times New Roman"/>
                <w:color w:val="000000"/>
                <w:sz w:val="20"/>
                <w:szCs w:val="20"/>
              </w:rPr>
              <w:t>pribadi</w:t>
            </w:r>
            <w:proofErr w:type="spellEnd"/>
          </w:p>
        </w:tc>
        <w:tc>
          <w:tcPr>
            <w:tcW w:w="1400" w:type="dxa"/>
            <w:tcBorders>
              <w:top w:val="nil"/>
              <w:left w:val="nil"/>
              <w:bottom w:val="single" w:sz="4" w:space="0" w:color="auto"/>
              <w:right w:val="single" w:sz="4" w:space="0" w:color="auto"/>
            </w:tcBorders>
            <w:shd w:val="clear" w:color="auto" w:fill="auto"/>
            <w:noWrap/>
            <w:hideMark/>
          </w:tcPr>
          <w:p w14:paraId="63AC620F" w14:textId="77777777" w:rsidR="00A772AC" w:rsidRPr="00A772AC" w:rsidRDefault="00A772AC" w:rsidP="00A772AC">
            <w:pPr>
              <w:spacing w:after="0" w:line="240" w:lineRule="auto"/>
              <w:jc w:val="center"/>
              <w:rPr>
                <w:rFonts w:ascii="Times New Roman" w:eastAsia="Times New Roman" w:hAnsi="Times New Roman" w:cs="Times New Roman"/>
                <w:color w:val="000000"/>
                <w:sz w:val="20"/>
                <w:szCs w:val="20"/>
              </w:rPr>
            </w:pPr>
            <w:proofErr w:type="spellStart"/>
            <w:r w:rsidRPr="00A772AC">
              <w:rPr>
                <w:rFonts w:ascii="Times New Roman" w:eastAsia="Times New Roman" w:hAnsi="Times New Roman" w:cs="Times New Roman"/>
                <w:color w:val="000000"/>
                <w:sz w:val="20"/>
                <w:szCs w:val="20"/>
              </w:rPr>
              <w:t>Diterima</w:t>
            </w:r>
            <w:proofErr w:type="spellEnd"/>
          </w:p>
        </w:tc>
      </w:tr>
      <w:tr w:rsidR="00A772AC" w:rsidRPr="00A772AC" w14:paraId="6570DA0F" w14:textId="77777777" w:rsidTr="00A772AC">
        <w:trPr>
          <w:trHeight w:val="624"/>
        </w:trPr>
        <w:tc>
          <w:tcPr>
            <w:tcW w:w="500" w:type="dxa"/>
            <w:tcBorders>
              <w:top w:val="nil"/>
              <w:left w:val="single" w:sz="4" w:space="0" w:color="auto"/>
              <w:bottom w:val="single" w:sz="4" w:space="0" w:color="auto"/>
              <w:right w:val="single" w:sz="4" w:space="0" w:color="auto"/>
            </w:tcBorders>
            <w:shd w:val="clear" w:color="auto" w:fill="auto"/>
            <w:noWrap/>
            <w:hideMark/>
          </w:tcPr>
          <w:p w14:paraId="530563A8" w14:textId="77777777" w:rsidR="00A772AC" w:rsidRPr="00A772AC" w:rsidRDefault="00A772AC" w:rsidP="00A772AC">
            <w:pPr>
              <w:spacing w:after="0" w:line="240" w:lineRule="auto"/>
              <w:jc w:val="center"/>
              <w:rPr>
                <w:rFonts w:ascii="Times New Roman" w:eastAsia="Times New Roman" w:hAnsi="Times New Roman" w:cs="Times New Roman"/>
                <w:color w:val="000000"/>
                <w:sz w:val="20"/>
                <w:szCs w:val="20"/>
              </w:rPr>
            </w:pPr>
            <w:r w:rsidRPr="00A772AC">
              <w:rPr>
                <w:rFonts w:ascii="Times New Roman" w:eastAsia="Times New Roman" w:hAnsi="Times New Roman" w:cs="Times New Roman"/>
                <w:color w:val="000000"/>
                <w:sz w:val="20"/>
                <w:szCs w:val="20"/>
              </w:rPr>
              <w:t>H</w:t>
            </w:r>
            <w:r w:rsidRPr="00F74738">
              <w:rPr>
                <w:rFonts w:ascii="Times New Roman" w:eastAsia="Times New Roman" w:hAnsi="Times New Roman" w:cs="Times New Roman"/>
                <w:color w:val="000000"/>
                <w:sz w:val="20"/>
                <w:szCs w:val="20"/>
              </w:rPr>
              <w:t>2</w:t>
            </w:r>
          </w:p>
        </w:tc>
        <w:tc>
          <w:tcPr>
            <w:tcW w:w="5520" w:type="dxa"/>
            <w:tcBorders>
              <w:top w:val="nil"/>
              <w:left w:val="nil"/>
              <w:bottom w:val="single" w:sz="4" w:space="0" w:color="auto"/>
              <w:right w:val="single" w:sz="4" w:space="0" w:color="auto"/>
            </w:tcBorders>
            <w:shd w:val="clear" w:color="auto" w:fill="auto"/>
            <w:hideMark/>
          </w:tcPr>
          <w:p w14:paraId="10CD01EB" w14:textId="77777777" w:rsidR="00A772AC" w:rsidRPr="00A772AC" w:rsidRDefault="00A772AC" w:rsidP="00A772AC">
            <w:pPr>
              <w:spacing w:after="0" w:line="240" w:lineRule="auto"/>
              <w:rPr>
                <w:rFonts w:ascii="Times New Roman" w:eastAsia="Times New Roman" w:hAnsi="Times New Roman" w:cs="Times New Roman"/>
                <w:color w:val="000000"/>
                <w:sz w:val="20"/>
                <w:szCs w:val="20"/>
              </w:rPr>
            </w:pPr>
            <w:proofErr w:type="spellStart"/>
            <w:r w:rsidRPr="00A772AC">
              <w:rPr>
                <w:rFonts w:ascii="Times New Roman" w:eastAsia="Times New Roman" w:hAnsi="Times New Roman" w:cs="Times New Roman"/>
                <w:color w:val="000000"/>
                <w:sz w:val="20"/>
                <w:szCs w:val="20"/>
              </w:rPr>
              <w:t>Pelayanan</w:t>
            </w:r>
            <w:proofErr w:type="spellEnd"/>
            <w:r w:rsidRPr="00A772AC">
              <w:rPr>
                <w:rFonts w:ascii="Times New Roman" w:eastAsia="Times New Roman" w:hAnsi="Times New Roman" w:cs="Times New Roman"/>
                <w:color w:val="000000"/>
                <w:sz w:val="20"/>
                <w:szCs w:val="20"/>
              </w:rPr>
              <w:t xml:space="preserve"> </w:t>
            </w:r>
            <w:proofErr w:type="spellStart"/>
            <w:r w:rsidRPr="00A772AC">
              <w:rPr>
                <w:rFonts w:ascii="Times New Roman" w:eastAsia="Times New Roman" w:hAnsi="Times New Roman" w:cs="Times New Roman"/>
                <w:color w:val="000000"/>
                <w:sz w:val="20"/>
                <w:szCs w:val="20"/>
              </w:rPr>
              <w:t>fiskus</w:t>
            </w:r>
            <w:proofErr w:type="spellEnd"/>
            <w:r w:rsidRPr="00A772AC">
              <w:rPr>
                <w:rFonts w:ascii="Times New Roman" w:eastAsia="Times New Roman" w:hAnsi="Times New Roman" w:cs="Times New Roman"/>
                <w:color w:val="000000"/>
                <w:sz w:val="20"/>
                <w:szCs w:val="20"/>
              </w:rPr>
              <w:t xml:space="preserve"> </w:t>
            </w:r>
            <w:proofErr w:type="spellStart"/>
            <w:r w:rsidRPr="00A772AC">
              <w:rPr>
                <w:rFonts w:ascii="Times New Roman" w:eastAsia="Times New Roman" w:hAnsi="Times New Roman" w:cs="Times New Roman"/>
                <w:color w:val="000000"/>
                <w:sz w:val="20"/>
                <w:szCs w:val="20"/>
              </w:rPr>
              <w:t>berpengaruh</w:t>
            </w:r>
            <w:proofErr w:type="spellEnd"/>
            <w:r w:rsidRPr="00A772AC">
              <w:rPr>
                <w:rFonts w:ascii="Times New Roman" w:eastAsia="Times New Roman" w:hAnsi="Times New Roman" w:cs="Times New Roman"/>
                <w:color w:val="000000"/>
                <w:sz w:val="20"/>
                <w:szCs w:val="20"/>
              </w:rPr>
              <w:t xml:space="preserve"> </w:t>
            </w:r>
            <w:proofErr w:type="spellStart"/>
            <w:r w:rsidRPr="00A772AC">
              <w:rPr>
                <w:rFonts w:ascii="Times New Roman" w:eastAsia="Times New Roman" w:hAnsi="Times New Roman" w:cs="Times New Roman"/>
                <w:color w:val="000000"/>
                <w:sz w:val="20"/>
                <w:szCs w:val="20"/>
              </w:rPr>
              <w:t>positif</w:t>
            </w:r>
            <w:proofErr w:type="spellEnd"/>
            <w:r w:rsidRPr="00A772AC">
              <w:rPr>
                <w:rFonts w:ascii="Times New Roman" w:eastAsia="Times New Roman" w:hAnsi="Times New Roman" w:cs="Times New Roman"/>
                <w:color w:val="000000"/>
                <w:sz w:val="20"/>
                <w:szCs w:val="20"/>
              </w:rPr>
              <w:t xml:space="preserve"> </w:t>
            </w:r>
            <w:proofErr w:type="spellStart"/>
            <w:r w:rsidRPr="00A772AC">
              <w:rPr>
                <w:rFonts w:ascii="Times New Roman" w:eastAsia="Times New Roman" w:hAnsi="Times New Roman" w:cs="Times New Roman"/>
                <w:color w:val="000000"/>
                <w:sz w:val="20"/>
                <w:szCs w:val="20"/>
              </w:rPr>
              <w:t>signifikan</w:t>
            </w:r>
            <w:proofErr w:type="spellEnd"/>
            <w:r w:rsidRPr="00A772AC">
              <w:rPr>
                <w:rFonts w:ascii="Times New Roman" w:eastAsia="Times New Roman" w:hAnsi="Times New Roman" w:cs="Times New Roman"/>
                <w:color w:val="000000"/>
                <w:sz w:val="20"/>
                <w:szCs w:val="20"/>
              </w:rPr>
              <w:t xml:space="preserve"> </w:t>
            </w:r>
            <w:proofErr w:type="spellStart"/>
            <w:r w:rsidRPr="00A772AC">
              <w:rPr>
                <w:rFonts w:ascii="Times New Roman" w:eastAsia="Times New Roman" w:hAnsi="Times New Roman" w:cs="Times New Roman"/>
                <w:color w:val="000000"/>
                <w:sz w:val="20"/>
                <w:szCs w:val="20"/>
              </w:rPr>
              <w:t>terhadap</w:t>
            </w:r>
            <w:proofErr w:type="spellEnd"/>
            <w:r w:rsidRPr="00A772AC">
              <w:rPr>
                <w:rFonts w:ascii="Times New Roman" w:eastAsia="Times New Roman" w:hAnsi="Times New Roman" w:cs="Times New Roman"/>
                <w:color w:val="000000"/>
                <w:sz w:val="20"/>
                <w:szCs w:val="20"/>
              </w:rPr>
              <w:t xml:space="preserve"> </w:t>
            </w:r>
            <w:proofErr w:type="spellStart"/>
            <w:r w:rsidRPr="00A772AC">
              <w:rPr>
                <w:rFonts w:ascii="Times New Roman" w:eastAsia="Times New Roman" w:hAnsi="Times New Roman" w:cs="Times New Roman"/>
                <w:color w:val="000000"/>
                <w:sz w:val="20"/>
                <w:szCs w:val="20"/>
              </w:rPr>
              <w:t>kepatuhan</w:t>
            </w:r>
            <w:proofErr w:type="spellEnd"/>
            <w:r w:rsidRPr="00A772AC">
              <w:rPr>
                <w:rFonts w:ascii="Times New Roman" w:eastAsia="Times New Roman" w:hAnsi="Times New Roman" w:cs="Times New Roman"/>
                <w:color w:val="000000"/>
                <w:sz w:val="20"/>
                <w:szCs w:val="20"/>
              </w:rPr>
              <w:t xml:space="preserve"> </w:t>
            </w:r>
            <w:proofErr w:type="spellStart"/>
            <w:r w:rsidRPr="00A772AC">
              <w:rPr>
                <w:rFonts w:ascii="Times New Roman" w:eastAsia="Times New Roman" w:hAnsi="Times New Roman" w:cs="Times New Roman"/>
                <w:color w:val="000000"/>
                <w:sz w:val="20"/>
                <w:szCs w:val="20"/>
              </w:rPr>
              <w:t>wajib</w:t>
            </w:r>
            <w:proofErr w:type="spellEnd"/>
            <w:r w:rsidRPr="00A772AC">
              <w:rPr>
                <w:rFonts w:ascii="Times New Roman" w:eastAsia="Times New Roman" w:hAnsi="Times New Roman" w:cs="Times New Roman"/>
                <w:color w:val="000000"/>
                <w:sz w:val="20"/>
                <w:szCs w:val="20"/>
              </w:rPr>
              <w:t xml:space="preserve"> </w:t>
            </w:r>
            <w:proofErr w:type="spellStart"/>
            <w:r w:rsidRPr="00A772AC">
              <w:rPr>
                <w:rFonts w:ascii="Times New Roman" w:eastAsia="Times New Roman" w:hAnsi="Times New Roman" w:cs="Times New Roman"/>
                <w:color w:val="000000"/>
                <w:sz w:val="20"/>
                <w:szCs w:val="20"/>
              </w:rPr>
              <w:t>pajak</w:t>
            </w:r>
            <w:proofErr w:type="spellEnd"/>
            <w:r w:rsidRPr="00A772AC">
              <w:rPr>
                <w:rFonts w:ascii="Times New Roman" w:eastAsia="Times New Roman" w:hAnsi="Times New Roman" w:cs="Times New Roman"/>
                <w:color w:val="000000"/>
                <w:sz w:val="20"/>
                <w:szCs w:val="20"/>
              </w:rPr>
              <w:t xml:space="preserve"> orang </w:t>
            </w:r>
            <w:proofErr w:type="spellStart"/>
            <w:r w:rsidRPr="00A772AC">
              <w:rPr>
                <w:rFonts w:ascii="Times New Roman" w:eastAsia="Times New Roman" w:hAnsi="Times New Roman" w:cs="Times New Roman"/>
                <w:color w:val="000000"/>
                <w:sz w:val="20"/>
                <w:szCs w:val="20"/>
              </w:rPr>
              <w:t>pribadi</w:t>
            </w:r>
            <w:proofErr w:type="spellEnd"/>
          </w:p>
        </w:tc>
        <w:tc>
          <w:tcPr>
            <w:tcW w:w="1400" w:type="dxa"/>
            <w:tcBorders>
              <w:top w:val="nil"/>
              <w:left w:val="nil"/>
              <w:bottom w:val="single" w:sz="4" w:space="0" w:color="auto"/>
              <w:right w:val="single" w:sz="4" w:space="0" w:color="auto"/>
            </w:tcBorders>
            <w:shd w:val="clear" w:color="auto" w:fill="auto"/>
            <w:noWrap/>
            <w:hideMark/>
          </w:tcPr>
          <w:p w14:paraId="23CF5EB4" w14:textId="77777777" w:rsidR="00A772AC" w:rsidRPr="00A772AC" w:rsidRDefault="00A772AC" w:rsidP="00A772AC">
            <w:pPr>
              <w:spacing w:after="0" w:line="240" w:lineRule="auto"/>
              <w:jc w:val="center"/>
              <w:rPr>
                <w:rFonts w:ascii="Times New Roman" w:eastAsia="Times New Roman" w:hAnsi="Times New Roman" w:cs="Times New Roman"/>
                <w:color w:val="000000"/>
                <w:sz w:val="20"/>
                <w:szCs w:val="20"/>
              </w:rPr>
            </w:pPr>
            <w:proofErr w:type="spellStart"/>
            <w:r w:rsidRPr="00A772AC">
              <w:rPr>
                <w:rFonts w:ascii="Times New Roman" w:eastAsia="Times New Roman" w:hAnsi="Times New Roman" w:cs="Times New Roman"/>
                <w:color w:val="000000"/>
                <w:sz w:val="20"/>
                <w:szCs w:val="20"/>
              </w:rPr>
              <w:t>Diterima</w:t>
            </w:r>
            <w:proofErr w:type="spellEnd"/>
          </w:p>
        </w:tc>
      </w:tr>
      <w:tr w:rsidR="00A772AC" w:rsidRPr="00A772AC" w14:paraId="6D588B5C" w14:textId="77777777" w:rsidTr="00A772AC">
        <w:trPr>
          <w:trHeight w:val="624"/>
        </w:trPr>
        <w:tc>
          <w:tcPr>
            <w:tcW w:w="500" w:type="dxa"/>
            <w:tcBorders>
              <w:top w:val="nil"/>
              <w:left w:val="single" w:sz="4" w:space="0" w:color="auto"/>
              <w:bottom w:val="single" w:sz="4" w:space="0" w:color="auto"/>
              <w:right w:val="single" w:sz="4" w:space="0" w:color="auto"/>
            </w:tcBorders>
            <w:shd w:val="clear" w:color="auto" w:fill="auto"/>
            <w:noWrap/>
            <w:hideMark/>
          </w:tcPr>
          <w:p w14:paraId="356A53E8" w14:textId="77777777" w:rsidR="00A772AC" w:rsidRPr="00A772AC" w:rsidRDefault="00A772AC" w:rsidP="00A772AC">
            <w:pPr>
              <w:spacing w:after="0" w:line="240" w:lineRule="auto"/>
              <w:jc w:val="center"/>
              <w:rPr>
                <w:rFonts w:ascii="Times New Roman" w:eastAsia="Times New Roman" w:hAnsi="Times New Roman" w:cs="Times New Roman"/>
                <w:color w:val="000000"/>
                <w:sz w:val="20"/>
                <w:szCs w:val="20"/>
              </w:rPr>
            </w:pPr>
            <w:r w:rsidRPr="00A772AC">
              <w:rPr>
                <w:rFonts w:ascii="Times New Roman" w:eastAsia="Times New Roman" w:hAnsi="Times New Roman" w:cs="Times New Roman"/>
                <w:color w:val="000000"/>
                <w:sz w:val="20"/>
                <w:szCs w:val="20"/>
              </w:rPr>
              <w:t>H</w:t>
            </w:r>
            <w:r w:rsidRPr="00F74738">
              <w:rPr>
                <w:rFonts w:ascii="Times New Roman" w:eastAsia="Times New Roman" w:hAnsi="Times New Roman" w:cs="Times New Roman"/>
                <w:color w:val="000000"/>
                <w:sz w:val="20"/>
                <w:szCs w:val="20"/>
              </w:rPr>
              <w:t>3</w:t>
            </w:r>
          </w:p>
        </w:tc>
        <w:tc>
          <w:tcPr>
            <w:tcW w:w="5520" w:type="dxa"/>
            <w:tcBorders>
              <w:top w:val="nil"/>
              <w:left w:val="nil"/>
              <w:bottom w:val="single" w:sz="4" w:space="0" w:color="auto"/>
              <w:right w:val="single" w:sz="4" w:space="0" w:color="auto"/>
            </w:tcBorders>
            <w:shd w:val="clear" w:color="auto" w:fill="auto"/>
            <w:hideMark/>
          </w:tcPr>
          <w:p w14:paraId="4B21B8AF" w14:textId="77777777" w:rsidR="00A772AC" w:rsidRPr="00A772AC" w:rsidRDefault="00A772AC" w:rsidP="00A772AC">
            <w:pPr>
              <w:spacing w:after="0" w:line="240" w:lineRule="auto"/>
              <w:rPr>
                <w:rFonts w:ascii="Times New Roman" w:eastAsia="Times New Roman" w:hAnsi="Times New Roman" w:cs="Times New Roman"/>
                <w:color w:val="000000"/>
                <w:sz w:val="20"/>
                <w:szCs w:val="20"/>
              </w:rPr>
            </w:pPr>
            <w:proofErr w:type="spellStart"/>
            <w:r w:rsidRPr="00A772AC">
              <w:rPr>
                <w:rFonts w:ascii="Times New Roman" w:eastAsia="Times New Roman" w:hAnsi="Times New Roman" w:cs="Times New Roman"/>
                <w:color w:val="000000"/>
                <w:sz w:val="20"/>
                <w:szCs w:val="20"/>
              </w:rPr>
              <w:t>Sanksi</w:t>
            </w:r>
            <w:proofErr w:type="spellEnd"/>
            <w:r w:rsidRPr="00A772AC">
              <w:rPr>
                <w:rFonts w:ascii="Times New Roman" w:eastAsia="Times New Roman" w:hAnsi="Times New Roman" w:cs="Times New Roman"/>
                <w:color w:val="000000"/>
                <w:sz w:val="20"/>
                <w:szCs w:val="20"/>
              </w:rPr>
              <w:t xml:space="preserve"> </w:t>
            </w:r>
            <w:proofErr w:type="spellStart"/>
            <w:r w:rsidRPr="00A772AC">
              <w:rPr>
                <w:rFonts w:ascii="Times New Roman" w:eastAsia="Times New Roman" w:hAnsi="Times New Roman" w:cs="Times New Roman"/>
                <w:color w:val="000000"/>
                <w:sz w:val="20"/>
                <w:szCs w:val="20"/>
              </w:rPr>
              <w:t>pajak</w:t>
            </w:r>
            <w:proofErr w:type="spellEnd"/>
            <w:r w:rsidRPr="00A772AC">
              <w:rPr>
                <w:rFonts w:ascii="Times New Roman" w:eastAsia="Times New Roman" w:hAnsi="Times New Roman" w:cs="Times New Roman"/>
                <w:color w:val="000000"/>
                <w:sz w:val="20"/>
                <w:szCs w:val="20"/>
              </w:rPr>
              <w:t xml:space="preserve"> </w:t>
            </w:r>
            <w:proofErr w:type="spellStart"/>
            <w:r w:rsidRPr="00A772AC">
              <w:rPr>
                <w:rFonts w:ascii="Times New Roman" w:eastAsia="Times New Roman" w:hAnsi="Times New Roman" w:cs="Times New Roman"/>
                <w:color w:val="000000"/>
                <w:sz w:val="20"/>
                <w:szCs w:val="20"/>
              </w:rPr>
              <w:t>berpengaruh</w:t>
            </w:r>
            <w:proofErr w:type="spellEnd"/>
            <w:r w:rsidRPr="00A772AC">
              <w:rPr>
                <w:rFonts w:ascii="Times New Roman" w:eastAsia="Times New Roman" w:hAnsi="Times New Roman" w:cs="Times New Roman"/>
                <w:color w:val="000000"/>
                <w:sz w:val="20"/>
                <w:szCs w:val="20"/>
              </w:rPr>
              <w:t xml:space="preserve"> </w:t>
            </w:r>
            <w:proofErr w:type="spellStart"/>
            <w:r w:rsidRPr="00A772AC">
              <w:rPr>
                <w:rFonts w:ascii="Times New Roman" w:eastAsia="Times New Roman" w:hAnsi="Times New Roman" w:cs="Times New Roman"/>
                <w:color w:val="000000"/>
                <w:sz w:val="20"/>
                <w:szCs w:val="20"/>
              </w:rPr>
              <w:t>positif</w:t>
            </w:r>
            <w:proofErr w:type="spellEnd"/>
            <w:r w:rsidRPr="00A772AC">
              <w:rPr>
                <w:rFonts w:ascii="Times New Roman" w:eastAsia="Times New Roman" w:hAnsi="Times New Roman" w:cs="Times New Roman"/>
                <w:color w:val="000000"/>
                <w:sz w:val="20"/>
                <w:szCs w:val="20"/>
              </w:rPr>
              <w:t xml:space="preserve"> </w:t>
            </w:r>
            <w:proofErr w:type="spellStart"/>
            <w:r w:rsidRPr="00A772AC">
              <w:rPr>
                <w:rFonts w:ascii="Times New Roman" w:eastAsia="Times New Roman" w:hAnsi="Times New Roman" w:cs="Times New Roman"/>
                <w:color w:val="000000"/>
                <w:sz w:val="20"/>
                <w:szCs w:val="20"/>
              </w:rPr>
              <w:t>signifikan</w:t>
            </w:r>
            <w:proofErr w:type="spellEnd"/>
            <w:r w:rsidRPr="00A772AC">
              <w:rPr>
                <w:rFonts w:ascii="Times New Roman" w:eastAsia="Times New Roman" w:hAnsi="Times New Roman" w:cs="Times New Roman"/>
                <w:color w:val="000000"/>
                <w:sz w:val="20"/>
                <w:szCs w:val="20"/>
              </w:rPr>
              <w:t xml:space="preserve"> </w:t>
            </w:r>
            <w:proofErr w:type="spellStart"/>
            <w:r w:rsidRPr="00A772AC">
              <w:rPr>
                <w:rFonts w:ascii="Times New Roman" w:eastAsia="Times New Roman" w:hAnsi="Times New Roman" w:cs="Times New Roman"/>
                <w:color w:val="000000"/>
                <w:sz w:val="20"/>
                <w:szCs w:val="20"/>
              </w:rPr>
              <w:t>terhadap</w:t>
            </w:r>
            <w:proofErr w:type="spellEnd"/>
            <w:r w:rsidRPr="00A772AC">
              <w:rPr>
                <w:rFonts w:ascii="Times New Roman" w:eastAsia="Times New Roman" w:hAnsi="Times New Roman" w:cs="Times New Roman"/>
                <w:color w:val="000000"/>
                <w:sz w:val="20"/>
                <w:szCs w:val="20"/>
              </w:rPr>
              <w:t xml:space="preserve"> </w:t>
            </w:r>
            <w:proofErr w:type="spellStart"/>
            <w:r w:rsidRPr="00A772AC">
              <w:rPr>
                <w:rFonts w:ascii="Times New Roman" w:eastAsia="Times New Roman" w:hAnsi="Times New Roman" w:cs="Times New Roman"/>
                <w:color w:val="000000"/>
                <w:sz w:val="20"/>
                <w:szCs w:val="20"/>
              </w:rPr>
              <w:t>kepatuhan</w:t>
            </w:r>
            <w:proofErr w:type="spellEnd"/>
            <w:r w:rsidRPr="00A772AC">
              <w:rPr>
                <w:rFonts w:ascii="Times New Roman" w:eastAsia="Times New Roman" w:hAnsi="Times New Roman" w:cs="Times New Roman"/>
                <w:color w:val="000000"/>
                <w:sz w:val="20"/>
                <w:szCs w:val="20"/>
              </w:rPr>
              <w:t xml:space="preserve"> </w:t>
            </w:r>
            <w:proofErr w:type="spellStart"/>
            <w:r w:rsidRPr="00A772AC">
              <w:rPr>
                <w:rFonts w:ascii="Times New Roman" w:eastAsia="Times New Roman" w:hAnsi="Times New Roman" w:cs="Times New Roman"/>
                <w:color w:val="000000"/>
                <w:sz w:val="20"/>
                <w:szCs w:val="20"/>
              </w:rPr>
              <w:t>wajib</w:t>
            </w:r>
            <w:proofErr w:type="spellEnd"/>
            <w:r w:rsidRPr="00A772AC">
              <w:rPr>
                <w:rFonts w:ascii="Times New Roman" w:eastAsia="Times New Roman" w:hAnsi="Times New Roman" w:cs="Times New Roman"/>
                <w:color w:val="000000"/>
                <w:sz w:val="20"/>
                <w:szCs w:val="20"/>
              </w:rPr>
              <w:t xml:space="preserve"> </w:t>
            </w:r>
            <w:proofErr w:type="spellStart"/>
            <w:r w:rsidRPr="00A772AC">
              <w:rPr>
                <w:rFonts w:ascii="Times New Roman" w:eastAsia="Times New Roman" w:hAnsi="Times New Roman" w:cs="Times New Roman"/>
                <w:color w:val="000000"/>
                <w:sz w:val="20"/>
                <w:szCs w:val="20"/>
              </w:rPr>
              <w:t>pajak</w:t>
            </w:r>
            <w:proofErr w:type="spellEnd"/>
            <w:r w:rsidRPr="00A772AC">
              <w:rPr>
                <w:rFonts w:ascii="Times New Roman" w:eastAsia="Times New Roman" w:hAnsi="Times New Roman" w:cs="Times New Roman"/>
                <w:color w:val="000000"/>
                <w:sz w:val="20"/>
                <w:szCs w:val="20"/>
              </w:rPr>
              <w:t xml:space="preserve"> orang </w:t>
            </w:r>
            <w:proofErr w:type="spellStart"/>
            <w:r w:rsidRPr="00A772AC">
              <w:rPr>
                <w:rFonts w:ascii="Times New Roman" w:eastAsia="Times New Roman" w:hAnsi="Times New Roman" w:cs="Times New Roman"/>
                <w:color w:val="000000"/>
                <w:sz w:val="20"/>
                <w:szCs w:val="20"/>
              </w:rPr>
              <w:t>pribadi</w:t>
            </w:r>
            <w:proofErr w:type="spellEnd"/>
          </w:p>
        </w:tc>
        <w:tc>
          <w:tcPr>
            <w:tcW w:w="1400" w:type="dxa"/>
            <w:tcBorders>
              <w:top w:val="nil"/>
              <w:left w:val="nil"/>
              <w:bottom w:val="single" w:sz="4" w:space="0" w:color="auto"/>
              <w:right w:val="single" w:sz="4" w:space="0" w:color="auto"/>
            </w:tcBorders>
            <w:shd w:val="clear" w:color="auto" w:fill="auto"/>
            <w:noWrap/>
            <w:hideMark/>
          </w:tcPr>
          <w:p w14:paraId="67B6DD66" w14:textId="77777777" w:rsidR="00A772AC" w:rsidRPr="00A772AC" w:rsidRDefault="00A772AC" w:rsidP="00A772AC">
            <w:pPr>
              <w:spacing w:after="0" w:line="240" w:lineRule="auto"/>
              <w:jc w:val="center"/>
              <w:rPr>
                <w:rFonts w:ascii="Times New Roman" w:eastAsia="Times New Roman" w:hAnsi="Times New Roman" w:cs="Times New Roman"/>
                <w:color w:val="000000"/>
                <w:sz w:val="20"/>
                <w:szCs w:val="20"/>
              </w:rPr>
            </w:pPr>
            <w:proofErr w:type="spellStart"/>
            <w:r w:rsidRPr="00A772AC">
              <w:rPr>
                <w:rFonts w:ascii="Times New Roman" w:eastAsia="Times New Roman" w:hAnsi="Times New Roman" w:cs="Times New Roman"/>
                <w:color w:val="000000"/>
                <w:sz w:val="20"/>
                <w:szCs w:val="20"/>
              </w:rPr>
              <w:t>Diterima</w:t>
            </w:r>
            <w:proofErr w:type="spellEnd"/>
          </w:p>
        </w:tc>
      </w:tr>
    </w:tbl>
    <w:p w14:paraId="00774871" w14:textId="1DA23E1F" w:rsidR="003B1CC3" w:rsidRPr="00F92AE7" w:rsidRDefault="00F92AE7" w:rsidP="00F92AE7">
      <w:pPr>
        <w:spacing w:after="0" w:line="480" w:lineRule="auto"/>
        <w:jc w:val="both"/>
        <w:rPr>
          <w:rFonts w:ascii="Times New Roman" w:hAnsi="Times New Roman" w:cs="Times New Roman"/>
          <w:i/>
          <w:iCs/>
          <w:sz w:val="20"/>
          <w:szCs w:val="20"/>
        </w:rPr>
      </w:pPr>
      <w:proofErr w:type="spellStart"/>
      <w:r w:rsidRPr="004B5398">
        <w:rPr>
          <w:rFonts w:ascii="Times New Roman" w:hAnsi="Times New Roman" w:cs="Times New Roman"/>
          <w:i/>
          <w:iCs/>
          <w:sz w:val="20"/>
          <w:szCs w:val="20"/>
        </w:rPr>
        <w:t>Sumber</w:t>
      </w:r>
      <w:proofErr w:type="spellEnd"/>
      <w:r w:rsidRPr="004B5398">
        <w:rPr>
          <w:rFonts w:ascii="Times New Roman" w:hAnsi="Times New Roman" w:cs="Times New Roman"/>
          <w:i/>
          <w:iCs/>
          <w:sz w:val="20"/>
          <w:szCs w:val="20"/>
        </w:rPr>
        <w:t xml:space="preserve">: Data Hasil Penelitian Output </w:t>
      </w:r>
      <w:proofErr w:type="spellStart"/>
      <w:r w:rsidRPr="004B5398">
        <w:rPr>
          <w:rFonts w:ascii="Times New Roman" w:hAnsi="Times New Roman" w:cs="Times New Roman"/>
          <w:i/>
          <w:iCs/>
          <w:sz w:val="20"/>
          <w:szCs w:val="20"/>
        </w:rPr>
        <w:t>SmartPLS</w:t>
      </w:r>
      <w:proofErr w:type="spellEnd"/>
      <w:r w:rsidRPr="004B5398">
        <w:rPr>
          <w:rFonts w:ascii="Times New Roman" w:hAnsi="Times New Roman" w:cs="Times New Roman"/>
          <w:i/>
          <w:iCs/>
          <w:sz w:val="20"/>
          <w:szCs w:val="20"/>
        </w:rPr>
        <w:t>, 2025</w:t>
      </w:r>
    </w:p>
    <w:p w14:paraId="7236B6CC" w14:textId="68CB362C" w:rsidR="00824B66" w:rsidRPr="00824B66" w:rsidRDefault="00E06777" w:rsidP="00E06777">
      <w:pPr>
        <w:pStyle w:val="Heading3"/>
        <w:numPr>
          <w:ilvl w:val="0"/>
          <w:numId w:val="0"/>
        </w:numPr>
        <w:spacing w:after="0"/>
        <w:ind w:left="709" w:hanging="709"/>
      </w:pPr>
      <w:bookmarkStart w:id="223" w:name="_Toc209312122"/>
      <w:r>
        <w:t xml:space="preserve">4.5.1 </w:t>
      </w:r>
      <w:r>
        <w:tab/>
      </w:r>
      <w:proofErr w:type="spellStart"/>
      <w:r w:rsidR="009E2231" w:rsidRPr="00A80387">
        <w:t>Pengaruh</w:t>
      </w:r>
      <w:proofErr w:type="spellEnd"/>
      <w:r w:rsidR="009E2231" w:rsidRPr="00A80387">
        <w:t xml:space="preserve"> Pemahaman </w:t>
      </w:r>
      <w:proofErr w:type="spellStart"/>
      <w:r w:rsidR="009E2231" w:rsidRPr="00A80387">
        <w:rPr>
          <w:i/>
          <w:iCs/>
        </w:rPr>
        <w:t>Self Assessment</w:t>
      </w:r>
      <w:proofErr w:type="spellEnd"/>
      <w:r w:rsidR="009E2231" w:rsidRPr="00A80387">
        <w:rPr>
          <w:i/>
          <w:iCs/>
        </w:rPr>
        <w:t xml:space="preserve"> System</w:t>
      </w:r>
      <w:r w:rsidR="009E2231" w:rsidRPr="00A80387">
        <w:t xml:space="preserve"> </w:t>
      </w:r>
      <w:proofErr w:type="spellStart"/>
      <w:r w:rsidR="009E2231" w:rsidRPr="00A80387">
        <w:t>terhadap</w:t>
      </w:r>
      <w:proofErr w:type="spellEnd"/>
      <w:r w:rsidR="009E2231" w:rsidRPr="00A80387">
        <w:t xml:space="preserve"> </w:t>
      </w:r>
      <w:proofErr w:type="spellStart"/>
      <w:r w:rsidR="009E2231" w:rsidRPr="00A80387">
        <w:t>Kepatuhan</w:t>
      </w:r>
      <w:proofErr w:type="spellEnd"/>
      <w:r>
        <w:t xml:space="preserve"> </w:t>
      </w:r>
      <w:r w:rsidR="00A80387">
        <w:t xml:space="preserve">Wajib Pajak Orang </w:t>
      </w:r>
      <w:proofErr w:type="spellStart"/>
      <w:r w:rsidR="00A80387">
        <w:t>Pribadi</w:t>
      </w:r>
      <w:bookmarkEnd w:id="223"/>
      <w:proofErr w:type="spellEnd"/>
    </w:p>
    <w:p w14:paraId="4D86049A" w14:textId="40BBD820" w:rsidR="00380B1E" w:rsidRDefault="0069106C" w:rsidP="00D85082">
      <w:pPr>
        <w:spacing w:after="0"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sidRPr="00CA1CB6">
        <w:rPr>
          <w:rFonts w:ascii="Times New Roman" w:hAnsi="Times New Roman" w:cs="Times New Roman"/>
          <w:i/>
          <w:iCs/>
          <w:sz w:val="24"/>
          <w:szCs w:val="24"/>
        </w:rPr>
        <w:t>self assessment</w:t>
      </w:r>
      <w:proofErr w:type="spellEnd"/>
      <w:r w:rsidRPr="00CA1CB6">
        <w:rPr>
          <w:rFonts w:ascii="Times New Roman" w:hAnsi="Times New Roman" w:cs="Times New Roman"/>
          <w:i/>
          <w:iCs/>
          <w:sz w:val="24"/>
          <w:szCs w:val="24"/>
        </w:rPr>
        <w:t xml:space="preserve"> system</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pada KPP </w:t>
      </w:r>
      <w:proofErr w:type="spellStart"/>
      <w:r>
        <w:rPr>
          <w:rFonts w:ascii="Times New Roman" w:hAnsi="Times New Roman" w:cs="Times New Roman"/>
          <w:sz w:val="24"/>
          <w:szCs w:val="24"/>
        </w:rPr>
        <w:t>Pratama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Samarinda</w:t>
      </w:r>
      <w:proofErr w:type="spellEnd"/>
      <w:r w:rsidR="007F385E">
        <w:rPr>
          <w:rFonts w:ascii="Times New Roman" w:hAnsi="Times New Roman" w:cs="Times New Roman"/>
          <w:sz w:val="24"/>
          <w:szCs w:val="24"/>
        </w:rPr>
        <w:t xml:space="preserve">, yang </w:t>
      </w:r>
      <w:proofErr w:type="spellStart"/>
      <w:r w:rsidR="007F385E">
        <w:rPr>
          <w:rFonts w:ascii="Times New Roman" w:hAnsi="Times New Roman" w:cs="Times New Roman"/>
          <w:sz w:val="24"/>
          <w:szCs w:val="24"/>
        </w:rPr>
        <w:t>ditunjukkan</w:t>
      </w:r>
      <w:proofErr w:type="spellEnd"/>
      <w:r w:rsidR="007F385E">
        <w:rPr>
          <w:rFonts w:ascii="Times New Roman" w:hAnsi="Times New Roman" w:cs="Times New Roman"/>
          <w:sz w:val="24"/>
          <w:szCs w:val="24"/>
        </w:rPr>
        <w:t xml:space="preserve"> </w:t>
      </w:r>
      <w:proofErr w:type="spellStart"/>
      <w:r w:rsidR="007F385E">
        <w:rPr>
          <w:rFonts w:ascii="Times New Roman" w:hAnsi="Times New Roman" w:cs="Times New Roman"/>
          <w:sz w:val="24"/>
          <w:szCs w:val="24"/>
        </w:rPr>
        <w:t>dengan</w:t>
      </w:r>
      <w:proofErr w:type="spellEnd"/>
      <w:r w:rsidR="007F385E">
        <w:rPr>
          <w:rFonts w:ascii="Times New Roman" w:hAnsi="Times New Roman" w:cs="Times New Roman"/>
          <w:sz w:val="24"/>
          <w:szCs w:val="24"/>
        </w:rPr>
        <w:t xml:space="preserve"> </w:t>
      </w:r>
      <w:proofErr w:type="spellStart"/>
      <w:r w:rsidR="0036276F">
        <w:rPr>
          <w:rFonts w:ascii="Times New Roman" w:hAnsi="Times New Roman" w:cs="Times New Roman"/>
          <w:sz w:val="24"/>
          <w:szCs w:val="24"/>
        </w:rPr>
        <w:t>nilai</w:t>
      </w:r>
      <w:proofErr w:type="spellEnd"/>
      <w:r w:rsidR="0036276F">
        <w:rPr>
          <w:rFonts w:ascii="Times New Roman" w:hAnsi="Times New Roman" w:cs="Times New Roman"/>
          <w:sz w:val="24"/>
          <w:szCs w:val="24"/>
        </w:rPr>
        <w:t xml:space="preserve"> </w:t>
      </w:r>
      <w:r w:rsidR="0036276F" w:rsidRPr="006B1EA9">
        <w:rPr>
          <w:rFonts w:ascii="Times New Roman" w:hAnsi="Times New Roman" w:cs="Times New Roman"/>
          <w:i/>
          <w:iCs/>
          <w:sz w:val="24"/>
          <w:szCs w:val="24"/>
        </w:rPr>
        <w:t xml:space="preserve">original </w:t>
      </w:r>
      <w:proofErr w:type="spellStart"/>
      <w:r w:rsidR="0036276F" w:rsidRPr="006B1EA9">
        <w:rPr>
          <w:rFonts w:ascii="Times New Roman" w:hAnsi="Times New Roman" w:cs="Times New Roman"/>
          <w:i/>
          <w:iCs/>
          <w:sz w:val="24"/>
          <w:szCs w:val="24"/>
        </w:rPr>
        <w:t>sampel</w:t>
      </w:r>
      <w:proofErr w:type="spellEnd"/>
      <w:r w:rsidR="0036276F">
        <w:rPr>
          <w:rFonts w:ascii="Times New Roman" w:hAnsi="Times New Roman" w:cs="Times New Roman"/>
          <w:sz w:val="24"/>
          <w:szCs w:val="24"/>
        </w:rPr>
        <w:t xml:space="preserve"> </w:t>
      </w:r>
      <w:proofErr w:type="spellStart"/>
      <w:r w:rsidR="0036276F">
        <w:rPr>
          <w:rFonts w:ascii="Times New Roman" w:hAnsi="Times New Roman" w:cs="Times New Roman"/>
          <w:sz w:val="24"/>
          <w:szCs w:val="24"/>
        </w:rPr>
        <w:t>sebesar</w:t>
      </w:r>
      <w:proofErr w:type="spellEnd"/>
      <w:r w:rsidR="0036276F">
        <w:rPr>
          <w:rFonts w:ascii="Times New Roman" w:hAnsi="Times New Roman" w:cs="Times New Roman"/>
          <w:sz w:val="24"/>
          <w:szCs w:val="24"/>
        </w:rPr>
        <w:t xml:space="preserve"> (0.3</w:t>
      </w:r>
      <w:r w:rsidR="00EC5DE3">
        <w:rPr>
          <w:rFonts w:ascii="Times New Roman" w:hAnsi="Times New Roman" w:cs="Times New Roman"/>
          <w:sz w:val="24"/>
          <w:szCs w:val="24"/>
        </w:rPr>
        <w:t>08</w:t>
      </w:r>
      <w:r w:rsidR="0036276F">
        <w:rPr>
          <w:rFonts w:ascii="Times New Roman" w:hAnsi="Times New Roman" w:cs="Times New Roman"/>
          <w:sz w:val="24"/>
          <w:szCs w:val="24"/>
        </w:rPr>
        <w:t xml:space="preserve">) </w:t>
      </w:r>
      <w:proofErr w:type="spellStart"/>
      <w:r w:rsidR="0036276F">
        <w:rPr>
          <w:rFonts w:ascii="Times New Roman" w:hAnsi="Times New Roman" w:cs="Times New Roman"/>
          <w:sz w:val="24"/>
          <w:szCs w:val="24"/>
        </w:rPr>
        <w:t>dengan</w:t>
      </w:r>
      <w:proofErr w:type="spellEnd"/>
      <w:r w:rsidR="0036276F">
        <w:rPr>
          <w:rFonts w:ascii="Times New Roman" w:hAnsi="Times New Roman" w:cs="Times New Roman"/>
          <w:sz w:val="24"/>
          <w:szCs w:val="24"/>
        </w:rPr>
        <w:t xml:space="preserve"> </w:t>
      </w:r>
      <w:proofErr w:type="spellStart"/>
      <w:r w:rsidR="0036276F">
        <w:rPr>
          <w:rFonts w:ascii="Times New Roman" w:hAnsi="Times New Roman" w:cs="Times New Roman"/>
          <w:sz w:val="24"/>
          <w:szCs w:val="24"/>
        </w:rPr>
        <w:t>nilai</w:t>
      </w:r>
      <w:proofErr w:type="spellEnd"/>
      <w:r w:rsidR="0036276F">
        <w:rPr>
          <w:rFonts w:ascii="Times New Roman" w:hAnsi="Times New Roman" w:cs="Times New Roman"/>
          <w:sz w:val="24"/>
          <w:szCs w:val="24"/>
        </w:rPr>
        <w:t xml:space="preserve"> </w:t>
      </w:r>
      <w:r w:rsidR="0036276F" w:rsidRPr="006B1EA9">
        <w:rPr>
          <w:rFonts w:ascii="Times New Roman" w:hAnsi="Times New Roman" w:cs="Times New Roman"/>
          <w:i/>
          <w:iCs/>
          <w:sz w:val="24"/>
          <w:szCs w:val="24"/>
        </w:rPr>
        <w:t>p-value</w:t>
      </w:r>
      <w:r w:rsidR="0036276F">
        <w:rPr>
          <w:rFonts w:ascii="Times New Roman" w:hAnsi="Times New Roman" w:cs="Times New Roman"/>
          <w:sz w:val="24"/>
          <w:szCs w:val="24"/>
        </w:rPr>
        <w:t xml:space="preserve"> (0.000 </w:t>
      </w:r>
      <w:r w:rsidR="00B50A06">
        <w:rPr>
          <w:rFonts w:ascii="Times New Roman" w:hAnsi="Times New Roman" w:cs="Times New Roman"/>
          <w:sz w:val="24"/>
          <w:szCs w:val="24"/>
        </w:rPr>
        <w:t>&lt;</w:t>
      </w:r>
      <w:r w:rsidR="0036276F">
        <w:rPr>
          <w:rFonts w:ascii="Times New Roman" w:hAnsi="Times New Roman" w:cs="Times New Roman"/>
          <w:sz w:val="24"/>
          <w:szCs w:val="24"/>
        </w:rPr>
        <w:t xml:space="preserve"> 0,05)</w:t>
      </w:r>
      <w:r w:rsidR="007F385E">
        <w:rPr>
          <w:rFonts w:ascii="Times New Roman" w:hAnsi="Times New Roman" w:cs="Times New Roman"/>
          <w:sz w:val="24"/>
          <w:szCs w:val="24"/>
        </w:rPr>
        <w:t xml:space="preserve">. </w:t>
      </w:r>
      <w:proofErr w:type="spellStart"/>
      <w:r w:rsidR="007F385E" w:rsidRPr="00B50A06">
        <w:rPr>
          <w:rFonts w:ascii="Times New Roman" w:hAnsi="Times New Roman" w:cs="Times New Roman"/>
          <w:i/>
          <w:iCs/>
          <w:sz w:val="24"/>
          <w:szCs w:val="24"/>
        </w:rPr>
        <w:t>Self assessment</w:t>
      </w:r>
      <w:proofErr w:type="spellEnd"/>
      <w:r w:rsidR="007F385E" w:rsidRPr="00B50A06">
        <w:rPr>
          <w:rFonts w:ascii="Times New Roman" w:hAnsi="Times New Roman" w:cs="Times New Roman"/>
          <w:i/>
          <w:iCs/>
          <w:sz w:val="24"/>
          <w:szCs w:val="24"/>
        </w:rPr>
        <w:t xml:space="preserve"> system</w:t>
      </w:r>
      <w:r w:rsidR="007F385E">
        <w:rPr>
          <w:rFonts w:ascii="Times New Roman" w:hAnsi="Times New Roman" w:cs="Times New Roman"/>
          <w:sz w:val="24"/>
          <w:szCs w:val="24"/>
        </w:rPr>
        <w:t xml:space="preserve"> </w:t>
      </w:r>
      <w:proofErr w:type="spellStart"/>
      <w:r w:rsidR="000468EE">
        <w:rPr>
          <w:rFonts w:ascii="Times New Roman" w:hAnsi="Times New Roman" w:cs="Times New Roman"/>
          <w:sz w:val="24"/>
          <w:szCs w:val="24"/>
        </w:rPr>
        <w:t>berpengaruh</w:t>
      </w:r>
      <w:proofErr w:type="spellEnd"/>
      <w:r w:rsidR="000468EE">
        <w:rPr>
          <w:rFonts w:ascii="Times New Roman" w:hAnsi="Times New Roman" w:cs="Times New Roman"/>
          <w:sz w:val="24"/>
          <w:szCs w:val="24"/>
        </w:rPr>
        <w:t xml:space="preserve"> </w:t>
      </w:r>
      <w:proofErr w:type="spellStart"/>
      <w:r w:rsidR="000468EE">
        <w:rPr>
          <w:rFonts w:ascii="Times New Roman" w:hAnsi="Times New Roman" w:cs="Times New Roman"/>
          <w:sz w:val="24"/>
          <w:szCs w:val="24"/>
        </w:rPr>
        <w:t>positif</w:t>
      </w:r>
      <w:proofErr w:type="spellEnd"/>
      <w:r w:rsidR="000468EE">
        <w:rPr>
          <w:rFonts w:ascii="Times New Roman" w:hAnsi="Times New Roman" w:cs="Times New Roman"/>
          <w:sz w:val="24"/>
          <w:szCs w:val="24"/>
        </w:rPr>
        <w:t xml:space="preserve"> </w:t>
      </w:r>
      <w:proofErr w:type="spellStart"/>
      <w:r w:rsidR="000468EE">
        <w:rPr>
          <w:rFonts w:ascii="Times New Roman" w:hAnsi="Times New Roman" w:cs="Times New Roman"/>
          <w:sz w:val="24"/>
          <w:szCs w:val="24"/>
        </w:rPr>
        <w:t>signifikan</w:t>
      </w:r>
      <w:proofErr w:type="spellEnd"/>
      <w:r w:rsidR="000468EE">
        <w:rPr>
          <w:rFonts w:ascii="Times New Roman" w:hAnsi="Times New Roman" w:cs="Times New Roman"/>
          <w:sz w:val="24"/>
          <w:szCs w:val="24"/>
        </w:rPr>
        <w:t xml:space="preserve"> yang </w:t>
      </w:r>
      <w:proofErr w:type="spellStart"/>
      <w:r w:rsidR="000468EE">
        <w:rPr>
          <w:rFonts w:ascii="Times New Roman" w:hAnsi="Times New Roman" w:cs="Times New Roman"/>
          <w:sz w:val="24"/>
          <w:szCs w:val="24"/>
        </w:rPr>
        <w:t>dimaksud</w:t>
      </w:r>
      <w:proofErr w:type="spellEnd"/>
      <w:r w:rsidR="000468EE">
        <w:rPr>
          <w:rFonts w:ascii="Times New Roman" w:hAnsi="Times New Roman" w:cs="Times New Roman"/>
          <w:sz w:val="24"/>
          <w:szCs w:val="24"/>
        </w:rPr>
        <w:t xml:space="preserve"> </w:t>
      </w:r>
      <w:proofErr w:type="spellStart"/>
      <w:r w:rsidR="000468EE">
        <w:rPr>
          <w:rFonts w:ascii="Times New Roman" w:hAnsi="Times New Roman" w:cs="Times New Roman"/>
          <w:sz w:val="24"/>
          <w:szCs w:val="24"/>
        </w:rPr>
        <w:t>adalah</w:t>
      </w:r>
      <w:proofErr w:type="spellEnd"/>
      <w:r w:rsidR="000468EE">
        <w:rPr>
          <w:rFonts w:ascii="Times New Roman" w:hAnsi="Times New Roman" w:cs="Times New Roman"/>
          <w:sz w:val="24"/>
          <w:szCs w:val="24"/>
        </w:rPr>
        <w:t xml:space="preserve"> </w:t>
      </w:r>
      <w:proofErr w:type="spellStart"/>
      <w:r w:rsidR="000468EE">
        <w:rPr>
          <w:rFonts w:ascii="Times New Roman" w:hAnsi="Times New Roman" w:cs="Times New Roman"/>
          <w:sz w:val="24"/>
          <w:szCs w:val="24"/>
        </w:rPr>
        <w:t>semakin</w:t>
      </w:r>
      <w:proofErr w:type="spellEnd"/>
      <w:r w:rsidR="000468EE">
        <w:rPr>
          <w:rFonts w:ascii="Times New Roman" w:hAnsi="Times New Roman" w:cs="Times New Roman"/>
          <w:sz w:val="24"/>
          <w:szCs w:val="24"/>
        </w:rPr>
        <w:t xml:space="preserve"> </w:t>
      </w:r>
      <w:proofErr w:type="spellStart"/>
      <w:r w:rsidR="00A017A7" w:rsidRPr="00A017A7">
        <w:rPr>
          <w:rFonts w:ascii="Times New Roman" w:hAnsi="Times New Roman" w:cs="Times New Roman"/>
          <w:sz w:val="24"/>
          <w:szCs w:val="24"/>
        </w:rPr>
        <w:t>baik</w:t>
      </w:r>
      <w:proofErr w:type="spellEnd"/>
      <w:r w:rsidR="00A017A7" w:rsidRPr="00A017A7">
        <w:rPr>
          <w:rFonts w:ascii="Times New Roman" w:hAnsi="Times New Roman" w:cs="Times New Roman"/>
          <w:sz w:val="24"/>
          <w:szCs w:val="24"/>
        </w:rPr>
        <w:t xml:space="preserve"> </w:t>
      </w:r>
      <w:proofErr w:type="spellStart"/>
      <w:r w:rsidR="00A017A7" w:rsidRPr="00A017A7">
        <w:rPr>
          <w:rFonts w:ascii="Times New Roman" w:hAnsi="Times New Roman" w:cs="Times New Roman"/>
          <w:sz w:val="24"/>
          <w:szCs w:val="24"/>
        </w:rPr>
        <w:t>pemahaman</w:t>
      </w:r>
      <w:proofErr w:type="spellEnd"/>
      <w:r w:rsidR="00A017A7" w:rsidRPr="00A017A7">
        <w:rPr>
          <w:rFonts w:ascii="Times New Roman" w:hAnsi="Times New Roman" w:cs="Times New Roman"/>
          <w:sz w:val="24"/>
          <w:szCs w:val="24"/>
        </w:rPr>
        <w:t xml:space="preserve"> </w:t>
      </w:r>
      <w:proofErr w:type="spellStart"/>
      <w:r w:rsidR="00A017A7" w:rsidRPr="00A017A7">
        <w:rPr>
          <w:rFonts w:ascii="Times New Roman" w:hAnsi="Times New Roman" w:cs="Times New Roman"/>
          <w:sz w:val="24"/>
          <w:szCs w:val="24"/>
        </w:rPr>
        <w:t>wajib</w:t>
      </w:r>
      <w:proofErr w:type="spellEnd"/>
      <w:r w:rsidR="00A017A7" w:rsidRPr="00A017A7">
        <w:rPr>
          <w:rFonts w:ascii="Times New Roman" w:hAnsi="Times New Roman" w:cs="Times New Roman"/>
          <w:sz w:val="24"/>
          <w:szCs w:val="24"/>
        </w:rPr>
        <w:t xml:space="preserve"> </w:t>
      </w:r>
      <w:proofErr w:type="spellStart"/>
      <w:r w:rsidR="00A017A7" w:rsidRPr="00A017A7">
        <w:rPr>
          <w:rFonts w:ascii="Times New Roman" w:hAnsi="Times New Roman" w:cs="Times New Roman"/>
          <w:sz w:val="24"/>
          <w:szCs w:val="24"/>
        </w:rPr>
        <w:t>pajak</w:t>
      </w:r>
      <w:proofErr w:type="spellEnd"/>
      <w:r w:rsidR="00A017A7" w:rsidRPr="00A017A7">
        <w:rPr>
          <w:rFonts w:ascii="Times New Roman" w:hAnsi="Times New Roman" w:cs="Times New Roman"/>
          <w:sz w:val="24"/>
          <w:szCs w:val="24"/>
        </w:rPr>
        <w:t xml:space="preserve"> </w:t>
      </w:r>
      <w:proofErr w:type="spellStart"/>
      <w:r w:rsidR="00A017A7" w:rsidRPr="00A017A7">
        <w:rPr>
          <w:rFonts w:ascii="Times New Roman" w:hAnsi="Times New Roman" w:cs="Times New Roman"/>
          <w:sz w:val="24"/>
          <w:szCs w:val="24"/>
        </w:rPr>
        <w:t>terhadap</w:t>
      </w:r>
      <w:proofErr w:type="spellEnd"/>
      <w:r w:rsidR="00A017A7" w:rsidRPr="00A017A7">
        <w:rPr>
          <w:rFonts w:ascii="Times New Roman" w:hAnsi="Times New Roman" w:cs="Times New Roman"/>
          <w:sz w:val="24"/>
          <w:szCs w:val="24"/>
        </w:rPr>
        <w:t xml:space="preserve"> tata </w:t>
      </w:r>
      <w:proofErr w:type="spellStart"/>
      <w:r w:rsidR="00A017A7" w:rsidRPr="00A017A7">
        <w:rPr>
          <w:rFonts w:ascii="Times New Roman" w:hAnsi="Times New Roman" w:cs="Times New Roman"/>
          <w:sz w:val="24"/>
          <w:szCs w:val="24"/>
        </w:rPr>
        <w:t>cara</w:t>
      </w:r>
      <w:proofErr w:type="spellEnd"/>
      <w:r w:rsidR="00A017A7" w:rsidRPr="00A017A7">
        <w:rPr>
          <w:rFonts w:ascii="Times New Roman" w:hAnsi="Times New Roman" w:cs="Times New Roman"/>
          <w:sz w:val="24"/>
          <w:szCs w:val="24"/>
        </w:rPr>
        <w:t xml:space="preserve"> </w:t>
      </w:r>
      <w:proofErr w:type="spellStart"/>
      <w:r w:rsidR="00A017A7" w:rsidRPr="00A017A7">
        <w:rPr>
          <w:rFonts w:ascii="Times New Roman" w:hAnsi="Times New Roman" w:cs="Times New Roman"/>
          <w:sz w:val="24"/>
          <w:szCs w:val="24"/>
        </w:rPr>
        <w:t>perhitungan</w:t>
      </w:r>
      <w:proofErr w:type="spellEnd"/>
      <w:r w:rsidR="00A017A7" w:rsidRPr="00A017A7">
        <w:rPr>
          <w:rFonts w:ascii="Times New Roman" w:hAnsi="Times New Roman" w:cs="Times New Roman"/>
          <w:sz w:val="24"/>
          <w:szCs w:val="24"/>
        </w:rPr>
        <w:t xml:space="preserve">, </w:t>
      </w:r>
      <w:proofErr w:type="spellStart"/>
      <w:r w:rsidR="00A017A7" w:rsidRPr="00A017A7">
        <w:rPr>
          <w:rFonts w:ascii="Times New Roman" w:hAnsi="Times New Roman" w:cs="Times New Roman"/>
          <w:sz w:val="24"/>
          <w:szCs w:val="24"/>
        </w:rPr>
        <w:t>pembayaran</w:t>
      </w:r>
      <w:proofErr w:type="spellEnd"/>
      <w:r w:rsidR="00A017A7" w:rsidRPr="00A017A7">
        <w:rPr>
          <w:rFonts w:ascii="Times New Roman" w:hAnsi="Times New Roman" w:cs="Times New Roman"/>
          <w:sz w:val="24"/>
          <w:szCs w:val="24"/>
        </w:rPr>
        <w:t xml:space="preserve">, dan </w:t>
      </w:r>
      <w:proofErr w:type="spellStart"/>
      <w:r w:rsidR="00A017A7" w:rsidRPr="00A017A7">
        <w:rPr>
          <w:rFonts w:ascii="Times New Roman" w:hAnsi="Times New Roman" w:cs="Times New Roman"/>
          <w:sz w:val="24"/>
          <w:szCs w:val="24"/>
        </w:rPr>
        <w:t>pelaporan</w:t>
      </w:r>
      <w:proofErr w:type="spellEnd"/>
      <w:r w:rsidR="00A017A7" w:rsidRPr="00A017A7">
        <w:rPr>
          <w:rFonts w:ascii="Times New Roman" w:hAnsi="Times New Roman" w:cs="Times New Roman"/>
          <w:sz w:val="24"/>
          <w:szCs w:val="24"/>
        </w:rPr>
        <w:t xml:space="preserve"> </w:t>
      </w:r>
      <w:proofErr w:type="spellStart"/>
      <w:r w:rsidR="00A017A7" w:rsidRPr="00A017A7">
        <w:rPr>
          <w:rFonts w:ascii="Times New Roman" w:hAnsi="Times New Roman" w:cs="Times New Roman"/>
          <w:sz w:val="24"/>
          <w:szCs w:val="24"/>
        </w:rPr>
        <w:t>pajak</w:t>
      </w:r>
      <w:proofErr w:type="spellEnd"/>
      <w:r w:rsidR="00A017A7" w:rsidRPr="00A017A7">
        <w:rPr>
          <w:rFonts w:ascii="Times New Roman" w:hAnsi="Times New Roman" w:cs="Times New Roman"/>
          <w:sz w:val="24"/>
          <w:szCs w:val="24"/>
        </w:rPr>
        <w:t xml:space="preserve">, </w:t>
      </w:r>
      <w:proofErr w:type="spellStart"/>
      <w:r w:rsidR="00A017A7" w:rsidRPr="00A017A7">
        <w:rPr>
          <w:rFonts w:ascii="Times New Roman" w:hAnsi="Times New Roman" w:cs="Times New Roman"/>
          <w:sz w:val="24"/>
          <w:szCs w:val="24"/>
        </w:rPr>
        <w:t>maka</w:t>
      </w:r>
      <w:proofErr w:type="spellEnd"/>
      <w:r w:rsidR="00A017A7" w:rsidRPr="00A017A7">
        <w:rPr>
          <w:rFonts w:ascii="Times New Roman" w:hAnsi="Times New Roman" w:cs="Times New Roman"/>
          <w:sz w:val="24"/>
          <w:szCs w:val="24"/>
        </w:rPr>
        <w:t xml:space="preserve"> </w:t>
      </w:r>
      <w:proofErr w:type="spellStart"/>
      <w:r w:rsidR="00A017A7" w:rsidRPr="00A017A7">
        <w:rPr>
          <w:rFonts w:ascii="Times New Roman" w:hAnsi="Times New Roman" w:cs="Times New Roman"/>
          <w:sz w:val="24"/>
          <w:szCs w:val="24"/>
        </w:rPr>
        <w:t>semakin</w:t>
      </w:r>
      <w:proofErr w:type="spellEnd"/>
      <w:r w:rsidR="00A017A7" w:rsidRPr="00A017A7">
        <w:rPr>
          <w:rFonts w:ascii="Times New Roman" w:hAnsi="Times New Roman" w:cs="Times New Roman"/>
          <w:sz w:val="24"/>
          <w:szCs w:val="24"/>
        </w:rPr>
        <w:t xml:space="preserve"> </w:t>
      </w:r>
      <w:proofErr w:type="spellStart"/>
      <w:r w:rsidR="00A017A7" w:rsidRPr="00A017A7">
        <w:rPr>
          <w:rFonts w:ascii="Times New Roman" w:hAnsi="Times New Roman" w:cs="Times New Roman"/>
          <w:sz w:val="24"/>
          <w:szCs w:val="24"/>
        </w:rPr>
        <w:t>tinggi</w:t>
      </w:r>
      <w:proofErr w:type="spellEnd"/>
      <w:r w:rsidR="00A017A7" w:rsidRPr="00A017A7">
        <w:rPr>
          <w:rFonts w:ascii="Times New Roman" w:hAnsi="Times New Roman" w:cs="Times New Roman"/>
          <w:sz w:val="24"/>
          <w:szCs w:val="24"/>
        </w:rPr>
        <w:t xml:space="preserve"> pula </w:t>
      </w:r>
      <w:proofErr w:type="spellStart"/>
      <w:r w:rsidR="00A017A7" w:rsidRPr="00A017A7">
        <w:rPr>
          <w:rFonts w:ascii="Times New Roman" w:hAnsi="Times New Roman" w:cs="Times New Roman"/>
          <w:sz w:val="24"/>
          <w:szCs w:val="24"/>
        </w:rPr>
        <w:t>tingkat</w:t>
      </w:r>
      <w:proofErr w:type="spellEnd"/>
      <w:r w:rsidR="00A017A7" w:rsidRPr="00A017A7">
        <w:rPr>
          <w:rFonts w:ascii="Times New Roman" w:hAnsi="Times New Roman" w:cs="Times New Roman"/>
          <w:sz w:val="24"/>
          <w:szCs w:val="24"/>
        </w:rPr>
        <w:t xml:space="preserve"> </w:t>
      </w:r>
      <w:proofErr w:type="spellStart"/>
      <w:r w:rsidR="00A017A7" w:rsidRPr="00A017A7">
        <w:rPr>
          <w:rFonts w:ascii="Times New Roman" w:hAnsi="Times New Roman" w:cs="Times New Roman"/>
          <w:sz w:val="24"/>
          <w:szCs w:val="24"/>
        </w:rPr>
        <w:t>kepatuhan</w:t>
      </w:r>
      <w:proofErr w:type="spellEnd"/>
      <w:r w:rsidR="00A017A7" w:rsidRPr="00A017A7">
        <w:rPr>
          <w:rFonts w:ascii="Times New Roman" w:hAnsi="Times New Roman" w:cs="Times New Roman"/>
          <w:sz w:val="24"/>
          <w:szCs w:val="24"/>
        </w:rPr>
        <w:t xml:space="preserve"> </w:t>
      </w:r>
      <w:proofErr w:type="spellStart"/>
      <w:r w:rsidR="00145D50">
        <w:rPr>
          <w:rFonts w:ascii="Times New Roman" w:hAnsi="Times New Roman" w:cs="Times New Roman"/>
          <w:sz w:val="24"/>
          <w:szCs w:val="24"/>
        </w:rPr>
        <w:t>wajib</w:t>
      </w:r>
      <w:proofErr w:type="spellEnd"/>
      <w:r w:rsidR="00145D50">
        <w:rPr>
          <w:rFonts w:ascii="Times New Roman" w:hAnsi="Times New Roman" w:cs="Times New Roman"/>
          <w:sz w:val="24"/>
          <w:szCs w:val="24"/>
        </w:rPr>
        <w:t xml:space="preserve"> </w:t>
      </w:r>
      <w:proofErr w:type="spellStart"/>
      <w:r w:rsidR="00145D50">
        <w:rPr>
          <w:rFonts w:ascii="Times New Roman" w:hAnsi="Times New Roman" w:cs="Times New Roman"/>
          <w:sz w:val="24"/>
          <w:szCs w:val="24"/>
        </w:rPr>
        <w:t>pajak</w:t>
      </w:r>
      <w:r w:rsidR="00122639">
        <w:rPr>
          <w:rFonts w:ascii="Times New Roman" w:hAnsi="Times New Roman" w:cs="Times New Roman"/>
          <w:sz w:val="24"/>
          <w:szCs w:val="24"/>
        </w:rPr>
        <w:t>nya</w:t>
      </w:r>
      <w:proofErr w:type="spellEnd"/>
      <w:r w:rsidR="00122639">
        <w:rPr>
          <w:rFonts w:ascii="Times New Roman" w:hAnsi="Times New Roman" w:cs="Times New Roman"/>
          <w:sz w:val="24"/>
          <w:szCs w:val="24"/>
        </w:rPr>
        <w:t>.</w:t>
      </w:r>
    </w:p>
    <w:p w14:paraId="02C013C0" w14:textId="7E5A2061" w:rsidR="00494484" w:rsidRDefault="008E1FF4" w:rsidP="009464E7">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di</w:t>
      </w:r>
      <w:r w:rsidR="00084C84">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009B656C">
        <w:rPr>
          <w:rFonts w:ascii="Times New Roman" w:hAnsi="Times New Roman" w:cs="Times New Roman"/>
          <w:sz w:val="24"/>
          <w:szCs w:val="24"/>
        </w:rPr>
        <w:t>jawaban</w:t>
      </w:r>
      <w:proofErr w:type="spellEnd"/>
      <w:r w:rsidR="009B656C">
        <w:rPr>
          <w:rFonts w:ascii="Times New Roman" w:hAnsi="Times New Roman" w:cs="Times New Roman"/>
          <w:sz w:val="24"/>
          <w:szCs w:val="24"/>
        </w:rPr>
        <w:t xml:space="preserve"> </w:t>
      </w:r>
      <w:proofErr w:type="spellStart"/>
      <w:r w:rsidR="009B656C">
        <w:rPr>
          <w:rFonts w:ascii="Times New Roman" w:hAnsi="Times New Roman" w:cs="Times New Roman"/>
          <w:sz w:val="24"/>
          <w:szCs w:val="24"/>
        </w:rPr>
        <w:t>responden</w:t>
      </w:r>
      <w:proofErr w:type="spellEnd"/>
      <w:r w:rsidR="009B656C">
        <w:rPr>
          <w:rFonts w:ascii="Times New Roman" w:hAnsi="Times New Roman" w:cs="Times New Roman"/>
          <w:sz w:val="24"/>
          <w:szCs w:val="24"/>
        </w:rPr>
        <w:t xml:space="preserve"> yang </w:t>
      </w:r>
      <w:proofErr w:type="spellStart"/>
      <w:r w:rsidR="00F6347C">
        <w:rPr>
          <w:rFonts w:ascii="Times New Roman" w:hAnsi="Times New Roman" w:cs="Times New Roman"/>
          <w:sz w:val="24"/>
          <w:szCs w:val="24"/>
        </w:rPr>
        <w:t>menunjukkan</w:t>
      </w:r>
      <w:proofErr w:type="spellEnd"/>
      <w:r w:rsidR="00F6347C">
        <w:rPr>
          <w:rFonts w:ascii="Times New Roman" w:hAnsi="Times New Roman" w:cs="Times New Roman"/>
          <w:sz w:val="24"/>
          <w:szCs w:val="24"/>
        </w:rPr>
        <w:t xml:space="preserve"> </w:t>
      </w:r>
      <w:proofErr w:type="spellStart"/>
      <w:r w:rsidR="00F6347C">
        <w:rPr>
          <w:rFonts w:ascii="Times New Roman" w:hAnsi="Times New Roman" w:cs="Times New Roman"/>
          <w:sz w:val="24"/>
          <w:szCs w:val="24"/>
        </w:rPr>
        <w:t>bahwa</w:t>
      </w:r>
      <w:proofErr w:type="spellEnd"/>
      <w:r w:rsidR="009B656C">
        <w:rPr>
          <w:rFonts w:ascii="Times New Roman" w:hAnsi="Times New Roman" w:cs="Times New Roman"/>
          <w:sz w:val="24"/>
          <w:szCs w:val="24"/>
        </w:rPr>
        <w:t xml:space="preserve"> </w:t>
      </w:r>
      <w:proofErr w:type="spellStart"/>
      <w:r w:rsidR="00084C84">
        <w:rPr>
          <w:rFonts w:ascii="Times New Roman" w:hAnsi="Times New Roman" w:cs="Times New Roman"/>
          <w:sz w:val="24"/>
          <w:szCs w:val="24"/>
        </w:rPr>
        <w:t>lebih</w:t>
      </w:r>
      <w:proofErr w:type="spellEnd"/>
      <w:r w:rsidR="00084C84">
        <w:rPr>
          <w:rFonts w:ascii="Times New Roman" w:hAnsi="Times New Roman" w:cs="Times New Roman"/>
          <w:sz w:val="24"/>
          <w:szCs w:val="24"/>
        </w:rPr>
        <w:t xml:space="preserve"> </w:t>
      </w:r>
      <w:proofErr w:type="spellStart"/>
      <w:r w:rsidR="00084C84">
        <w:rPr>
          <w:rFonts w:ascii="Times New Roman" w:hAnsi="Times New Roman" w:cs="Times New Roman"/>
          <w:sz w:val="24"/>
          <w:szCs w:val="24"/>
        </w:rPr>
        <w:t>dari</w:t>
      </w:r>
      <w:proofErr w:type="spellEnd"/>
      <w:r w:rsidR="00084C84">
        <w:rPr>
          <w:rFonts w:ascii="Times New Roman" w:hAnsi="Times New Roman" w:cs="Times New Roman"/>
          <w:sz w:val="24"/>
          <w:szCs w:val="24"/>
        </w:rPr>
        <w:t xml:space="preserve"> 7</w:t>
      </w:r>
      <w:r w:rsidR="00F6347C">
        <w:rPr>
          <w:rFonts w:ascii="Times New Roman" w:hAnsi="Times New Roman" w:cs="Times New Roman"/>
          <w:sz w:val="24"/>
          <w:szCs w:val="24"/>
        </w:rPr>
        <w:t>4,</w:t>
      </w:r>
      <w:r w:rsidR="000C13CE">
        <w:rPr>
          <w:rFonts w:ascii="Times New Roman" w:hAnsi="Times New Roman" w:cs="Times New Roman"/>
          <w:sz w:val="24"/>
          <w:szCs w:val="24"/>
        </w:rPr>
        <w:t>22</w:t>
      </w:r>
      <w:r w:rsidR="00084C84">
        <w:rPr>
          <w:rFonts w:ascii="Times New Roman" w:hAnsi="Times New Roman" w:cs="Times New Roman"/>
          <w:sz w:val="24"/>
          <w:szCs w:val="24"/>
        </w:rPr>
        <w:t xml:space="preserve">% </w:t>
      </w:r>
      <w:proofErr w:type="spellStart"/>
      <w:r w:rsidR="00084C84">
        <w:rPr>
          <w:rFonts w:ascii="Times New Roman" w:hAnsi="Times New Roman" w:cs="Times New Roman"/>
          <w:sz w:val="24"/>
          <w:szCs w:val="24"/>
        </w:rPr>
        <w:t>menyatakan</w:t>
      </w:r>
      <w:proofErr w:type="spellEnd"/>
      <w:r w:rsidR="00084C84">
        <w:rPr>
          <w:rFonts w:ascii="Times New Roman" w:hAnsi="Times New Roman" w:cs="Times New Roman"/>
          <w:sz w:val="24"/>
          <w:szCs w:val="24"/>
        </w:rPr>
        <w:t xml:space="preserve"> </w:t>
      </w:r>
      <w:proofErr w:type="spellStart"/>
      <w:r w:rsidR="00084C84">
        <w:rPr>
          <w:rFonts w:ascii="Times New Roman" w:hAnsi="Times New Roman" w:cs="Times New Roman"/>
          <w:sz w:val="24"/>
          <w:szCs w:val="24"/>
        </w:rPr>
        <w:t>setuju</w:t>
      </w:r>
      <w:proofErr w:type="spellEnd"/>
      <w:r w:rsidR="00084C84">
        <w:rPr>
          <w:rFonts w:ascii="Times New Roman" w:hAnsi="Times New Roman" w:cs="Times New Roman"/>
          <w:sz w:val="24"/>
          <w:szCs w:val="24"/>
        </w:rPr>
        <w:t xml:space="preserve"> dan sangat </w:t>
      </w:r>
      <w:proofErr w:type="spellStart"/>
      <w:r w:rsidR="00084C84">
        <w:rPr>
          <w:rFonts w:ascii="Times New Roman" w:hAnsi="Times New Roman" w:cs="Times New Roman"/>
          <w:sz w:val="24"/>
          <w:szCs w:val="24"/>
        </w:rPr>
        <w:t>setuju</w:t>
      </w:r>
      <w:proofErr w:type="spellEnd"/>
      <w:r w:rsidR="00084C84">
        <w:rPr>
          <w:rFonts w:ascii="Times New Roman" w:hAnsi="Times New Roman" w:cs="Times New Roman"/>
          <w:sz w:val="24"/>
          <w:szCs w:val="24"/>
        </w:rPr>
        <w:t xml:space="preserve"> </w:t>
      </w:r>
      <w:proofErr w:type="spellStart"/>
      <w:r w:rsidR="00084C84" w:rsidRPr="00812F6D">
        <w:rPr>
          <w:rFonts w:ascii="Times New Roman" w:hAnsi="Times New Roman" w:cs="Times New Roman"/>
          <w:sz w:val="24"/>
          <w:szCs w:val="24"/>
        </w:rPr>
        <w:t>terhadap</w:t>
      </w:r>
      <w:proofErr w:type="spellEnd"/>
      <w:r w:rsidR="00084C84" w:rsidRPr="00812F6D">
        <w:rPr>
          <w:rFonts w:ascii="Times New Roman" w:hAnsi="Times New Roman" w:cs="Times New Roman"/>
          <w:sz w:val="24"/>
          <w:szCs w:val="24"/>
        </w:rPr>
        <w:t xml:space="preserve"> </w:t>
      </w:r>
      <w:proofErr w:type="spellStart"/>
      <w:r w:rsidR="00084C84" w:rsidRPr="00812F6D">
        <w:rPr>
          <w:rFonts w:ascii="Times New Roman" w:hAnsi="Times New Roman" w:cs="Times New Roman"/>
          <w:sz w:val="24"/>
          <w:szCs w:val="24"/>
        </w:rPr>
        <w:t>pernyataan</w:t>
      </w:r>
      <w:proofErr w:type="spellEnd"/>
      <w:r w:rsidR="00084C84" w:rsidRPr="00812F6D">
        <w:rPr>
          <w:rFonts w:ascii="Times New Roman" w:hAnsi="Times New Roman" w:cs="Times New Roman"/>
          <w:sz w:val="24"/>
          <w:szCs w:val="24"/>
        </w:rPr>
        <w:t xml:space="preserve"> </w:t>
      </w:r>
      <w:proofErr w:type="spellStart"/>
      <w:r w:rsidR="00084C84" w:rsidRPr="00812F6D">
        <w:rPr>
          <w:rFonts w:ascii="Times New Roman" w:hAnsi="Times New Roman" w:cs="Times New Roman"/>
          <w:sz w:val="24"/>
          <w:szCs w:val="24"/>
        </w:rPr>
        <w:t>mereka</w:t>
      </w:r>
      <w:proofErr w:type="spellEnd"/>
      <w:r w:rsidR="00084C84" w:rsidRPr="00812F6D">
        <w:rPr>
          <w:rFonts w:ascii="Times New Roman" w:hAnsi="Times New Roman" w:cs="Times New Roman"/>
          <w:sz w:val="24"/>
          <w:szCs w:val="24"/>
        </w:rPr>
        <w:t xml:space="preserve"> </w:t>
      </w:r>
      <w:proofErr w:type="spellStart"/>
      <w:r w:rsidR="00084C84">
        <w:rPr>
          <w:rFonts w:ascii="Times New Roman" w:hAnsi="Times New Roman" w:cs="Times New Roman"/>
          <w:sz w:val="24"/>
          <w:szCs w:val="24"/>
        </w:rPr>
        <w:t>sebagai</w:t>
      </w:r>
      <w:proofErr w:type="spellEnd"/>
      <w:r w:rsidR="00084C84">
        <w:rPr>
          <w:rFonts w:ascii="Times New Roman" w:hAnsi="Times New Roman" w:cs="Times New Roman"/>
          <w:sz w:val="24"/>
          <w:szCs w:val="24"/>
        </w:rPr>
        <w:t xml:space="preserve"> </w:t>
      </w:r>
      <w:proofErr w:type="spellStart"/>
      <w:r w:rsidR="00084C84">
        <w:rPr>
          <w:rFonts w:ascii="Times New Roman" w:hAnsi="Times New Roman" w:cs="Times New Roman"/>
          <w:sz w:val="24"/>
          <w:szCs w:val="24"/>
        </w:rPr>
        <w:t>wajib</w:t>
      </w:r>
      <w:proofErr w:type="spellEnd"/>
      <w:r w:rsidR="00084C84">
        <w:rPr>
          <w:rFonts w:ascii="Times New Roman" w:hAnsi="Times New Roman" w:cs="Times New Roman"/>
          <w:sz w:val="24"/>
          <w:szCs w:val="24"/>
        </w:rPr>
        <w:t xml:space="preserve"> </w:t>
      </w:r>
      <w:proofErr w:type="spellStart"/>
      <w:r w:rsidR="00084C84">
        <w:rPr>
          <w:rFonts w:ascii="Times New Roman" w:hAnsi="Times New Roman" w:cs="Times New Roman"/>
          <w:sz w:val="24"/>
          <w:szCs w:val="24"/>
        </w:rPr>
        <w:t>pajak</w:t>
      </w:r>
      <w:proofErr w:type="spellEnd"/>
      <w:r w:rsidR="00084C84">
        <w:rPr>
          <w:rFonts w:ascii="Times New Roman" w:hAnsi="Times New Roman" w:cs="Times New Roman"/>
          <w:sz w:val="24"/>
          <w:szCs w:val="24"/>
        </w:rPr>
        <w:t xml:space="preserve"> </w:t>
      </w:r>
      <w:proofErr w:type="spellStart"/>
      <w:r w:rsidR="00084C84" w:rsidRPr="00812F6D">
        <w:rPr>
          <w:rFonts w:ascii="Times New Roman" w:hAnsi="Times New Roman" w:cs="Times New Roman"/>
          <w:sz w:val="24"/>
          <w:szCs w:val="24"/>
        </w:rPr>
        <w:t>sudah</w:t>
      </w:r>
      <w:proofErr w:type="spellEnd"/>
      <w:r w:rsidR="00084C84" w:rsidRPr="00812F6D">
        <w:rPr>
          <w:rFonts w:ascii="Times New Roman" w:hAnsi="Times New Roman" w:cs="Times New Roman"/>
          <w:sz w:val="24"/>
          <w:szCs w:val="24"/>
        </w:rPr>
        <w:t xml:space="preserve"> </w:t>
      </w:r>
      <w:proofErr w:type="spellStart"/>
      <w:r w:rsidR="00084C84" w:rsidRPr="00812F6D">
        <w:rPr>
          <w:rFonts w:ascii="Times New Roman" w:hAnsi="Times New Roman" w:cs="Times New Roman"/>
          <w:sz w:val="24"/>
          <w:szCs w:val="24"/>
        </w:rPr>
        <w:t>mendaftarkan</w:t>
      </w:r>
      <w:proofErr w:type="spellEnd"/>
      <w:r w:rsidR="00084C84" w:rsidRPr="00812F6D">
        <w:rPr>
          <w:rFonts w:ascii="Times New Roman" w:hAnsi="Times New Roman" w:cs="Times New Roman"/>
          <w:sz w:val="24"/>
          <w:szCs w:val="24"/>
        </w:rPr>
        <w:t xml:space="preserve"> </w:t>
      </w:r>
      <w:proofErr w:type="spellStart"/>
      <w:r w:rsidR="00084C84" w:rsidRPr="00812F6D">
        <w:rPr>
          <w:rFonts w:ascii="Times New Roman" w:hAnsi="Times New Roman" w:cs="Times New Roman"/>
          <w:sz w:val="24"/>
          <w:szCs w:val="24"/>
        </w:rPr>
        <w:t>diri</w:t>
      </w:r>
      <w:proofErr w:type="spellEnd"/>
      <w:r w:rsidR="00084C84" w:rsidRPr="00812F6D">
        <w:rPr>
          <w:rFonts w:ascii="Times New Roman" w:hAnsi="Times New Roman" w:cs="Times New Roman"/>
          <w:sz w:val="24"/>
          <w:szCs w:val="24"/>
        </w:rPr>
        <w:t xml:space="preserve"> di Kantor </w:t>
      </w:r>
      <w:proofErr w:type="spellStart"/>
      <w:r w:rsidR="00084C84" w:rsidRPr="00812F6D">
        <w:rPr>
          <w:rFonts w:ascii="Times New Roman" w:hAnsi="Times New Roman" w:cs="Times New Roman"/>
          <w:sz w:val="24"/>
          <w:szCs w:val="24"/>
        </w:rPr>
        <w:t>Pelayanan</w:t>
      </w:r>
      <w:proofErr w:type="spellEnd"/>
      <w:r w:rsidR="00084C84" w:rsidRPr="00812F6D">
        <w:rPr>
          <w:rFonts w:ascii="Times New Roman" w:hAnsi="Times New Roman" w:cs="Times New Roman"/>
          <w:sz w:val="24"/>
          <w:szCs w:val="24"/>
        </w:rPr>
        <w:t xml:space="preserve"> Pajak (KPP) dan </w:t>
      </w:r>
      <w:proofErr w:type="spellStart"/>
      <w:r w:rsidR="00084C84" w:rsidRPr="00812F6D">
        <w:rPr>
          <w:rFonts w:ascii="Times New Roman" w:hAnsi="Times New Roman" w:cs="Times New Roman"/>
          <w:sz w:val="24"/>
          <w:szCs w:val="24"/>
        </w:rPr>
        <w:t>memiliki</w:t>
      </w:r>
      <w:proofErr w:type="spellEnd"/>
      <w:r w:rsidR="00084C84" w:rsidRPr="00812F6D">
        <w:rPr>
          <w:rFonts w:ascii="Times New Roman" w:hAnsi="Times New Roman" w:cs="Times New Roman"/>
          <w:sz w:val="24"/>
          <w:szCs w:val="24"/>
        </w:rPr>
        <w:t xml:space="preserve"> NPWP.</w:t>
      </w:r>
      <w:r w:rsidR="002A1F10">
        <w:rPr>
          <w:rFonts w:ascii="Times New Roman" w:hAnsi="Times New Roman" w:cs="Times New Roman"/>
          <w:sz w:val="24"/>
          <w:szCs w:val="24"/>
        </w:rPr>
        <w:t xml:space="preserve"> </w:t>
      </w:r>
      <w:proofErr w:type="spellStart"/>
      <w:r w:rsidR="00F6347C">
        <w:rPr>
          <w:rFonts w:ascii="Times New Roman" w:hAnsi="Times New Roman" w:cs="Times New Roman"/>
          <w:sz w:val="24"/>
          <w:szCs w:val="24"/>
        </w:rPr>
        <w:t>Tingginya</w:t>
      </w:r>
      <w:proofErr w:type="spellEnd"/>
      <w:r w:rsidR="00F6347C">
        <w:rPr>
          <w:rFonts w:ascii="Times New Roman" w:hAnsi="Times New Roman" w:cs="Times New Roman"/>
          <w:sz w:val="24"/>
          <w:szCs w:val="24"/>
        </w:rPr>
        <w:t xml:space="preserve"> </w:t>
      </w:r>
      <w:proofErr w:type="spellStart"/>
      <w:r w:rsidR="00F6347C">
        <w:rPr>
          <w:rFonts w:ascii="Times New Roman" w:hAnsi="Times New Roman" w:cs="Times New Roman"/>
          <w:sz w:val="24"/>
          <w:szCs w:val="24"/>
        </w:rPr>
        <w:t>persentase</w:t>
      </w:r>
      <w:proofErr w:type="spellEnd"/>
      <w:r w:rsidR="00F6347C">
        <w:rPr>
          <w:rFonts w:ascii="Times New Roman" w:hAnsi="Times New Roman" w:cs="Times New Roman"/>
          <w:sz w:val="24"/>
          <w:szCs w:val="24"/>
        </w:rPr>
        <w:t xml:space="preserve"> </w:t>
      </w:r>
      <w:proofErr w:type="spellStart"/>
      <w:r w:rsidR="00F6347C">
        <w:rPr>
          <w:rFonts w:ascii="Times New Roman" w:hAnsi="Times New Roman" w:cs="Times New Roman"/>
          <w:sz w:val="24"/>
          <w:szCs w:val="24"/>
        </w:rPr>
        <w:t>tersebut</w:t>
      </w:r>
      <w:proofErr w:type="spellEnd"/>
      <w:r w:rsidR="00F6347C">
        <w:rPr>
          <w:rFonts w:ascii="Times New Roman" w:hAnsi="Times New Roman" w:cs="Times New Roman"/>
          <w:sz w:val="24"/>
          <w:szCs w:val="24"/>
        </w:rPr>
        <w:t xml:space="preserve"> </w:t>
      </w:r>
      <w:proofErr w:type="spellStart"/>
      <w:r w:rsidR="00F6347C">
        <w:rPr>
          <w:rFonts w:ascii="Times New Roman" w:hAnsi="Times New Roman" w:cs="Times New Roman"/>
          <w:sz w:val="24"/>
          <w:szCs w:val="24"/>
        </w:rPr>
        <w:t>sekaligus</w:t>
      </w:r>
      <w:proofErr w:type="spellEnd"/>
      <w:r w:rsidR="00F6347C">
        <w:rPr>
          <w:rFonts w:ascii="Times New Roman" w:hAnsi="Times New Roman" w:cs="Times New Roman"/>
          <w:sz w:val="24"/>
          <w:szCs w:val="24"/>
        </w:rPr>
        <w:t xml:space="preserve"> </w:t>
      </w:r>
      <w:proofErr w:type="spellStart"/>
      <w:r w:rsidR="00F6347C">
        <w:rPr>
          <w:rFonts w:ascii="Times New Roman" w:hAnsi="Times New Roman" w:cs="Times New Roman"/>
          <w:sz w:val="24"/>
          <w:szCs w:val="24"/>
        </w:rPr>
        <w:t>mencerminkan</w:t>
      </w:r>
      <w:proofErr w:type="spellEnd"/>
      <w:r w:rsidR="00703C07">
        <w:rPr>
          <w:rFonts w:ascii="Times New Roman" w:hAnsi="Times New Roman" w:cs="Times New Roman"/>
          <w:sz w:val="24"/>
          <w:szCs w:val="24"/>
        </w:rPr>
        <w:t xml:space="preserve"> </w:t>
      </w:r>
      <w:proofErr w:type="spellStart"/>
      <w:r w:rsidR="00812F6D" w:rsidRPr="00812F6D">
        <w:rPr>
          <w:rFonts w:ascii="Times New Roman" w:hAnsi="Times New Roman" w:cs="Times New Roman"/>
          <w:sz w:val="24"/>
          <w:szCs w:val="24"/>
        </w:rPr>
        <w:t>bahwa</w:t>
      </w:r>
      <w:proofErr w:type="spellEnd"/>
      <w:r w:rsidR="00812F6D" w:rsidRPr="00812F6D">
        <w:rPr>
          <w:rFonts w:ascii="Times New Roman" w:hAnsi="Times New Roman" w:cs="Times New Roman"/>
          <w:sz w:val="24"/>
          <w:szCs w:val="24"/>
        </w:rPr>
        <w:t xml:space="preserve"> </w:t>
      </w:r>
      <w:proofErr w:type="spellStart"/>
      <w:r w:rsidR="00812F6D" w:rsidRPr="00812F6D">
        <w:rPr>
          <w:rFonts w:ascii="Times New Roman" w:hAnsi="Times New Roman" w:cs="Times New Roman"/>
          <w:sz w:val="24"/>
          <w:szCs w:val="24"/>
        </w:rPr>
        <w:t>mayoritas</w:t>
      </w:r>
      <w:proofErr w:type="spellEnd"/>
      <w:r w:rsidR="00812F6D" w:rsidRPr="00812F6D">
        <w:rPr>
          <w:rFonts w:ascii="Times New Roman" w:hAnsi="Times New Roman" w:cs="Times New Roman"/>
          <w:sz w:val="24"/>
          <w:szCs w:val="24"/>
        </w:rPr>
        <w:t xml:space="preserve"> </w:t>
      </w:r>
      <w:proofErr w:type="spellStart"/>
      <w:r w:rsidR="00812F6D" w:rsidRPr="00812F6D">
        <w:rPr>
          <w:rFonts w:ascii="Times New Roman" w:hAnsi="Times New Roman" w:cs="Times New Roman"/>
          <w:sz w:val="24"/>
          <w:szCs w:val="24"/>
        </w:rPr>
        <w:t>wajib</w:t>
      </w:r>
      <w:proofErr w:type="spellEnd"/>
      <w:r w:rsidR="00812F6D" w:rsidRPr="00812F6D">
        <w:rPr>
          <w:rFonts w:ascii="Times New Roman" w:hAnsi="Times New Roman" w:cs="Times New Roman"/>
          <w:sz w:val="24"/>
          <w:szCs w:val="24"/>
        </w:rPr>
        <w:t xml:space="preserve"> </w:t>
      </w:r>
      <w:proofErr w:type="spellStart"/>
      <w:r w:rsidR="00812F6D" w:rsidRPr="00812F6D">
        <w:rPr>
          <w:rFonts w:ascii="Times New Roman" w:hAnsi="Times New Roman" w:cs="Times New Roman"/>
          <w:sz w:val="24"/>
          <w:szCs w:val="24"/>
        </w:rPr>
        <w:t>pajak</w:t>
      </w:r>
      <w:proofErr w:type="spellEnd"/>
      <w:r w:rsidR="00812F6D" w:rsidRPr="00812F6D">
        <w:rPr>
          <w:rFonts w:ascii="Times New Roman" w:hAnsi="Times New Roman" w:cs="Times New Roman"/>
          <w:sz w:val="24"/>
          <w:szCs w:val="24"/>
        </w:rPr>
        <w:t xml:space="preserve"> </w:t>
      </w:r>
      <w:proofErr w:type="spellStart"/>
      <w:r w:rsidR="00812F6D" w:rsidRPr="00812F6D">
        <w:rPr>
          <w:rFonts w:ascii="Times New Roman" w:hAnsi="Times New Roman" w:cs="Times New Roman"/>
          <w:sz w:val="24"/>
          <w:szCs w:val="24"/>
        </w:rPr>
        <w:t>telah</w:t>
      </w:r>
      <w:proofErr w:type="spellEnd"/>
      <w:r w:rsidR="00812F6D" w:rsidRPr="00812F6D">
        <w:rPr>
          <w:rFonts w:ascii="Times New Roman" w:hAnsi="Times New Roman" w:cs="Times New Roman"/>
          <w:sz w:val="24"/>
          <w:szCs w:val="24"/>
        </w:rPr>
        <w:t xml:space="preserve"> </w:t>
      </w:r>
      <w:proofErr w:type="spellStart"/>
      <w:r w:rsidR="00812F6D" w:rsidRPr="00812F6D">
        <w:rPr>
          <w:rFonts w:ascii="Times New Roman" w:hAnsi="Times New Roman" w:cs="Times New Roman"/>
          <w:sz w:val="24"/>
          <w:szCs w:val="24"/>
        </w:rPr>
        <w:t>mendaftarkan</w:t>
      </w:r>
      <w:proofErr w:type="spellEnd"/>
      <w:r w:rsidR="00812F6D" w:rsidRPr="00812F6D">
        <w:rPr>
          <w:rFonts w:ascii="Times New Roman" w:hAnsi="Times New Roman" w:cs="Times New Roman"/>
          <w:sz w:val="24"/>
          <w:szCs w:val="24"/>
        </w:rPr>
        <w:t xml:space="preserve"> </w:t>
      </w:r>
      <w:proofErr w:type="spellStart"/>
      <w:r w:rsidR="00812F6D" w:rsidRPr="00812F6D">
        <w:rPr>
          <w:rFonts w:ascii="Times New Roman" w:hAnsi="Times New Roman" w:cs="Times New Roman"/>
          <w:sz w:val="24"/>
          <w:szCs w:val="24"/>
        </w:rPr>
        <w:t>diri</w:t>
      </w:r>
      <w:proofErr w:type="spellEnd"/>
      <w:r w:rsidR="00812F6D" w:rsidRPr="00812F6D">
        <w:rPr>
          <w:rFonts w:ascii="Times New Roman" w:hAnsi="Times New Roman" w:cs="Times New Roman"/>
          <w:sz w:val="24"/>
          <w:szCs w:val="24"/>
        </w:rPr>
        <w:t xml:space="preserve"> </w:t>
      </w:r>
      <w:proofErr w:type="spellStart"/>
      <w:r w:rsidR="00812F6D" w:rsidRPr="00812F6D">
        <w:rPr>
          <w:rFonts w:ascii="Times New Roman" w:hAnsi="Times New Roman" w:cs="Times New Roman"/>
          <w:sz w:val="24"/>
          <w:szCs w:val="24"/>
        </w:rPr>
        <w:t>secara</w:t>
      </w:r>
      <w:proofErr w:type="spellEnd"/>
      <w:r w:rsidR="00812F6D" w:rsidRPr="00812F6D">
        <w:rPr>
          <w:rFonts w:ascii="Times New Roman" w:hAnsi="Times New Roman" w:cs="Times New Roman"/>
          <w:sz w:val="24"/>
          <w:szCs w:val="24"/>
        </w:rPr>
        <w:t xml:space="preserve"> </w:t>
      </w:r>
      <w:proofErr w:type="spellStart"/>
      <w:r w:rsidR="00812F6D" w:rsidRPr="00812F6D">
        <w:rPr>
          <w:rFonts w:ascii="Times New Roman" w:hAnsi="Times New Roman" w:cs="Times New Roman"/>
          <w:sz w:val="24"/>
          <w:szCs w:val="24"/>
        </w:rPr>
        <w:t>resmi</w:t>
      </w:r>
      <w:proofErr w:type="spellEnd"/>
      <w:r w:rsidR="00812F6D" w:rsidRPr="00812F6D">
        <w:rPr>
          <w:rFonts w:ascii="Times New Roman" w:hAnsi="Times New Roman" w:cs="Times New Roman"/>
          <w:sz w:val="24"/>
          <w:szCs w:val="24"/>
        </w:rPr>
        <w:t xml:space="preserve"> dan </w:t>
      </w:r>
      <w:proofErr w:type="spellStart"/>
      <w:r w:rsidR="00812F6D" w:rsidRPr="00812F6D">
        <w:rPr>
          <w:rFonts w:ascii="Times New Roman" w:hAnsi="Times New Roman" w:cs="Times New Roman"/>
          <w:sz w:val="24"/>
          <w:szCs w:val="24"/>
        </w:rPr>
        <w:t>memiliki</w:t>
      </w:r>
      <w:proofErr w:type="spellEnd"/>
      <w:r w:rsidR="00812F6D" w:rsidRPr="00812F6D">
        <w:rPr>
          <w:rFonts w:ascii="Times New Roman" w:hAnsi="Times New Roman" w:cs="Times New Roman"/>
          <w:sz w:val="24"/>
          <w:szCs w:val="24"/>
        </w:rPr>
        <w:t xml:space="preserve"> NPWP </w:t>
      </w:r>
      <w:proofErr w:type="spellStart"/>
      <w:r w:rsidR="00812F6D" w:rsidRPr="00812F6D">
        <w:rPr>
          <w:rFonts w:ascii="Times New Roman" w:hAnsi="Times New Roman" w:cs="Times New Roman"/>
          <w:sz w:val="24"/>
          <w:szCs w:val="24"/>
        </w:rPr>
        <w:t>sebagai</w:t>
      </w:r>
      <w:proofErr w:type="spellEnd"/>
      <w:r w:rsidR="00812F6D" w:rsidRPr="00812F6D">
        <w:rPr>
          <w:rFonts w:ascii="Times New Roman" w:hAnsi="Times New Roman" w:cs="Times New Roman"/>
          <w:sz w:val="24"/>
          <w:szCs w:val="24"/>
        </w:rPr>
        <w:t xml:space="preserve"> </w:t>
      </w:r>
      <w:proofErr w:type="spellStart"/>
      <w:r w:rsidR="00812F6D" w:rsidRPr="00812F6D">
        <w:rPr>
          <w:rFonts w:ascii="Times New Roman" w:hAnsi="Times New Roman" w:cs="Times New Roman"/>
          <w:sz w:val="24"/>
          <w:szCs w:val="24"/>
        </w:rPr>
        <w:t>identitas</w:t>
      </w:r>
      <w:proofErr w:type="spellEnd"/>
      <w:r w:rsidR="00812F6D" w:rsidRPr="00812F6D">
        <w:rPr>
          <w:rFonts w:ascii="Times New Roman" w:hAnsi="Times New Roman" w:cs="Times New Roman"/>
          <w:sz w:val="24"/>
          <w:szCs w:val="24"/>
        </w:rPr>
        <w:t xml:space="preserve"> </w:t>
      </w:r>
      <w:proofErr w:type="spellStart"/>
      <w:r w:rsidR="00812F6D" w:rsidRPr="00812F6D">
        <w:rPr>
          <w:rFonts w:ascii="Times New Roman" w:hAnsi="Times New Roman" w:cs="Times New Roman"/>
          <w:sz w:val="24"/>
          <w:szCs w:val="24"/>
        </w:rPr>
        <w:t>administrasi</w:t>
      </w:r>
      <w:proofErr w:type="spellEnd"/>
      <w:r w:rsidR="00812F6D" w:rsidRPr="00812F6D">
        <w:rPr>
          <w:rFonts w:ascii="Times New Roman" w:hAnsi="Times New Roman" w:cs="Times New Roman"/>
          <w:sz w:val="24"/>
          <w:szCs w:val="24"/>
        </w:rPr>
        <w:t xml:space="preserve"> </w:t>
      </w:r>
      <w:proofErr w:type="spellStart"/>
      <w:r w:rsidR="00812F6D" w:rsidRPr="00812F6D">
        <w:rPr>
          <w:rFonts w:ascii="Times New Roman" w:hAnsi="Times New Roman" w:cs="Times New Roman"/>
          <w:sz w:val="24"/>
          <w:szCs w:val="24"/>
        </w:rPr>
        <w:t>perpajakan</w:t>
      </w:r>
      <w:proofErr w:type="spellEnd"/>
      <w:r w:rsidR="00703C07">
        <w:rPr>
          <w:rFonts w:ascii="Times New Roman" w:hAnsi="Times New Roman" w:cs="Times New Roman"/>
          <w:sz w:val="24"/>
          <w:szCs w:val="24"/>
        </w:rPr>
        <w:t xml:space="preserve">. </w:t>
      </w:r>
      <w:proofErr w:type="spellStart"/>
      <w:r w:rsidR="000B3ABC">
        <w:rPr>
          <w:rFonts w:ascii="Times New Roman" w:hAnsi="Times New Roman" w:cs="Times New Roman"/>
          <w:sz w:val="24"/>
          <w:szCs w:val="24"/>
        </w:rPr>
        <w:t>Kemudian</w:t>
      </w:r>
      <w:proofErr w:type="spellEnd"/>
      <w:r w:rsidR="000B3ABC">
        <w:rPr>
          <w:rFonts w:ascii="Times New Roman" w:hAnsi="Times New Roman" w:cs="Times New Roman"/>
          <w:sz w:val="24"/>
          <w:szCs w:val="24"/>
        </w:rPr>
        <w:t xml:space="preserve"> </w:t>
      </w:r>
      <w:proofErr w:type="spellStart"/>
      <w:r w:rsidR="00122639">
        <w:rPr>
          <w:rFonts w:ascii="Times New Roman" w:hAnsi="Times New Roman" w:cs="Times New Roman"/>
          <w:sz w:val="24"/>
          <w:szCs w:val="24"/>
        </w:rPr>
        <w:t>jawaban</w:t>
      </w:r>
      <w:proofErr w:type="spellEnd"/>
      <w:r w:rsidR="00122639">
        <w:rPr>
          <w:rFonts w:ascii="Times New Roman" w:hAnsi="Times New Roman" w:cs="Times New Roman"/>
          <w:sz w:val="24"/>
          <w:szCs w:val="24"/>
        </w:rPr>
        <w:t xml:space="preserve"> </w:t>
      </w:r>
      <w:proofErr w:type="spellStart"/>
      <w:r w:rsidR="000812BF">
        <w:rPr>
          <w:rFonts w:ascii="Times New Roman" w:hAnsi="Times New Roman" w:cs="Times New Roman"/>
          <w:sz w:val="24"/>
          <w:szCs w:val="24"/>
        </w:rPr>
        <w:t>responden</w:t>
      </w:r>
      <w:proofErr w:type="spellEnd"/>
      <w:r w:rsidR="000812BF">
        <w:rPr>
          <w:rFonts w:ascii="Times New Roman" w:hAnsi="Times New Roman" w:cs="Times New Roman"/>
          <w:sz w:val="24"/>
          <w:szCs w:val="24"/>
        </w:rPr>
        <w:t xml:space="preserve"> yang </w:t>
      </w:r>
      <w:proofErr w:type="spellStart"/>
      <w:r w:rsidR="000812BF">
        <w:rPr>
          <w:rFonts w:ascii="Times New Roman" w:hAnsi="Times New Roman" w:cs="Times New Roman"/>
          <w:sz w:val="24"/>
          <w:szCs w:val="24"/>
        </w:rPr>
        <w:t>menunjukkan</w:t>
      </w:r>
      <w:proofErr w:type="spellEnd"/>
      <w:r w:rsidR="000812BF">
        <w:rPr>
          <w:rFonts w:ascii="Times New Roman" w:hAnsi="Times New Roman" w:cs="Times New Roman"/>
          <w:sz w:val="24"/>
          <w:szCs w:val="24"/>
        </w:rPr>
        <w:t xml:space="preserve"> </w:t>
      </w:r>
      <w:proofErr w:type="spellStart"/>
      <w:r w:rsidR="000812BF">
        <w:rPr>
          <w:rFonts w:ascii="Times New Roman" w:hAnsi="Times New Roman" w:cs="Times New Roman"/>
          <w:sz w:val="24"/>
          <w:szCs w:val="24"/>
        </w:rPr>
        <w:t>bahwa</w:t>
      </w:r>
      <w:proofErr w:type="spellEnd"/>
      <w:r w:rsidR="000812BF">
        <w:rPr>
          <w:rFonts w:ascii="Times New Roman" w:hAnsi="Times New Roman" w:cs="Times New Roman"/>
          <w:sz w:val="24"/>
          <w:szCs w:val="24"/>
        </w:rPr>
        <w:t xml:space="preserve"> </w:t>
      </w:r>
      <w:proofErr w:type="spellStart"/>
      <w:r w:rsidR="007716F1">
        <w:rPr>
          <w:rFonts w:ascii="Times New Roman" w:hAnsi="Times New Roman" w:cs="Times New Roman"/>
          <w:sz w:val="24"/>
          <w:szCs w:val="24"/>
        </w:rPr>
        <w:t>lebih</w:t>
      </w:r>
      <w:proofErr w:type="spellEnd"/>
      <w:r w:rsidR="007716F1">
        <w:rPr>
          <w:rFonts w:ascii="Times New Roman" w:hAnsi="Times New Roman" w:cs="Times New Roman"/>
          <w:sz w:val="24"/>
          <w:szCs w:val="24"/>
        </w:rPr>
        <w:t xml:space="preserve"> </w:t>
      </w:r>
      <w:proofErr w:type="spellStart"/>
      <w:r w:rsidR="007716F1">
        <w:rPr>
          <w:rFonts w:ascii="Times New Roman" w:hAnsi="Times New Roman" w:cs="Times New Roman"/>
          <w:sz w:val="24"/>
          <w:szCs w:val="24"/>
        </w:rPr>
        <w:t>dari</w:t>
      </w:r>
      <w:proofErr w:type="spellEnd"/>
      <w:r w:rsidR="007716F1">
        <w:rPr>
          <w:rFonts w:ascii="Times New Roman" w:hAnsi="Times New Roman" w:cs="Times New Roman"/>
          <w:sz w:val="24"/>
          <w:szCs w:val="24"/>
        </w:rPr>
        <w:t xml:space="preserve"> </w:t>
      </w:r>
      <w:r w:rsidR="000C13CE">
        <w:rPr>
          <w:rFonts w:ascii="Times New Roman" w:hAnsi="Times New Roman" w:cs="Times New Roman"/>
          <w:sz w:val="24"/>
          <w:szCs w:val="24"/>
        </w:rPr>
        <w:t>74,81</w:t>
      </w:r>
      <w:r w:rsidR="007716F1">
        <w:rPr>
          <w:rFonts w:ascii="Times New Roman" w:hAnsi="Times New Roman" w:cs="Times New Roman"/>
          <w:sz w:val="24"/>
          <w:szCs w:val="24"/>
        </w:rPr>
        <w:t xml:space="preserve">% </w:t>
      </w:r>
      <w:proofErr w:type="spellStart"/>
      <w:r w:rsidR="007716F1">
        <w:rPr>
          <w:rFonts w:ascii="Times New Roman" w:hAnsi="Times New Roman" w:cs="Times New Roman"/>
          <w:sz w:val="24"/>
          <w:szCs w:val="24"/>
        </w:rPr>
        <w:t>menyatakan</w:t>
      </w:r>
      <w:proofErr w:type="spellEnd"/>
      <w:r w:rsidR="007716F1">
        <w:rPr>
          <w:rFonts w:ascii="Times New Roman" w:hAnsi="Times New Roman" w:cs="Times New Roman"/>
          <w:sz w:val="24"/>
          <w:szCs w:val="24"/>
        </w:rPr>
        <w:t xml:space="preserve"> </w:t>
      </w:r>
      <w:proofErr w:type="spellStart"/>
      <w:r w:rsidR="007716F1">
        <w:rPr>
          <w:rFonts w:ascii="Times New Roman" w:hAnsi="Times New Roman" w:cs="Times New Roman"/>
          <w:sz w:val="24"/>
          <w:szCs w:val="24"/>
        </w:rPr>
        <w:t>setuju</w:t>
      </w:r>
      <w:proofErr w:type="spellEnd"/>
      <w:r w:rsidR="007716F1">
        <w:rPr>
          <w:rFonts w:ascii="Times New Roman" w:hAnsi="Times New Roman" w:cs="Times New Roman"/>
          <w:sz w:val="24"/>
          <w:szCs w:val="24"/>
        </w:rPr>
        <w:t xml:space="preserve"> dan sangat </w:t>
      </w:r>
      <w:proofErr w:type="spellStart"/>
      <w:r w:rsidR="007716F1">
        <w:rPr>
          <w:rFonts w:ascii="Times New Roman" w:hAnsi="Times New Roman" w:cs="Times New Roman"/>
          <w:sz w:val="24"/>
          <w:szCs w:val="24"/>
        </w:rPr>
        <w:t>setuju</w:t>
      </w:r>
      <w:proofErr w:type="spellEnd"/>
      <w:r w:rsidR="007716F1">
        <w:rPr>
          <w:rFonts w:ascii="Times New Roman" w:hAnsi="Times New Roman" w:cs="Times New Roman"/>
          <w:sz w:val="24"/>
          <w:szCs w:val="24"/>
        </w:rPr>
        <w:t xml:space="preserve"> </w:t>
      </w:r>
      <w:proofErr w:type="spellStart"/>
      <w:r w:rsidR="007716F1">
        <w:rPr>
          <w:rFonts w:ascii="Times New Roman" w:hAnsi="Times New Roman" w:cs="Times New Roman"/>
          <w:sz w:val="24"/>
          <w:szCs w:val="24"/>
        </w:rPr>
        <w:t>terhadap</w:t>
      </w:r>
      <w:proofErr w:type="spellEnd"/>
      <w:r w:rsidR="00122639">
        <w:rPr>
          <w:rFonts w:ascii="Times New Roman" w:hAnsi="Times New Roman" w:cs="Times New Roman"/>
          <w:sz w:val="24"/>
          <w:szCs w:val="24"/>
        </w:rPr>
        <w:t xml:space="preserve"> </w:t>
      </w:r>
      <w:proofErr w:type="spellStart"/>
      <w:r w:rsidR="00122639">
        <w:rPr>
          <w:rFonts w:ascii="Times New Roman" w:hAnsi="Times New Roman" w:cs="Times New Roman"/>
          <w:sz w:val="24"/>
          <w:szCs w:val="24"/>
        </w:rPr>
        <w:t>pernyataan</w:t>
      </w:r>
      <w:proofErr w:type="spellEnd"/>
      <w:r w:rsidR="00122639">
        <w:rPr>
          <w:rFonts w:ascii="Times New Roman" w:hAnsi="Times New Roman" w:cs="Times New Roman"/>
          <w:sz w:val="24"/>
          <w:szCs w:val="24"/>
        </w:rPr>
        <w:t xml:space="preserve"> </w:t>
      </w:r>
      <w:proofErr w:type="spellStart"/>
      <w:r w:rsidR="00CD28DB">
        <w:rPr>
          <w:rFonts w:ascii="Times New Roman" w:hAnsi="Times New Roman" w:cs="Times New Roman"/>
          <w:sz w:val="24"/>
          <w:szCs w:val="24"/>
        </w:rPr>
        <w:t>selalu</w:t>
      </w:r>
      <w:proofErr w:type="spellEnd"/>
      <w:r w:rsidR="00122639">
        <w:rPr>
          <w:rFonts w:ascii="Times New Roman" w:hAnsi="Times New Roman" w:cs="Times New Roman"/>
          <w:sz w:val="24"/>
          <w:szCs w:val="24"/>
        </w:rPr>
        <w:t xml:space="preserve"> </w:t>
      </w:r>
      <w:proofErr w:type="spellStart"/>
      <w:r w:rsidR="00122639">
        <w:rPr>
          <w:rFonts w:ascii="Times New Roman" w:hAnsi="Times New Roman" w:cs="Times New Roman"/>
          <w:sz w:val="24"/>
          <w:szCs w:val="24"/>
        </w:rPr>
        <w:t>menghitung</w:t>
      </w:r>
      <w:proofErr w:type="spellEnd"/>
      <w:r w:rsidR="00122639">
        <w:rPr>
          <w:rFonts w:ascii="Times New Roman" w:hAnsi="Times New Roman" w:cs="Times New Roman"/>
          <w:sz w:val="24"/>
          <w:szCs w:val="24"/>
        </w:rPr>
        <w:t xml:space="preserve"> </w:t>
      </w:r>
      <w:proofErr w:type="spellStart"/>
      <w:r w:rsidR="00122639">
        <w:rPr>
          <w:rFonts w:ascii="Times New Roman" w:hAnsi="Times New Roman" w:cs="Times New Roman"/>
          <w:sz w:val="24"/>
          <w:szCs w:val="24"/>
        </w:rPr>
        <w:t>jumlah</w:t>
      </w:r>
      <w:proofErr w:type="spellEnd"/>
      <w:r w:rsidR="00122639">
        <w:rPr>
          <w:rFonts w:ascii="Times New Roman" w:hAnsi="Times New Roman" w:cs="Times New Roman"/>
          <w:sz w:val="24"/>
          <w:szCs w:val="24"/>
        </w:rPr>
        <w:t xml:space="preserve"> </w:t>
      </w:r>
      <w:proofErr w:type="spellStart"/>
      <w:r w:rsidR="00122639">
        <w:rPr>
          <w:rFonts w:ascii="Times New Roman" w:hAnsi="Times New Roman" w:cs="Times New Roman"/>
          <w:sz w:val="24"/>
          <w:szCs w:val="24"/>
        </w:rPr>
        <w:t>pajak</w:t>
      </w:r>
      <w:proofErr w:type="spellEnd"/>
      <w:r w:rsidR="00122639">
        <w:rPr>
          <w:rFonts w:ascii="Times New Roman" w:hAnsi="Times New Roman" w:cs="Times New Roman"/>
          <w:sz w:val="24"/>
          <w:szCs w:val="24"/>
        </w:rPr>
        <w:t xml:space="preserve"> yang </w:t>
      </w:r>
      <w:proofErr w:type="spellStart"/>
      <w:r w:rsidR="00122639">
        <w:rPr>
          <w:rFonts w:ascii="Times New Roman" w:hAnsi="Times New Roman" w:cs="Times New Roman"/>
          <w:sz w:val="24"/>
          <w:szCs w:val="24"/>
        </w:rPr>
        <w:t>terutang</w:t>
      </w:r>
      <w:proofErr w:type="spellEnd"/>
      <w:r w:rsidR="00122639">
        <w:rPr>
          <w:rFonts w:ascii="Times New Roman" w:hAnsi="Times New Roman" w:cs="Times New Roman"/>
          <w:sz w:val="24"/>
          <w:szCs w:val="24"/>
        </w:rPr>
        <w:t xml:space="preserve"> </w:t>
      </w:r>
      <w:proofErr w:type="spellStart"/>
      <w:r w:rsidR="00CD28DB">
        <w:rPr>
          <w:rFonts w:ascii="Times New Roman" w:hAnsi="Times New Roman" w:cs="Times New Roman"/>
          <w:sz w:val="24"/>
          <w:szCs w:val="24"/>
        </w:rPr>
        <w:t>dengan</w:t>
      </w:r>
      <w:proofErr w:type="spellEnd"/>
      <w:r w:rsidR="00CD28DB">
        <w:rPr>
          <w:rFonts w:ascii="Times New Roman" w:hAnsi="Times New Roman" w:cs="Times New Roman"/>
          <w:sz w:val="24"/>
          <w:szCs w:val="24"/>
        </w:rPr>
        <w:t xml:space="preserve"> </w:t>
      </w:r>
      <w:proofErr w:type="spellStart"/>
      <w:r w:rsidR="00CD28DB">
        <w:rPr>
          <w:rFonts w:ascii="Times New Roman" w:hAnsi="Times New Roman" w:cs="Times New Roman"/>
          <w:sz w:val="24"/>
          <w:szCs w:val="24"/>
        </w:rPr>
        <w:t>baik</w:t>
      </w:r>
      <w:proofErr w:type="spellEnd"/>
      <w:r w:rsidR="00CD28DB">
        <w:rPr>
          <w:rFonts w:ascii="Times New Roman" w:hAnsi="Times New Roman" w:cs="Times New Roman"/>
          <w:sz w:val="24"/>
          <w:szCs w:val="24"/>
        </w:rPr>
        <w:t xml:space="preserve"> dan </w:t>
      </w:r>
      <w:proofErr w:type="spellStart"/>
      <w:r w:rsidR="00CD28DB">
        <w:rPr>
          <w:rFonts w:ascii="Times New Roman" w:hAnsi="Times New Roman" w:cs="Times New Roman"/>
          <w:sz w:val="24"/>
          <w:szCs w:val="24"/>
        </w:rPr>
        <w:t>ben</w:t>
      </w:r>
      <w:r w:rsidR="00AB6CD9">
        <w:rPr>
          <w:rFonts w:ascii="Times New Roman" w:hAnsi="Times New Roman" w:cs="Times New Roman"/>
          <w:sz w:val="24"/>
          <w:szCs w:val="24"/>
        </w:rPr>
        <w:t>ar</w:t>
      </w:r>
      <w:proofErr w:type="spellEnd"/>
      <w:r w:rsidR="006D3C95">
        <w:rPr>
          <w:rFonts w:ascii="Times New Roman" w:hAnsi="Times New Roman" w:cs="Times New Roman"/>
          <w:sz w:val="24"/>
          <w:szCs w:val="24"/>
        </w:rPr>
        <w:t xml:space="preserve">. </w:t>
      </w:r>
      <w:proofErr w:type="spellStart"/>
      <w:r w:rsidR="000C13CE">
        <w:rPr>
          <w:rFonts w:ascii="Times New Roman" w:hAnsi="Times New Roman" w:cs="Times New Roman"/>
          <w:sz w:val="24"/>
          <w:szCs w:val="24"/>
        </w:rPr>
        <w:t>Tingginya</w:t>
      </w:r>
      <w:proofErr w:type="spellEnd"/>
      <w:r w:rsidR="000C13CE">
        <w:rPr>
          <w:rFonts w:ascii="Times New Roman" w:hAnsi="Times New Roman" w:cs="Times New Roman"/>
          <w:sz w:val="24"/>
          <w:szCs w:val="24"/>
        </w:rPr>
        <w:t xml:space="preserve"> </w:t>
      </w:r>
      <w:proofErr w:type="spellStart"/>
      <w:r w:rsidR="000C13CE">
        <w:rPr>
          <w:rFonts w:ascii="Times New Roman" w:hAnsi="Times New Roman" w:cs="Times New Roman"/>
          <w:sz w:val="24"/>
          <w:szCs w:val="24"/>
        </w:rPr>
        <w:lastRenderedPageBreak/>
        <w:t>persentase</w:t>
      </w:r>
      <w:proofErr w:type="spellEnd"/>
      <w:r w:rsidR="000C13CE">
        <w:rPr>
          <w:rFonts w:ascii="Times New Roman" w:hAnsi="Times New Roman" w:cs="Times New Roman"/>
          <w:sz w:val="24"/>
          <w:szCs w:val="24"/>
        </w:rPr>
        <w:t xml:space="preserve"> </w:t>
      </w:r>
      <w:proofErr w:type="spellStart"/>
      <w:r w:rsidR="000C13CE">
        <w:rPr>
          <w:rFonts w:ascii="Times New Roman" w:hAnsi="Times New Roman" w:cs="Times New Roman"/>
          <w:sz w:val="24"/>
          <w:szCs w:val="24"/>
        </w:rPr>
        <w:t>tersebut</w:t>
      </w:r>
      <w:proofErr w:type="spellEnd"/>
      <w:r w:rsidR="00AB6CD9">
        <w:rPr>
          <w:rFonts w:ascii="Times New Roman" w:hAnsi="Times New Roman" w:cs="Times New Roman"/>
          <w:sz w:val="24"/>
          <w:szCs w:val="24"/>
        </w:rPr>
        <w:t xml:space="preserve"> </w:t>
      </w:r>
      <w:proofErr w:type="spellStart"/>
      <w:r w:rsidR="000C13CE">
        <w:rPr>
          <w:rFonts w:ascii="Times New Roman" w:hAnsi="Times New Roman" w:cs="Times New Roman"/>
          <w:sz w:val="24"/>
          <w:szCs w:val="24"/>
        </w:rPr>
        <w:t>sekaligus</w:t>
      </w:r>
      <w:proofErr w:type="spellEnd"/>
      <w:r w:rsidR="000C13CE">
        <w:rPr>
          <w:rFonts w:ascii="Times New Roman" w:hAnsi="Times New Roman" w:cs="Times New Roman"/>
          <w:sz w:val="24"/>
          <w:szCs w:val="24"/>
        </w:rPr>
        <w:t xml:space="preserve"> </w:t>
      </w:r>
      <w:proofErr w:type="spellStart"/>
      <w:r w:rsidR="000C13CE">
        <w:rPr>
          <w:rFonts w:ascii="Times New Roman" w:hAnsi="Times New Roman" w:cs="Times New Roman"/>
          <w:sz w:val="24"/>
          <w:szCs w:val="24"/>
        </w:rPr>
        <w:t>mencerminkan</w:t>
      </w:r>
      <w:proofErr w:type="spellEnd"/>
      <w:r w:rsidR="006D3C95">
        <w:rPr>
          <w:rFonts w:ascii="Times New Roman" w:hAnsi="Times New Roman" w:cs="Times New Roman"/>
          <w:sz w:val="24"/>
          <w:szCs w:val="24"/>
        </w:rPr>
        <w:t xml:space="preserve"> </w:t>
      </w:r>
      <w:proofErr w:type="spellStart"/>
      <w:r w:rsidR="006D3C95">
        <w:rPr>
          <w:rFonts w:ascii="Times New Roman" w:hAnsi="Times New Roman" w:cs="Times New Roman"/>
          <w:sz w:val="24"/>
          <w:szCs w:val="24"/>
        </w:rPr>
        <w:t>bahwa</w:t>
      </w:r>
      <w:proofErr w:type="spellEnd"/>
      <w:r w:rsidR="006C4C9F" w:rsidRPr="006C4C9F">
        <w:rPr>
          <w:rFonts w:ascii="Times New Roman" w:hAnsi="Times New Roman" w:cs="Times New Roman"/>
          <w:sz w:val="24"/>
          <w:szCs w:val="24"/>
        </w:rPr>
        <w:t xml:space="preserve"> pada </w:t>
      </w:r>
      <w:proofErr w:type="spellStart"/>
      <w:r w:rsidR="006C4C9F" w:rsidRPr="006C4C9F">
        <w:rPr>
          <w:rFonts w:ascii="Times New Roman" w:hAnsi="Times New Roman" w:cs="Times New Roman"/>
          <w:sz w:val="24"/>
          <w:szCs w:val="24"/>
        </w:rPr>
        <w:t>umumnya</w:t>
      </w:r>
      <w:proofErr w:type="spellEnd"/>
      <w:r w:rsidR="006C4C9F" w:rsidRPr="006C4C9F">
        <w:rPr>
          <w:rFonts w:ascii="Times New Roman" w:hAnsi="Times New Roman" w:cs="Times New Roman"/>
          <w:sz w:val="24"/>
          <w:szCs w:val="24"/>
        </w:rPr>
        <w:t xml:space="preserve"> </w:t>
      </w:r>
      <w:proofErr w:type="spellStart"/>
      <w:r w:rsidR="006D3C95">
        <w:rPr>
          <w:rFonts w:ascii="Times New Roman" w:hAnsi="Times New Roman" w:cs="Times New Roman"/>
          <w:sz w:val="24"/>
          <w:szCs w:val="24"/>
        </w:rPr>
        <w:t>wajib</w:t>
      </w:r>
      <w:proofErr w:type="spellEnd"/>
      <w:r w:rsidR="006D3C95">
        <w:rPr>
          <w:rFonts w:ascii="Times New Roman" w:hAnsi="Times New Roman" w:cs="Times New Roman"/>
          <w:sz w:val="24"/>
          <w:szCs w:val="24"/>
        </w:rPr>
        <w:t xml:space="preserve"> </w:t>
      </w:r>
      <w:proofErr w:type="spellStart"/>
      <w:r w:rsidR="006D3C95">
        <w:rPr>
          <w:rFonts w:ascii="Times New Roman" w:hAnsi="Times New Roman" w:cs="Times New Roman"/>
          <w:sz w:val="24"/>
          <w:szCs w:val="24"/>
        </w:rPr>
        <w:t>pajak</w:t>
      </w:r>
      <w:proofErr w:type="spellEnd"/>
      <w:r w:rsidR="000C467F">
        <w:rPr>
          <w:rFonts w:ascii="Times New Roman" w:hAnsi="Times New Roman" w:cs="Times New Roman"/>
          <w:sz w:val="24"/>
          <w:szCs w:val="24"/>
        </w:rPr>
        <w:t xml:space="preserve"> </w:t>
      </w:r>
      <w:proofErr w:type="spellStart"/>
      <w:r w:rsidR="000C467F">
        <w:rPr>
          <w:rFonts w:ascii="Times New Roman" w:hAnsi="Times New Roman" w:cs="Times New Roman"/>
          <w:sz w:val="24"/>
          <w:szCs w:val="24"/>
        </w:rPr>
        <w:t>telah</w:t>
      </w:r>
      <w:proofErr w:type="spellEnd"/>
      <w:r w:rsidR="000C467F">
        <w:rPr>
          <w:rFonts w:ascii="Times New Roman" w:hAnsi="Times New Roman" w:cs="Times New Roman"/>
          <w:sz w:val="24"/>
          <w:szCs w:val="24"/>
        </w:rPr>
        <w:t xml:space="preserve"> </w:t>
      </w:r>
      <w:proofErr w:type="spellStart"/>
      <w:r w:rsidR="000C467F">
        <w:rPr>
          <w:rFonts w:ascii="Times New Roman" w:hAnsi="Times New Roman" w:cs="Times New Roman"/>
          <w:sz w:val="24"/>
          <w:szCs w:val="24"/>
        </w:rPr>
        <w:t>memiliki</w:t>
      </w:r>
      <w:proofErr w:type="spellEnd"/>
      <w:r w:rsidR="006C4C9F" w:rsidRPr="006C4C9F">
        <w:rPr>
          <w:rFonts w:ascii="Times New Roman" w:hAnsi="Times New Roman" w:cs="Times New Roman"/>
          <w:sz w:val="24"/>
          <w:szCs w:val="24"/>
        </w:rPr>
        <w:t xml:space="preserve"> </w:t>
      </w:r>
      <w:proofErr w:type="spellStart"/>
      <w:r w:rsidR="006C4C9F" w:rsidRPr="006C4C9F">
        <w:rPr>
          <w:rFonts w:ascii="Times New Roman" w:hAnsi="Times New Roman" w:cs="Times New Roman"/>
          <w:sz w:val="24"/>
          <w:szCs w:val="24"/>
        </w:rPr>
        <w:t>pengetahuan</w:t>
      </w:r>
      <w:proofErr w:type="spellEnd"/>
      <w:r w:rsidR="006C4C9F" w:rsidRPr="006C4C9F">
        <w:rPr>
          <w:rFonts w:ascii="Times New Roman" w:hAnsi="Times New Roman" w:cs="Times New Roman"/>
          <w:sz w:val="24"/>
          <w:szCs w:val="24"/>
        </w:rPr>
        <w:t xml:space="preserve"> yang </w:t>
      </w:r>
      <w:proofErr w:type="spellStart"/>
      <w:r w:rsidR="006C4C9F" w:rsidRPr="006C4C9F">
        <w:rPr>
          <w:rFonts w:ascii="Times New Roman" w:hAnsi="Times New Roman" w:cs="Times New Roman"/>
          <w:sz w:val="24"/>
          <w:szCs w:val="24"/>
        </w:rPr>
        <w:t>cukup</w:t>
      </w:r>
      <w:proofErr w:type="spellEnd"/>
      <w:r w:rsidR="006C4C9F" w:rsidRPr="006C4C9F">
        <w:rPr>
          <w:rFonts w:ascii="Times New Roman" w:hAnsi="Times New Roman" w:cs="Times New Roman"/>
          <w:sz w:val="24"/>
          <w:szCs w:val="24"/>
        </w:rPr>
        <w:t xml:space="preserve"> </w:t>
      </w:r>
      <w:proofErr w:type="spellStart"/>
      <w:r w:rsidR="006C4C9F" w:rsidRPr="006C4C9F">
        <w:rPr>
          <w:rFonts w:ascii="Times New Roman" w:hAnsi="Times New Roman" w:cs="Times New Roman"/>
          <w:sz w:val="24"/>
          <w:szCs w:val="24"/>
        </w:rPr>
        <w:t>baik</w:t>
      </w:r>
      <w:proofErr w:type="spellEnd"/>
      <w:r w:rsidR="006C4C9F" w:rsidRPr="006C4C9F">
        <w:rPr>
          <w:rFonts w:ascii="Times New Roman" w:hAnsi="Times New Roman" w:cs="Times New Roman"/>
          <w:sz w:val="24"/>
          <w:szCs w:val="24"/>
        </w:rPr>
        <w:t xml:space="preserve"> </w:t>
      </w:r>
      <w:proofErr w:type="spellStart"/>
      <w:r w:rsidR="006C4C9F" w:rsidRPr="006C4C9F">
        <w:rPr>
          <w:rFonts w:ascii="Times New Roman" w:hAnsi="Times New Roman" w:cs="Times New Roman"/>
          <w:sz w:val="24"/>
          <w:szCs w:val="24"/>
        </w:rPr>
        <w:t>dalam</w:t>
      </w:r>
      <w:proofErr w:type="spellEnd"/>
      <w:r w:rsidR="006C4C9F" w:rsidRPr="006C4C9F">
        <w:rPr>
          <w:rFonts w:ascii="Times New Roman" w:hAnsi="Times New Roman" w:cs="Times New Roman"/>
          <w:sz w:val="24"/>
          <w:szCs w:val="24"/>
        </w:rPr>
        <w:t xml:space="preserve"> </w:t>
      </w:r>
      <w:proofErr w:type="spellStart"/>
      <w:r w:rsidR="006C4C9F" w:rsidRPr="006C4C9F">
        <w:rPr>
          <w:rFonts w:ascii="Times New Roman" w:hAnsi="Times New Roman" w:cs="Times New Roman"/>
          <w:sz w:val="24"/>
          <w:szCs w:val="24"/>
        </w:rPr>
        <w:t>menghitung</w:t>
      </w:r>
      <w:proofErr w:type="spellEnd"/>
      <w:r w:rsidR="006C4C9F" w:rsidRPr="006C4C9F">
        <w:rPr>
          <w:rFonts w:ascii="Times New Roman" w:hAnsi="Times New Roman" w:cs="Times New Roman"/>
          <w:sz w:val="24"/>
          <w:szCs w:val="24"/>
        </w:rPr>
        <w:t xml:space="preserve"> </w:t>
      </w:r>
      <w:proofErr w:type="spellStart"/>
      <w:r w:rsidR="006C4C9F" w:rsidRPr="006C4C9F">
        <w:rPr>
          <w:rFonts w:ascii="Times New Roman" w:hAnsi="Times New Roman" w:cs="Times New Roman"/>
          <w:sz w:val="24"/>
          <w:szCs w:val="24"/>
        </w:rPr>
        <w:t>pajak</w:t>
      </w:r>
      <w:proofErr w:type="spellEnd"/>
      <w:r w:rsidR="006C4C9F" w:rsidRPr="006C4C9F">
        <w:rPr>
          <w:rFonts w:ascii="Times New Roman" w:hAnsi="Times New Roman" w:cs="Times New Roman"/>
          <w:sz w:val="24"/>
          <w:szCs w:val="24"/>
        </w:rPr>
        <w:t xml:space="preserve"> </w:t>
      </w:r>
      <w:proofErr w:type="spellStart"/>
      <w:r w:rsidR="006C4C9F" w:rsidRPr="006C4C9F">
        <w:rPr>
          <w:rFonts w:ascii="Times New Roman" w:hAnsi="Times New Roman" w:cs="Times New Roman"/>
          <w:sz w:val="24"/>
          <w:szCs w:val="24"/>
        </w:rPr>
        <w:t>terutang</w:t>
      </w:r>
      <w:proofErr w:type="spellEnd"/>
      <w:r w:rsidR="006C4C9F" w:rsidRPr="006C4C9F">
        <w:rPr>
          <w:rFonts w:ascii="Times New Roman" w:hAnsi="Times New Roman" w:cs="Times New Roman"/>
          <w:sz w:val="24"/>
          <w:szCs w:val="24"/>
        </w:rPr>
        <w:t xml:space="preserve"> </w:t>
      </w:r>
      <w:proofErr w:type="spellStart"/>
      <w:r w:rsidR="006C4C9F" w:rsidRPr="006C4C9F">
        <w:rPr>
          <w:rFonts w:ascii="Times New Roman" w:hAnsi="Times New Roman" w:cs="Times New Roman"/>
          <w:sz w:val="24"/>
          <w:szCs w:val="24"/>
        </w:rPr>
        <w:t>sesuai</w:t>
      </w:r>
      <w:proofErr w:type="spellEnd"/>
      <w:r w:rsidR="006C4C9F" w:rsidRPr="006C4C9F">
        <w:rPr>
          <w:rFonts w:ascii="Times New Roman" w:hAnsi="Times New Roman" w:cs="Times New Roman"/>
          <w:sz w:val="24"/>
          <w:szCs w:val="24"/>
        </w:rPr>
        <w:t xml:space="preserve"> </w:t>
      </w:r>
      <w:proofErr w:type="spellStart"/>
      <w:r w:rsidR="006C4C9F" w:rsidRPr="006C4C9F">
        <w:rPr>
          <w:rFonts w:ascii="Times New Roman" w:hAnsi="Times New Roman" w:cs="Times New Roman"/>
          <w:sz w:val="24"/>
          <w:szCs w:val="24"/>
        </w:rPr>
        <w:t>dengan</w:t>
      </w:r>
      <w:proofErr w:type="spellEnd"/>
      <w:r w:rsidR="006C4C9F" w:rsidRPr="006C4C9F">
        <w:rPr>
          <w:rFonts w:ascii="Times New Roman" w:hAnsi="Times New Roman" w:cs="Times New Roman"/>
          <w:sz w:val="24"/>
          <w:szCs w:val="24"/>
        </w:rPr>
        <w:t xml:space="preserve"> </w:t>
      </w:r>
      <w:proofErr w:type="spellStart"/>
      <w:r w:rsidR="006C4C9F" w:rsidRPr="006C4C9F">
        <w:rPr>
          <w:rFonts w:ascii="Times New Roman" w:hAnsi="Times New Roman" w:cs="Times New Roman"/>
          <w:sz w:val="24"/>
          <w:szCs w:val="24"/>
        </w:rPr>
        <w:t>peraturan</w:t>
      </w:r>
      <w:proofErr w:type="spellEnd"/>
      <w:r w:rsidR="006C4C9F" w:rsidRPr="006C4C9F">
        <w:rPr>
          <w:rFonts w:ascii="Times New Roman" w:hAnsi="Times New Roman" w:cs="Times New Roman"/>
          <w:sz w:val="24"/>
          <w:szCs w:val="24"/>
        </w:rPr>
        <w:t xml:space="preserve">, </w:t>
      </w:r>
      <w:proofErr w:type="spellStart"/>
      <w:r w:rsidR="006C4C9F" w:rsidRPr="006C4C9F">
        <w:rPr>
          <w:rFonts w:ascii="Times New Roman" w:hAnsi="Times New Roman" w:cs="Times New Roman"/>
          <w:sz w:val="24"/>
          <w:szCs w:val="24"/>
        </w:rPr>
        <w:t>sehingga</w:t>
      </w:r>
      <w:proofErr w:type="spellEnd"/>
      <w:r w:rsidR="006C4C9F" w:rsidRPr="006C4C9F">
        <w:rPr>
          <w:rFonts w:ascii="Times New Roman" w:hAnsi="Times New Roman" w:cs="Times New Roman"/>
          <w:sz w:val="24"/>
          <w:szCs w:val="24"/>
        </w:rPr>
        <w:t xml:space="preserve"> </w:t>
      </w:r>
      <w:proofErr w:type="spellStart"/>
      <w:r w:rsidR="006C4C9F" w:rsidRPr="006C4C9F">
        <w:rPr>
          <w:rFonts w:ascii="Times New Roman" w:hAnsi="Times New Roman" w:cs="Times New Roman"/>
          <w:sz w:val="24"/>
          <w:szCs w:val="24"/>
        </w:rPr>
        <w:t>kesalahan</w:t>
      </w:r>
      <w:proofErr w:type="spellEnd"/>
      <w:r w:rsidR="006C4C9F" w:rsidRPr="006C4C9F">
        <w:rPr>
          <w:rFonts w:ascii="Times New Roman" w:hAnsi="Times New Roman" w:cs="Times New Roman"/>
          <w:sz w:val="24"/>
          <w:szCs w:val="24"/>
        </w:rPr>
        <w:t xml:space="preserve"> </w:t>
      </w:r>
      <w:proofErr w:type="spellStart"/>
      <w:r w:rsidR="006C4C9F" w:rsidRPr="006C4C9F">
        <w:rPr>
          <w:rFonts w:ascii="Times New Roman" w:hAnsi="Times New Roman" w:cs="Times New Roman"/>
          <w:sz w:val="24"/>
          <w:szCs w:val="24"/>
        </w:rPr>
        <w:t>perhitungan</w:t>
      </w:r>
      <w:proofErr w:type="spellEnd"/>
      <w:r w:rsidR="006C4C9F" w:rsidRPr="006C4C9F">
        <w:rPr>
          <w:rFonts w:ascii="Times New Roman" w:hAnsi="Times New Roman" w:cs="Times New Roman"/>
          <w:sz w:val="24"/>
          <w:szCs w:val="24"/>
        </w:rPr>
        <w:t xml:space="preserve"> </w:t>
      </w:r>
      <w:proofErr w:type="spellStart"/>
      <w:r w:rsidR="006C4C9F" w:rsidRPr="006C4C9F">
        <w:rPr>
          <w:rFonts w:ascii="Times New Roman" w:hAnsi="Times New Roman" w:cs="Times New Roman"/>
          <w:sz w:val="24"/>
          <w:szCs w:val="24"/>
        </w:rPr>
        <w:t>dapat</w:t>
      </w:r>
      <w:proofErr w:type="spellEnd"/>
      <w:r w:rsidR="006C4C9F" w:rsidRPr="006C4C9F">
        <w:rPr>
          <w:rFonts w:ascii="Times New Roman" w:hAnsi="Times New Roman" w:cs="Times New Roman"/>
          <w:sz w:val="24"/>
          <w:szCs w:val="24"/>
        </w:rPr>
        <w:t xml:space="preserve"> </w:t>
      </w:r>
      <w:proofErr w:type="spellStart"/>
      <w:r w:rsidR="006C4C9F" w:rsidRPr="006C4C9F">
        <w:rPr>
          <w:rFonts w:ascii="Times New Roman" w:hAnsi="Times New Roman" w:cs="Times New Roman"/>
          <w:sz w:val="24"/>
          <w:szCs w:val="24"/>
        </w:rPr>
        <w:t>diminimalkan</w:t>
      </w:r>
      <w:proofErr w:type="spellEnd"/>
      <w:r w:rsidR="006C4C9F" w:rsidRPr="006C4C9F">
        <w:rPr>
          <w:rFonts w:ascii="Times New Roman" w:hAnsi="Times New Roman" w:cs="Times New Roman"/>
          <w:sz w:val="24"/>
          <w:szCs w:val="24"/>
        </w:rPr>
        <w:t>.</w:t>
      </w:r>
      <w:r w:rsidR="009464E7">
        <w:rPr>
          <w:rFonts w:ascii="Times New Roman" w:hAnsi="Times New Roman" w:cs="Times New Roman"/>
          <w:sz w:val="24"/>
          <w:szCs w:val="24"/>
        </w:rPr>
        <w:t xml:space="preserve"> </w:t>
      </w:r>
      <w:r w:rsidR="006C4C9F">
        <w:rPr>
          <w:rFonts w:ascii="Times New Roman" w:hAnsi="Times New Roman" w:cs="Times New Roman"/>
          <w:sz w:val="24"/>
          <w:szCs w:val="24"/>
        </w:rPr>
        <w:t xml:space="preserve">Lalu </w:t>
      </w:r>
      <w:proofErr w:type="spellStart"/>
      <w:r w:rsidR="006C4C9F">
        <w:rPr>
          <w:rFonts w:ascii="Times New Roman" w:hAnsi="Times New Roman" w:cs="Times New Roman"/>
          <w:sz w:val="24"/>
          <w:szCs w:val="24"/>
        </w:rPr>
        <w:t>jawaban</w:t>
      </w:r>
      <w:proofErr w:type="spellEnd"/>
      <w:r w:rsidR="006C4C9F">
        <w:rPr>
          <w:rFonts w:ascii="Times New Roman" w:hAnsi="Times New Roman" w:cs="Times New Roman"/>
          <w:sz w:val="24"/>
          <w:szCs w:val="24"/>
        </w:rPr>
        <w:t xml:space="preserve"> </w:t>
      </w:r>
      <w:proofErr w:type="spellStart"/>
      <w:r w:rsidR="000C13CE">
        <w:rPr>
          <w:rFonts w:ascii="Times New Roman" w:hAnsi="Times New Roman" w:cs="Times New Roman"/>
          <w:sz w:val="24"/>
          <w:szCs w:val="24"/>
        </w:rPr>
        <w:t>responden</w:t>
      </w:r>
      <w:proofErr w:type="spellEnd"/>
      <w:r w:rsidR="000C13CE">
        <w:rPr>
          <w:rFonts w:ascii="Times New Roman" w:hAnsi="Times New Roman" w:cs="Times New Roman"/>
          <w:sz w:val="24"/>
          <w:szCs w:val="24"/>
        </w:rPr>
        <w:t xml:space="preserve"> yang </w:t>
      </w:r>
      <w:proofErr w:type="spellStart"/>
      <w:r w:rsidR="000C13CE">
        <w:rPr>
          <w:rFonts w:ascii="Times New Roman" w:hAnsi="Times New Roman" w:cs="Times New Roman"/>
          <w:sz w:val="24"/>
          <w:szCs w:val="24"/>
        </w:rPr>
        <w:t>menunjukkan</w:t>
      </w:r>
      <w:proofErr w:type="spellEnd"/>
      <w:r w:rsidR="000C13CE">
        <w:rPr>
          <w:rFonts w:ascii="Times New Roman" w:hAnsi="Times New Roman" w:cs="Times New Roman"/>
          <w:sz w:val="24"/>
          <w:szCs w:val="24"/>
        </w:rPr>
        <w:t xml:space="preserve"> </w:t>
      </w:r>
      <w:proofErr w:type="spellStart"/>
      <w:r w:rsidR="000C13CE">
        <w:rPr>
          <w:rFonts w:ascii="Times New Roman" w:hAnsi="Times New Roman" w:cs="Times New Roman"/>
          <w:sz w:val="24"/>
          <w:szCs w:val="24"/>
        </w:rPr>
        <w:t>bahwa</w:t>
      </w:r>
      <w:proofErr w:type="spellEnd"/>
      <w:r w:rsidR="000C13CE">
        <w:rPr>
          <w:rFonts w:ascii="Times New Roman" w:hAnsi="Times New Roman" w:cs="Times New Roman"/>
          <w:sz w:val="24"/>
          <w:szCs w:val="24"/>
        </w:rPr>
        <w:t xml:space="preserve"> </w:t>
      </w:r>
      <w:proofErr w:type="spellStart"/>
      <w:r w:rsidR="007716F1">
        <w:rPr>
          <w:rFonts w:ascii="Times New Roman" w:hAnsi="Times New Roman" w:cs="Times New Roman"/>
          <w:sz w:val="24"/>
          <w:szCs w:val="24"/>
        </w:rPr>
        <w:t>lebih</w:t>
      </w:r>
      <w:proofErr w:type="spellEnd"/>
      <w:r w:rsidR="007716F1">
        <w:rPr>
          <w:rFonts w:ascii="Times New Roman" w:hAnsi="Times New Roman" w:cs="Times New Roman"/>
          <w:sz w:val="24"/>
          <w:szCs w:val="24"/>
        </w:rPr>
        <w:t xml:space="preserve"> </w:t>
      </w:r>
      <w:proofErr w:type="spellStart"/>
      <w:r w:rsidR="007716F1">
        <w:rPr>
          <w:rFonts w:ascii="Times New Roman" w:hAnsi="Times New Roman" w:cs="Times New Roman"/>
          <w:sz w:val="24"/>
          <w:szCs w:val="24"/>
        </w:rPr>
        <w:t>dari</w:t>
      </w:r>
      <w:proofErr w:type="spellEnd"/>
      <w:r w:rsidR="007716F1">
        <w:rPr>
          <w:rFonts w:ascii="Times New Roman" w:hAnsi="Times New Roman" w:cs="Times New Roman"/>
          <w:sz w:val="24"/>
          <w:szCs w:val="24"/>
        </w:rPr>
        <w:t xml:space="preserve"> </w:t>
      </w:r>
      <w:r w:rsidR="000C13CE">
        <w:rPr>
          <w:rFonts w:ascii="Times New Roman" w:hAnsi="Times New Roman" w:cs="Times New Roman"/>
          <w:sz w:val="24"/>
          <w:szCs w:val="24"/>
        </w:rPr>
        <w:t>74,41</w:t>
      </w:r>
      <w:r w:rsidR="007716F1">
        <w:rPr>
          <w:rFonts w:ascii="Times New Roman" w:hAnsi="Times New Roman" w:cs="Times New Roman"/>
          <w:sz w:val="24"/>
          <w:szCs w:val="24"/>
        </w:rPr>
        <w:t xml:space="preserve">% </w:t>
      </w:r>
      <w:proofErr w:type="spellStart"/>
      <w:r w:rsidR="007716F1">
        <w:rPr>
          <w:rFonts w:ascii="Times New Roman" w:hAnsi="Times New Roman" w:cs="Times New Roman"/>
          <w:sz w:val="24"/>
          <w:szCs w:val="24"/>
        </w:rPr>
        <w:t>menyatakan</w:t>
      </w:r>
      <w:proofErr w:type="spellEnd"/>
      <w:r w:rsidR="007716F1">
        <w:rPr>
          <w:rFonts w:ascii="Times New Roman" w:hAnsi="Times New Roman" w:cs="Times New Roman"/>
          <w:sz w:val="24"/>
          <w:szCs w:val="24"/>
        </w:rPr>
        <w:t xml:space="preserve"> </w:t>
      </w:r>
      <w:proofErr w:type="spellStart"/>
      <w:r w:rsidR="007716F1">
        <w:rPr>
          <w:rFonts w:ascii="Times New Roman" w:hAnsi="Times New Roman" w:cs="Times New Roman"/>
          <w:sz w:val="24"/>
          <w:szCs w:val="24"/>
        </w:rPr>
        <w:t>setuju</w:t>
      </w:r>
      <w:proofErr w:type="spellEnd"/>
      <w:r w:rsidR="007716F1">
        <w:rPr>
          <w:rFonts w:ascii="Times New Roman" w:hAnsi="Times New Roman" w:cs="Times New Roman"/>
          <w:sz w:val="24"/>
          <w:szCs w:val="24"/>
        </w:rPr>
        <w:t xml:space="preserve"> dan sangat </w:t>
      </w:r>
      <w:proofErr w:type="spellStart"/>
      <w:r w:rsidR="007716F1">
        <w:rPr>
          <w:rFonts w:ascii="Times New Roman" w:hAnsi="Times New Roman" w:cs="Times New Roman"/>
          <w:sz w:val="24"/>
          <w:szCs w:val="24"/>
        </w:rPr>
        <w:t>setuju</w:t>
      </w:r>
      <w:proofErr w:type="spellEnd"/>
      <w:r w:rsidR="007716F1">
        <w:rPr>
          <w:rFonts w:ascii="Times New Roman" w:hAnsi="Times New Roman" w:cs="Times New Roman"/>
          <w:sz w:val="24"/>
          <w:szCs w:val="24"/>
        </w:rPr>
        <w:t xml:space="preserve"> </w:t>
      </w:r>
      <w:proofErr w:type="spellStart"/>
      <w:r w:rsidR="007716F1">
        <w:rPr>
          <w:rFonts w:ascii="Times New Roman" w:hAnsi="Times New Roman" w:cs="Times New Roman"/>
          <w:sz w:val="24"/>
          <w:szCs w:val="24"/>
        </w:rPr>
        <w:t>terhadap</w:t>
      </w:r>
      <w:proofErr w:type="spellEnd"/>
      <w:r w:rsidR="007716F1">
        <w:rPr>
          <w:rFonts w:ascii="Times New Roman" w:hAnsi="Times New Roman" w:cs="Times New Roman"/>
          <w:sz w:val="24"/>
          <w:szCs w:val="24"/>
        </w:rPr>
        <w:t xml:space="preserve"> </w:t>
      </w:r>
      <w:proofErr w:type="spellStart"/>
      <w:r w:rsidR="00FD122B">
        <w:rPr>
          <w:rFonts w:ascii="Times New Roman" w:hAnsi="Times New Roman" w:cs="Times New Roman"/>
          <w:sz w:val="24"/>
          <w:szCs w:val="24"/>
        </w:rPr>
        <w:t>pernyataan</w:t>
      </w:r>
      <w:proofErr w:type="spellEnd"/>
      <w:r w:rsidR="00FD122B">
        <w:rPr>
          <w:rFonts w:ascii="Times New Roman" w:hAnsi="Times New Roman" w:cs="Times New Roman"/>
          <w:sz w:val="24"/>
          <w:szCs w:val="24"/>
        </w:rPr>
        <w:t xml:space="preserve"> </w:t>
      </w:r>
      <w:proofErr w:type="spellStart"/>
      <w:r w:rsidR="005C1B4F">
        <w:rPr>
          <w:rFonts w:ascii="Times New Roman" w:hAnsi="Times New Roman" w:cs="Times New Roman"/>
          <w:sz w:val="24"/>
          <w:szCs w:val="24"/>
        </w:rPr>
        <w:t>selalu</w:t>
      </w:r>
      <w:proofErr w:type="spellEnd"/>
      <w:r w:rsidR="005C1B4F">
        <w:rPr>
          <w:rFonts w:ascii="Times New Roman" w:hAnsi="Times New Roman" w:cs="Times New Roman"/>
          <w:sz w:val="24"/>
          <w:szCs w:val="24"/>
        </w:rPr>
        <w:t xml:space="preserve"> </w:t>
      </w:r>
      <w:proofErr w:type="spellStart"/>
      <w:r w:rsidR="00FD122B">
        <w:rPr>
          <w:rFonts w:ascii="Times New Roman" w:hAnsi="Times New Roman" w:cs="Times New Roman"/>
          <w:sz w:val="24"/>
          <w:szCs w:val="24"/>
        </w:rPr>
        <w:t>menyetor</w:t>
      </w:r>
      <w:proofErr w:type="spellEnd"/>
      <w:r w:rsidR="00FD122B">
        <w:rPr>
          <w:rFonts w:ascii="Times New Roman" w:hAnsi="Times New Roman" w:cs="Times New Roman"/>
          <w:sz w:val="24"/>
          <w:szCs w:val="24"/>
        </w:rPr>
        <w:t xml:space="preserve"> </w:t>
      </w:r>
      <w:proofErr w:type="spellStart"/>
      <w:r w:rsidR="00FD122B">
        <w:rPr>
          <w:rFonts w:ascii="Times New Roman" w:hAnsi="Times New Roman" w:cs="Times New Roman"/>
          <w:sz w:val="24"/>
          <w:szCs w:val="24"/>
        </w:rPr>
        <w:t>pajak</w:t>
      </w:r>
      <w:proofErr w:type="spellEnd"/>
      <w:r w:rsidR="00FD122B">
        <w:rPr>
          <w:rFonts w:ascii="Times New Roman" w:hAnsi="Times New Roman" w:cs="Times New Roman"/>
          <w:sz w:val="24"/>
          <w:szCs w:val="24"/>
        </w:rPr>
        <w:t xml:space="preserve"> yang</w:t>
      </w:r>
      <w:r w:rsidR="005C1B4F">
        <w:rPr>
          <w:rFonts w:ascii="Times New Roman" w:hAnsi="Times New Roman" w:cs="Times New Roman"/>
          <w:sz w:val="24"/>
          <w:szCs w:val="24"/>
        </w:rPr>
        <w:t xml:space="preserve"> </w:t>
      </w:r>
      <w:proofErr w:type="spellStart"/>
      <w:r w:rsidR="005C1B4F">
        <w:rPr>
          <w:rFonts w:ascii="Times New Roman" w:hAnsi="Times New Roman" w:cs="Times New Roman"/>
          <w:sz w:val="24"/>
          <w:szCs w:val="24"/>
        </w:rPr>
        <w:t>terutang</w:t>
      </w:r>
      <w:proofErr w:type="spellEnd"/>
      <w:r w:rsidR="005C1B4F">
        <w:rPr>
          <w:rFonts w:ascii="Times New Roman" w:hAnsi="Times New Roman" w:cs="Times New Roman"/>
          <w:sz w:val="24"/>
          <w:szCs w:val="24"/>
        </w:rPr>
        <w:t xml:space="preserve"> </w:t>
      </w:r>
      <w:proofErr w:type="spellStart"/>
      <w:r w:rsidR="005C1B4F">
        <w:rPr>
          <w:rFonts w:ascii="Times New Roman" w:hAnsi="Times New Roman" w:cs="Times New Roman"/>
          <w:sz w:val="24"/>
          <w:szCs w:val="24"/>
        </w:rPr>
        <w:t>tepat</w:t>
      </w:r>
      <w:proofErr w:type="spellEnd"/>
      <w:r w:rsidR="005C1B4F">
        <w:rPr>
          <w:rFonts w:ascii="Times New Roman" w:hAnsi="Times New Roman" w:cs="Times New Roman"/>
          <w:sz w:val="24"/>
          <w:szCs w:val="24"/>
        </w:rPr>
        <w:t xml:space="preserve"> </w:t>
      </w:r>
      <w:proofErr w:type="spellStart"/>
      <w:r w:rsidR="005C1B4F">
        <w:rPr>
          <w:rFonts w:ascii="Times New Roman" w:hAnsi="Times New Roman" w:cs="Times New Roman"/>
          <w:sz w:val="24"/>
          <w:szCs w:val="24"/>
        </w:rPr>
        <w:t>waktu</w:t>
      </w:r>
      <w:proofErr w:type="spellEnd"/>
      <w:r w:rsidR="005C1B4F">
        <w:rPr>
          <w:rFonts w:ascii="Times New Roman" w:hAnsi="Times New Roman" w:cs="Times New Roman"/>
          <w:sz w:val="24"/>
          <w:szCs w:val="24"/>
        </w:rPr>
        <w:t xml:space="preserve">. </w:t>
      </w:r>
      <w:proofErr w:type="spellStart"/>
      <w:r w:rsidR="009464E7">
        <w:rPr>
          <w:rFonts w:ascii="Times New Roman" w:hAnsi="Times New Roman" w:cs="Times New Roman"/>
          <w:sz w:val="24"/>
          <w:szCs w:val="24"/>
        </w:rPr>
        <w:t>Tingginya</w:t>
      </w:r>
      <w:proofErr w:type="spellEnd"/>
      <w:r w:rsidR="009464E7">
        <w:rPr>
          <w:rFonts w:ascii="Times New Roman" w:hAnsi="Times New Roman" w:cs="Times New Roman"/>
          <w:sz w:val="24"/>
          <w:szCs w:val="24"/>
        </w:rPr>
        <w:t xml:space="preserve"> </w:t>
      </w:r>
      <w:proofErr w:type="spellStart"/>
      <w:r w:rsidR="009464E7">
        <w:rPr>
          <w:rFonts w:ascii="Times New Roman" w:hAnsi="Times New Roman" w:cs="Times New Roman"/>
          <w:sz w:val="24"/>
          <w:szCs w:val="24"/>
        </w:rPr>
        <w:t>persentase</w:t>
      </w:r>
      <w:proofErr w:type="spellEnd"/>
      <w:r w:rsidR="009464E7">
        <w:rPr>
          <w:rFonts w:ascii="Times New Roman" w:hAnsi="Times New Roman" w:cs="Times New Roman"/>
          <w:sz w:val="24"/>
          <w:szCs w:val="24"/>
        </w:rPr>
        <w:t xml:space="preserve"> </w:t>
      </w:r>
      <w:proofErr w:type="spellStart"/>
      <w:r w:rsidR="009464E7">
        <w:rPr>
          <w:rFonts w:ascii="Times New Roman" w:hAnsi="Times New Roman" w:cs="Times New Roman"/>
          <w:sz w:val="24"/>
          <w:szCs w:val="24"/>
        </w:rPr>
        <w:t>tersebut</w:t>
      </w:r>
      <w:proofErr w:type="spellEnd"/>
      <w:r w:rsidR="009464E7">
        <w:rPr>
          <w:rFonts w:ascii="Times New Roman" w:hAnsi="Times New Roman" w:cs="Times New Roman"/>
          <w:sz w:val="24"/>
          <w:szCs w:val="24"/>
        </w:rPr>
        <w:t xml:space="preserve"> </w:t>
      </w:r>
      <w:proofErr w:type="spellStart"/>
      <w:r w:rsidR="009464E7">
        <w:rPr>
          <w:rFonts w:ascii="Times New Roman" w:hAnsi="Times New Roman" w:cs="Times New Roman"/>
          <w:sz w:val="24"/>
          <w:szCs w:val="24"/>
        </w:rPr>
        <w:t>sekaligus</w:t>
      </w:r>
      <w:proofErr w:type="spellEnd"/>
      <w:r w:rsidR="009464E7">
        <w:rPr>
          <w:rFonts w:ascii="Times New Roman" w:hAnsi="Times New Roman" w:cs="Times New Roman"/>
          <w:sz w:val="24"/>
          <w:szCs w:val="24"/>
        </w:rPr>
        <w:t xml:space="preserve"> </w:t>
      </w:r>
      <w:proofErr w:type="spellStart"/>
      <w:proofErr w:type="gramStart"/>
      <w:r w:rsidR="009464E7">
        <w:rPr>
          <w:rFonts w:ascii="Times New Roman" w:hAnsi="Times New Roman" w:cs="Times New Roman"/>
          <w:sz w:val="24"/>
          <w:szCs w:val="24"/>
        </w:rPr>
        <w:t>mencerminkan</w:t>
      </w:r>
      <w:proofErr w:type="spellEnd"/>
      <w:r w:rsidR="009464E7">
        <w:rPr>
          <w:rFonts w:ascii="Times New Roman" w:hAnsi="Times New Roman" w:cs="Times New Roman"/>
          <w:sz w:val="24"/>
          <w:szCs w:val="24"/>
        </w:rPr>
        <w:t xml:space="preserve"> </w:t>
      </w:r>
      <w:r w:rsidR="00FD122B" w:rsidRPr="00FD122B">
        <w:rPr>
          <w:rFonts w:ascii="Times New Roman" w:hAnsi="Times New Roman" w:cs="Times New Roman"/>
          <w:sz w:val="24"/>
          <w:szCs w:val="24"/>
        </w:rPr>
        <w:t xml:space="preserve"> </w:t>
      </w:r>
      <w:proofErr w:type="spellStart"/>
      <w:r w:rsidR="00FD122B" w:rsidRPr="00FD122B">
        <w:rPr>
          <w:rFonts w:ascii="Times New Roman" w:hAnsi="Times New Roman" w:cs="Times New Roman"/>
          <w:sz w:val="24"/>
          <w:szCs w:val="24"/>
        </w:rPr>
        <w:t>bahwa</w:t>
      </w:r>
      <w:proofErr w:type="spellEnd"/>
      <w:proofErr w:type="gramEnd"/>
      <w:r w:rsidR="00FD122B" w:rsidRPr="00FD122B">
        <w:rPr>
          <w:rFonts w:ascii="Times New Roman" w:hAnsi="Times New Roman" w:cs="Times New Roman"/>
          <w:sz w:val="24"/>
          <w:szCs w:val="24"/>
        </w:rPr>
        <w:t xml:space="preserve"> </w:t>
      </w:r>
      <w:proofErr w:type="spellStart"/>
      <w:r w:rsidR="00FD122B" w:rsidRPr="00FD122B">
        <w:rPr>
          <w:rFonts w:ascii="Times New Roman" w:hAnsi="Times New Roman" w:cs="Times New Roman"/>
          <w:sz w:val="24"/>
          <w:szCs w:val="24"/>
        </w:rPr>
        <w:t>wajib</w:t>
      </w:r>
      <w:proofErr w:type="spellEnd"/>
      <w:r w:rsidR="00FD122B" w:rsidRPr="00FD122B">
        <w:rPr>
          <w:rFonts w:ascii="Times New Roman" w:hAnsi="Times New Roman" w:cs="Times New Roman"/>
          <w:sz w:val="24"/>
          <w:szCs w:val="24"/>
        </w:rPr>
        <w:t xml:space="preserve"> </w:t>
      </w:r>
      <w:proofErr w:type="spellStart"/>
      <w:r w:rsidR="00FD122B" w:rsidRPr="00FD122B">
        <w:rPr>
          <w:rFonts w:ascii="Times New Roman" w:hAnsi="Times New Roman" w:cs="Times New Roman"/>
          <w:sz w:val="24"/>
          <w:szCs w:val="24"/>
        </w:rPr>
        <w:t>pajak</w:t>
      </w:r>
      <w:proofErr w:type="spellEnd"/>
      <w:r w:rsidR="00FD122B" w:rsidRPr="00FD122B">
        <w:rPr>
          <w:rFonts w:ascii="Times New Roman" w:hAnsi="Times New Roman" w:cs="Times New Roman"/>
          <w:sz w:val="24"/>
          <w:szCs w:val="24"/>
        </w:rPr>
        <w:t xml:space="preserve"> </w:t>
      </w:r>
      <w:proofErr w:type="spellStart"/>
      <w:r w:rsidR="00FD122B" w:rsidRPr="00FD122B">
        <w:rPr>
          <w:rFonts w:ascii="Times New Roman" w:hAnsi="Times New Roman" w:cs="Times New Roman"/>
          <w:sz w:val="24"/>
          <w:szCs w:val="24"/>
        </w:rPr>
        <w:t>secara</w:t>
      </w:r>
      <w:proofErr w:type="spellEnd"/>
      <w:r w:rsidR="00FD122B" w:rsidRPr="00FD122B">
        <w:rPr>
          <w:rFonts w:ascii="Times New Roman" w:hAnsi="Times New Roman" w:cs="Times New Roman"/>
          <w:sz w:val="24"/>
          <w:szCs w:val="24"/>
        </w:rPr>
        <w:t xml:space="preserve"> </w:t>
      </w:r>
      <w:proofErr w:type="spellStart"/>
      <w:r w:rsidR="00FD122B" w:rsidRPr="00FD122B">
        <w:rPr>
          <w:rFonts w:ascii="Times New Roman" w:hAnsi="Times New Roman" w:cs="Times New Roman"/>
          <w:sz w:val="24"/>
          <w:szCs w:val="24"/>
        </w:rPr>
        <w:t>umum</w:t>
      </w:r>
      <w:proofErr w:type="spellEnd"/>
      <w:r w:rsidR="00FD122B" w:rsidRPr="00FD122B">
        <w:rPr>
          <w:rFonts w:ascii="Times New Roman" w:hAnsi="Times New Roman" w:cs="Times New Roman"/>
          <w:sz w:val="24"/>
          <w:szCs w:val="24"/>
        </w:rPr>
        <w:t xml:space="preserve"> </w:t>
      </w:r>
      <w:proofErr w:type="spellStart"/>
      <w:r w:rsidR="00FD122B" w:rsidRPr="00FD122B">
        <w:rPr>
          <w:rFonts w:ascii="Times New Roman" w:hAnsi="Times New Roman" w:cs="Times New Roman"/>
          <w:sz w:val="24"/>
          <w:szCs w:val="24"/>
        </w:rPr>
        <w:t>disiplin</w:t>
      </w:r>
      <w:proofErr w:type="spellEnd"/>
      <w:r w:rsidR="00FD122B" w:rsidRPr="00FD122B">
        <w:rPr>
          <w:rFonts w:ascii="Times New Roman" w:hAnsi="Times New Roman" w:cs="Times New Roman"/>
          <w:sz w:val="24"/>
          <w:szCs w:val="24"/>
        </w:rPr>
        <w:t xml:space="preserve"> </w:t>
      </w:r>
      <w:proofErr w:type="spellStart"/>
      <w:r w:rsidR="00FD122B" w:rsidRPr="00FD122B">
        <w:rPr>
          <w:rFonts w:ascii="Times New Roman" w:hAnsi="Times New Roman" w:cs="Times New Roman"/>
          <w:sz w:val="24"/>
          <w:szCs w:val="24"/>
        </w:rPr>
        <w:t>dalam</w:t>
      </w:r>
      <w:proofErr w:type="spellEnd"/>
      <w:r w:rsidR="00FD122B" w:rsidRPr="00FD122B">
        <w:rPr>
          <w:rFonts w:ascii="Times New Roman" w:hAnsi="Times New Roman" w:cs="Times New Roman"/>
          <w:sz w:val="24"/>
          <w:szCs w:val="24"/>
        </w:rPr>
        <w:t xml:space="preserve"> </w:t>
      </w:r>
      <w:proofErr w:type="spellStart"/>
      <w:r w:rsidR="00FD122B" w:rsidRPr="00FD122B">
        <w:rPr>
          <w:rFonts w:ascii="Times New Roman" w:hAnsi="Times New Roman" w:cs="Times New Roman"/>
          <w:sz w:val="24"/>
          <w:szCs w:val="24"/>
        </w:rPr>
        <w:t>menyetorkan</w:t>
      </w:r>
      <w:proofErr w:type="spellEnd"/>
      <w:r w:rsidR="00FD122B" w:rsidRPr="00FD122B">
        <w:rPr>
          <w:rFonts w:ascii="Times New Roman" w:hAnsi="Times New Roman" w:cs="Times New Roman"/>
          <w:sz w:val="24"/>
          <w:szCs w:val="24"/>
        </w:rPr>
        <w:t xml:space="preserve"> </w:t>
      </w:r>
      <w:proofErr w:type="spellStart"/>
      <w:r w:rsidR="00FD122B" w:rsidRPr="00FD122B">
        <w:rPr>
          <w:rFonts w:ascii="Times New Roman" w:hAnsi="Times New Roman" w:cs="Times New Roman"/>
          <w:sz w:val="24"/>
          <w:szCs w:val="24"/>
        </w:rPr>
        <w:t>pajak</w:t>
      </w:r>
      <w:proofErr w:type="spellEnd"/>
      <w:r w:rsidR="00FD122B" w:rsidRPr="00FD122B">
        <w:rPr>
          <w:rFonts w:ascii="Times New Roman" w:hAnsi="Times New Roman" w:cs="Times New Roman"/>
          <w:sz w:val="24"/>
          <w:szCs w:val="24"/>
        </w:rPr>
        <w:t xml:space="preserve"> yang </w:t>
      </w:r>
      <w:proofErr w:type="spellStart"/>
      <w:r w:rsidR="00FD122B" w:rsidRPr="00FD122B">
        <w:rPr>
          <w:rFonts w:ascii="Times New Roman" w:hAnsi="Times New Roman" w:cs="Times New Roman"/>
          <w:sz w:val="24"/>
          <w:szCs w:val="24"/>
        </w:rPr>
        <w:t>telah</w:t>
      </w:r>
      <w:proofErr w:type="spellEnd"/>
      <w:r w:rsidR="00FD122B" w:rsidRPr="00FD122B">
        <w:rPr>
          <w:rFonts w:ascii="Times New Roman" w:hAnsi="Times New Roman" w:cs="Times New Roman"/>
          <w:sz w:val="24"/>
          <w:szCs w:val="24"/>
        </w:rPr>
        <w:t xml:space="preserve"> </w:t>
      </w:r>
      <w:proofErr w:type="spellStart"/>
      <w:r w:rsidR="00FD122B">
        <w:rPr>
          <w:rFonts w:ascii="Times New Roman" w:hAnsi="Times New Roman" w:cs="Times New Roman"/>
          <w:sz w:val="24"/>
          <w:szCs w:val="24"/>
        </w:rPr>
        <w:t>wajib</w:t>
      </w:r>
      <w:proofErr w:type="spellEnd"/>
      <w:r w:rsidR="00FD122B">
        <w:rPr>
          <w:rFonts w:ascii="Times New Roman" w:hAnsi="Times New Roman" w:cs="Times New Roman"/>
          <w:sz w:val="24"/>
          <w:szCs w:val="24"/>
        </w:rPr>
        <w:t xml:space="preserve"> </w:t>
      </w:r>
      <w:proofErr w:type="spellStart"/>
      <w:r w:rsidR="00FD122B">
        <w:rPr>
          <w:rFonts w:ascii="Times New Roman" w:hAnsi="Times New Roman" w:cs="Times New Roman"/>
          <w:sz w:val="24"/>
          <w:szCs w:val="24"/>
        </w:rPr>
        <w:t>pajak</w:t>
      </w:r>
      <w:proofErr w:type="spellEnd"/>
      <w:r w:rsidR="00FD122B" w:rsidRPr="00FD122B">
        <w:rPr>
          <w:rFonts w:ascii="Times New Roman" w:hAnsi="Times New Roman" w:cs="Times New Roman"/>
          <w:sz w:val="24"/>
          <w:szCs w:val="24"/>
        </w:rPr>
        <w:t xml:space="preserve"> </w:t>
      </w:r>
      <w:proofErr w:type="spellStart"/>
      <w:r w:rsidR="00FD122B" w:rsidRPr="00FD122B">
        <w:rPr>
          <w:rFonts w:ascii="Times New Roman" w:hAnsi="Times New Roman" w:cs="Times New Roman"/>
          <w:sz w:val="24"/>
          <w:szCs w:val="24"/>
        </w:rPr>
        <w:t>hitung</w:t>
      </w:r>
      <w:proofErr w:type="spellEnd"/>
      <w:r w:rsidR="00FD122B" w:rsidRPr="00FD122B">
        <w:rPr>
          <w:rFonts w:ascii="Times New Roman" w:hAnsi="Times New Roman" w:cs="Times New Roman"/>
          <w:sz w:val="24"/>
          <w:szCs w:val="24"/>
        </w:rPr>
        <w:t xml:space="preserve">, </w:t>
      </w:r>
      <w:proofErr w:type="spellStart"/>
      <w:r w:rsidR="00FD122B" w:rsidRPr="00FD122B">
        <w:rPr>
          <w:rFonts w:ascii="Times New Roman" w:hAnsi="Times New Roman" w:cs="Times New Roman"/>
          <w:sz w:val="24"/>
          <w:szCs w:val="24"/>
        </w:rPr>
        <w:t>sehingga</w:t>
      </w:r>
      <w:proofErr w:type="spellEnd"/>
      <w:r w:rsidR="00FD122B" w:rsidRPr="00FD122B">
        <w:rPr>
          <w:rFonts w:ascii="Times New Roman" w:hAnsi="Times New Roman" w:cs="Times New Roman"/>
          <w:sz w:val="24"/>
          <w:szCs w:val="24"/>
        </w:rPr>
        <w:t xml:space="preserve"> </w:t>
      </w:r>
      <w:proofErr w:type="spellStart"/>
      <w:r w:rsidR="00FD122B" w:rsidRPr="00FD122B">
        <w:rPr>
          <w:rFonts w:ascii="Times New Roman" w:hAnsi="Times New Roman" w:cs="Times New Roman"/>
          <w:sz w:val="24"/>
          <w:szCs w:val="24"/>
        </w:rPr>
        <w:t>kepatuhan</w:t>
      </w:r>
      <w:proofErr w:type="spellEnd"/>
      <w:r w:rsidR="00FD122B" w:rsidRPr="00FD122B">
        <w:rPr>
          <w:rFonts w:ascii="Times New Roman" w:hAnsi="Times New Roman" w:cs="Times New Roman"/>
          <w:sz w:val="24"/>
          <w:szCs w:val="24"/>
        </w:rPr>
        <w:t xml:space="preserve"> material </w:t>
      </w:r>
      <w:proofErr w:type="spellStart"/>
      <w:r w:rsidR="00FD122B" w:rsidRPr="00FD122B">
        <w:rPr>
          <w:rFonts w:ascii="Times New Roman" w:hAnsi="Times New Roman" w:cs="Times New Roman"/>
          <w:sz w:val="24"/>
          <w:szCs w:val="24"/>
        </w:rPr>
        <w:t>dalam</w:t>
      </w:r>
      <w:proofErr w:type="spellEnd"/>
      <w:r w:rsidR="00FD122B" w:rsidRPr="00FD122B">
        <w:rPr>
          <w:rFonts w:ascii="Times New Roman" w:hAnsi="Times New Roman" w:cs="Times New Roman"/>
          <w:sz w:val="24"/>
          <w:szCs w:val="24"/>
        </w:rPr>
        <w:t xml:space="preserve"> </w:t>
      </w:r>
      <w:proofErr w:type="spellStart"/>
      <w:r w:rsidR="00FD122B" w:rsidRPr="00FD122B">
        <w:rPr>
          <w:rFonts w:ascii="Times New Roman" w:hAnsi="Times New Roman" w:cs="Times New Roman"/>
          <w:sz w:val="24"/>
          <w:szCs w:val="24"/>
        </w:rPr>
        <w:t>pembayaran</w:t>
      </w:r>
      <w:proofErr w:type="spellEnd"/>
      <w:r w:rsidR="00FD122B" w:rsidRPr="00FD122B">
        <w:rPr>
          <w:rFonts w:ascii="Times New Roman" w:hAnsi="Times New Roman" w:cs="Times New Roman"/>
          <w:sz w:val="24"/>
          <w:szCs w:val="24"/>
        </w:rPr>
        <w:t xml:space="preserve"> </w:t>
      </w:r>
      <w:proofErr w:type="spellStart"/>
      <w:r w:rsidR="00FD122B" w:rsidRPr="00FD122B">
        <w:rPr>
          <w:rFonts w:ascii="Times New Roman" w:hAnsi="Times New Roman" w:cs="Times New Roman"/>
          <w:sz w:val="24"/>
          <w:szCs w:val="24"/>
        </w:rPr>
        <w:t>pajak</w:t>
      </w:r>
      <w:proofErr w:type="spellEnd"/>
      <w:r w:rsidR="00FD122B" w:rsidRPr="00FD122B">
        <w:rPr>
          <w:rFonts w:ascii="Times New Roman" w:hAnsi="Times New Roman" w:cs="Times New Roman"/>
          <w:sz w:val="24"/>
          <w:szCs w:val="24"/>
        </w:rPr>
        <w:t xml:space="preserve"> </w:t>
      </w:r>
      <w:proofErr w:type="spellStart"/>
      <w:r w:rsidR="00FD122B" w:rsidRPr="00FD122B">
        <w:rPr>
          <w:rFonts w:ascii="Times New Roman" w:hAnsi="Times New Roman" w:cs="Times New Roman"/>
          <w:sz w:val="24"/>
          <w:szCs w:val="24"/>
        </w:rPr>
        <w:t>dapat</w:t>
      </w:r>
      <w:proofErr w:type="spellEnd"/>
      <w:r w:rsidR="00FD122B" w:rsidRPr="00FD122B">
        <w:rPr>
          <w:rFonts w:ascii="Times New Roman" w:hAnsi="Times New Roman" w:cs="Times New Roman"/>
          <w:sz w:val="24"/>
          <w:szCs w:val="24"/>
        </w:rPr>
        <w:t xml:space="preserve"> </w:t>
      </w:r>
      <w:proofErr w:type="spellStart"/>
      <w:r w:rsidR="00FD122B" w:rsidRPr="00FD122B">
        <w:rPr>
          <w:rFonts w:ascii="Times New Roman" w:hAnsi="Times New Roman" w:cs="Times New Roman"/>
          <w:sz w:val="24"/>
          <w:szCs w:val="24"/>
        </w:rPr>
        <w:t>tercapai</w:t>
      </w:r>
      <w:proofErr w:type="spellEnd"/>
      <w:r w:rsidR="00FD122B" w:rsidRPr="00FD122B">
        <w:rPr>
          <w:rFonts w:ascii="Times New Roman" w:hAnsi="Times New Roman" w:cs="Times New Roman"/>
          <w:sz w:val="24"/>
          <w:szCs w:val="24"/>
        </w:rPr>
        <w:t xml:space="preserve"> </w:t>
      </w:r>
      <w:proofErr w:type="spellStart"/>
      <w:r w:rsidR="00FD122B" w:rsidRPr="00FD122B">
        <w:rPr>
          <w:rFonts w:ascii="Times New Roman" w:hAnsi="Times New Roman" w:cs="Times New Roman"/>
          <w:sz w:val="24"/>
          <w:szCs w:val="24"/>
        </w:rPr>
        <w:t>dengan</w:t>
      </w:r>
      <w:proofErr w:type="spellEnd"/>
      <w:r w:rsidR="00FD122B" w:rsidRPr="00FD122B">
        <w:rPr>
          <w:rFonts w:ascii="Times New Roman" w:hAnsi="Times New Roman" w:cs="Times New Roman"/>
          <w:sz w:val="24"/>
          <w:szCs w:val="24"/>
        </w:rPr>
        <w:t xml:space="preserve"> </w:t>
      </w:r>
      <w:proofErr w:type="spellStart"/>
      <w:r w:rsidR="00FD122B" w:rsidRPr="00FD122B">
        <w:rPr>
          <w:rFonts w:ascii="Times New Roman" w:hAnsi="Times New Roman" w:cs="Times New Roman"/>
          <w:sz w:val="24"/>
          <w:szCs w:val="24"/>
        </w:rPr>
        <w:t>baik</w:t>
      </w:r>
      <w:proofErr w:type="spellEnd"/>
      <w:r w:rsidR="00FD122B" w:rsidRPr="00FD122B">
        <w:rPr>
          <w:rFonts w:ascii="Times New Roman" w:hAnsi="Times New Roman" w:cs="Times New Roman"/>
          <w:sz w:val="24"/>
          <w:szCs w:val="24"/>
        </w:rPr>
        <w:t>.</w:t>
      </w:r>
      <w:r w:rsidR="00FD122B">
        <w:rPr>
          <w:rFonts w:ascii="Times New Roman" w:hAnsi="Times New Roman" w:cs="Times New Roman"/>
          <w:sz w:val="24"/>
          <w:szCs w:val="24"/>
        </w:rPr>
        <w:t xml:space="preserve"> Dan </w:t>
      </w:r>
      <w:proofErr w:type="spellStart"/>
      <w:r w:rsidR="00FD122B">
        <w:rPr>
          <w:rFonts w:ascii="Times New Roman" w:hAnsi="Times New Roman" w:cs="Times New Roman"/>
          <w:sz w:val="24"/>
          <w:szCs w:val="24"/>
        </w:rPr>
        <w:t>jawaban</w:t>
      </w:r>
      <w:proofErr w:type="spellEnd"/>
      <w:r w:rsidR="00FD122B">
        <w:rPr>
          <w:rFonts w:ascii="Times New Roman" w:hAnsi="Times New Roman" w:cs="Times New Roman"/>
          <w:sz w:val="24"/>
          <w:szCs w:val="24"/>
        </w:rPr>
        <w:t xml:space="preserve"> </w:t>
      </w:r>
      <w:proofErr w:type="spellStart"/>
      <w:r w:rsidR="000C13CE">
        <w:rPr>
          <w:rFonts w:ascii="Times New Roman" w:hAnsi="Times New Roman" w:cs="Times New Roman"/>
          <w:sz w:val="24"/>
          <w:szCs w:val="24"/>
        </w:rPr>
        <w:t>responden</w:t>
      </w:r>
      <w:proofErr w:type="spellEnd"/>
      <w:r w:rsidR="000C13CE">
        <w:rPr>
          <w:rFonts w:ascii="Times New Roman" w:hAnsi="Times New Roman" w:cs="Times New Roman"/>
          <w:sz w:val="24"/>
          <w:szCs w:val="24"/>
        </w:rPr>
        <w:t xml:space="preserve"> yang </w:t>
      </w:r>
      <w:proofErr w:type="spellStart"/>
      <w:r w:rsidR="000C13CE">
        <w:rPr>
          <w:rFonts w:ascii="Times New Roman" w:hAnsi="Times New Roman" w:cs="Times New Roman"/>
          <w:sz w:val="24"/>
          <w:szCs w:val="24"/>
        </w:rPr>
        <w:t>menunjukkan</w:t>
      </w:r>
      <w:proofErr w:type="spellEnd"/>
      <w:r w:rsidR="000C13CE">
        <w:rPr>
          <w:rFonts w:ascii="Times New Roman" w:hAnsi="Times New Roman" w:cs="Times New Roman"/>
          <w:sz w:val="24"/>
          <w:szCs w:val="24"/>
        </w:rPr>
        <w:t xml:space="preserve"> </w:t>
      </w:r>
      <w:proofErr w:type="spellStart"/>
      <w:r w:rsidR="000C13CE">
        <w:rPr>
          <w:rFonts w:ascii="Times New Roman" w:hAnsi="Times New Roman" w:cs="Times New Roman"/>
          <w:sz w:val="24"/>
          <w:szCs w:val="24"/>
        </w:rPr>
        <w:t>bahwa</w:t>
      </w:r>
      <w:proofErr w:type="spellEnd"/>
      <w:r w:rsidR="000C13CE">
        <w:rPr>
          <w:rFonts w:ascii="Times New Roman" w:hAnsi="Times New Roman" w:cs="Times New Roman"/>
          <w:sz w:val="24"/>
          <w:szCs w:val="24"/>
        </w:rPr>
        <w:t xml:space="preserve"> </w:t>
      </w:r>
      <w:proofErr w:type="spellStart"/>
      <w:r w:rsidR="007716F1">
        <w:rPr>
          <w:rFonts w:ascii="Times New Roman" w:hAnsi="Times New Roman" w:cs="Times New Roman"/>
          <w:sz w:val="24"/>
          <w:szCs w:val="24"/>
        </w:rPr>
        <w:t>lebih</w:t>
      </w:r>
      <w:proofErr w:type="spellEnd"/>
      <w:r w:rsidR="007716F1">
        <w:rPr>
          <w:rFonts w:ascii="Times New Roman" w:hAnsi="Times New Roman" w:cs="Times New Roman"/>
          <w:sz w:val="24"/>
          <w:szCs w:val="24"/>
        </w:rPr>
        <w:t xml:space="preserve"> </w:t>
      </w:r>
      <w:proofErr w:type="spellStart"/>
      <w:r w:rsidR="007716F1">
        <w:rPr>
          <w:rFonts w:ascii="Times New Roman" w:hAnsi="Times New Roman" w:cs="Times New Roman"/>
          <w:sz w:val="24"/>
          <w:szCs w:val="24"/>
        </w:rPr>
        <w:t>dari</w:t>
      </w:r>
      <w:proofErr w:type="spellEnd"/>
      <w:r w:rsidR="007716F1">
        <w:rPr>
          <w:rFonts w:ascii="Times New Roman" w:hAnsi="Times New Roman" w:cs="Times New Roman"/>
          <w:sz w:val="24"/>
          <w:szCs w:val="24"/>
        </w:rPr>
        <w:t xml:space="preserve"> </w:t>
      </w:r>
      <w:r w:rsidR="000C13CE">
        <w:rPr>
          <w:rFonts w:ascii="Times New Roman" w:hAnsi="Times New Roman" w:cs="Times New Roman"/>
          <w:sz w:val="24"/>
          <w:szCs w:val="24"/>
        </w:rPr>
        <w:t>75,79</w:t>
      </w:r>
      <w:r w:rsidR="007716F1">
        <w:rPr>
          <w:rFonts w:ascii="Times New Roman" w:hAnsi="Times New Roman" w:cs="Times New Roman"/>
          <w:sz w:val="24"/>
          <w:szCs w:val="24"/>
        </w:rPr>
        <w:t xml:space="preserve">% </w:t>
      </w:r>
      <w:proofErr w:type="spellStart"/>
      <w:r w:rsidR="007716F1">
        <w:rPr>
          <w:rFonts w:ascii="Times New Roman" w:hAnsi="Times New Roman" w:cs="Times New Roman"/>
          <w:sz w:val="24"/>
          <w:szCs w:val="24"/>
        </w:rPr>
        <w:t>menyatakan</w:t>
      </w:r>
      <w:proofErr w:type="spellEnd"/>
      <w:r w:rsidR="007716F1">
        <w:rPr>
          <w:rFonts w:ascii="Times New Roman" w:hAnsi="Times New Roman" w:cs="Times New Roman"/>
          <w:sz w:val="24"/>
          <w:szCs w:val="24"/>
        </w:rPr>
        <w:t xml:space="preserve"> </w:t>
      </w:r>
      <w:proofErr w:type="spellStart"/>
      <w:r w:rsidR="007716F1">
        <w:rPr>
          <w:rFonts w:ascii="Times New Roman" w:hAnsi="Times New Roman" w:cs="Times New Roman"/>
          <w:sz w:val="24"/>
          <w:szCs w:val="24"/>
        </w:rPr>
        <w:t>setuju</w:t>
      </w:r>
      <w:proofErr w:type="spellEnd"/>
      <w:r w:rsidR="007716F1">
        <w:rPr>
          <w:rFonts w:ascii="Times New Roman" w:hAnsi="Times New Roman" w:cs="Times New Roman"/>
          <w:sz w:val="24"/>
          <w:szCs w:val="24"/>
        </w:rPr>
        <w:t xml:space="preserve"> dan sangat </w:t>
      </w:r>
      <w:proofErr w:type="spellStart"/>
      <w:r w:rsidR="007716F1">
        <w:rPr>
          <w:rFonts w:ascii="Times New Roman" w:hAnsi="Times New Roman" w:cs="Times New Roman"/>
          <w:sz w:val="24"/>
          <w:szCs w:val="24"/>
        </w:rPr>
        <w:t>setuju</w:t>
      </w:r>
      <w:proofErr w:type="spellEnd"/>
      <w:r w:rsidR="007716F1">
        <w:rPr>
          <w:rFonts w:ascii="Times New Roman" w:hAnsi="Times New Roman" w:cs="Times New Roman"/>
          <w:sz w:val="24"/>
          <w:szCs w:val="24"/>
        </w:rPr>
        <w:t xml:space="preserve"> </w:t>
      </w:r>
      <w:proofErr w:type="spellStart"/>
      <w:r w:rsidR="007716F1">
        <w:rPr>
          <w:rFonts w:ascii="Times New Roman" w:hAnsi="Times New Roman" w:cs="Times New Roman"/>
          <w:sz w:val="24"/>
          <w:szCs w:val="24"/>
        </w:rPr>
        <w:t>terhada</w:t>
      </w:r>
      <w:r w:rsidR="008C2B29">
        <w:rPr>
          <w:rFonts w:ascii="Times New Roman" w:hAnsi="Times New Roman" w:cs="Times New Roman"/>
          <w:sz w:val="24"/>
          <w:szCs w:val="24"/>
        </w:rPr>
        <w:t>p</w:t>
      </w:r>
      <w:proofErr w:type="spellEnd"/>
      <w:r w:rsidR="007716F1">
        <w:rPr>
          <w:rFonts w:ascii="Times New Roman" w:hAnsi="Times New Roman" w:cs="Times New Roman"/>
          <w:sz w:val="24"/>
          <w:szCs w:val="24"/>
        </w:rPr>
        <w:t xml:space="preserve"> </w:t>
      </w:r>
      <w:proofErr w:type="spellStart"/>
      <w:r w:rsidR="00FD122B">
        <w:rPr>
          <w:rFonts w:ascii="Times New Roman" w:hAnsi="Times New Roman" w:cs="Times New Roman"/>
          <w:sz w:val="24"/>
          <w:szCs w:val="24"/>
        </w:rPr>
        <w:t>pernyataan</w:t>
      </w:r>
      <w:proofErr w:type="spellEnd"/>
      <w:r w:rsidR="00FD122B">
        <w:rPr>
          <w:rFonts w:ascii="Times New Roman" w:hAnsi="Times New Roman" w:cs="Times New Roman"/>
          <w:sz w:val="24"/>
          <w:szCs w:val="24"/>
        </w:rPr>
        <w:t xml:space="preserve"> </w:t>
      </w:r>
      <w:proofErr w:type="spellStart"/>
      <w:r w:rsidR="00494484">
        <w:rPr>
          <w:rFonts w:ascii="Times New Roman" w:hAnsi="Times New Roman" w:cs="Times New Roman"/>
          <w:sz w:val="24"/>
          <w:szCs w:val="24"/>
        </w:rPr>
        <w:t>selalu</w:t>
      </w:r>
      <w:proofErr w:type="spellEnd"/>
      <w:r w:rsidR="00FC4C86">
        <w:rPr>
          <w:rFonts w:ascii="Times New Roman" w:hAnsi="Times New Roman" w:cs="Times New Roman"/>
          <w:sz w:val="24"/>
          <w:szCs w:val="24"/>
        </w:rPr>
        <w:t xml:space="preserve"> </w:t>
      </w:r>
      <w:proofErr w:type="spellStart"/>
      <w:r w:rsidR="00FC4C86">
        <w:rPr>
          <w:rFonts w:ascii="Times New Roman" w:hAnsi="Times New Roman" w:cs="Times New Roman"/>
          <w:sz w:val="24"/>
          <w:szCs w:val="24"/>
        </w:rPr>
        <w:t>melaporkan</w:t>
      </w:r>
      <w:proofErr w:type="spellEnd"/>
      <w:r w:rsidR="00FC4C86">
        <w:rPr>
          <w:rFonts w:ascii="Times New Roman" w:hAnsi="Times New Roman" w:cs="Times New Roman"/>
          <w:sz w:val="24"/>
          <w:szCs w:val="24"/>
        </w:rPr>
        <w:t xml:space="preserve"> </w:t>
      </w:r>
      <w:proofErr w:type="spellStart"/>
      <w:r w:rsidR="00FC4C86">
        <w:rPr>
          <w:rFonts w:ascii="Times New Roman" w:hAnsi="Times New Roman" w:cs="Times New Roman"/>
          <w:sz w:val="24"/>
          <w:szCs w:val="24"/>
        </w:rPr>
        <w:t>penyetoran</w:t>
      </w:r>
      <w:proofErr w:type="spellEnd"/>
      <w:r w:rsidR="00FC4C86">
        <w:rPr>
          <w:rFonts w:ascii="Times New Roman" w:hAnsi="Times New Roman" w:cs="Times New Roman"/>
          <w:sz w:val="24"/>
          <w:szCs w:val="24"/>
        </w:rPr>
        <w:t xml:space="preserve"> </w:t>
      </w:r>
      <w:proofErr w:type="spellStart"/>
      <w:r w:rsidR="00FC4C86">
        <w:rPr>
          <w:rFonts w:ascii="Times New Roman" w:hAnsi="Times New Roman" w:cs="Times New Roman"/>
          <w:sz w:val="24"/>
          <w:szCs w:val="24"/>
        </w:rPr>
        <w:t>pajak</w:t>
      </w:r>
      <w:proofErr w:type="spellEnd"/>
      <w:r w:rsidR="00FC4C86">
        <w:rPr>
          <w:rFonts w:ascii="Times New Roman" w:hAnsi="Times New Roman" w:cs="Times New Roman"/>
          <w:sz w:val="24"/>
          <w:szCs w:val="24"/>
        </w:rPr>
        <w:t xml:space="preserve"> </w:t>
      </w:r>
      <w:proofErr w:type="spellStart"/>
      <w:r w:rsidR="00FC4C86">
        <w:rPr>
          <w:rFonts w:ascii="Times New Roman" w:hAnsi="Times New Roman" w:cs="Times New Roman"/>
          <w:sz w:val="24"/>
          <w:szCs w:val="24"/>
        </w:rPr>
        <w:t>kepada</w:t>
      </w:r>
      <w:proofErr w:type="spellEnd"/>
      <w:r w:rsidR="00FC4C86">
        <w:rPr>
          <w:rFonts w:ascii="Times New Roman" w:hAnsi="Times New Roman" w:cs="Times New Roman"/>
          <w:sz w:val="24"/>
          <w:szCs w:val="24"/>
        </w:rPr>
        <w:t xml:space="preserve"> </w:t>
      </w:r>
      <w:proofErr w:type="spellStart"/>
      <w:r w:rsidR="00FC4C86">
        <w:rPr>
          <w:rFonts w:ascii="Times New Roman" w:hAnsi="Times New Roman" w:cs="Times New Roman"/>
          <w:sz w:val="24"/>
          <w:szCs w:val="24"/>
        </w:rPr>
        <w:t>Direktur</w:t>
      </w:r>
      <w:proofErr w:type="spellEnd"/>
      <w:r w:rsidR="00FC4C86">
        <w:rPr>
          <w:rFonts w:ascii="Times New Roman" w:hAnsi="Times New Roman" w:cs="Times New Roman"/>
          <w:sz w:val="24"/>
          <w:szCs w:val="24"/>
        </w:rPr>
        <w:t xml:space="preserve"> </w:t>
      </w:r>
      <w:proofErr w:type="spellStart"/>
      <w:r w:rsidR="00FC4C86">
        <w:rPr>
          <w:rFonts w:ascii="Times New Roman" w:hAnsi="Times New Roman" w:cs="Times New Roman"/>
          <w:sz w:val="24"/>
          <w:szCs w:val="24"/>
        </w:rPr>
        <w:t>Jenderal</w:t>
      </w:r>
      <w:proofErr w:type="spellEnd"/>
      <w:r w:rsidR="00FC4C86">
        <w:rPr>
          <w:rFonts w:ascii="Times New Roman" w:hAnsi="Times New Roman" w:cs="Times New Roman"/>
          <w:sz w:val="24"/>
          <w:szCs w:val="24"/>
        </w:rPr>
        <w:t xml:space="preserve"> Pajak (DJP) </w:t>
      </w:r>
      <w:proofErr w:type="spellStart"/>
      <w:r w:rsidR="00494484">
        <w:rPr>
          <w:rFonts w:ascii="Times New Roman" w:hAnsi="Times New Roman" w:cs="Times New Roman"/>
          <w:sz w:val="24"/>
          <w:szCs w:val="24"/>
        </w:rPr>
        <w:t>melalui</w:t>
      </w:r>
      <w:proofErr w:type="spellEnd"/>
      <w:r w:rsidR="00494484">
        <w:rPr>
          <w:rFonts w:ascii="Times New Roman" w:hAnsi="Times New Roman" w:cs="Times New Roman"/>
          <w:sz w:val="24"/>
          <w:szCs w:val="24"/>
        </w:rPr>
        <w:t xml:space="preserve"> SPT </w:t>
      </w:r>
      <w:proofErr w:type="spellStart"/>
      <w:r w:rsidR="00494484">
        <w:rPr>
          <w:rFonts w:ascii="Times New Roman" w:hAnsi="Times New Roman" w:cs="Times New Roman"/>
          <w:sz w:val="24"/>
          <w:szCs w:val="24"/>
        </w:rPr>
        <w:t>sesuai</w:t>
      </w:r>
      <w:proofErr w:type="spellEnd"/>
      <w:r w:rsidR="00494484">
        <w:rPr>
          <w:rFonts w:ascii="Times New Roman" w:hAnsi="Times New Roman" w:cs="Times New Roman"/>
          <w:sz w:val="24"/>
          <w:szCs w:val="24"/>
        </w:rPr>
        <w:t xml:space="preserve"> </w:t>
      </w:r>
      <w:proofErr w:type="spellStart"/>
      <w:r w:rsidR="00494484">
        <w:rPr>
          <w:rFonts w:ascii="Times New Roman" w:hAnsi="Times New Roman" w:cs="Times New Roman"/>
          <w:sz w:val="24"/>
          <w:szCs w:val="24"/>
        </w:rPr>
        <w:t>dengan</w:t>
      </w:r>
      <w:proofErr w:type="spellEnd"/>
      <w:r w:rsidR="00494484">
        <w:rPr>
          <w:rFonts w:ascii="Times New Roman" w:hAnsi="Times New Roman" w:cs="Times New Roman"/>
          <w:sz w:val="24"/>
          <w:szCs w:val="24"/>
        </w:rPr>
        <w:t xml:space="preserve"> </w:t>
      </w:r>
      <w:proofErr w:type="spellStart"/>
      <w:r w:rsidR="00494484">
        <w:rPr>
          <w:rFonts w:ascii="Times New Roman" w:hAnsi="Times New Roman" w:cs="Times New Roman"/>
          <w:sz w:val="24"/>
          <w:szCs w:val="24"/>
        </w:rPr>
        <w:t>ketentuan</w:t>
      </w:r>
      <w:proofErr w:type="spellEnd"/>
      <w:r w:rsidR="00494484">
        <w:rPr>
          <w:rFonts w:ascii="Times New Roman" w:hAnsi="Times New Roman" w:cs="Times New Roman"/>
          <w:sz w:val="24"/>
          <w:szCs w:val="24"/>
        </w:rPr>
        <w:t xml:space="preserve"> yang </w:t>
      </w:r>
      <w:proofErr w:type="spellStart"/>
      <w:r w:rsidR="00494484">
        <w:rPr>
          <w:rFonts w:ascii="Times New Roman" w:hAnsi="Times New Roman" w:cs="Times New Roman"/>
          <w:sz w:val="24"/>
          <w:szCs w:val="24"/>
        </w:rPr>
        <w:t>berlaku</w:t>
      </w:r>
      <w:proofErr w:type="spellEnd"/>
      <w:r w:rsidR="00494484">
        <w:rPr>
          <w:rFonts w:ascii="Times New Roman" w:hAnsi="Times New Roman" w:cs="Times New Roman"/>
          <w:sz w:val="24"/>
          <w:szCs w:val="24"/>
        </w:rPr>
        <w:t xml:space="preserve">. </w:t>
      </w:r>
      <w:proofErr w:type="spellStart"/>
      <w:r w:rsidR="009464E7">
        <w:rPr>
          <w:rFonts w:ascii="Times New Roman" w:hAnsi="Times New Roman" w:cs="Times New Roman"/>
          <w:sz w:val="24"/>
          <w:szCs w:val="24"/>
        </w:rPr>
        <w:t>Tingginya</w:t>
      </w:r>
      <w:proofErr w:type="spellEnd"/>
      <w:r w:rsidR="009464E7">
        <w:rPr>
          <w:rFonts w:ascii="Times New Roman" w:hAnsi="Times New Roman" w:cs="Times New Roman"/>
          <w:sz w:val="24"/>
          <w:szCs w:val="24"/>
        </w:rPr>
        <w:t xml:space="preserve"> </w:t>
      </w:r>
      <w:proofErr w:type="spellStart"/>
      <w:r w:rsidR="009464E7">
        <w:rPr>
          <w:rFonts w:ascii="Times New Roman" w:hAnsi="Times New Roman" w:cs="Times New Roman"/>
          <w:sz w:val="24"/>
          <w:szCs w:val="24"/>
        </w:rPr>
        <w:t>persentase</w:t>
      </w:r>
      <w:proofErr w:type="spellEnd"/>
      <w:r w:rsidR="009464E7">
        <w:rPr>
          <w:rFonts w:ascii="Times New Roman" w:hAnsi="Times New Roman" w:cs="Times New Roman"/>
          <w:sz w:val="24"/>
          <w:szCs w:val="24"/>
        </w:rPr>
        <w:t xml:space="preserve"> </w:t>
      </w:r>
      <w:proofErr w:type="spellStart"/>
      <w:r w:rsidR="009464E7">
        <w:rPr>
          <w:rFonts w:ascii="Times New Roman" w:hAnsi="Times New Roman" w:cs="Times New Roman"/>
          <w:sz w:val="24"/>
          <w:szCs w:val="24"/>
        </w:rPr>
        <w:t>tersebut</w:t>
      </w:r>
      <w:proofErr w:type="spellEnd"/>
      <w:r w:rsidR="009464E7">
        <w:rPr>
          <w:rFonts w:ascii="Times New Roman" w:hAnsi="Times New Roman" w:cs="Times New Roman"/>
          <w:sz w:val="24"/>
          <w:szCs w:val="24"/>
        </w:rPr>
        <w:t xml:space="preserve"> </w:t>
      </w:r>
      <w:proofErr w:type="spellStart"/>
      <w:r w:rsidR="009464E7">
        <w:rPr>
          <w:rFonts w:ascii="Times New Roman" w:hAnsi="Times New Roman" w:cs="Times New Roman"/>
          <w:sz w:val="24"/>
          <w:szCs w:val="24"/>
        </w:rPr>
        <w:t>sekaligus</w:t>
      </w:r>
      <w:proofErr w:type="spellEnd"/>
      <w:r w:rsidR="009464E7">
        <w:rPr>
          <w:rFonts w:ascii="Times New Roman" w:hAnsi="Times New Roman" w:cs="Times New Roman"/>
          <w:sz w:val="24"/>
          <w:szCs w:val="24"/>
        </w:rPr>
        <w:t xml:space="preserve"> </w:t>
      </w:r>
      <w:proofErr w:type="spellStart"/>
      <w:r w:rsidR="009464E7">
        <w:rPr>
          <w:rFonts w:ascii="Times New Roman" w:hAnsi="Times New Roman" w:cs="Times New Roman"/>
          <w:sz w:val="24"/>
          <w:szCs w:val="24"/>
        </w:rPr>
        <w:t>mencerminkan</w:t>
      </w:r>
      <w:proofErr w:type="spellEnd"/>
      <w:r w:rsidR="009464E7">
        <w:rPr>
          <w:rFonts w:ascii="Times New Roman" w:hAnsi="Times New Roman" w:cs="Times New Roman"/>
          <w:sz w:val="24"/>
          <w:szCs w:val="24"/>
        </w:rPr>
        <w:t xml:space="preserve"> </w:t>
      </w:r>
      <w:proofErr w:type="spellStart"/>
      <w:r w:rsidR="00494484">
        <w:rPr>
          <w:rFonts w:ascii="Times New Roman" w:hAnsi="Times New Roman" w:cs="Times New Roman"/>
          <w:sz w:val="24"/>
          <w:szCs w:val="24"/>
        </w:rPr>
        <w:t>bahwa</w:t>
      </w:r>
      <w:proofErr w:type="spellEnd"/>
      <w:r w:rsidR="00FC4C86" w:rsidRPr="00FC4C86">
        <w:rPr>
          <w:rFonts w:ascii="Times New Roman" w:hAnsi="Times New Roman" w:cs="Times New Roman"/>
          <w:sz w:val="24"/>
          <w:szCs w:val="24"/>
        </w:rPr>
        <w:t xml:space="preserve"> </w:t>
      </w:r>
      <w:proofErr w:type="spellStart"/>
      <w:r w:rsidR="00FC4C86" w:rsidRPr="00FC4C86">
        <w:rPr>
          <w:rFonts w:ascii="Times New Roman" w:hAnsi="Times New Roman" w:cs="Times New Roman"/>
          <w:sz w:val="24"/>
          <w:szCs w:val="24"/>
        </w:rPr>
        <w:t>wajib</w:t>
      </w:r>
      <w:proofErr w:type="spellEnd"/>
      <w:r w:rsidR="00FC4C86" w:rsidRPr="00FC4C86">
        <w:rPr>
          <w:rFonts w:ascii="Times New Roman" w:hAnsi="Times New Roman" w:cs="Times New Roman"/>
          <w:sz w:val="24"/>
          <w:szCs w:val="24"/>
        </w:rPr>
        <w:t xml:space="preserve"> </w:t>
      </w:r>
      <w:proofErr w:type="spellStart"/>
      <w:r w:rsidR="00FC4C86" w:rsidRPr="00FC4C86">
        <w:rPr>
          <w:rFonts w:ascii="Times New Roman" w:hAnsi="Times New Roman" w:cs="Times New Roman"/>
          <w:sz w:val="24"/>
          <w:szCs w:val="24"/>
        </w:rPr>
        <w:t>pajak</w:t>
      </w:r>
      <w:proofErr w:type="spellEnd"/>
      <w:r w:rsidR="00FC4C86" w:rsidRPr="00FC4C86">
        <w:rPr>
          <w:rFonts w:ascii="Times New Roman" w:hAnsi="Times New Roman" w:cs="Times New Roman"/>
          <w:sz w:val="24"/>
          <w:szCs w:val="24"/>
        </w:rPr>
        <w:t xml:space="preserve"> </w:t>
      </w:r>
      <w:proofErr w:type="spellStart"/>
      <w:r w:rsidR="00FC4C86" w:rsidRPr="00FC4C86">
        <w:rPr>
          <w:rFonts w:ascii="Times New Roman" w:hAnsi="Times New Roman" w:cs="Times New Roman"/>
          <w:sz w:val="24"/>
          <w:szCs w:val="24"/>
        </w:rPr>
        <w:t>menyadari</w:t>
      </w:r>
      <w:proofErr w:type="spellEnd"/>
      <w:r w:rsidR="00FC4C86" w:rsidRPr="00FC4C86">
        <w:rPr>
          <w:rFonts w:ascii="Times New Roman" w:hAnsi="Times New Roman" w:cs="Times New Roman"/>
          <w:sz w:val="24"/>
          <w:szCs w:val="24"/>
        </w:rPr>
        <w:t xml:space="preserve"> </w:t>
      </w:r>
      <w:proofErr w:type="spellStart"/>
      <w:r w:rsidR="00FC4C86" w:rsidRPr="00FC4C86">
        <w:rPr>
          <w:rFonts w:ascii="Times New Roman" w:hAnsi="Times New Roman" w:cs="Times New Roman"/>
          <w:sz w:val="24"/>
          <w:szCs w:val="24"/>
        </w:rPr>
        <w:t>pentingnya</w:t>
      </w:r>
      <w:proofErr w:type="spellEnd"/>
      <w:r w:rsidR="00FC4C86" w:rsidRPr="00FC4C86">
        <w:rPr>
          <w:rFonts w:ascii="Times New Roman" w:hAnsi="Times New Roman" w:cs="Times New Roman"/>
          <w:sz w:val="24"/>
          <w:szCs w:val="24"/>
        </w:rPr>
        <w:t xml:space="preserve"> </w:t>
      </w:r>
      <w:proofErr w:type="spellStart"/>
      <w:r w:rsidR="00FC4C86" w:rsidRPr="00FC4C86">
        <w:rPr>
          <w:rFonts w:ascii="Times New Roman" w:hAnsi="Times New Roman" w:cs="Times New Roman"/>
          <w:sz w:val="24"/>
          <w:szCs w:val="24"/>
        </w:rPr>
        <w:t>pelaporan</w:t>
      </w:r>
      <w:proofErr w:type="spellEnd"/>
      <w:r w:rsidR="00FC4C86" w:rsidRPr="00FC4C86">
        <w:rPr>
          <w:rFonts w:ascii="Times New Roman" w:hAnsi="Times New Roman" w:cs="Times New Roman"/>
          <w:sz w:val="24"/>
          <w:szCs w:val="24"/>
        </w:rPr>
        <w:t xml:space="preserve"> </w:t>
      </w:r>
      <w:proofErr w:type="spellStart"/>
      <w:r w:rsidR="00FC4C86" w:rsidRPr="00FC4C86">
        <w:rPr>
          <w:rFonts w:ascii="Times New Roman" w:hAnsi="Times New Roman" w:cs="Times New Roman"/>
          <w:sz w:val="24"/>
          <w:szCs w:val="24"/>
        </w:rPr>
        <w:t>melalui</w:t>
      </w:r>
      <w:proofErr w:type="spellEnd"/>
      <w:r w:rsidR="00FC4C86" w:rsidRPr="00FC4C86">
        <w:rPr>
          <w:rFonts w:ascii="Times New Roman" w:hAnsi="Times New Roman" w:cs="Times New Roman"/>
          <w:sz w:val="24"/>
          <w:szCs w:val="24"/>
        </w:rPr>
        <w:t xml:space="preserve"> SPT </w:t>
      </w:r>
      <w:proofErr w:type="spellStart"/>
      <w:r w:rsidR="00FC4C86" w:rsidRPr="00FC4C86">
        <w:rPr>
          <w:rFonts w:ascii="Times New Roman" w:hAnsi="Times New Roman" w:cs="Times New Roman"/>
          <w:sz w:val="24"/>
          <w:szCs w:val="24"/>
        </w:rPr>
        <w:t>sebagai</w:t>
      </w:r>
      <w:proofErr w:type="spellEnd"/>
      <w:r w:rsidR="00FC4C86" w:rsidRPr="00FC4C86">
        <w:rPr>
          <w:rFonts w:ascii="Times New Roman" w:hAnsi="Times New Roman" w:cs="Times New Roman"/>
          <w:sz w:val="24"/>
          <w:szCs w:val="24"/>
        </w:rPr>
        <w:t xml:space="preserve"> </w:t>
      </w:r>
      <w:proofErr w:type="spellStart"/>
      <w:r w:rsidR="00FC4C86" w:rsidRPr="00FC4C86">
        <w:rPr>
          <w:rFonts w:ascii="Times New Roman" w:hAnsi="Times New Roman" w:cs="Times New Roman"/>
          <w:sz w:val="24"/>
          <w:szCs w:val="24"/>
        </w:rPr>
        <w:t>bentuk</w:t>
      </w:r>
      <w:proofErr w:type="spellEnd"/>
      <w:r w:rsidR="00FC4C86" w:rsidRPr="00FC4C86">
        <w:rPr>
          <w:rFonts w:ascii="Times New Roman" w:hAnsi="Times New Roman" w:cs="Times New Roman"/>
          <w:sz w:val="24"/>
          <w:szCs w:val="24"/>
        </w:rPr>
        <w:t xml:space="preserve"> </w:t>
      </w:r>
      <w:proofErr w:type="spellStart"/>
      <w:r w:rsidR="00FC4C86" w:rsidRPr="00FC4C86">
        <w:rPr>
          <w:rFonts w:ascii="Times New Roman" w:hAnsi="Times New Roman" w:cs="Times New Roman"/>
          <w:sz w:val="24"/>
          <w:szCs w:val="24"/>
        </w:rPr>
        <w:t>pertanggungjawaban</w:t>
      </w:r>
      <w:proofErr w:type="spellEnd"/>
      <w:r w:rsidR="00FC4C86" w:rsidRPr="00FC4C86">
        <w:rPr>
          <w:rFonts w:ascii="Times New Roman" w:hAnsi="Times New Roman" w:cs="Times New Roman"/>
          <w:sz w:val="24"/>
          <w:szCs w:val="24"/>
        </w:rPr>
        <w:t xml:space="preserve"> </w:t>
      </w:r>
      <w:proofErr w:type="spellStart"/>
      <w:r w:rsidR="00FC4C86" w:rsidRPr="00FC4C86">
        <w:rPr>
          <w:rFonts w:ascii="Times New Roman" w:hAnsi="Times New Roman" w:cs="Times New Roman"/>
          <w:sz w:val="24"/>
          <w:szCs w:val="24"/>
        </w:rPr>
        <w:t>akhir</w:t>
      </w:r>
      <w:proofErr w:type="spellEnd"/>
      <w:r w:rsidR="00FC4C86" w:rsidRPr="00FC4C86">
        <w:rPr>
          <w:rFonts w:ascii="Times New Roman" w:hAnsi="Times New Roman" w:cs="Times New Roman"/>
          <w:sz w:val="24"/>
          <w:szCs w:val="24"/>
        </w:rPr>
        <w:t xml:space="preserve"> </w:t>
      </w:r>
      <w:proofErr w:type="spellStart"/>
      <w:r w:rsidR="00FC4C86" w:rsidRPr="00FC4C86">
        <w:rPr>
          <w:rFonts w:ascii="Times New Roman" w:hAnsi="Times New Roman" w:cs="Times New Roman"/>
          <w:sz w:val="24"/>
          <w:szCs w:val="24"/>
        </w:rPr>
        <w:t>dari</w:t>
      </w:r>
      <w:proofErr w:type="spellEnd"/>
      <w:r w:rsidR="00FC4C86" w:rsidRPr="00FC4C86">
        <w:rPr>
          <w:rFonts w:ascii="Times New Roman" w:hAnsi="Times New Roman" w:cs="Times New Roman"/>
          <w:sz w:val="24"/>
          <w:szCs w:val="24"/>
        </w:rPr>
        <w:t xml:space="preserve"> </w:t>
      </w:r>
      <w:proofErr w:type="spellStart"/>
      <w:r w:rsidR="00FC4C86" w:rsidRPr="00FC4C86">
        <w:rPr>
          <w:rFonts w:ascii="Times New Roman" w:hAnsi="Times New Roman" w:cs="Times New Roman"/>
          <w:sz w:val="24"/>
          <w:szCs w:val="24"/>
        </w:rPr>
        <w:t>kewajiban</w:t>
      </w:r>
      <w:proofErr w:type="spellEnd"/>
      <w:r w:rsidR="00FC4C86" w:rsidRPr="00FC4C86">
        <w:rPr>
          <w:rFonts w:ascii="Times New Roman" w:hAnsi="Times New Roman" w:cs="Times New Roman"/>
          <w:sz w:val="24"/>
          <w:szCs w:val="24"/>
        </w:rPr>
        <w:t xml:space="preserve"> </w:t>
      </w:r>
      <w:proofErr w:type="spellStart"/>
      <w:r w:rsidR="00FC4C86" w:rsidRPr="00FC4C86">
        <w:rPr>
          <w:rFonts w:ascii="Times New Roman" w:hAnsi="Times New Roman" w:cs="Times New Roman"/>
          <w:sz w:val="24"/>
          <w:szCs w:val="24"/>
        </w:rPr>
        <w:t>perpajakan</w:t>
      </w:r>
      <w:proofErr w:type="spellEnd"/>
      <w:r w:rsidR="00FC4C86" w:rsidRPr="00FC4C86">
        <w:rPr>
          <w:rFonts w:ascii="Times New Roman" w:hAnsi="Times New Roman" w:cs="Times New Roman"/>
          <w:sz w:val="24"/>
          <w:szCs w:val="24"/>
        </w:rPr>
        <w:t xml:space="preserve"> yang </w:t>
      </w:r>
      <w:proofErr w:type="spellStart"/>
      <w:r w:rsidR="00FC4C86" w:rsidRPr="00FC4C86">
        <w:rPr>
          <w:rFonts w:ascii="Times New Roman" w:hAnsi="Times New Roman" w:cs="Times New Roman"/>
          <w:sz w:val="24"/>
          <w:szCs w:val="24"/>
        </w:rPr>
        <w:t>telah</w:t>
      </w:r>
      <w:proofErr w:type="spellEnd"/>
      <w:r w:rsidR="00FC4C86" w:rsidRPr="00FC4C86">
        <w:rPr>
          <w:rFonts w:ascii="Times New Roman" w:hAnsi="Times New Roman" w:cs="Times New Roman"/>
          <w:sz w:val="24"/>
          <w:szCs w:val="24"/>
        </w:rPr>
        <w:t xml:space="preserve"> </w:t>
      </w:r>
      <w:proofErr w:type="spellStart"/>
      <w:r w:rsidR="00FC4C86">
        <w:rPr>
          <w:rFonts w:ascii="Times New Roman" w:hAnsi="Times New Roman" w:cs="Times New Roman"/>
          <w:sz w:val="24"/>
          <w:szCs w:val="24"/>
        </w:rPr>
        <w:t>wajib</w:t>
      </w:r>
      <w:proofErr w:type="spellEnd"/>
      <w:r w:rsidR="00FC4C86">
        <w:rPr>
          <w:rFonts w:ascii="Times New Roman" w:hAnsi="Times New Roman" w:cs="Times New Roman"/>
          <w:sz w:val="24"/>
          <w:szCs w:val="24"/>
        </w:rPr>
        <w:t xml:space="preserve"> </w:t>
      </w:r>
      <w:proofErr w:type="spellStart"/>
      <w:r w:rsidR="00FC4C86">
        <w:rPr>
          <w:rFonts w:ascii="Times New Roman" w:hAnsi="Times New Roman" w:cs="Times New Roman"/>
          <w:sz w:val="24"/>
          <w:szCs w:val="24"/>
        </w:rPr>
        <w:t>pajak</w:t>
      </w:r>
      <w:proofErr w:type="spellEnd"/>
      <w:r w:rsidR="00FC4C86" w:rsidRPr="00FC4C86">
        <w:rPr>
          <w:rFonts w:ascii="Times New Roman" w:hAnsi="Times New Roman" w:cs="Times New Roman"/>
          <w:sz w:val="24"/>
          <w:szCs w:val="24"/>
        </w:rPr>
        <w:t xml:space="preserve"> </w:t>
      </w:r>
      <w:proofErr w:type="spellStart"/>
      <w:r w:rsidR="00FC4C86" w:rsidRPr="00FC4C86">
        <w:rPr>
          <w:rFonts w:ascii="Times New Roman" w:hAnsi="Times New Roman" w:cs="Times New Roman"/>
          <w:sz w:val="24"/>
          <w:szCs w:val="24"/>
        </w:rPr>
        <w:t>lakukan</w:t>
      </w:r>
      <w:proofErr w:type="spellEnd"/>
      <w:r w:rsidR="00FC4C86" w:rsidRPr="00FC4C86">
        <w:rPr>
          <w:rFonts w:ascii="Times New Roman" w:hAnsi="Times New Roman" w:cs="Times New Roman"/>
          <w:sz w:val="24"/>
          <w:szCs w:val="24"/>
        </w:rPr>
        <w:t>.</w:t>
      </w:r>
      <w:r w:rsidR="009F0EC6">
        <w:rPr>
          <w:rFonts w:ascii="Times New Roman" w:hAnsi="Times New Roman" w:cs="Times New Roman"/>
          <w:sz w:val="24"/>
          <w:szCs w:val="24"/>
        </w:rPr>
        <w:t xml:space="preserve"> </w:t>
      </w:r>
    </w:p>
    <w:p w14:paraId="2A1864DA" w14:textId="1683A129" w:rsidR="00947386" w:rsidRDefault="00D57FAB" w:rsidP="000B3ABC">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00D40436">
        <w:rPr>
          <w:rFonts w:ascii="Times New Roman" w:hAnsi="Times New Roman" w:cs="Times New Roman"/>
          <w:sz w:val="24"/>
          <w:szCs w:val="24"/>
        </w:rPr>
        <w:t xml:space="preserve">emahaman yang </w:t>
      </w:r>
      <w:proofErr w:type="spellStart"/>
      <w:r w:rsidR="00D40436">
        <w:rPr>
          <w:rFonts w:ascii="Times New Roman" w:hAnsi="Times New Roman" w:cs="Times New Roman"/>
          <w:sz w:val="24"/>
          <w:szCs w:val="24"/>
        </w:rPr>
        <w:t>baik</w:t>
      </w:r>
      <w:proofErr w:type="spellEnd"/>
      <w:r w:rsidR="00D40436">
        <w:rPr>
          <w:rFonts w:ascii="Times New Roman" w:hAnsi="Times New Roman" w:cs="Times New Roman"/>
          <w:sz w:val="24"/>
          <w:szCs w:val="24"/>
        </w:rPr>
        <w:t xml:space="preserve"> </w:t>
      </w:r>
      <w:proofErr w:type="spellStart"/>
      <w:r w:rsidR="00D40436">
        <w:rPr>
          <w:rFonts w:ascii="Times New Roman" w:hAnsi="Times New Roman" w:cs="Times New Roman"/>
          <w:sz w:val="24"/>
          <w:szCs w:val="24"/>
        </w:rPr>
        <w:t>mengenai</w:t>
      </w:r>
      <w:proofErr w:type="spellEnd"/>
      <w:r w:rsidR="00D40436">
        <w:rPr>
          <w:rFonts w:ascii="Times New Roman" w:hAnsi="Times New Roman" w:cs="Times New Roman"/>
          <w:sz w:val="24"/>
          <w:szCs w:val="24"/>
        </w:rPr>
        <w:t xml:space="preserve"> </w:t>
      </w:r>
      <w:proofErr w:type="spellStart"/>
      <w:r w:rsidR="00D40436" w:rsidRPr="00D7396F">
        <w:rPr>
          <w:rFonts w:ascii="Times New Roman" w:hAnsi="Times New Roman" w:cs="Times New Roman"/>
          <w:i/>
          <w:iCs/>
          <w:sz w:val="24"/>
          <w:szCs w:val="24"/>
        </w:rPr>
        <w:t>self assessment</w:t>
      </w:r>
      <w:proofErr w:type="spellEnd"/>
      <w:r w:rsidR="00D40436" w:rsidRPr="00D7396F">
        <w:rPr>
          <w:rFonts w:ascii="Times New Roman" w:hAnsi="Times New Roman" w:cs="Times New Roman"/>
          <w:i/>
          <w:iCs/>
          <w:sz w:val="24"/>
          <w:szCs w:val="24"/>
        </w:rPr>
        <w:t xml:space="preserve"> system</w:t>
      </w:r>
      <w:r w:rsidR="00D40436">
        <w:rPr>
          <w:rFonts w:ascii="Times New Roman" w:hAnsi="Times New Roman" w:cs="Times New Roman"/>
          <w:sz w:val="24"/>
          <w:szCs w:val="24"/>
        </w:rPr>
        <w:t xml:space="preserve"> </w:t>
      </w:r>
      <w:proofErr w:type="spellStart"/>
      <w:r w:rsidR="00D40436">
        <w:rPr>
          <w:rFonts w:ascii="Times New Roman" w:hAnsi="Times New Roman" w:cs="Times New Roman"/>
          <w:sz w:val="24"/>
          <w:szCs w:val="24"/>
        </w:rPr>
        <w:t>dapat</w:t>
      </w:r>
      <w:proofErr w:type="spellEnd"/>
      <w:r w:rsidR="00D40436">
        <w:rPr>
          <w:rFonts w:ascii="Times New Roman" w:hAnsi="Times New Roman" w:cs="Times New Roman"/>
          <w:sz w:val="24"/>
          <w:szCs w:val="24"/>
        </w:rPr>
        <w:t xml:space="preserve"> </w:t>
      </w:r>
      <w:proofErr w:type="spellStart"/>
      <w:r w:rsidR="00D40436">
        <w:rPr>
          <w:rFonts w:ascii="Times New Roman" w:hAnsi="Times New Roman" w:cs="Times New Roman"/>
          <w:sz w:val="24"/>
          <w:szCs w:val="24"/>
        </w:rPr>
        <w:t>memberikan</w:t>
      </w:r>
      <w:proofErr w:type="spellEnd"/>
      <w:r w:rsidR="00D40436">
        <w:rPr>
          <w:rFonts w:ascii="Times New Roman" w:hAnsi="Times New Roman" w:cs="Times New Roman"/>
          <w:sz w:val="24"/>
          <w:szCs w:val="24"/>
        </w:rPr>
        <w:t xml:space="preserve"> </w:t>
      </w:r>
      <w:proofErr w:type="spellStart"/>
      <w:r w:rsidR="00D40436">
        <w:rPr>
          <w:rFonts w:ascii="Times New Roman" w:hAnsi="Times New Roman" w:cs="Times New Roman"/>
          <w:sz w:val="24"/>
          <w:szCs w:val="24"/>
        </w:rPr>
        <w:t>pengaruh</w:t>
      </w:r>
      <w:proofErr w:type="spellEnd"/>
      <w:r w:rsidR="00D40436">
        <w:rPr>
          <w:rFonts w:ascii="Times New Roman" w:hAnsi="Times New Roman" w:cs="Times New Roman"/>
          <w:sz w:val="24"/>
          <w:szCs w:val="24"/>
        </w:rPr>
        <w:t xml:space="preserve"> yang </w:t>
      </w:r>
      <w:proofErr w:type="spellStart"/>
      <w:r w:rsidR="00D40436">
        <w:rPr>
          <w:rFonts w:ascii="Times New Roman" w:hAnsi="Times New Roman" w:cs="Times New Roman"/>
          <w:sz w:val="24"/>
          <w:szCs w:val="24"/>
        </w:rPr>
        <w:t>signifikan</w:t>
      </w:r>
      <w:proofErr w:type="spellEnd"/>
      <w:r w:rsidR="00D40436">
        <w:rPr>
          <w:rFonts w:ascii="Times New Roman" w:hAnsi="Times New Roman" w:cs="Times New Roman"/>
          <w:sz w:val="24"/>
          <w:szCs w:val="24"/>
        </w:rPr>
        <w:t xml:space="preserve"> </w:t>
      </w:r>
      <w:proofErr w:type="spellStart"/>
      <w:r w:rsidR="00D40436">
        <w:rPr>
          <w:rFonts w:ascii="Times New Roman" w:hAnsi="Times New Roman" w:cs="Times New Roman"/>
          <w:sz w:val="24"/>
          <w:szCs w:val="24"/>
        </w:rPr>
        <w:t>terhadap</w:t>
      </w:r>
      <w:proofErr w:type="spellEnd"/>
      <w:r w:rsidR="00D40436">
        <w:rPr>
          <w:rFonts w:ascii="Times New Roman" w:hAnsi="Times New Roman" w:cs="Times New Roman"/>
          <w:sz w:val="24"/>
          <w:szCs w:val="24"/>
        </w:rPr>
        <w:t xml:space="preserve"> </w:t>
      </w:r>
      <w:proofErr w:type="spellStart"/>
      <w:r w:rsidR="00D40436">
        <w:rPr>
          <w:rFonts w:ascii="Times New Roman" w:hAnsi="Times New Roman" w:cs="Times New Roman"/>
          <w:sz w:val="24"/>
          <w:szCs w:val="24"/>
        </w:rPr>
        <w:t>kepatuhan</w:t>
      </w:r>
      <w:proofErr w:type="spellEnd"/>
      <w:r w:rsidR="00D40436">
        <w:rPr>
          <w:rFonts w:ascii="Times New Roman" w:hAnsi="Times New Roman" w:cs="Times New Roman"/>
          <w:sz w:val="24"/>
          <w:szCs w:val="24"/>
        </w:rPr>
        <w:t xml:space="preserve"> Wajib Pajak Orang </w:t>
      </w:r>
      <w:proofErr w:type="spellStart"/>
      <w:r w:rsidR="00D40436">
        <w:rPr>
          <w:rFonts w:ascii="Times New Roman" w:hAnsi="Times New Roman" w:cs="Times New Roman"/>
          <w:sz w:val="24"/>
          <w:szCs w:val="24"/>
        </w:rPr>
        <w:t>Pribadi</w:t>
      </w:r>
      <w:proofErr w:type="spellEnd"/>
      <w:r w:rsidR="00D40436">
        <w:rPr>
          <w:rFonts w:ascii="Times New Roman" w:hAnsi="Times New Roman" w:cs="Times New Roman"/>
          <w:sz w:val="24"/>
          <w:szCs w:val="24"/>
        </w:rPr>
        <w:t xml:space="preserve"> (WPOP). </w:t>
      </w:r>
      <w:proofErr w:type="spellStart"/>
      <w:r w:rsidR="00D40436">
        <w:rPr>
          <w:rFonts w:ascii="Times New Roman" w:hAnsi="Times New Roman" w:cs="Times New Roman"/>
          <w:sz w:val="24"/>
          <w:szCs w:val="24"/>
        </w:rPr>
        <w:t>Perlu</w:t>
      </w:r>
      <w:proofErr w:type="spellEnd"/>
      <w:r w:rsidR="00D40436">
        <w:rPr>
          <w:rFonts w:ascii="Times New Roman" w:hAnsi="Times New Roman" w:cs="Times New Roman"/>
          <w:sz w:val="24"/>
          <w:szCs w:val="24"/>
        </w:rPr>
        <w:t xml:space="preserve"> </w:t>
      </w:r>
      <w:proofErr w:type="spellStart"/>
      <w:r w:rsidR="00D40436">
        <w:rPr>
          <w:rFonts w:ascii="Times New Roman" w:hAnsi="Times New Roman" w:cs="Times New Roman"/>
          <w:sz w:val="24"/>
          <w:szCs w:val="24"/>
        </w:rPr>
        <w:t>diketahui</w:t>
      </w:r>
      <w:proofErr w:type="spellEnd"/>
      <w:r w:rsidR="00D40436">
        <w:rPr>
          <w:rFonts w:ascii="Times New Roman" w:hAnsi="Times New Roman" w:cs="Times New Roman"/>
          <w:sz w:val="24"/>
          <w:szCs w:val="24"/>
        </w:rPr>
        <w:t xml:space="preserve"> </w:t>
      </w:r>
      <w:proofErr w:type="spellStart"/>
      <w:r w:rsidR="00D40436">
        <w:rPr>
          <w:rFonts w:ascii="Times New Roman" w:hAnsi="Times New Roman" w:cs="Times New Roman"/>
          <w:sz w:val="24"/>
          <w:szCs w:val="24"/>
        </w:rPr>
        <w:t>bahwa</w:t>
      </w:r>
      <w:proofErr w:type="spellEnd"/>
      <w:r w:rsidR="00D40436">
        <w:rPr>
          <w:rFonts w:ascii="Times New Roman" w:hAnsi="Times New Roman" w:cs="Times New Roman"/>
          <w:sz w:val="24"/>
          <w:szCs w:val="24"/>
        </w:rPr>
        <w:t xml:space="preserve"> </w:t>
      </w:r>
      <w:proofErr w:type="spellStart"/>
      <w:r w:rsidR="00D40436">
        <w:rPr>
          <w:rFonts w:ascii="Times New Roman" w:hAnsi="Times New Roman" w:cs="Times New Roman"/>
          <w:sz w:val="24"/>
          <w:szCs w:val="24"/>
        </w:rPr>
        <w:t>sistem</w:t>
      </w:r>
      <w:proofErr w:type="spellEnd"/>
      <w:r w:rsidR="00D40436">
        <w:rPr>
          <w:rFonts w:ascii="Times New Roman" w:hAnsi="Times New Roman" w:cs="Times New Roman"/>
          <w:sz w:val="24"/>
          <w:szCs w:val="24"/>
        </w:rPr>
        <w:t xml:space="preserve"> </w:t>
      </w:r>
      <w:proofErr w:type="spellStart"/>
      <w:r w:rsidR="00D40436">
        <w:rPr>
          <w:rFonts w:ascii="Times New Roman" w:hAnsi="Times New Roman" w:cs="Times New Roman"/>
          <w:sz w:val="24"/>
          <w:szCs w:val="24"/>
        </w:rPr>
        <w:t>ini</w:t>
      </w:r>
      <w:proofErr w:type="spellEnd"/>
      <w:r w:rsidR="00D40436">
        <w:rPr>
          <w:rFonts w:ascii="Times New Roman" w:hAnsi="Times New Roman" w:cs="Times New Roman"/>
          <w:sz w:val="24"/>
          <w:szCs w:val="24"/>
        </w:rPr>
        <w:t xml:space="preserve"> pada </w:t>
      </w:r>
      <w:proofErr w:type="spellStart"/>
      <w:r w:rsidR="00D40436">
        <w:rPr>
          <w:rFonts w:ascii="Times New Roman" w:hAnsi="Times New Roman" w:cs="Times New Roman"/>
          <w:sz w:val="24"/>
          <w:szCs w:val="24"/>
        </w:rPr>
        <w:t>dasarnya</w:t>
      </w:r>
      <w:proofErr w:type="spellEnd"/>
      <w:r w:rsidR="00D40436">
        <w:rPr>
          <w:rFonts w:ascii="Times New Roman" w:hAnsi="Times New Roman" w:cs="Times New Roman"/>
          <w:sz w:val="24"/>
          <w:szCs w:val="24"/>
        </w:rPr>
        <w:t xml:space="preserve"> </w:t>
      </w:r>
      <w:proofErr w:type="spellStart"/>
      <w:r w:rsidR="00D40436">
        <w:rPr>
          <w:rFonts w:ascii="Times New Roman" w:hAnsi="Times New Roman" w:cs="Times New Roman"/>
          <w:sz w:val="24"/>
          <w:szCs w:val="24"/>
        </w:rPr>
        <w:t>menuntut</w:t>
      </w:r>
      <w:proofErr w:type="spellEnd"/>
      <w:r w:rsidR="00D40436">
        <w:rPr>
          <w:rFonts w:ascii="Times New Roman" w:hAnsi="Times New Roman" w:cs="Times New Roman"/>
          <w:sz w:val="24"/>
          <w:szCs w:val="24"/>
        </w:rPr>
        <w:t xml:space="preserve"> </w:t>
      </w:r>
      <w:proofErr w:type="spellStart"/>
      <w:r w:rsidR="00D40436">
        <w:rPr>
          <w:rFonts w:ascii="Times New Roman" w:hAnsi="Times New Roman" w:cs="Times New Roman"/>
          <w:sz w:val="24"/>
          <w:szCs w:val="24"/>
        </w:rPr>
        <w:t>wajib</w:t>
      </w:r>
      <w:proofErr w:type="spellEnd"/>
      <w:r w:rsidR="00D40436">
        <w:rPr>
          <w:rFonts w:ascii="Times New Roman" w:hAnsi="Times New Roman" w:cs="Times New Roman"/>
          <w:sz w:val="24"/>
          <w:szCs w:val="24"/>
        </w:rPr>
        <w:t xml:space="preserve"> </w:t>
      </w:r>
      <w:proofErr w:type="spellStart"/>
      <w:r w:rsidR="00D40436">
        <w:rPr>
          <w:rFonts w:ascii="Times New Roman" w:hAnsi="Times New Roman" w:cs="Times New Roman"/>
          <w:sz w:val="24"/>
          <w:szCs w:val="24"/>
        </w:rPr>
        <w:t>pajak</w:t>
      </w:r>
      <w:proofErr w:type="spellEnd"/>
      <w:r w:rsidR="00D40436">
        <w:rPr>
          <w:rFonts w:ascii="Times New Roman" w:hAnsi="Times New Roman" w:cs="Times New Roman"/>
          <w:sz w:val="24"/>
          <w:szCs w:val="24"/>
        </w:rPr>
        <w:t xml:space="preserve"> </w:t>
      </w:r>
      <w:proofErr w:type="spellStart"/>
      <w:r w:rsidR="00D40436">
        <w:rPr>
          <w:rFonts w:ascii="Times New Roman" w:hAnsi="Times New Roman" w:cs="Times New Roman"/>
          <w:sz w:val="24"/>
          <w:szCs w:val="24"/>
        </w:rPr>
        <w:t>untuk</w:t>
      </w:r>
      <w:proofErr w:type="spellEnd"/>
      <w:r w:rsidR="00D40436">
        <w:rPr>
          <w:rFonts w:ascii="Times New Roman" w:hAnsi="Times New Roman" w:cs="Times New Roman"/>
          <w:sz w:val="24"/>
          <w:szCs w:val="24"/>
        </w:rPr>
        <w:t xml:space="preserve"> </w:t>
      </w:r>
      <w:proofErr w:type="spellStart"/>
      <w:r w:rsidR="00D40436">
        <w:rPr>
          <w:rFonts w:ascii="Times New Roman" w:hAnsi="Times New Roman" w:cs="Times New Roman"/>
          <w:sz w:val="24"/>
          <w:szCs w:val="24"/>
        </w:rPr>
        <w:t>melaksanakan</w:t>
      </w:r>
      <w:proofErr w:type="spellEnd"/>
      <w:r w:rsidR="00D40436">
        <w:rPr>
          <w:rFonts w:ascii="Times New Roman" w:hAnsi="Times New Roman" w:cs="Times New Roman"/>
          <w:sz w:val="24"/>
          <w:szCs w:val="24"/>
        </w:rPr>
        <w:t xml:space="preserve"> </w:t>
      </w:r>
      <w:proofErr w:type="spellStart"/>
      <w:r w:rsidR="00D40436">
        <w:rPr>
          <w:rFonts w:ascii="Times New Roman" w:hAnsi="Times New Roman" w:cs="Times New Roman"/>
          <w:sz w:val="24"/>
          <w:szCs w:val="24"/>
        </w:rPr>
        <w:t>seluruh</w:t>
      </w:r>
      <w:proofErr w:type="spellEnd"/>
      <w:r w:rsidR="00D40436">
        <w:rPr>
          <w:rFonts w:ascii="Times New Roman" w:hAnsi="Times New Roman" w:cs="Times New Roman"/>
          <w:sz w:val="24"/>
          <w:szCs w:val="24"/>
        </w:rPr>
        <w:t xml:space="preserve"> </w:t>
      </w:r>
      <w:proofErr w:type="spellStart"/>
      <w:r w:rsidR="00D40436">
        <w:rPr>
          <w:rFonts w:ascii="Times New Roman" w:hAnsi="Times New Roman" w:cs="Times New Roman"/>
          <w:sz w:val="24"/>
          <w:szCs w:val="24"/>
        </w:rPr>
        <w:t>kewajiban</w:t>
      </w:r>
      <w:proofErr w:type="spellEnd"/>
      <w:r w:rsidR="00D40436">
        <w:rPr>
          <w:rFonts w:ascii="Times New Roman" w:hAnsi="Times New Roman" w:cs="Times New Roman"/>
          <w:sz w:val="24"/>
          <w:szCs w:val="24"/>
        </w:rPr>
        <w:t xml:space="preserve"> </w:t>
      </w:r>
      <w:proofErr w:type="spellStart"/>
      <w:r w:rsidR="00D40436">
        <w:rPr>
          <w:rFonts w:ascii="Times New Roman" w:hAnsi="Times New Roman" w:cs="Times New Roman"/>
          <w:sz w:val="24"/>
          <w:szCs w:val="24"/>
        </w:rPr>
        <w:t>perpajakannya</w:t>
      </w:r>
      <w:proofErr w:type="spellEnd"/>
      <w:r w:rsidR="00D40436">
        <w:rPr>
          <w:rFonts w:ascii="Times New Roman" w:hAnsi="Times New Roman" w:cs="Times New Roman"/>
          <w:sz w:val="24"/>
          <w:szCs w:val="24"/>
        </w:rPr>
        <w:t xml:space="preserve"> </w:t>
      </w:r>
      <w:proofErr w:type="spellStart"/>
      <w:r w:rsidR="00D40436">
        <w:rPr>
          <w:rFonts w:ascii="Times New Roman" w:hAnsi="Times New Roman" w:cs="Times New Roman"/>
          <w:sz w:val="24"/>
          <w:szCs w:val="24"/>
        </w:rPr>
        <w:t>secara</w:t>
      </w:r>
      <w:proofErr w:type="spellEnd"/>
      <w:r w:rsidR="00D40436">
        <w:rPr>
          <w:rFonts w:ascii="Times New Roman" w:hAnsi="Times New Roman" w:cs="Times New Roman"/>
          <w:sz w:val="24"/>
          <w:szCs w:val="24"/>
        </w:rPr>
        <w:t xml:space="preserve"> </w:t>
      </w:r>
      <w:proofErr w:type="spellStart"/>
      <w:r w:rsidR="00D40436">
        <w:rPr>
          <w:rFonts w:ascii="Times New Roman" w:hAnsi="Times New Roman" w:cs="Times New Roman"/>
          <w:sz w:val="24"/>
          <w:szCs w:val="24"/>
        </w:rPr>
        <w:t>mandiri</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seperti</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mendaftarkan</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diri</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menghitung</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besarnya</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pajak</w:t>
      </w:r>
      <w:proofErr w:type="spellEnd"/>
      <w:r w:rsidR="0007596E">
        <w:rPr>
          <w:rFonts w:ascii="Times New Roman" w:hAnsi="Times New Roman" w:cs="Times New Roman"/>
          <w:sz w:val="24"/>
          <w:szCs w:val="24"/>
        </w:rPr>
        <w:t xml:space="preserve"> yang </w:t>
      </w:r>
      <w:proofErr w:type="spellStart"/>
      <w:r w:rsidR="0007596E">
        <w:rPr>
          <w:rFonts w:ascii="Times New Roman" w:hAnsi="Times New Roman" w:cs="Times New Roman"/>
          <w:sz w:val="24"/>
          <w:szCs w:val="24"/>
        </w:rPr>
        <w:t>terutang</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menyetorkan</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ke</w:t>
      </w:r>
      <w:proofErr w:type="spellEnd"/>
      <w:r w:rsidR="0007596E">
        <w:rPr>
          <w:rFonts w:ascii="Times New Roman" w:hAnsi="Times New Roman" w:cs="Times New Roman"/>
          <w:sz w:val="24"/>
          <w:szCs w:val="24"/>
        </w:rPr>
        <w:t xml:space="preserve"> kas negara, dan </w:t>
      </w:r>
      <w:proofErr w:type="spellStart"/>
      <w:r w:rsidR="0007596E">
        <w:rPr>
          <w:rFonts w:ascii="Times New Roman" w:hAnsi="Times New Roman" w:cs="Times New Roman"/>
          <w:sz w:val="24"/>
          <w:szCs w:val="24"/>
        </w:rPr>
        <w:t>melaporkan</w:t>
      </w:r>
      <w:proofErr w:type="spellEnd"/>
      <w:r w:rsidR="0007596E">
        <w:rPr>
          <w:rFonts w:ascii="Times New Roman" w:hAnsi="Times New Roman" w:cs="Times New Roman"/>
          <w:sz w:val="24"/>
          <w:szCs w:val="24"/>
        </w:rPr>
        <w:t xml:space="preserve"> Kembali </w:t>
      </w:r>
      <w:proofErr w:type="spellStart"/>
      <w:r w:rsidR="0007596E">
        <w:rPr>
          <w:rFonts w:ascii="Times New Roman" w:hAnsi="Times New Roman" w:cs="Times New Roman"/>
          <w:sz w:val="24"/>
          <w:szCs w:val="24"/>
        </w:rPr>
        <w:t>ke</w:t>
      </w:r>
      <w:proofErr w:type="spellEnd"/>
      <w:r w:rsidR="0007596E">
        <w:rPr>
          <w:rFonts w:ascii="Times New Roman" w:hAnsi="Times New Roman" w:cs="Times New Roman"/>
          <w:sz w:val="24"/>
          <w:szCs w:val="24"/>
        </w:rPr>
        <w:t xml:space="preserve"> Kantor </w:t>
      </w:r>
      <w:proofErr w:type="spellStart"/>
      <w:r w:rsidR="0007596E">
        <w:rPr>
          <w:rFonts w:ascii="Times New Roman" w:hAnsi="Times New Roman" w:cs="Times New Roman"/>
          <w:sz w:val="24"/>
          <w:szCs w:val="24"/>
        </w:rPr>
        <w:t>Pelayanan</w:t>
      </w:r>
      <w:proofErr w:type="spellEnd"/>
      <w:r w:rsidR="0007596E">
        <w:rPr>
          <w:rFonts w:ascii="Times New Roman" w:hAnsi="Times New Roman" w:cs="Times New Roman"/>
          <w:sz w:val="24"/>
          <w:szCs w:val="24"/>
        </w:rPr>
        <w:t xml:space="preserve"> Pajak</w:t>
      </w:r>
      <w:r w:rsidR="00E45709">
        <w:rPr>
          <w:rFonts w:ascii="Times New Roman" w:hAnsi="Times New Roman" w:cs="Times New Roman"/>
          <w:sz w:val="24"/>
          <w:szCs w:val="24"/>
        </w:rPr>
        <w:t xml:space="preserve"> (KPP)</w:t>
      </w:r>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Dengan</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pemahaman</w:t>
      </w:r>
      <w:proofErr w:type="spellEnd"/>
      <w:r w:rsidR="0007596E">
        <w:rPr>
          <w:rFonts w:ascii="Times New Roman" w:hAnsi="Times New Roman" w:cs="Times New Roman"/>
          <w:sz w:val="24"/>
          <w:szCs w:val="24"/>
        </w:rPr>
        <w:t xml:space="preserve"> yang </w:t>
      </w:r>
      <w:proofErr w:type="spellStart"/>
      <w:r w:rsidR="0007596E">
        <w:rPr>
          <w:rFonts w:ascii="Times New Roman" w:hAnsi="Times New Roman" w:cs="Times New Roman"/>
          <w:sz w:val="24"/>
          <w:szCs w:val="24"/>
        </w:rPr>
        <w:t>baik</w:t>
      </w:r>
      <w:proofErr w:type="spellEnd"/>
      <w:r w:rsidR="0007596E">
        <w:rPr>
          <w:rFonts w:ascii="Times New Roman" w:hAnsi="Times New Roman" w:cs="Times New Roman"/>
          <w:sz w:val="24"/>
          <w:szCs w:val="24"/>
        </w:rPr>
        <w:t xml:space="preserve"> </w:t>
      </w:r>
      <w:r w:rsidR="00D7396F">
        <w:rPr>
          <w:rFonts w:ascii="Times New Roman" w:hAnsi="Times New Roman" w:cs="Times New Roman"/>
          <w:sz w:val="24"/>
          <w:szCs w:val="24"/>
        </w:rPr>
        <w:t xml:space="preserve">Wajib Pajak Orang </w:t>
      </w:r>
      <w:proofErr w:type="spellStart"/>
      <w:r w:rsidR="00D7396F">
        <w:rPr>
          <w:rFonts w:ascii="Times New Roman" w:hAnsi="Times New Roman" w:cs="Times New Roman"/>
          <w:sz w:val="24"/>
          <w:szCs w:val="24"/>
        </w:rPr>
        <w:t>Pribadi</w:t>
      </w:r>
      <w:proofErr w:type="spellEnd"/>
      <w:r w:rsidR="00D7396F">
        <w:rPr>
          <w:rFonts w:ascii="Times New Roman" w:hAnsi="Times New Roman" w:cs="Times New Roman"/>
          <w:sz w:val="24"/>
          <w:szCs w:val="24"/>
        </w:rPr>
        <w:t xml:space="preserve"> (</w:t>
      </w:r>
      <w:r w:rsidR="0007596E">
        <w:rPr>
          <w:rFonts w:ascii="Times New Roman" w:hAnsi="Times New Roman" w:cs="Times New Roman"/>
          <w:sz w:val="24"/>
          <w:szCs w:val="24"/>
        </w:rPr>
        <w:t>WPOP</w:t>
      </w:r>
      <w:r w:rsidR="00D7396F">
        <w:rPr>
          <w:rFonts w:ascii="Times New Roman" w:hAnsi="Times New Roman" w:cs="Times New Roman"/>
          <w:sz w:val="24"/>
          <w:szCs w:val="24"/>
        </w:rPr>
        <w:t>)</w:t>
      </w:r>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akan</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mampu</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melaksanakan</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setiap</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tahapan</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tersebut</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secara</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benar</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sehingga</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dapat</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meminimalisir</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lastRenderedPageBreak/>
        <w:t>terjadinya</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kesalahan</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baik</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itu</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dalam</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perhitungan</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maupun</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dalam</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pelaporan</w:t>
      </w:r>
      <w:proofErr w:type="spellEnd"/>
      <w:r w:rsidR="0007596E">
        <w:rPr>
          <w:rFonts w:ascii="Times New Roman" w:hAnsi="Times New Roman" w:cs="Times New Roman"/>
          <w:sz w:val="24"/>
          <w:szCs w:val="24"/>
        </w:rPr>
        <w:t xml:space="preserve">. Pemahaman </w:t>
      </w:r>
      <w:proofErr w:type="spellStart"/>
      <w:r w:rsidR="0007596E">
        <w:rPr>
          <w:rFonts w:ascii="Times New Roman" w:hAnsi="Times New Roman" w:cs="Times New Roman"/>
          <w:sz w:val="24"/>
          <w:szCs w:val="24"/>
        </w:rPr>
        <w:t>ini</w:t>
      </w:r>
      <w:proofErr w:type="spellEnd"/>
      <w:r w:rsidR="0007596E">
        <w:rPr>
          <w:rFonts w:ascii="Times New Roman" w:hAnsi="Times New Roman" w:cs="Times New Roman"/>
          <w:sz w:val="24"/>
          <w:szCs w:val="24"/>
        </w:rPr>
        <w:t xml:space="preserve"> juga </w:t>
      </w:r>
      <w:proofErr w:type="spellStart"/>
      <w:r w:rsidR="0007596E">
        <w:rPr>
          <w:rFonts w:ascii="Times New Roman" w:hAnsi="Times New Roman" w:cs="Times New Roman"/>
          <w:sz w:val="24"/>
          <w:szCs w:val="24"/>
        </w:rPr>
        <w:t>membuat</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wajib</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pajak</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untuk</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lebih</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percaya</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diri</w:t>
      </w:r>
      <w:proofErr w:type="spellEnd"/>
      <w:r w:rsidR="0007596E">
        <w:rPr>
          <w:rFonts w:ascii="Times New Roman" w:hAnsi="Times New Roman" w:cs="Times New Roman"/>
          <w:sz w:val="24"/>
          <w:szCs w:val="24"/>
        </w:rPr>
        <w:t xml:space="preserve"> dan juga </w:t>
      </w:r>
      <w:proofErr w:type="spellStart"/>
      <w:r w:rsidR="0007596E">
        <w:rPr>
          <w:rFonts w:ascii="Times New Roman" w:hAnsi="Times New Roman" w:cs="Times New Roman"/>
          <w:sz w:val="24"/>
          <w:szCs w:val="24"/>
        </w:rPr>
        <w:t>bertanggung</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jawab</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atas</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kewajiban</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perpajakannya</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karena</w:t>
      </w:r>
      <w:proofErr w:type="spellEnd"/>
      <w:r w:rsidR="0007596E">
        <w:rPr>
          <w:rFonts w:ascii="Times New Roman" w:hAnsi="Times New Roman" w:cs="Times New Roman"/>
          <w:sz w:val="24"/>
          <w:szCs w:val="24"/>
        </w:rPr>
        <w:t xml:space="preserve"> </w:t>
      </w:r>
      <w:proofErr w:type="spellStart"/>
      <w:r w:rsidR="007C5917">
        <w:rPr>
          <w:rFonts w:ascii="Times New Roman" w:hAnsi="Times New Roman" w:cs="Times New Roman"/>
          <w:sz w:val="24"/>
          <w:szCs w:val="24"/>
        </w:rPr>
        <w:t>wajib</w:t>
      </w:r>
      <w:proofErr w:type="spellEnd"/>
      <w:r w:rsidR="007C5917">
        <w:rPr>
          <w:rFonts w:ascii="Times New Roman" w:hAnsi="Times New Roman" w:cs="Times New Roman"/>
          <w:sz w:val="24"/>
          <w:szCs w:val="24"/>
        </w:rPr>
        <w:t xml:space="preserve"> </w:t>
      </w:r>
      <w:proofErr w:type="spellStart"/>
      <w:r w:rsidR="007C5917">
        <w:rPr>
          <w:rFonts w:ascii="Times New Roman" w:hAnsi="Times New Roman" w:cs="Times New Roman"/>
          <w:sz w:val="24"/>
          <w:szCs w:val="24"/>
        </w:rPr>
        <w:t>pajak</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mengetahui</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secara</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pasti</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apa</w:t>
      </w:r>
      <w:proofErr w:type="spellEnd"/>
      <w:r w:rsidR="0007596E">
        <w:rPr>
          <w:rFonts w:ascii="Times New Roman" w:hAnsi="Times New Roman" w:cs="Times New Roman"/>
          <w:sz w:val="24"/>
          <w:szCs w:val="24"/>
        </w:rPr>
        <w:t xml:space="preserve"> yang </w:t>
      </w:r>
      <w:proofErr w:type="spellStart"/>
      <w:r w:rsidR="0007596E">
        <w:rPr>
          <w:rFonts w:ascii="Times New Roman" w:hAnsi="Times New Roman" w:cs="Times New Roman"/>
          <w:sz w:val="24"/>
          <w:szCs w:val="24"/>
        </w:rPr>
        <w:t>harus</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dilakukan</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serta</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konsekuensi</w:t>
      </w:r>
      <w:proofErr w:type="spellEnd"/>
      <w:r w:rsidR="0007596E">
        <w:rPr>
          <w:rFonts w:ascii="Times New Roman" w:hAnsi="Times New Roman" w:cs="Times New Roman"/>
          <w:sz w:val="24"/>
          <w:szCs w:val="24"/>
        </w:rPr>
        <w:t xml:space="preserve"> </w:t>
      </w:r>
      <w:proofErr w:type="spellStart"/>
      <w:r w:rsidR="0007596E">
        <w:rPr>
          <w:rFonts w:ascii="Times New Roman" w:hAnsi="Times New Roman" w:cs="Times New Roman"/>
          <w:sz w:val="24"/>
          <w:szCs w:val="24"/>
        </w:rPr>
        <w:t>apa</w:t>
      </w:r>
      <w:proofErr w:type="spellEnd"/>
      <w:r w:rsidR="0007596E">
        <w:rPr>
          <w:rFonts w:ascii="Times New Roman" w:hAnsi="Times New Roman" w:cs="Times New Roman"/>
          <w:sz w:val="24"/>
          <w:szCs w:val="24"/>
        </w:rPr>
        <w:t xml:space="preserve"> </w:t>
      </w:r>
      <w:r w:rsidR="00FA5AED">
        <w:rPr>
          <w:rFonts w:ascii="Times New Roman" w:hAnsi="Times New Roman" w:cs="Times New Roman"/>
          <w:sz w:val="24"/>
          <w:szCs w:val="24"/>
        </w:rPr>
        <w:t xml:space="preserve">yang </w:t>
      </w:r>
      <w:proofErr w:type="spellStart"/>
      <w:r w:rsidR="00FA5AED">
        <w:rPr>
          <w:rFonts w:ascii="Times New Roman" w:hAnsi="Times New Roman" w:cs="Times New Roman"/>
          <w:sz w:val="24"/>
          <w:szCs w:val="24"/>
        </w:rPr>
        <w:t>mungkin</w:t>
      </w:r>
      <w:proofErr w:type="spellEnd"/>
      <w:r w:rsidR="00FA5AED">
        <w:rPr>
          <w:rFonts w:ascii="Times New Roman" w:hAnsi="Times New Roman" w:cs="Times New Roman"/>
          <w:sz w:val="24"/>
          <w:szCs w:val="24"/>
        </w:rPr>
        <w:t xml:space="preserve"> </w:t>
      </w:r>
      <w:proofErr w:type="spellStart"/>
      <w:r w:rsidR="00FA5AED">
        <w:rPr>
          <w:rFonts w:ascii="Times New Roman" w:hAnsi="Times New Roman" w:cs="Times New Roman"/>
          <w:sz w:val="24"/>
          <w:szCs w:val="24"/>
        </w:rPr>
        <w:t>akan</w:t>
      </w:r>
      <w:proofErr w:type="spellEnd"/>
      <w:r w:rsidR="00FA5AED">
        <w:rPr>
          <w:rFonts w:ascii="Times New Roman" w:hAnsi="Times New Roman" w:cs="Times New Roman"/>
          <w:sz w:val="24"/>
          <w:szCs w:val="24"/>
        </w:rPr>
        <w:t xml:space="preserve"> </w:t>
      </w:r>
      <w:proofErr w:type="spellStart"/>
      <w:r w:rsidR="00FA5AED">
        <w:rPr>
          <w:rFonts w:ascii="Times New Roman" w:hAnsi="Times New Roman" w:cs="Times New Roman"/>
          <w:sz w:val="24"/>
          <w:szCs w:val="24"/>
        </w:rPr>
        <w:t>timbul</w:t>
      </w:r>
      <w:proofErr w:type="spellEnd"/>
      <w:r w:rsidR="00FA5AED">
        <w:rPr>
          <w:rFonts w:ascii="Times New Roman" w:hAnsi="Times New Roman" w:cs="Times New Roman"/>
          <w:sz w:val="24"/>
          <w:szCs w:val="24"/>
        </w:rPr>
        <w:t xml:space="preserve"> </w:t>
      </w:r>
      <w:proofErr w:type="spellStart"/>
      <w:r w:rsidR="00FA5AED">
        <w:rPr>
          <w:rFonts w:ascii="Times New Roman" w:hAnsi="Times New Roman" w:cs="Times New Roman"/>
          <w:sz w:val="24"/>
          <w:szCs w:val="24"/>
        </w:rPr>
        <w:t>jika</w:t>
      </w:r>
      <w:proofErr w:type="spellEnd"/>
      <w:r w:rsidR="00FA5AED">
        <w:rPr>
          <w:rFonts w:ascii="Times New Roman" w:hAnsi="Times New Roman" w:cs="Times New Roman"/>
          <w:sz w:val="24"/>
          <w:szCs w:val="24"/>
        </w:rPr>
        <w:t xml:space="preserve"> </w:t>
      </w:r>
      <w:proofErr w:type="spellStart"/>
      <w:r w:rsidR="00FA5AED">
        <w:rPr>
          <w:rFonts w:ascii="Times New Roman" w:hAnsi="Times New Roman" w:cs="Times New Roman"/>
          <w:sz w:val="24"/>
          <w:szCs w:val="24"/>
        </w:rPr>
        <w:t>wajib</w:t>
      </w:r>
      <w:proofErr w:type="spellEnd"/>
      <w:r w:rsidR="00FA5AED">
        <w:rPr>
          <w:rFonts w:ascii="Times New Roman" w:hAnsi="Times New Roman" w:cs="Times New Roman"/>
          <w:sz w:val="24"/>
          <w:szCs w:val="24"/>
        </w:rPr>
        <w:t xml:space="preserve"> </w:t>
      </w:r>
      <w:proofErr w:type="spellStart"/>
      <w:r w:rsidR="00FA5AED">
        <w:rPr>
          <w:rFonts w:ascii="Times New Roman" w:hAnsi="Times New Roman" w:cs="Times New Roman"/>
          <w:sz w:val="24"/>
          <w:szCs w:val="24"/>
        </w:rPr>
        <w:t>pajak</w:t>
      </w:r>
      <w:proofErr w:type="spellEnd"/>
      <w:r w:rsidR="00FA5AED">
        <w:rPr>
          <w:rFonts w:ascii="Times New Roman" w:hAnsi="Times New Roman" w:cs="Times New Roman"/>
          <w:sz w:val="24"/>
          <w:szCs w:val="24"/>
        </w:rPr>
        <w:t xml:space="preserve"> </w:t>
      </w:r>
      <w:proofErr w:type="spellStart"/>
      <w:r w:rsidR="00FA5AED">
        <w:rPr>
          <w:rFonts w:ascii="Times New Roman" w:hAnsi="Times New Roman" w:cs="Times New Roman"/>
          <w:sz w:val="24"/>
          <w:szCs w:val="24"/>
        </w:rPr>
        <w:t>tidak</w:t>
      </w:r>
      <w:proofErr w:type="spellEnd"/>
      <w:r w:rsidR="00FA5AED">
        <w:rPr>
          <w:rFonts w:ascii="Times New Roman" w:hAnsi="Times New Roman" w:cs="Times New Roman"/>
          <w:sz w:val="24"/>
          <w:szCs w:val="24"/>
        </w:rPr>
        <w:t xml:space="preserve"> </w:t>
      </w:r>
      <w:proofErr w:type="spellStart"/>
      <w:r w:rsidR="00FA5AED">
        <w:rPr>
          <w:rFonts w:ascii="Times New Roman" w:hAnsi="Times New Roman" w:cs="Times New Roman"/>
          <w:sz w:val="24"/>
          <w:szCs w:val="24"/>
        </w:rPr>
        <w:t>patuh</w:t>
      </w:r>
      <w:proofErr w:type="spellEnd"/>
      <w:r w:rsidR="00FA5AED">
        <w:rPr>
          <w:rFonts w:ascii="Times New Roman" w:hAnsi="Times New Roman" w:cs="Times New Roman"/>
          <w:sz w:val="24"/>
          <w:szCs w:val="24"/>
        </w:rPr>
        <w:t xml:space="preserve">. </w:t>
      </w:r>
      <w:r w:rsidR="00FA5AED" w:rsidRPr="00FA5AED">
        <w:rPr>
          <w:rFonts w:ascii="Times New Roman" w:hAnsi="Times New Roman" w:cs="Times New Roman"/>
          <w:sz w:val="24"/>
          <w:szCs w:val="24"/>
        </w:rPr>
        <w:t xml:space="preserve">Oleh </w:t>
      </w:r>
      <w:proofErr w:type="spellStart"/>
      <w:r w:rsidR="00FA5AED" w:rsidRPr="00FA5AED">
        <w:rPr>
          <w:rFonts w:ascii="Times New Roman" w:hAnsi="Times New Roman" w:cs="Times New Roman"/>
          <w:sz w:val="24"/>
          <w:szCs w:val="24"/>
        </w:rPr>
        <w:t>karena</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itu</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peningkatan</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pemahaman</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menjadi</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kunci</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penting</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bagi</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keberhasilan</w:t>
      </w:r>
      <w:proofErr w:type="spellEnd"/>
      <w:r w:rsidR="00FA5AED" w:rsidRPr="00FA5AED">
        <w:rPr>
          <w:rFonts w:ascii="Times New Roman" w:hAnsi="Times New Roman" w:cs="Times New Roman"/>
          <w:sz w:val="24"/>
          <w:szCs w:val="24"/>
        </w:rPr>
        <w:t xml:space="preserve"> </w:t>
      </w:r>
      <w:proofErr w:type="spellStart"/>
      <w:r w:rsidR="007C5917">
        <w:rPr>
          <w:rFonts w:ascii="Times New Roman" w:hAnsi="Times New Roman" w:cs="Times New Roman"/>
          <w:sz w:val="24"/>
          <w:szCs w:val="24"/>
        </w:rPr>
        <w:t>pemahaman</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sistem</w:t>
      </w:r>
      <w:proofErr w:type="spellEnd"/>
      <w:r w:rsidR="00FA5AED" w:rsidRPr="00FA5AED">
        <w:rPr>
          <w:rFonts w:ascii="Times New Roman" w:hAnsi="Times New Roman" w:cs="Times New Roman"/>
          <w:sz w:val="24"/>
          <w:szCs w:val="24"/>
        </w:rPr>
        <w:t xml:space="preserve"> </w:t>
      </w:r>
      <w:proofErr w:type="spellStart"/>
      <w:r w:rsidR="00FA5AED" w:rsidRPr="007C5917">
        <w:rPr>
          <w:rFonts w:ascii="Times New Roman" w:hAnsi="Times New Roman" w:cs="Times New Roman"/>
          <w:i/>
          <w:iCs/>
          <w:sz w:val="24"/>
          <w:szCs w:val="24"/>
        </w:rPr>
        <w:t>self assessment</w:t>
      </w:r>
      <w:proofErr w:type="spellEnd"/>
      <w:r w:rsidR="00FA5AED" w:rsidRPr="00FA5AED">
        <w:rPr>
          <w:rFonts w:ascii="Times New Roman" w:hAnsi="Times New Roman" w:cs="Times New Roman"/>
          <w:sz w:val="24"/>
          <w:szCs w:val="24"/>
        </w:rPr>
        <w:t xml:space="preserve">. Wajib </w:t>
      </w:r>
      <w:proofErr w:type="spellStart"/>
      <w:r w:rsidR="00FA5AED" w:rsidRPr="00FA5AED">
        <w:rPr>
          <w:rFonts w:ascii="Times New Roman" w:hAnsi="Times New Roman" w:cs="Times New Roman"/>
          <w:sz w:val="24"/>
          <w:szCs w:val="24"/>
        </w:rPr>
        <w:t>pajak</w:t>
      </w:r>
      <w:proofErr w:type="spellEnd"/>
      <w:r w:rsidR="00FA5AED" w:rsidRPr="00FA5AED">
        <w:rPr>
          <w:rFonts w:ascii="Times New Roman" w:hAnsi="Times New Roman" w:cs="Times New Roman"/>
          <w:sz w:val="24"/>
          <w:szCs w:val="24"/>
        </w:rPr>
        <w:t xml:space="preserve"> yang </w:t>
      </w:r>
      <w:proofErr w:type="spellStart"/>
      <w:r w:rsidR="00FA5AED" w:rsidRPr="00FA5AED">
        <w:rPr>
          <w:rFonts w:ascii="Times New Roman" w:hAnsi="Times New Roman" w:cs="Times New Roman"/>
          <w:sz w:val="24"/>
          <w:szCs w:val="24"/>
        </w:rPr>
        <w:t>memahami</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prosedur</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dengan</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baik</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tidak</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hanya</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memenuhi</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kewajibannya</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secara</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tepat</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waktu</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tetapi</w:t>
      </w:r>
      <w:proofErr w:type="spellEnd"/>
      <w:r w:rsidR="00FA5AED" w:rsidRPr="00FA5AED">
        <w:rPr>
          <w:rFonts w:ascii="Times New Roman" w:hAnsi="Times New Roman" w:cs="Times New Roman"/>
          <w:sz w:val="24"/>
          <w:szCs w:val="24"/>
        </w:rPr>
        <w:t xml:space="preserve"> juga </w:t>
      </w:r>
      <w:proofErr w:type="spellStart"/>
      <w:r w:rsidR="00FA5AED" w:rsidRPr="00FA5AED">
        <w:rPr>
          <w:rFonts w:ascii="Times New Roman" w:hAnsi="Times New Roman" w:cs="Times New Roman"/>
          <w:sz w:val="24"/>
          <w:szCs w:val="24"/>
        </w:rPr>
        <w:t>membantu</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pemerintah</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dalam</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mencapai</w:t>
      </w:r>
      <w:proofErr w:type="spellEnd"/>
      <w:r w:rsidR="00FA5AED" w:rsidRPr="00FA5AED">
        <w:rPr>
          <w:rFonts w:ascii="Times New Roman" w:hAnsi="Times New Roman" w:cs="Times New Roman"/>
          <w:sz w:val="24"/>
          <w:szCs w:val="24"/>
        </w:rPr>
        <w:t xml:space="preserve"> target </w:t>
      </w:r>
      <w:proofErr w:type="spellStart"/>
      <w:r w:rsidR="00FA5AED" w:rsidRPr="00FA5AED">
        <w:rPr>
          <w:rFonts w:ascii="Times New Roman" w:hAnsi="Times New Roman" w:cs="Times New Roman"/>
          <w:sz w:val="24"/>
          <w:szCs w:val="24"/>
        </w:rPr>
        <w:t>penerimaan</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pajak</w:t>
      </w:r>
      <w:proofErr w:type="spellEnd"/>
      <w:r w:rsidR="00FA5AED" w:rsidRPr="00FA5AED">
        <w:rPr>
          <w:rFonts w:ascii="Times New Roman" w:hAnsi="Times New Roman" w:cs="Times New Roman"/>
          <w:sz w:val="24"/>
          <w:szCs w:val="24"/>
        </w:rPr>
        <w:t xml:space="preserve">. Hal </w:t>
      </w:r>
      <w:proofErr w:type="spellStart"/>
      <w:r w:rsidR="00FA5AED" w:rsidRPr="00FA5AED">
        <w:rPr>
          <w:rFonts w:ascii="Times New Roman" w:hAnsi="Times New Roman" w:cs="Times New Roman"/>
          <w:sz w:val="24"/>
          <w:szCs w:val="24"/>
        </w:rPr>
        <w:t>ini</w:t>
      </w:r>
      <w:proofErr w:type="spellEnd"/>
      <w:r w:rsidR="00FA5AED" w:rsidRPr="00FA5AED">
        <w:rPr>
          <w:rFonts w:ascii="Times New Roman" w:hAnsi="Times New Roman" w:cs="Times New Roman"/>
          <w:sz w:val="24"/>
          <w:szCs w:val="24"/>
        </w:rPr>
        <w:t xml:space="preserve"> </w:t>
      </w:r>
      <w:r w:rsidR="007C5917">
        <w:rPr>
          <w:rFonts w:ascii="Times New Roman" w:hAnsi="Times New Roman" w:cs="Times New Roman"/>
          <w:sz w:val="24"/>
          <w:szCs w:val="24"/>
        </w:rPr>
        <w:t xml:space="preserve">juga </w:t>
      </w:r>
      <w:proofErr w:type="spellStart"/>
      <w:r w:rsidR="00FA5AED" w:rsidRPr="00FA5AED">
        <w:rPr>
          <w:rFonts w:ascii="Times New Roman" w:hAnsi="Times New Roman" w:cs="Times New Roman"/>
          <w:sz w:val="24"/>
          <w:szCs w:val="24"/>
        </w:rPr>
        <w:t>sekaligus</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membentuk</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budaya</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kepatuhan</w:t>
      </w:r>
      <w:proofErr w:type="spellEnd"/>
      <w:r w:rsidR="00FA5AED" w:rsidRPr="00FA5AED">
        <w:rPr>
          <w:rFonts w:ascii="Times New Roman" w:hAnsi="Times New Roman" w:cs="Times New Roman"/>
          <w:sz w:val="24"/>
          <w:szCs w:val="24"/>
        </w:rPr>
        <w:t xml:space="preserve"> yang </w:t>
      </w:r>
      <w:proofErr w:type="spellStart"/>
      <w:r w:rsidR="00FA5AED" w:rsidRPr="00FA5AED">
        <w:rPr>
          <w:rFonts w:ascii="Times New Roman" w:hAnsi="Times New Roman" w:cs="Times New Roman"/>
          <w:sz w:val="24"/>
          <w:szCs w:val="24"/>
        </w:rPr>
        <w:t>berkelanjutan</w:t>
      </w:r>
      <w:proofErr w:type="spellEnd"/>
      <w:r w:rsidR="00FA5AED" w:rsidRPr="00FA5AED">
        <w:rPr>
          <w:rFonts w:ascii="Times New Roman" w:hAnsi="Times New Roman" w:cs="Times New Roman"/>
          <w:sz w:val="24"/>
          <w:szCs w:val="24"/>
        </w:rPr>
        <w:t xml:space="preserve">, di mana </w:t>
      </w:r>
      <w:proofErr w:type="spellStart"/>
      <w:r w:rsidR="00FA5AED" w:rsidRPr="00FA5AED">
        <w:rPr>
          <w:rFonts w:ascii="Times New Roman" w:hAnsi="Times New Roman" w:cs="Times New Roman"/>
          <w:sz w:val="24"/>
          <w:szCs w:val="24"/>
        </w:rPr>
        <w:t>setiap</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individu</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memiliki</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kesadaran</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bahwa</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pajak</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adalah</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kewajiban</w:t>
      </w:r>
      <w:proofErr w:type="spellEnd"/>
      <w:r w:rsidR="00FA5AED" w:rsidRPr="00FA5AED">
        <w:rPr>
          <w:rFonts w:ascii="Times New Roman" w:hAnsi="Times New Roman" w:cs="Times New Roman"/>
          <w:sz w:val="24"/>
          <w:szCs w:val="24"/>
        </w:rPr>
        <w:t xml:space="preserve"> yang </w:t>
      </w:r>
      <w:proofErr w:type="spellStart"/>
      <w:r w:rsidR="00FA5AED" w:rsidRPr="00FA5AED">
        <w:rPr>
          <w:rFonts w:ascii="Times New Roman" w:hAnsi="Times New Roman" w:cs="Times New Roman"/>
          <w:sz w:val="24"/>
          <w:szCs w:val="24"/>
        </w:rPr>
        <w:t>harus</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dijalankan</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dengan</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penuh</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tanggung</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jawab</w:t>
      </w:r>
      <w:proofErr w:type="spellEnd"/>
      <w:r w:rsidR="00FA5AED" w:rsidRPr="00FA5AED">
        <w:rPr>
          <w:rFonts w:ascii="Times New Roman" w:hAnsi="Times New Roman" w:cs="Times New Roman"/>
          <w:sz w:val="24"/>
          <w:szCs w:val="24"/>
        </w:rPr>
        <w:t xml:space="preserve"> demi </w:t>
      </w:r>
      <w:proofErr w:type="spellStart"/>
      <w:r w:rsidR="00FA5AED" w:rsidRPr="00FA5AED">
        <w:rPr>
          <w:rFonts w:ascii="Times New Roman" w:hAnsi="Times New Roman" w:cs="Times New Roman"/>
          <w:sz w:val="24"/>
          <w:szCs w:val="24"/>
        </w:rPr>
        <w:t>mendukung</w:t>
      </w:r>
      <w:proofErr w:type="spellEnd"/>
      <w:r w:rsidR="00FA5AED" w:rsidRPr="00FA5AED">
        <w:rPr>
          <w:rFonts w:ascii="Times New Roman" w:hAnsi="Times New Roman" w:cs="Times New Roman"/>
          <w:sz w:val="24"/>
          <w:szCs w:val="24"/>
        </w:rPr>
        <w:t xml:space="preserve"> </w:t>
      </w:r>
      <w:proofErr w:type="spellStart"/>
      <w:r w:rsidR="00FA5AED" w:rsidRPr="00FA5AED">
        <w:rPr>
          <w:rFonts w:ascii="Times New Roman" w:hAnsi="Times New Roman" w:cs="Times New Roman"/>
          <w:sz w:val="24"/>
          <w:szCs w:val="24"/>
        </w:rPr>
        <w:t>pembangunan</w:t>
      </w:r>
      <w:proofErr w:type="spellEnd"/>
      <w:r w:rsidR="00FA5AED" w:rsidRPr="00FA5AED">
        <w:rPr>
          <w:rFonts w:ascii="Times New Roman" w:hAnsi="Times New Roman" w:cs="Times New Roman"/>
          <w:sz w:val="24"/>
          <w:szCs w:val="24"/>
        </w:rPr>
        <w:t xml:space="preserve"> negara.</w:t>
      </w:r>
    </w:p>
    <w:p w14:paraId="628C5980" w14:textId="3ED38FD8" w:rsidR="003F100B" w:rsidRDefault="003F100B" w:rsidP="00D85082">
      <w:pPr>
        <w:spacing w:after="0" w:line="480" w:lineRule="auto"/>
        <w:ind w:firstLine="709"/>
        <w:jc w:val="both"/>
        <w:rPr>
          <w:rFonts w:ascii="Times New Roman" w:hAnsi="Times New Roman" w:cs="Times New Roman"/>
          <w:sz w:val="24"/>
          <w:szCs w:val="24"/>
        </w:rPr>
      </w:pPr>
      <w:proofErr w:type="spellStart"/>
      <w:r w:rsidRPr="003F100B">
        <w:rPr>
          <w:rFonts w:ascii="Times New Roman" w:hAnsi="Times New Roman" w:cs="Times New Roman"/>
          <w:sz w:val="24"/>
          <w:szCs w:val="24"/>
        </w:rPr>
        <w:t>Dengan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pemahaman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terhadap</w:t>
      </w:r>
      <w:proofErr w:type="spellEnd"/>
      <w:r w:rsidRPr="003F100B">
        <w:rPr>
          <w:rFonts w:ascii="Times New Roman" w:hAnsi="Times New Roman" w:cs="Times New Roman"/>
          <w:sz w:val="24"/>
          <w:szCs w:val="24"/>
        </w:rPr>
        <w:t xml:space="preserve"> </w:t>
      </w:r>
      <w:proofErr w:type="spellStart"/>
      <w:r w:rsidR="00E45709">
        <w:rPr>
          <w:rFonts w:ascii="Times New Roman" w:hAnsi="Times New Roman" w:cs="Times New Roman"/>
          <w:i/>
          <w:iCs/>
          <w:sz w:val="24"/>
          <w:szCs w:val="24"/>
        </w:rPr>
        <w:t>s</w:t>
      </w:r>
      <w:r w:rsidRPr="00E45709">
        <w:rPr>
          <w:rFonts w:ascii="Times New Roman" w:hAnsi="Times New Roman" w:cs="Times New Roman"/>
          <w:i/>
          <w:iCs/>
          <w:sz w:val="24"/>
          <w:szCs w:val="24"/>
        </w:rPr>
        <w:t>elf</w:t>
      </w:r>
      <w:r w:rsidR="00E45709">
        <w:rPr>
          <w:rFonts w:ascii="Times New Roman" w:hAnsi="Times New Roman" w:cs="Times New Roman"/>
          <w:i/>
          <w:iCs/>
          <w:sz w:val="24"/>
          <w:szCs w:val="24"/>
        </w:rPr>
        <w:t xml:space="preserve"> a</w:t>
      </w:r>
      <w:r w:rsidRPr="00E45709">
        <w:rPr>
          <w:rFonts w:ascii="Times New Roman" w:hAnsi="Times New Roman" w:cs="Times New Roman"/>
          <w:i/>
          <w:iCs/>
          <w:sz w:val="24"/>
          <w:szCs w:val="24"/>
        </w:rPr>
        <w:t>ssessment</w:t>
      </w:r>
      <w:proofErr w:type="spellEnd"/>
      <w:r w:rsidRPr="00E45709">
        <w:rPr>
          <w:rFonts w:ascii="Times New Roman" w:hAnsi="Times New Roman" w:cs="Times New Roman"/>
          <w:i/>
          <w:iCs/>
          <w:sz w:val="24"/>
          <w:szCs w:val="24"/>
        </w:rPr>
        <w:t xml:space="preserve"> </w:t>
      </w:r>
      <w:r w:rsidR="00E45709">
        <w:rPr>
          <w:rFonts w:ascii="Times New Roman" w:hAnsi="Times New Roman" w:cs="Times New Roman"/>
          <w:i/>
          <w:iCs/>
          <w:sz w:val="24"/>
          <w:szCs w:val="24"/>
        </w:rPr>
        <w:t>s</w:t>
      </w:r>
      <w:r w:rsidRPr="00E45709">
        <w:rPr>
          <w:rFonts w:ascii="Times New Roman" w:hAnsi="Times New Roman" w:cs="Times New Roman"/>
          <w:i/>
          <w:iCs/>
          <w:sz w:val="24"/>
          <w:szCs w:val="24"/>
        </w:rPr>
        <w:t>ystem</w:t>
      </w:r>
      <w:r w:rsidRPr="003F100B">
        <w:rPr>
          <w:rFonts w:ascii="Times New Roman" w:hAnsi="Times New Roman" w:cs="Times New Roman"/>
          <w:sz w:val="24"/>
          <w:szCs w:val="24"/>
        </w:rPr>
        <w:t xml:space="preserve"> yang </w:t>
      </w:r>
      <w:proofErr w:type="spellStart"/>
      <w:r w:rsidRPr="003F100B">
        <w:rPr>
          <w:rFonts w:ascii="Times New Roman" w:hAnsi="Times New Roman" w:cs="Times New Roman"/>
          <w:sz w:val="24"/>
          <w:szCs w:val="24"/>
        </w:rPr>
        <w:t>memadai</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maka</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akan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berdampak</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sebagai</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penunjang</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wajib</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pajak</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dalam</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melaksanakan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kewajiban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perpajakannya</w:t>
      </w:r>
      <w:proofErr w:type="spellEnd"/>
      <w:r w:rsidRPr="003F100B">
        <w:rPr>
          <w:rFonts w:ascii="Times New Roman" w:hAnsi="Times New Roman" w:cs="Times New Roman"/>
          <w:sz w:val="24"/>
          <w:szCs w:val="24"/>
        </w:rPr>
        <w:t xml:space="preserve">. Pemahaman </w:t>
      </w:r>
      <w:proofErr w:type="spellStart"/>
      <w:r w:rsidR="00E45709">
        <w:rPr>
          <w:rFonts w:ascii="Times New Roman" w:hAnsi="Times New Roman" w:cs="Times New Roman"/>
          <w:i/>
          <w:iCs/>
          <w:sz w:val="24"/>
          <w:szCs w:val="24"/>
        </w:rPr>
        <w:t>self assessment</w:t>
      </w:r>
      <w:proofErr w:type="spellEnd"/>
      <w:r w:rsidR="00E45709">
        <w:rPr>
          <w:rFonts w:ascii="Times New Roman" w:hAnsi="Times New Roman" w:cs="Times New Roman"/>
          <w:i/>
          <w:iCs/>
          <w:sz w:val="24"/>
          <w:szCs w:val="24"/>
        </w:rPr>
        <w:t xml:space="preserve"> system</w:t>
      </w:r>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akan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membantu</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wajib</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pajak</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mengetahui</w:t>
      </w:r>
      <w:proofErr w:type="spellEnd"/>
      <w:r w:rsidRPr="003F100B">
        <w:rPr>
          <w:rFonts w:ascii="Times New Roman" w:hAnsi="Times New Roman" w:cs="Times New Roman"/>
          <w:sz w:val="24"/>
          <w:szCs w:val="24"/>
        </w:rPr>
        <w:t xml:space="preserve"> dan </w:t>
      </w:r>
      <w:proofErr w:type="spellStart"/>
      <w:r w:rsidRPr="003F100B">
        <w:rPr>
          <w:rFonts w:ascii="Times New Roman" w:hAnsi="Times New Roman" w:cs="Times New Roman"/>
          <w:sz w:val="24"/>
          <w:szCs w:val="24"/>
        </w:rPr>
        <w:t>memahami</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ketentuan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umum</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serta</w:t>
      </w:r>
      <w:proofErr w:type="spellEnd"/>
      <w:r w:rsidRPr="003F100B">
        <w:rPr>
          <w:rFonts w:ascii="Times New Roman" w:hAnsi="Times New Roman" w:cs="Times New Roman"/>
          <w:sz w:val="24"/>
          <w:szCs w:val="24"/>
        </w:rPr>
        <w:t xml:space="preserve"> tata </w:t>
      </w:r>
      <w:proofErr w:type="spellStart"/>
      <w:r w:rsidRPr="003F100B">
        <w:rPr>
          <w:rFonts w:ascii="Times New Roman" w:hAnsi="Times New Roman" w:cs="Times New Roman"/>
          <w:sz w:val="24"/>
          <w:szCs w:val="24"/>
        </w:rPr>
        <w:t>cara</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perpajakan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khususnya</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dalam</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hal</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menghitung</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membayar</w:t>
      </w:r>
      <w:proofErr w:type="spellEnd"/>
      <w:r w:rsidRPr="003F100B">
        <w:rPr>
          <w:rFonts w:ascii="Times New Roman" w:hAnsi="Times New Roman" w:cs="Times New Roman"/>
          <w:sz w:val="24"/>
          <w:szCs w:val="24"/>
        </w:rPr>
        <w:t xml:space="preserve">, dan </w:t>
      </w:r>
      <w:proofErr w:type="spellStart"/>
      <w:r w:rsidRPr="003F100B">
        <w:rPr>
          <w:rFonts w:ascii="Times New Roman" w:hAnsi="Times New Roman" w:cs="Times New Roman"/>
          <w:sz w:val="24"/>
          <w:szCs w:val="24"/>
        </w:rPr>
        <w:t>melaporkan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kewajiban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perpajakan</w:t>
      </w:r>
      <w:proofErr w:type="spellEnd"/>
      <w:r w:rsidRPr="003F100B">
        <w:rPr>
          <w:rFonts w:ascii="Times New Roman" w:hAnsi="Times New Roman" w:cs="Times New Roman"/>
          <w:sz w:val="24"/>
          <w:szCs w:val="24"/>
        </w:rPr>
        <w:t xml:space="preserve"> yang </w:t>
      </w:r>
      <w:proofErr w:type="spellStart"/>
      <w:r w:rsidRPr="003F100B">
        <w:rPr>
          <w:rFonts w:ascii="Times New Roman" w:hAnsi="Times New Roman" w:cs="Times New Roman"/>
          <w:sz w:val="24"/>
          <w:szCs w:val="24"/>
        </w:rPr>
        <w:t>berlaku</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dengan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baik</w:t>
      </w:r>
      <w:proofErr w:type="spellEnd"/>
      <w:r w:rsidRPr="003F100B">
        <w:rPr>
          <w:rFonts w:ascii="Times New Roman" w:hAnsi="Times New Roman" w:cs="Times New Roman"/>
          <w:sz w:val="24"/>
          <w:szCs w:val="24"/>
        </w:rPr>
        <w:t xml:space="preserve"> dan </w:t>
      </w:r>
      <w:proofErr w:type="spellStart"/>
      <w:r w:rsidRPr="003F100B">
        <w:rPr>
          <w:rFonts w:ascii="Times New Roman" w:hAnsi="Times New Roman" w:cs="Times New Roman"/>
          <w:sz w:val="24"/>
          <w:szCs w:val="24"/>
        </w:rPr>
        <w:t>benar</w:t>
      </w:r>
      <w:proofErr w:type="spellEnd"/>
      <w:r w:rsidRPr="003F100B">
        <w:rPr>
          <w:rFonts w:ascii="Times New Roman" w:hAnsi="Times New Roman" w:cs="Times New Roman"/>
          <w:sz w:val="24"/>
          <w:szCs w:val="24"/>
        </w:rPr>
        <w:t xml:space="preserve">. Pemahaman </w:t>
      </w:r>
      <w:proofErr w:type="spellStart"/>
      <w:r w:rsidRPr="003F100B">
        <w:rPr>
          <w:rFonts w:ascii="Times New Roman" w:hAnsi="Times New Roman" w:cs="Times New Roman"/>
          <w:sz w:val="24"/>
          <w:szCs w:val="24"/>
        </w:rPr>
        <w:t>mengenai</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kewajiban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memiliki</w:t>
      </w:r>
      <w:proofErr w:type="spellEnd"/>
      <w:r w:rsidRPr="003F100B">
        <w:rPr>
          <w:rFonts w:ascii="Times New Roman" w:hAnsi="Times New Roman" w:cs="Times New Roman"/>
          <w:sz w:val="24"/>
          <w:szCs w:val="24"/>
        </w:rPr>
        <w:t xml:space="preserve"> NPWP </w:t>
      </w:r>
      <w:proofErr w:type="spellStart"/>
      <w:r w:rsidRPr="003F100B">
        <w:rPr>
          <w:rFonts w:ascii="Times New Roman" w:hAnsi="Times New Roman" w:cs="Times New Roman"/>
          <w:sz w:val="24"/>
          <w:szCs w:val="24"/>
        </w:rPr>
        <w:t>dapat</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memudahkan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wajib</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pajak</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dalam</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urusan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administrasi</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perpajakan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untuk</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melaksanakan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kewajibannya</w:t>
      </w:r>
      <w:proofErr w:type="spellEnd"/>
      <w:r w:rsidRPr="003F100B">
        <w:rPr>
          <w:rFonts w:ascii="Times New Roman" w:hAnsi="Times New Roman" w:cs="Times New Roman"/>
          <w:sz w:val="24"/>
          <w:szCs w:val="24"/>
        </w:rPr>
        <w:t xml:space="preserve">. Lalu, </w:t>
      </w:r>
      <w:proofErr w:type="spellStart"/>
      <w:r w:rsidRPr="003F100B">
        <w:rPr>
          <w:rFonts w:ascii="Times New Roman" w:hAnsi="Times New Roman" w:cs="Times New Roman"/>
          <w:sz w:val="24"/>
          <w:szCs w:val="24"/>
        </w:rPr>
        <w:t>pemahaman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tentang</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hak</w:t>
      </w:r>
      <w:proofErr w:type="spellEnd"/>
      <w:r w:rsidRPr="003F100B">
        <w:rPr>
          <w:rFonts w:ascii="Times New Roman" w:hAnsi="Times New Roman" w:cs="Times New Roman"/>
          <w:sz w:val="24"/>
          <w:szCs w:val="24"/>
        </w:rPr>
        <w:t xml:space="preserve"> dan </w:t>
      </w:r>
      <w:proofErr w:type="spellStart"/>
      <w:r w:rsidRPr="003F100B">
        <w:rPr>
          <w:rFonts w:ascii="Times New Roman" w:hAnsi="Times New Roman" w:cs="Times New Roman"/>
          <w:sz w:val="24"/>
          <w:szCs w:val="24"/>
        </w:rPr>
        <w:t>kewajiban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sebagai</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wajib</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pajak</w:t>
      </w:r>
      <w:proofErr w:type="spellEnd"/>
      <w:r w:rsidRPr="003F100B">
        <w:rPr>
          <w:rFonts w:ascii="Times New Roman" w:hAnsi="Times New Roman" w:cs="Times New Roman"/>
          <w:sz w:val="24"/>
          <w:szCs w:val="24"/>
        </w:rPr>
        <w:t xml:space="preserve"> juga </w:t>
      </w:r>
      <w:proofErr w:type="spellStart"/>
      <w:r w:rsidRPr="003F100B">
        <w:rPr>
          <w:rFonts w:ascii="Times New Roman" w:hAnsi="Times New Roman" w:cs="Times New Roman"/>
          <w:sz w:val="24"/>
          <w:szCs w:val="24"/>
        </w:rPr>
        <w:t>akan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membantu</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wajib</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pajak</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untuk</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mengetahui</w:t>
      </w:r>
      <w:proofErr w:type="spellEnd"/>
      <w:r w:rsidRPr="003F100B">
        <w:rPr>
          <w:rFonts w:ascii="Times New Roman" w:hAnsi="Times New Roman" w:cs="Times New Roman"/>
          <w:sz w:val="24"/>
          <w:szCs w:val="24"/>
        </w:rPr>
        <w:t xml:space="preserve"> dan </w:t>
      </w:r>
      <w:proofErr w:type="spellStart"/>
      <w:r w:rsidRPr="003F100B">
        <w:rPr>
          <w:rFonts w:ascii="Times New Roman" w:hAnsi="Times New Roman" w:cs="Times New Roman"/>
          <w:sz w:val="24"/>
          <w:szCs w:val="24"/>
        </w:rPr>
        <w:t>memahami</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hak-hak</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apa</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saja</w:t>
      </w:r>
      <w:proofErr w:type="spellEnd"/>
      <w:r w:rsidRPr="003F100B">
        <w:rPr>
          <w:rFonts w:ascii="Times New Roman" w:hAnsi="Times New Roman" w:cs="Times New Roman"/>
          <w:sz w:val="24"/>
          <w:szCs w:val="24"/>
        </w:rPr>
        <w:t xml:space="preserve"> yang </w:t>
      </w:r>
      <w:proofErr w:type="spellStart"/>
      <w:r w:rsidRPr="003F100B">
        <w:rPr>
          <w:rFonts w:ascii="Times New Roman" w:hAnsi="Times New Roman" w:cs="Times New Roman"/>
          <w:sz w:val="24"/>
          <w:szCs w:val="24"/>
        </w:rPr>
        <w:t>bisa</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dimiliki</w:t>
      </w:r>
      <w:proofErr w:type="spellEnd"/>
      <w:r w:rsidRPr="003F100B">
        <w:rPr>
          <w:rFonts w:ascii="Times New Roman" w:hAnsi="Times New Roman" w:cs="Times New Roman"/>
          <w:sz w:val="24"/>
          <w:szCs w:val="24"/>
        </w:rPr>
        <w:t xml:space="preserve"> oleh </w:t>
      </w:r>
      <w:proofErr w:type="spellStart"/>
      <w:r w:rsidRPr="003F100B">
        <w:rPr>
          <w:rFonts w:ascii="Times New Roman" w:hAnsi="Times New Roman" w:cs="Times New Roman"/>
          <w:sz w:val="24"/>
          <w:szCs w:val="24"/>
        </w:rPr>
        <w:t>wajib</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pajak</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serta</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mengetahui</w:t>
      </w:r>
      <w:proofErr w:type="spellEnd"/>
      <w:r w:rsidRPr="003F100B">
        <w:rPr>
          <w:rFonts w:ascii="Times New Roman" w:hAnsi="Times New Roman" w:cs="Times New Roman"/>
          <w:sz w:val="24"/>
          <w:szCs w:val="24"/>
        </w:rPr>
        <w:t xml:space="preserve"> dan </w:t>
      </w:r>
      <w:proofErr w:type="spellStart"/>
      <w:r w:rsidRPr="003F100B">
        <w:rPr>
          <w:rFonts w:ascii="Times New Roman" w:hAnsi="Times New Roman" w:cs="Times New Roman"/>
          <w:sz w:val="24"/>
          <w:szCs w:val="24"/>
        </w:rPr>
        <w:t>memahami</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kewajiban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apa</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saja</w:t>
      </w:r>
      <w:proofErr w:type="spellEnd"/>
      <w:r w:rsidRPr="003F100B">
        <w:rPr>
          <w:rFonts w:ascii="Times New Roman" w:hAnsi="Times New Roman" w:cs="Times New Roman"/>
          <w:sz w:val="24"/>
          <w:szCs w:val="24"/>
        </w:rPr>
        <w:t xml:space="preserve"> yang </w:t>
      </w:r>
      <w:proofErr w:type="spellStart"/>
      <w:r w:rsidRPr="003F100B">
        <w:rPr>
          <w:rFonts w:ascii="Times New Roman" w:hAnsi="Times New Roman" w:cs="Times New Roman"/>
          <w:sz w:val="24"/>
          <w:szCs w:val="24"/>
        </w:rPr>
        <w:t>harus</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dilaksanakan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lastRenderedPageBreak/>
        <w:t>sesuai</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ketentuan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perpajakan</w:t>
      </w:r>
      <w:proofErr w:type="spellEnd"/>
      <w:r w:rsidRPr="003F100B">
        <w:rPr>
          <w:rFonts w:ascii="Times New Roman" w:hAnsi="Times New Roman" w:cs="Times New Roman"/>
          <w:sz w:val="24"/>
          <w:szCs w:val="24"/>
        </w:rPr>
        <w:t xml:space="preserve"> yang </w:t>
      </w:r>
      <w:proofErr w:type="spellStart"/>
      <w:r w:rsidRPr="003F100B">
        <w:rPr>
          <w:rFonts w:ascii="Times New Roman" w:hAnsi="Times New Roman" w:cs="Times New Roman"/>
          <w:sz w:val="24"/>
          <w:szCs w:val="24"/>
        </w:rPr>
        <w:t>berlaku</w:t>
      </w:r>
      <w:proofErr w:type="spellEnd"/>
      <w:r w:rsidRPr="003F100B">
        <w:rPr>
          <w:rFonts w:ascii="Times New Roman" w:hAnsi="Times New Roman" w:cs="Times New Roman"/>
          <w:sz w:val="24"/>
          <w:szCs w:val="24"/>
        </w:rPr>
        <w:t xml:space="preserve">. Pemahaman </w:t>
      </w:r>
      <w:proofErr w:type="spellStart"/>
      <w:r w:rsidRPr="003F100B">
        <w:rPr>
          <w:rFonts w:ascii="Times New Roman" w:hAnsi="Times New Roman" w:cs="Times New Roman"/>
          <w:sz w:val="24"/>
          <w:szCs w:val="24"/>
        </w:rPr>
        <w:t>ini</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berguna</w:t>
      </w:r>
      <w:proofErr w:type="spellEnd"/>
      <w:r w:rsidRPr="003F100B">
        <w:rPr>
          <w:rFonts w:ascii="Times New Roman" w:hAnsi="Times New Roman" w:cs="Times New Roman"/>
          <w:sz w:val="24"/>
          <w:szCs w:val="24"/>
        </w:rPr>
        <w:t xml:space="preserve"> agar </w:t>
      </w:r>
      <w:proofErr w:type="spellStart"/>
      <w:r w:rsidRPr="003F100B">
        <w:rPr>
          <w:rFonts w:ascii="Times New Roman" w:hAnsi="Times New Roman" w:cs="Times New Roman"/>
          <w:sz w:val="24"/>
          <w:szCs w:val="24"/>
        </w:rPr>
        <w:t>wajib</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pajak</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terhindar</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dari</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sanksi</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perpajakan</w:t>
      </w:r>
      <w:proofErr w:type="spellEnd"/>
      <w:r w:rsidRPr="003F100B">
        <w:rPr>
          <w:rFonts w:ascii="Times New Roman" w:hAnsi="Times New Roman" w:cs="Times New Roman"/>
          <w:sz w:val="24"/>
          <w:szCs w:val="24"/>
        </w:rPr>
        <w:t xml:space="preserve"> yang </w:t>
      </w:r>
      <w:proofErr w:type="spellStart"/>
      <w:r w:rsidRPr="003F100B">
        <w:rPr>
          <w:rFonts w:ascii="Times New Roman" w:hAnsi="Times New Roman" w:cs="Times New Roman"/>
          <w:sz w:val="24"/>
          <w:szCs w:val="24"/>
        </w:rPr>
        <w:t>akan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diberikan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jika</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tidak</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melaksanakan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kewajiban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perpajakannya</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dengan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baik</w:t>
      </w:r>
      <w:proofErr w:type="spellEnd"/>
      <w:r w:rsidRPr="003F100B">
        <w:rPr>
          <w:rFonts w:ascii="Times New Roman" w:hAnsi="Times New Roman" w:cs="Times New Roman"/>
          <w:sz w:val="24"/>
          <w:szCs w:val="24"/>
        </w:rPr>
        <w:t xml:space="preserve"> dan </w:t>
      </w:r>
      <w:proofErr w:type="spellStart"/>
      <w:r w:rsidRPr="003F100B">
        <w:rPr>
          <w:rFonts w:ascii="Times New Roman" w:hAnsi="Times New Roman" w:cs="Times New Roman"/>
          <w:sz w:val="24"/>
          <w:szCs w:val="24"/>
        </w:rPr>
        <w:t>benar</w:t>
      </w:r>
      <w:proofErr w:type="spellEnd"/>
      <w:r w:rsidRPr="003F100B">
        <w:rPr>
          <w:rFonts w:ascii="Times New Roman" w:hAnsi="Times New Roman" w:cs="Times New Roman"/>
          <w:sz w:val="24"/>
          <w:szCs w:val="24"/>
        </w:rPr>
        <w:t xml:space="preserve">. Selain </w:t>
      </w:r>
      <w:proofErr w:type="spellStart"/>
      <w:r w:rsidRPr="003F100B">
        <w:rPr>
          <w:rFonts w:ascii="Times New Roman" w:hAnsi="Times New Roman" w:cs="Times New Roman"/>
          <w:sz w:val="24"/>
          <w:szCs w:val="24"/>
        </w:rPr>
        <w:t>itu</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pemahaman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mengenai</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ketentuan</w:t>
      </w:r>
      <w:proofErr w:type="spellEnd"/>
      <w:r w:rsidRPr="003F100B">
        <w:rPr>
          <w:rFonts w:ascii="Times New Roman" w:hAnsi="Times New Roman" w:cs="Times New Roman"/>
          <w:sz w:val="24"/>
          <w:szCs w:val="24"/>
        </w:rPr>
        <w:t xml:space="preserve"> dan tata </w:t>
      </w:r>
      <w:proofErr w:type="spellStart"/>
      <w:r w:rsidRPr="003F100B">
        <w:rPr>
          <w:rFonts w:ascii="Times New Roman" w:hAnsi="Times New Roman" w:cs="Times New Roman"/>
          <w:sz w:val="24"/>
          <w:szCs w:val="24"/>
        </w:rPr>
        <w:t>cara</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perpajakan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dapat</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mengurangi</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kesalahan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wajib</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pajak</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dalam</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mengisi</w:t>
      </w:r>
      <w:proofErr w:type="spellEnd"/>
      <w:r w:rsidRPr="003F100B">
        <w:rPr>
          <w:rFonts w:ascii="Times New Roman" w:hAnsi="Times New Roman" w:cs="Times New Roman"/>
          <w:sz w:val="24"/>
          <w:szCs w:val="24"/>
        </w:rPr>
        <w:t xml:space="preserve"> dan </w:t>
      </w:r>
      <w:proofErr w:type="spellStart"/>
      <w:r w:rsidRPr="003F100B">
        <w:rPr>
          <w:rFonts w:ascii="Times New Roman" w:hAnsi="Times New Roman" w:cs="Times New Roman"/>
          <w:sz w:val="24"/>
          <w:szCs w:val="24"/>
        </w:rPr>
        <w:t>melaporkan</w:t>
      </w:r>
      <w:proofErr w:type="spellEnd"/>
      <w:r w:rsidRPr="003F100B">
        <w:rPr>
          <w:rFonts w:ascii="Times New Roman" w:hAnsi="Times New Roman" w:cs="Times New Roman"/>
          <w:sz w:val="24"/>
          <w:szCs w:val="24"/>
        </w:rPr>
        <w:t xml:space="preserve"> SPT, </w:t>
      </w:r>
      <w:proofErr w:type="spellStart"/>
      <w:r w:rsidRPr="003F100B">
        <w:rPr>
          <w:rFonts w:ascii="Times New Roman" w:hAnsi="Times New Roman" w:cs="Times New Roman"/>
          <w:sz w:val="24"/>
          <w:szCs w:val="24"/>
        </w:rPr>
        <w:t>menghitung</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jumlah</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pajak</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terutang</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serta</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menyetorkan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pajak</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Dengan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pemahaman</w:t>
      </w:r>
      <w:proofErr w:type="spellEnd"/>
      <w:r w:rsidRPr="003F100B">
        <w:rPr>
          <w:rFonts w:ascii="Times New Roman" w:hAnsi="Times New Roman" w:cs="Times New Roman"/>
          <w:sz w:val="24"/>
          <w:szCs w:val="24"/>
        </w:rPr>
        <w:t xml:space="preserve"> </w:t>
      </w:r>
      <w:proofErr w:type="spellStart"/>
      <w:r w:rsidR="00E45709">
        <w:rPr>
          <w:rFonts w:ascii="Times New Roman" w:hAnsi="Times New Roman" w:cs="Times New Roman"/>
          <w:i/>
          <w:iCs/>
          <w:sz w:val="24"/>
          <w:szCs w:val="24"/>
        </w:rPr>
        <w:t>self assessment</w:t>
      </w:r>
      <w:proofErr w:type="spellEnd"/>
      <w:r w:rsidR="00E45709">
        <w:rPr>
          <w:rFonts w:ascii="Times New Roman" w:hAnsi="Times New Roman" w:cs="Times New Roman"/>
          <w:i/>
          <w:iCs/>
          <w:sz w:val="24"/>
          <w:szCs w:val="24"/>
        </w:rPr>
        <w:t xml:space="preserve"> system</w:t>
      </w:r>
      <w:r w:rsidRPr="003F100B">
        <w:rPr>
          <w:rFonts w:ascii="Times New Roman" w:hAnsi="Times New Roman" w:cs="Times New Roman"/>
          <w:sz w:val="24"/>
          <w:szCs w:val="24"/>
        </w:rPr>
        <w:t xml:space="preserve"> yang </w:t>
      </w:r>
      <w:proofErr w:type="spellStart"/>
      <w:r w:rsidRPr="003F100B">
        <w:rPr>
          <w:rFonts w:ascii="Times New Roman" w:hAnsi="Times New Roman" w:cs="Times New Roman"/>
          <w:sz w:val="24"/>
          <w:szCs w:val="24"/>
        </w:rPr>
        <w:t>memadai</w:t>
      </w:r>
      <w:proofErr w:type="spellEnd"/>
      <w:r w:rsidRPr="003F100B">
        <w:rPr>
          <w:rFonts w:ascii="Times New Roman" w:hAnsi="Times New Roman" w:cs="Times New Roman"/>
          <w:sz w:val="24"/>
          <w:szCs w:val="24"/>
        </w:rPr>
        <w:t xml:space="preserve"> oleh </w:t>
      </w:r>
      <w:proofErr w:type="spellStart"/>
      <w:r w:rsidRPr="003F100B">
        <w:rPr>
          <w:rFonts w:ascii="Times New Roman" w:hAnsi="Times New Roman" w:cs="Times New Roman"/>
          <w:sz w:val="24"/>
          <w:szCs w:val="24"/>
        </w:rPr>
        <w:t>wajib</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pajak</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maka</w:t>
      </w:r>
      <w:proofErr w:type="spellEnd"/>
      <w:r w:rsidRPr="003F100B">
        <w:rPr>
          <w:rFonts w:ascii="Times New Roman" w:hAnsi="Times New Roman" w:cs="Times New Roman"/>
          <w:sz w:val="24"/>
          <w:szCs w:val="24"/>
        </w:rPr>
        <w:t xml:space="preserve"> juga </w:t>
      </w:r>
      <w:proofErr w:type="spellStart"/>
      <w:r w:rsidRPr="003F100B">
        <w:rPr>
          <w:rFonts w:ascii="Times New Roman" w:hAnsi="Times New Roman" w:cs="Times New Roman"/>
          <w:sz w:val="24"/>
          <w:szCs w:val="24"/>
        </w:rPr>
        <w:t>akan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memberikan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dampak</w:t>
      </w:r>
      <w:proofErr w:type="spellEnd"/>
      <w:r w:rsidRPr="003F100B">
        <w:rPr>
          <w:rFonts w:ascii="Times New Roman" w:hAnsi="Times New Roman" w:cs="Times New Roman"/>
          <w:sz w:val="24"/>
          <w:szCs w:val="24"/>
        </w:rPr>
        <w:t xml:space="preserve"> yang </w:t>
      </w:r>
      <w:proofErr w:type="spellStart"/>
      <w:r w:rsidRPr="003F100B">
        <w:rPr>
          <w:rFonts w:ascii="Times New Roman" w:hAnsi="Times New Roman" w:cs="Times New Roman"/>
          <w:sz w:val="24"/>
          <w:szCs w:val="24"/>
        </w:rPr>
        <w:t>baik</w:t>
      </w:r>
      <w:proofErr w:type="spellEnd"/>
      <w:r w:rsidRPr="003F100B">
        <w:rPr>
          <w:rFonts w:ascii="Times New Roman" w:hAnsi="Times New Roman" w:cs="Times New Roman"/>
          <w:sz w:val="24"/>
          <w:szCs w:val="24"/>
        </w:rPr>
        <w:t xml:space="preserve"> pula </w:t>
      </w:r>
      <w:proofErr w:type="spellStart"/>
      <w:r w:rsidRPr="003F100B">
        <w:rPr>
          <w:rFonts w:ascii="Times New Roman" w:hAnsi="Times New Roman" w:cs="Times New Roman"/>
          <w:sz w:val="24"/>
          <w:szCs w:val="24"/>
        </w:rPr>
        <w:t>kepada</w:t>
      </w:r>
      <w:proofErr w:type="spellEnd"/>
      <w:r w:rsidRPr="003F100B">
        <w:rPr>
          <w:rFonts w:ascii="Times New Roman" w:hAnsi="Times New Roman" w:cs="Times New Roman"/>
          <w:sz w:val="24"/>
          <w:szCs w:val="24"/>
        </w:rPr>
        <w:t xml:space="preserve"> </w:t>
      </w:r>
      <w:r w:rsidR="00E45709">
        <w:rPr>
          <w:rFonts w:ascii="Times New Roman" w:hAnsi="Times New Roman" w:cs="Times New Roman"/>
          <w:sz w:val="24"/>
          <w:szCs w:val="24"/>
        </w:rPr>
        <w:t xml:space="preserve">Kantor </w:t>
      </w:r>
      <w:proofErr w:type="spellStart"/>
      <w:r w:rsidR="00E45709">
        <w:rPr>
          <w:rFonts w:ascii="Times New Roman" w:hAnsi="Times New Roman" w:cs="Times New Roman"/>
          <w:sz w:val="24"/>
          <w:szCs w:val="24"/>
        </w:rPr>
        <w:t>Pelayanan</w:t>
      </w:r>
      <w:proofErr w:type="spellEnd"/>
      <w:r w:rsidR="00E45709">
        <w:rPr>
          <w:rFonts w:ascii="Times New Roman" w:hAnsi="Times New Roman" w:cs="Times New Roman"/>
          <w:sz w:val="24"/>
          <w:szCs w:val="24"/>
        </w:rPr>
        <w:t xml:space="preserve"> Pajak (KPP)</w:t>
      </w:r>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karena</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dapat</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meningkatkan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penerimaan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pajak</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mengingat</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wajib</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pajak</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mengaplikasikan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pemahamannya</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untuk</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melaksanakan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kewajiban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perpajakan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dengan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baik</w:t>
      </w:r>
      <w:proofErr w:type="spellEnd"/>
      <w:r w:rsidRPr="003F100B">
        <w:rPr>
          <w:rFonts w:ascii="Times New Roman" w:hAnsi="Times New Roman" w:cs="Times New Roman"/>
          <w:sz w:val="24"/>
          <w:szCs w:val="24"/>
        </w:rPr>
        <w:t xml:space="preserve"> dan </w:t>
      </w:r>
      <w:proofErr w:type="spellStart"/>
      <w:r w:rsidRPr="003F100B">
        <w:rPr>
          <w:rFonts w:ascii="Times New Roman" w:hAnsi="Times New Roman" w:cs="Times New Roman"/>
          <w:sz w:val="24"/>
          <w:szCs w:val="24"/>
        </w:rPr>
        <w:t>benar</w:t>
      </w:r>
      <w:proofErr w:type="spellEnd"/>
      <w:r w:rsidRPr="003F100B">
        <w:rPr>
          <w:rFonts w:ascii="Times New Roman" w:hAnsi="Times New Roman" w:cs="Times New Roman"/>
          <w:sz w:val="24"/>
          <w:szCs w:val="24"/>
        </w:rPr>
        <w:t xml:space="preserve">. Pajak </w:t>
      </w:r>
      <w:proofErr w:type="spellStart"/>
      <w:r w:rsidRPr="003F100B">
        <w:rPr>
          <w:rFonts w:ascii="Times New Roman" w:hAnsi="Times New Roman" w:cs="Times New Roman"/>
          <w:sz w:val="24"/>
          <w:szCs w:val="24"/>
        </w:rPr>
        <w:t>merupakan</w:t>
      </w:r>
      <w:proofErr w:type="spellEnd"/>
      <w:r w:rsidRPr="003F100B">
        <w:rPr>
          <w:rFonts w:ascii="Times New Roman" w:hAnsi="Times New Roman" w:cs="Times New Roman"/>
          <w:sz w:val="24"/>
          <w:szCs w:val="24"/>
        </w:rPr>
        <w:t xml:space="preserve"> salah </w:t>
      </w:r>
      <w:proofErr w:type="spellStart"/>
      <w:r w:rsidRPr="003F100B">
        <w:rPr>
          <w:rFonts w:ascii="Times New Roman" w:hAnsi="Times New Roman" w:cs="Times New Roman"/>
          <w:sz w:val="24"/>
          <w:szCs w:val="24"/>
        </w:rPr>
        <w:t>satu</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sumber</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pendanaan</w:t>
      </w:r>
      <w:proofErr w:type="spellEnd"/>
      <w:r w:rsidRPr="003F100B">
        <w:rPr>
          <w:rFonts w:ascii="Times New Roman" w:hAnsi="Times New Roman" w:cs="Times New Roman"/>
          <w:sz w:val="24"/>
          <w:szCs w:val="24"/>
        </w:rPr>
        <w:t xml:space="preserve"> negara, </w:t>
      </w:r>
      <w:proofErr w:type="spellStart"/>
      <w:r w:rsidRPr="003F100B">
        <w:rPr>
          <w:rFonts w:ascii="Times New Roman" w:hAnsi="Times New Roman" w:cs="Times New Roman"/>
          <w:sz w:val="24"/>
          <w:szCs w:val="24"/>
        </w:rPr>
        <w:t>sehingga</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diperkirakan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penerimaan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pajak</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akan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terus</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meningkat</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setiap</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tahunnya</w:t>
      </w:r>
      <w:proofErr w:type="spellEnd"/>
      <w:r w:rsidRPr="003F100B">
        <w:rPr>
          <w:rFonts w:ascii="Times New Roman" w:hAnsi="Times New Roman" w:cs="Times New Roman"/>
          <w:sz w:val="24"/>
          <w:szCs w:val="24"/>
        </w:rPr>
        <w:t xml:space="preserve">. Kantor </w:t>
      </w:r>
      <w:proofErr w:type="spellStart"/>
      <w:r w:rsidR="00E45709">
        <w:rPr>
          <w:rFonts w:ascii="Times New Roman" w:hAnsi="Times New Roman" w:cs="Times New Roman"/>
          <w:sz w:val="24"/>
          <w:szCs w:val="24"/>
        </w:rPr>
        <w:t>Pelayanan</w:t>
      </w:r>
      <w:proofErr w:type="spellEnd"/>
      <w:r w:rsidR="00E45709">
        <w:rPr>
          <w:rFonts w:ascii="Times New Roman" w:hAnsi="Times New Roman" w:cs="Times New Roman"/>
          <w:sz w:val="24"/>
          <w:szCs w:val="24"/>
        </w:rPr>
        <w:t xml:space="preserve"> Pajak (KPP)</w:t>
      </w:r>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berusaha</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untuk</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memenuhi</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aspirasi</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wajib</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pajak</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dengan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memudahkan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dalam</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pelaporan</w:t>
      </w:r>
      <w:proofErr w:type="spellEnd"/>
      <w:r w:rsidRPr="003F100B">
        <w:rPr>
          <w:rFonts w:ascii="Times New Roman" w:hAnsi="Times New Roman" w:cs="Times New Roman"/>
          <w:sz w:val="24"/>
          <w:szCs w:val="24"/>
        </w:rPr>
        <w:t xml:space="preserve"> SPT yang pada </w:t>
      </w:r>
      <w:proofErr w:type="spellStart"/>
      <w:r w:rsidRPr="003F100B">
        <w:rPr>
          <w:rFonts w:ascii="Times New Roman" w:hAnsi="Times New Roman" w:cs="Times New Roman"/>
          <w:sz w:val="24"/>
          <w:szCs w:val="24"/>
        </w:rPr>
        <w:t>akhirnya</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dapat</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berdampak</w:t>
      </w:r>
      <w:proofErr w:type="spellEnd"/>
      <w:r w:rsidRPr="003F100B">
        <w:rPr>
          <w:rFonts w:ascii="Times New Roman" w:hAnsi="Times New Roman" w:cs="Times New Roman"/>
          <w:sz w:val="24"/>
          <w:szCs w:val="24"/>
        </w:rPr>
        <w:t xml:space="preserve"> pada </w:t>
      </w:r>
      <w:proofErr w:type="spellStart"/>
      <w:r w:rsidRPr="003F100B">
        <w:rPr>
          <w:rFonts w:ascii="Times New Roman" w:hAnsi="Times New Roman" w:cs="Times New Roman"/>
          <w:sz w:val="24"/>
          <w:szCs w:val="24"/>
        </w:rPr>
        <w:t>peningkatan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penerimaan</w:t>
      </w:r>
      <w:proofErr w:type="spellEnd"/>
      <w:r w:rsidRPr="003F100B">
        <w:rPr>
          <w:rFonts w:ascii="Times New Roman" w:hAnsi="Times New Roman" w:cs="Times New Roman"/>
          <w:sz w:val="24"/>
          <w:szCs w:val="24"/>
        </w:rPr>
        <w:t xml:space="preserve"> </w:t>
      </w:r>
      <w:proofErr w:type="spellStart"/>
      <w:r w:rsidRPr="003F100B">
        <w:rPr>
          <w:rFonts w:ascii="Times New Roman" w:hAnsi="Times New Roman" w:cs="Times New Roman"/>
          <w:sz w:val="24"/>
          <w:szCs w:val="24"/>
        </w:rPr>
        <w:t>pajak</w:t>
      </w:r>
      <w:proofErr w:type="spellEnd"/>
      <w:r w:rsidRPr="003F100B">
        <w:rPr>
          <w:rFonts w:ascii="Times New Roman" w:hAnsi="Times New Roman" w:cs="Times New Roman"/>
          <w:sz w:val="24"/>
          <w:szCs w:val="24"/>
        </w:rPr>
        <w:t>.</w:t>
      </w:r>
    </w:p>
    <w:p w14:paraId="286C0D66" w14:textId="6DF5C9D0" w:rsidR="00FA5AED" w:rsidRDefault="00F366C7" w:rsidP="00D85082">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w:t>
      </w:r>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untuk</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meningkatkan</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kepatuhan</w:t>
      </w:r>
      <w:proofErr w:type="spellEnd"/>
      <w:r w:rsidR="00BE5622" w:rsidRPr="00BE5622">
        <w:rPr>
          <w:rFonts w:ascii="Times New Roman" w:hAnsi="Times New Roman" w:cs="Times New Roman"/>
          <w:sz w:val="24"/>
          <w:szCs w:val="24"/>
        </w:rPr>
        <w:t xml:space="preserve"> Wajib Pajak Orang </w:t>
      </w:r>
      <w:proofErr w:type="spellStart"/>
      <w:r w:rsidR="00BE5622" w:rsidRPr="00BE5622">
        <w:rPr>
          <w:rFonts w:ascii="Times New Roman" w:hAnsi="Times New Roman" w:cs="Times New Roman"/>
          <w:sz w:val="24"/>
          <w:szCs w:val="24"/>
        </w:rPr>
        <w:t>Pribadi</w:t>
      </w:r>
      <w:proofErr w:type="spellEnd"/>
      <w:r w:rsidR="00BE5622" w:rsidRPr="00BE5622">
        <w:rPr>
          <w:rFonts w:ascii="Times New Roman" w:hAnsi="Times New Roman" w:cs="Times New Roman"/>
          <w:sz w:val="24"/>
          <w:szCs w:val="24"/>
        </w:rPr>
        <w:t xml:space="preserve"> (WPOP) pada KPP </w:t>
      </w:r>
      <w:proofErr w:type="spellStart"/>
      <w:r w:rsidR="00BE5622" w:rsidRPr="00BE5622">
        <w:rPr>
          <w:rFonts w:ascii="Times New Roman" w:hAnsi="Times New Roman" w:cs="Times New Roman"/>
          <w:sz w:val="24"/>
          <w:szCs w:val="24"/>
        </w:rPr>
        <w:t>Pratama</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Samarinda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memperluas</w:t>
      </w:r>
      <w:proofErr w:type="spellEnd"/>
      <w:proofErr w:type="gram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edukasi</w:t>
      </w:r>
      <w:proofErr w:type="spellEnd"/>
      <w:r w:rsidR="00BE5622" w:rsidRPr="00BE5622">
        <w:rPr>
          <w:rFonts w:ascii="Times New Roman" w:hAnsi="Times New Roman" w:cs="Times New Roman"/>
          <w:sz w:val="24"/>
          <w:szCs w:val="24"/>
        </w:rPr>
        <w:t xml:space="preserve"> dan </w:t>
      </w:r>
      <w:proofErr w:type="spellStart"/>
      <w:r w:rsidR="00BE5622" w:rsidRPr="00BE5622">
        <w:rPr>
          <w:rFonts w:ascii="Times New Roman" w:hAnsi="Times New Roman" w:cs="Times New Roman"/>
          <w:sz w:val="24"/>
          <w:szCs w:val="24"/>
        </w:rPr>
        <w:t>sosialisasi</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kepada</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wajib</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pajak</w:t>
      </w:r>
      <w:proofErr w:type="spellEnd"/>
      <w:r w:rsidR="00BE5622" w:rsidRPr="00BE5622">
        <w:rPr>
          <w:rFonts w:ascii="Times New Roman" w:hAnsi="Times New Roman" w:cs="Times New Roman"/>
          <w:sz w:val="24"/>
          <w:szCs w:val="24"/>
        </w:rPr>
        <w:t xml:space="preserve">. </w:t>
      </w:r>
      <w:r w:rsidR="00337EFC">
        <w:rPr>
          <w:rFonts w:ascii="Times New Roman" w:hAnsi="Times New Roman" w:cs="Times New Roman"/>
          <w:sz w:val="24"/>
          <w:szCs w:val="24"/>
        </w:rPr>
        <w:t>M</w:t>
      </w:r>
      <w:r w:rsidR="00BE5622" w:rsidRPr="00BE5622">
        <w:rPr>
          <w:rFonts w:ascii="Times New Roman" w:hAnsi="Times New Roman" w:cs="Times New Roman"/>
          <w:sz w:val="24"/>
          <w:szCs w:val="24"/>
        </w:rPr>
        <w:t xml:space="preserve">asih </w:t>
      </w:r>
      <w:proofErr w:type="spellStart"/>
      <w:r w:rsidR="00BE5622" w:rsidRPr="00BE5622">
        <w:rPr>
          <w:rFonts w:ascii="Times New Roman" w:hAnsi="Times New Roman" w:cs="Times New Roman"/>
          <w:sz w:val="24"/>
          <w:szCs w:val="24"/>
        </w:rPr>
        <w:t>banyak</w:t>
      </w:r>
      <w:proofErr w:type="spellEnd"/>
      <w:r w:rsidR="00BE5622" w:rsidRPr="00BE5622">
        <w:rPr>
          <w:rFonts w:ascii="Times New Roman" w:hAnsi="Times New Roman" w:cs="Times New Roman"/>
          <w:sz w:val="24"/>
          <w:szCs w:val="24"/>
        </w:rPr>
        <w:t xml:space="preserve"> </w:t>
      </w:r>
      <w:r w:rsidR="001E0420">
        <w:rPr>
          <w:rFonts w:ascii="Times New Roman" w:hAnsi="Times New Roman" w:cs="Times New Roman"/>
          <w:sz w:val="24"/>
          <w:szCs w:val="24"/>
        </w:rPr>
        <w:t xml:space="preserve">Wajib Pajak Orang </w:t>
      </w:r>
      <w:proofErr w:type="spellStart"/>
      <w:r w:rsidR="001E0420">
        <w:rPr>
          <w:rFonts w:ascii="Times New Roman" w:hAnsi="Times New Roman" w:cs="Times New Roman"/>
          <w:sz w:val="24"/>
          <w:szCs w:val="24"/>
        </w:rPr>
        <w:t>Pribadi</w:t>
      </w:r>
      <w:proofErr w:type="spellEnd"/>
      <w:r w:rsidR="001E0420">
        <w:rPr>
          <w:rFonts w:ascii="Times New Roman" w:hAnsi="Times New Roman" w:cs="Times New Roman"/>
          <w:sz w:val="24"/>
          <w:szCs w:val="24"/>
        </w:rPr>
        <w:t xml:space="preserve"> (</w:t>
      </w:r>
      <w:r w:rsidR="00BE5622" w:rsidRPr="00BE5622">
        <w:rPr>
          <w:rFonts w:ascii="Times New Roman" w:hAnsi="Times New Roman" w:cs="Times New Roman"/>
          <w:sz w:val="24"/>
          <w:szCs w:val="24"/>
        </w:rPr>
        <w:t>WPOP</w:t>
      </w:r>
      <w:r w:rsidR="001E0420">
        <w:rPr>
          <w:rFonts w:ascii="Times New Roman" w:hAnsi="Times New Roman" w:cs="Times New Roman"/>
          <w:sz w:val="24"/>
          <w:szCs w:val="24"/>
        </w:rPr>
        <w:t>)</w:t>
      </w:r>
      <w:r w:rsidR="00BE5622" w:rsidRPr="00BE5622">
        <w:rPr>
          <w:rFonts w:ascii="Times New Roman" w:hAnsi="Times New Roman" w:cs="Times New Roman"/>
          <w:sz w:val="24"/>
          <w:szCs w:val="24"/>
        </w:rPr>
        <w:t xml:space="preserve"> yang </w:t>
      </w:r>
      <w:proofErr w:type="spellStart"/>
      <w:r w:rsidR="00BE5622" w:rsidRPr="00BE5622">
        <w:rPr>
          <w:rFonts w:ascii="Times New Roman" w:hAnsi="Times New Roman" w:cs="Times New Roman"/>
          <w:sz w:val="24"/>
          <w:szCs w:val="24"/>
        </w:rPr>
        <w:t>belum</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memahami</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prosedur</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perpajakan</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secara</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menyeluruh</w:t>
      </w:r>
      <w:proofErr w:type="spellEnd"/>
      <w:r w:rsidR="00BE5622" w:rsidRPr="00BE5622">
        <w:rPr>
          <w:rFonts w:ascii="Times New Roman" w:hAnsi="Times New Roman" w:cs="Times New Roman"/>
          <w:sz w:val="24"/>
          <w:szCs w:val="24"/>
        </w:rPr>
        <w:t xml:space="preserve">, </w:t>
      </w:r>
      <w:proofErr w:type="spellStart"/>
      <w:r w:rsidR="00337EFC">
        <w:rPr>
          <w:rFonts w:ascii="Times New Roman" w:hAnsi="Times New Roman" w:cs="Times New Roman"/>
          <w:sz w:val="24"/>
          <w:szCs w:val="24"/>
        </w:rPr>
        <w:t>maka</w:t>
      </w:r>
      <w:proofErr w:type="spellEnd"/>
      <w:r w:rsidR="00337EFC">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rentan</w:t>
      </w:r>
      <w:proofErr w:type="spellEnd"/>
      <w:r w:rsidR="00BE5622" w:rsidRPr="00BE5622">
        <w:rPr>
          <w:rFonts w:ascii="Times New Roman" w:hAnsi="Times New Roman" w:cs="Times New Roman"/>
          <w:sz w:val="24"/>
          <w:szCs w:val="24"/>
        </w:rPr>
        <w:t xml:space="preserve"> </w:t>
      </w:r>
      <w:proofErr w:type="spellStart"/>
      <w:r w:rsidR="00337EFC">
        <w:rPr>
          <w:rFonts w:ascii="Times New Roman" w:hAnsi="Times New Roman" w:cs="Times New Roman"/>
          <w:sz w:val="24"/>
          <w:szCs w:val="24"/>
        </w:rPr>
        <w:t>untuk</w:t>
      </w:r>
      <w:proofErr w:type="spellEnd"/>
      <w:r w:rsidR="00337EFC">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melakukan</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kesalahan</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dalam</w:t>
      </w:r>
      <w:proofErr w:type="spellEnd"/>
      <w:r w:rsidR="001E0420">
        <w:rPr>
          <w:rFonts w:ascii="Times New Roman" w:hAnsi="Times New Roman" w:cs="Times New Roman"/>
          <w:sz w:val="24"/>
          <w:szCs w:val="24"/>
        </w:rPr>
        <w:t xml:space="preserve"> </w:t>
      </w:r>
      <w:proofErr w:type="spellStart"/>
      <w:r w:rsidR="001E0420">
        <w:rPr>
          <w:rFonts w:ascii="Times New Roman" w:hAnsi="Times New Roman" w:cs="Times New Roman"/>
          <w:sz w:val="24"/>
          <w:szCs w:val="24"/>
        </w:rPr>
        <w:t>pendaftaran</w:t>
      </w:r>
      <w:proofErr w:type="spellEnd"/>
      <w:r w:rsidR="001E0420">
        <w:rPr>
          <w:rFonts w:ascii="Times New Roman" w:hAnsi="Times New Roman" w:cs="Times New Roman"/>
          <w:sz w:val="24"/>
          <w:szCs w:val="24"/>
        </w:rPr>
        <w:t>,</w:t>
      </w:r>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penghitungan</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pembayaran</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maupun</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pelaporan</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pajak</w:t>
      </w:r>
      <w:proofErr w:type="spellEnd"/>
      <w:r w:rsidR="00BE5622" w:rsidRPr="00BE5622">
        <w:rPr>
          <w:rFonts w:ascii="Times New Roman" w:hAnsi="Times New Roman" w:cs="Times New Roman"/>
          <w:sz w:val="24"/>
          <w:szCs w:val="24"/>
        </w:rPr>
        <w:t xml:space="preserve">. </w:t>
      </w:r>
      <w:proofErr w:type="spellStart"/>
      <w:r w:rsidR="00337EFC">
        <w:rPr>
          <w:rFonts w:ascii="Times New Roman" w:hAnsi="Times New Roman" w:cs="Times New Roman"/>
          <w:sz w:val="24"/>
          <w:szCs w:val="24"/>
        </w:rPr>
        <w:t>Sehingga</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sosialisasi</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melalui</w:t>
      </w:r>
      <w:proofErr w:type="spellEnd"/>
      <w:r w:rsidR="00BE5622" w:rsidRPr="00BE5622">
        <w:rPr>
          <w:rFonts w:ascii="Times New Roman" w:hAnsi="Times New Roman" w:cs="Times New Roman"/>
          <w:sz w:val="24"/>
          <w:szCs w:val="24"/>
        </w:rPr>
        <w:t xml:space="preserve"> seminar, </w:t>
      </w:r>
      <w:proofErr w:type="spellStart"/>
      <w:r w:rsidR="00BE5622" w:rsidRPr="00BE5622">
        <w:rPr>
          <w:rFonts w:ascii="Times New Roman" w:hAnsi="Times New Roman" w:cs="Times New Roman"/>
          <w:sz w:val="24"/>
          <w:szCs w:val="24"/>
        </w:rPr>
        <w:t>penyuluhan</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maupun</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pemanfaatan</w:t>
      </w:r>
      <w:proofErr w:type="spellEnd"/>
      <w:r w:rsidR="00BE5622" w:rsidRPr="00BE5622">
        <w:rPr>
          <w:rFonts w:ascii="Times New Roman" w:hAnsi="Times New Roman" w:cs="Times New Roman"/>
          <w:sz w:val="24"/>
          <w:szCs w:val="24"/>
        </w:rPr>
        <w:t xml:space="preserve"> media digital </w:t>
      </w:r>
      <w:proofErr w:type="spellStart"/>
      <w:r w:rsidR="00BE5622" w:rsidRPr="00BE5622">
        <w:rPr>
          <w:rFonts w:ascii="Times New Roman" w:hAnsi="Times New Roman" w:cs="Times New Roman"/>
          <w:sz w:val="24"/>
          <w:szCs w:val="24"/>
        </w:rPr>
        <w:t>seperti</w:t>
      </w:r>
      <w:proofErr w:type="spellEnd"/>
      <w:r w:rsidR="00BE5622" w:rsidRPr="00BE5622">
        <w:rPr>
          <w:rFonts w:ascii="Times New Roman" w:hAnsi="Times New Roman" w:cs="Times New Roman"/>
          <w:sz w:val="24"/>
          <w:szCs w:val="24"/>
        </w:rPr>
        <w:t xml:space="preserve"> website, </w:t>
      </w:r>
      <w:proofErr w:type="spellStart"/>
      <w:r w:rsidR="00BE5622" w:rsidRPr="00BE5622">
        <w:rPr>
          <w:rFonts w:ascii="Times New Roman" w:hAnsi="Times New Roman" w:cs="Times New Roman"/>
          <w:sz w:val="24"/>
          <w:szCs w:val="24"/>
        </w:rPr>
        <w:t>aplikasi</w:t>
      </w:r>
      <w:proofErr w:type="spellEnd"/>
      <w:r w:rsidR="00BE5622" w:rsidRPr="00BE5622">
        <w:rPr>
          <w:rFonts w:ascii="Times New Roman" w:hAnsi="Times New Roman" w:cs="Times New Roman"/>
          <w:sz w:val="24"/>
          <w:szCs w:val="24"/>
        </w:rPr>
        <w:t xml:space="preserve">, dan media </w:t>
      </w:r>
      <w:proofErr w:type="spellStart"/>
      <w:r w:rsidR="00BE5622" w:rsidRPr="00BE5622">
        <w:rPr>
          <w:rFonts w:ascii="Times New Roman" w:hAnsi="Times New Roman" w:cs="Times New Roman"/>
          <w:sz w:val="24"/>
          <w:szCs w:val="24"/>
        </w:rPr>
        <w:t>sosial</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perlu</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ditingkatkan</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Dengan</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edukasi</w:t>
      </w:r>
      <w:proofErr w:type="spellEnd"/>
      <w:r w:rsidR="00BE5622" w:rsidRPr="00BE5622">
        <w:rPr>
          <w:rFonts w:ascii="Times New Roman" w:hAnsi="Times New Roman" w:cs="Times New Roman"/>
          <w:sz w:val="24"/>
          <w:szCs w:val="24"/>
        </w:rPr>
        <w:t xml:space="preserve"> yang </w:t>
      </w:r>
      <w:proofErr w:type="spellStart"/>
      <w:r w:rsidR="00BE5622" w:rsidRPr="00BE5622">
        <w:rPr>
          <w:rFonts w:ascii="Times New Roman" w:hAnsi="Times New Roman" w:cs="Times New Roman"/>
          <w:sz w:val="24"/>
          <w:szCs w:val="24"/>
        </w:rPr>
        <w:t>intensif</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diharapkan</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pemahaman</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wajib</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pajak</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terhadap</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sistem</w:t>
      </w:r>
      <w:proofErr w:type="spellEnd"/>
      <w:r w:rsidR="00BE5622" w:rsidRPr="00BE5622">
        <w:rPr>
          <w:rFonts w:ascii="Times New Roman" w:hAnsi="Times New Roman" w:cs="Times New Roman"/>
          <w:sz w:val="24"/>
          <w:szCs w:val="24"/>
        </w:rPr>
        <w:t xml:space="preserve"> </w:t>
      </w:r>
      <w:proofErr w:type="spellStart"/>
      <w:r w:rsidR="00BE5622" w:rsidRPr="00B51741">
        <w:rPr>
          <w:rFonts w:ascii="Times New Roman" w:hAnsi="Times New Roman" w:cs="Times New Roman"/>
          <w:i/>
          <w:iCs/>
          <w:sz w:val="24"/>
          <w:szCs w:val="24"/>
        </w:rPr>
        <w:t>self assessment</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akan</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semakin</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lastRenderedPageBreak/>
        <w:t>baik</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sehingga</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mereka</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dapat</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melaksanakan</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kewajibannya</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dengan</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benar</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tepat</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waktu</w:t>
      </w:r>
      <w:proofErr w:type="spellEnd"/>
      <w:r w:rsidR="00BE5622" w:rsidRPr="00BE5622">
        <w:rPr>
          <w:rFonts w:ascii="Times New Roman" w:hAnsi="Times New Roman" w:cs="Times New Roman"/>
          <w:sz w:val="24"/>
          <w:szCs w:val="24"/>
        </w:rPr>
        <w:t xml:space="preserve">, dan </w:t>
      </w:r>
      <w:proofErr w:type="spellStart"/>
      <w:r w:rsidR="00BE5622" w:rsidRPr="00BE5622">
        <w:rPr>
          <w:rFonts w:ascii="Times New Roman" w:hAnsi="Times New Roman" w:cs="Times New Roman"/>
          <w:sz w:val="24"/>
          <w:szCs w:val="24"/>
        </w:rPr>
        <w:t>penuh</w:t>
      </w:r>
      <w:proofErr w:type="spellEnd"/>
      <w:r w:rsidR="00BE5622" w:rsidRPr="00BE5622">
        <w:rPr>
          <w:rFonts w:ascii="Times New Roman" w:hAnsi="Times New Roman" w:cs="Times New Roman"/>
          <w:sz w:val="24"/>
          <w:szCs w:val="24"/>
        </w:rPr>
        <w:t xml:space="preserve"> rasa </w:t>
      </w:r>
      <w:proofErr w:type="spellStart"/>
      <w:r w:rsidR="00BE5622" w:rsidRPr="00BE5622">
        <w:rPr>
          <w:rFonts w:ascii="Times New Roman" w:hAnsi="Times New Roman" w:cs="Times New Roman"/>
          <w:sz w:val="24"/>
          <w:szCs w:val="24"/>
        </w:rPr>
        <w:t>tanggung</w:t>
      </w:r>
      <w:proofErr w:type="spellEnd"/>
      <w:r w:rsidR="00BE5622" w:rsidRPr="00BE5622">
        <w:rPr>
          <w:rFonts w:ascii="Times New Roman" w:hAnsi="Times New Roman" w:cs="Times New Roman"/>
          <w:sz w:val="24"/>
          <w:szCs w:val="24"/>
        </w:rPr>
        <w:t xml:space="preserve"> </w:t>
      </w:r>
      <w:proofErr w:type="spellStart"/>
      <w:r w:rsidR="00BE5622" w:rsidRPr="00BE5622">
        <w:rPr>
          <w:rFonts w:ascii="Times New Roman" w:hAnsi="Times New Roman" w:cs="Times New Roman"/>
          <w:sz w:val="24"/>
          <w:szCs w:val="24"/>
        </w:rPr>
        <w:t>jawab</w:t>
      </w:r>
      <w:proofErr w:type="spellEnd"/>
      <w:r w:rsidR="00BE5622" w:rsidRPr="00BE5622">
        <w:rPr>
          <w:rFonts w:ascii="Times New Roman" w:hAnsi="Times New Roman" w:cs="Times New Roman"/>
          <w:sz w:val="24"/>
          <w:szCs w:val="24"/>
        </w:rPr>
        <w:t>.</w:t>
      </w:r>
      <w:r w:rsidR="00337EFC">
        <w:rPr>
          <w:rFonts w:ascii="Times New Roman" w:hAnsi="Times New Roman" w:cs="Times New Roman"/>
          <w:sz w:val="24"/>
          <w:szCs w:val="24"/>
        </w:rPr>
        <w:t xml:space="preserve"> Selain </w:t>
      </w:r>
      <w:proofErr w:type="spellStart"/>
      <w:r w:rsidR="00337EFC">
        <w:rPr>
          <w:rFonts w:ascii="Times New Roman" w:hAnsi="Times New Roman" w:cs="Times New Roman"/>
          <w:sz w:val="24"/>
          <w:szCs w:val="24"/>
        </w:rPr>
        <w:t>itu</w:t>
      </w:r>
      <w:proofErr w:type="spellEnd"/>
      <w:r w:rsidR="00337EFC">
        <w:rPr>
          <w:rFonts w:ascii="Times New Roman" w:hAnsi="Times New Roman" w:cs="Times New Roman"/>
          <w:sz w:val="24"/>
          <w:szCs w:val="24"/>
        </w:rPr>
        <w:t xml:space="preserve">, </w:t>
      </w:r>
      <w:proofErr w:type="spellStart"/>
      <w:r w:rsidR="00337EFC">
        <w:rPr>
          <w:rFonts w:ascii="Times New Roman" w:hAnsi="Times New Roman" w:cs="Times New Roman"/>
          <w:sz w:val="24"/>
          <w:szCs w:val="24"/>
        </w:rPr>
        <w:t>wajib</w:t>
      </w:r>
      <w:proofErr w:type="spellEnd"/>
      <w:r w:rsidR="00337EFC">
        <w:rPr>
          <w:rFonts w:ascii="Times New Roman" w:hAnsi="Times New Roman" w:cs="Times New Roman"/>
          <w:sz w:val="24"/>
          <w:szCs w:val="24"/>
        </w:rPr>
        <w:t xml:space="preserve"> </w:t>
      </w:r>
      <w:proofErr w:type="spellStart"/>
      <w:r w:rsidR="00337EFC">
        <w:rPr>
          <w:rFonts w:ascii="Times New Roman" w:hAnsi="Times New Roman" w:cs="Times New Roman"/>
          <w:sz w:val="24"/>
          <w:szCs w:val="24"/>
        </w:rPr>
        <w:t>pajak</w:t>
      </w:r>
      <w:proofErr w:type="spellEnd"/>
      <w:r w:rsidR="00337EFC">
        <w:rPr>
          <w:rFonts w:ascii="Times New Roman" w:hAnsi="Times New Roman" w:cs="Times New Roman"/>
          <w:sz w:val="24"/>
          <w:szCs w:val="24"/>
        </w:rPr>
        <w:t xml:space="preserve"> juga </w:t>
      </w:r>
      <w:proofErr w:type="spellStart"/>
      <w:r w:rsidR="00337EFC">
        <w:rPr>
          <w:rFonts w:ascii="Times New Roman" w:hAnsi="Times New Roman" w:cs="Times New Roman"/>
          <w:sz w:val="24"/>
          <w:szCs w:val="24"/>
        </w:rPr>
        <w:t>dapat</w:t>
      </w:r>
      <w:proofErr w:type="spellEnd"/>
      <w:r w:rsidR="00337EFC">
        <w:rPr>
          <w:rFonts w:ascii="Times New Roman" w:hAnsi="Times New Roman" w:cs="Times New Roman"/>
          <w:sz w:val="24"/>
          <w:szCs w:val="24"/>
        </w:rPr>
        <w:t xml:space="preserve"> </w:t>
      </w:r>
      <w:proofErr w:type="spellStart"/>
      <w:r w:rsidR="00337EFC">
        <w:rPr>
          <w:rFonts w:ascii="Times New Roman" w:hAnsi="Times New Roman" w:cs="Times New Roman"/>
          <w:sz w:val="24"/>
          <w:szCs w:val="24"/>
        </w:rPr>
        <w:t>meningkatkan</w:t>
      </w:r>
      <w:proofErr w:type="spellEnd"/>
      <w:r w:rsidR="00337EFC">
        <w:rPr>
          <w:rFonts w:ascii="Times New Roman" w:hAnsi="Times New Roman" w:cs="Times New Roman"/>
          <w:sz w:val="24"/>
          <w:szCs w:val="24"/>
        </w:rPr>
        <w:t xml:space="preserve"> </w:t>
      </w:r>
      <w:proofErr w:type="spellStart"/>
      <w:r w:rsidR="00337EFC">
        <w:rPr>
          <w:rFonts w:ascii="Times New Roman" w:hAnsi="Times New Roman" w:cs="Times New Roman"/>
          <w:sz w:val="24"/>
          <w:szCs w:val="24"/>
        </w:rPr>
        <w:t>kepatuhannya</w:t>
      </w:r>
      <w:proofErr w:type="spellEnd"/>
      <w:r w:rsidR="00337EFC">
        <w:rPr>
          <w:rFonts w:ascii="Times New Roman" w:hAnsi="Times New Roman" w:cs="Times New Roman"/>
          <w:sz w:val="24"/>
          <w:szCs w:val="24"/>
        </w:rPr>
        <w:t xml:space="preserve"> </w:t>
      </w:r>
      <w:proofErr w:type="spellStart"/>
      <w:r w:rsidR="00337EFC">
        <w:rPr>
          <w:rFonts w:ascii="Times New Roman" w:hAnsi="Times New Roman" w:cs="Times New Roman"/>
          <w:sz w:val="24"/>
          <w:szCs w:val="24"/>
        </w:rPr>
        <w:t>dengan</w:t>
      </w:r>
      <w:proofErr w:type="spellEnd"/>
      <w:r w:rsidR="00337EFC">
        <w:rPr>
          <w:rFonts w:ascii="Times New Roman" w:hAnsi="Times New Roman" w:cs="Times New Roman"/>
          <w:sz w:val="24"/>
          <w:szCs w:val="24"/>
        </w:rPr>
        <w:t xml:space="preserve"> </w:t>
      </w:r>
      <w:proofErr w:type="spellStart"/>
      <w:r w:rsidR="00337EFC">
        <w:rPr>
          <w:rFonts w:ascii="Times New Roman" w:hAnsi="Times New Roman" w:cs="Times New Roman"/>
          <w:sz w:val="24"/>
          <w:szCs w:val="24"/>
        </w:rPr>
        <w:t>menumbuhkan</w:t>
      </w:r>
      <w:proofErr w:type="spellEnd"/>
      <w:r w:rsidR="00337EFC">
        <w:rPr>
          <w:rFonts w:ascii="Times New Roman" w:hAnsi="Times New Roman" w:cs="Times New Roman"/>
          <w:sz w:val="24"/>
          <w:szCs w:val="24"/>
        </w:rPr>
        <w:t xml:space="preserve"> </w:t>
      </w:r>
      <w:proofErr w:type="spellStart"/>
      <w:r w:rsidR="00337EFC">
        <w:rPr>
          <w:rFonts w:ascii="Times New Roman" w:hAnsi="Times New Roman" w:cs="Times New Roman"/>
          <w:sz w:val="24"/>
          <w:szCs w:val="24"/>
        </w:rPr>
        <w:t>kesadaran</w:t>
      </w:r>
      <w:proofErr w:type="spellEnd"/>
      <w:r w:rsidR="00337EFC">
        <w:rPr>
          <w:rFonts w:ascii="Times New Roman" w:hAnsi="Times New Roman" w:cs="Times New Roman"/>
          <w:sz w:val="24"/>
          <w:szCs w:val="24"/>
        </w:rPr>
        <w:t xml:space="preserve"> </w:t>
      </w:r>
      <w:proofErr w:type="spellStart"/>
      <w:r w:rsidR="00337EFC">
        <w:rPr>
          <w:rFonts w:ascii="Times New Roman" w:hAnsi="Times New Roman" w:cs="Times New Roman"/>
          <w:sz w:val="24"/>
          <w:szCs w:val="24"/>
        </w:rPr>
        <w:t>bahwa</w:t>
      </w:r>
      <w:proofErr w:type="spellEnd"/>
      <w:r w:rsidR="00337EFC">
        <w:rPr>
          <w:rFonts w:ascii="Times New Roman" w:hAnsi="Times New Roman" w:cs="Times New Roman"/>
          <w:sz w:val="24"/>
          <w:szCs w:val="24"/>
        </w:rPr>
        <w:t xml:space="preserve"> </w:t>
      </w:r>
      <w:proofErr w:type="spellStart"/>
      <w:r w:rsidR="00337EFC">
        <w:rPr>
          <w:rFonts w:ascii="Times New Roman" w:hAnsi="Times New Roman" w:cs="Times New Roman"/>
          <w:sz w:val="24"/>
          <w:szCs w:val="24"/>
        </w:rPr>
        <w:t>pajak</w:t>
      </w:r>
      <w:proofErr w:type="spellEnd"/>
      <w:r w:rsidR="00337EFC">
        <w:rPr>
          <w:rFonts w:ascii="Times New Roman" w:hAnsi="Times New Roman" w:cs="Times New Roman"/>
          <w:sz w:val="24"/>
          <w:szCs w:val="24"/>
        </w:rPr>
        <w:t xml:space="preserve"> </w:t>
      </w:r>
      <w:proofErr w:type="spellStart"/>
      <w:r w:rsidR="00337EFC">
        <w:rPr>
          <w:rFonts w:ascii="Times New Roman" w:hAnsi="Times New Roman" w:cs="Times New Roman"/>
          <w:sz w:val="24"/>
          <w:szCs w:val="24"/>
        </w:rPr>
        <w:t>merupakan</w:t>
      </w:r>
      <w:proofErr w:type="spellEnd"/>
      <w:r w:rsidR="00337EFC">
        <w:rPr>
          <w:rFonts w:ascii="Times New Roman" w:hAnsi="Times New Roman" w:cs="Times New Roman"/>
          <w:sz w:val="24"/>
          <w:szCs w:val="24"/>
        </w:rPr>
        <w:t xml:space="preserve"> </w:t>
      </w:r>
      <w:proofErr w:type="spellStart"/>
      <w:r w:rsidR="00337EFC">
        <w:rPr>
          <w:rFonts w:ascii="Times New Roman" w:hAnsi="Times New Roman" w:cs="Times New Roman"/>
          <w:sz w:val="24"/>
          <w:szCs w:val="24"/>
        </w:rPr>
        <w:t>kewajiban</w:t>
      </w:r>
      <w:proofErr w:type="spellEnd"/>
      <w:r w:rsidR="00337EFC">
        <w:rPr>
          <w:rFonts w:ascii="Times New Roman" w:hAnsi="Times New Roman" w:cs="Times New Roman"/>
          <w:sz w:val="24"/>
          <w:szCs w:val="24"/>
        </w:rPr>
        <w:t xml:space="preserve"> yang </w:t>
      </w:r>
      <w:proofErr w:type="spellStart"/>
      <w:r w:rsidR="00337EFC">
        <w:rPr>
          <w:rFonts w:ascii="Times New Roman" w:hAnsi="Times New Roman" w:cs="Times New Roman"/>
          <w:sz w:val="24"/>
          <w:szCs w:val="24"/>
        </w:rPr>
        <w:t>harus</w:t>
      </w:r>
      <w:proofErr w:type="spellEnd"/>
      <w:r w:rsidR="00337EFC">
        <w:rPr>
          <w:rFonts w:ascii="Times New Roman" w:hAnsi="Times New Roman" w:cs="Times New Roman"/>
          <w:sz w:val="24"/>
          <w:szCs w:val="24"/>
        </w:rPr>
        <w:t xml:space="preserve"> </w:t>
      </w:r>
      <w:proofErr w:type="spellStart"/>
      <w:r w:rsidR="00337EFC">
        <w:rPr>
          <w:rFonts w:ascii="Times New Roman" w:hAnsi="Times New Roman" w:cs="Times New Roman"/>
          <w:sz w:val="24"/>
          <w:szCs w:val="24"/>
        </w:rPr>
        <w:t>dilakukan</w:t>
      </w:r>
      <w:proofErr w:type="spellEnd"/>
      <w:r w:rsidR="00337EFC">
        <w:rPr>
          <w:rFonts w:ascii="Times New Roman" w:hAnsi="Times New Roman" w:cs="Times New Roman"/>
          <w:sz w:val="24"/>
          <w:szCs w:val="24"/>
        </w:rPr>
        <w:t xml:space="preserve"> </w:t>
      </w:r>
      <w:proofErr w:type="spellStart"/>
      <w:r w:rsidR="00337EFC">
        <w:rPr>
          <w:rFonts w:ascii="Times New Roman" w:hAnsi="Times New Roman" w:cs="Times New Roman"/>
          <w:sz w:val="24"/>
          <w:szCs w:val="24"/>
        </w:rPr>
        <w:t>untuk</w:t>
      </w:r>
      <w:proofErr w:type="spellEnd"/>
      <w:r w:rsidR="00337EFC">
        <w:rPr>
          <w:rFonts w:ascii="Times New Roman" w:hAnsi="Times New Roman" w:cs="Times New Roman"/>
          <w:sz w:val="24"/>
          <w:szCs w:val="24"/>
        </w:rPr>
        <w:t xml:space="preserve"> </w:t>
      </w:r>
      <w:proofErr w:type="spellStart"/>
      <w:r w:rsidR="00337EFC">
        <w:rPr>
          <w:rFonts w:ascii="Times New Roman" w:hAnsi="Times New Roman" w:cs="Times New Roman"/>
          <w:sz w:val="24"/>
          <w:szCs w:val="24"/>
        </w:rPr>
        <w:t>mendukung</w:t>
      </w:r>
      <w:proofErr w:type="spellEnd"/>
      <w:r w:rsidR="00337EFC">
        <w:rPr>
          <w:rFonts w:ascii="Times New Roman" w:hAnsi="Times New Roman" w:cs="Times New Roman"/>
          <w:sz w:val="24"/>
          <w:szCs w:val="24"/>
        </w:rPr>
        <w:t xml:space="preserve"> </w:t>
      </w:r>
      <w:proofErr w:type="spellStart"/>
      <w:r w:rsidR="00337EFC">
        <w:rPr>
          <w:rFonts w:ascii="Times New Roman" w:hAnsi="Times New Roman" w:cs="Times New Roman"/>
          <w:sz w:val="24"/>
          <w:szCs w:val="24"/>
        </w:rPr>
        <w:t>pembangunan</w:t>
      </w:r>
      <w:proofErr w:type="spellEnd"/>
      <w:r w:rsidR="00337EFC">
        <w:rPr>
          <w:rFonts w:ascii="Times New Roman" w:hAnsi="Times New Roman" w:cs="Times New Roman"/>
          <w:sz w:val="24"/>
          <w:szCs w:val="24"/>
        </w:rPr>
        <w:t xml:space="preserve"> negara. </w:t>
      </w:r>
      <w:r w:rsidR="004E2812" w:rsidRPr="004E2812">
        <w:rPr>
          <w:rFonts w:ascii="Times New Roman" w:hAnsi="Times New Roman" w:cs="Times New Roman"/>
          <w:sz w:val="24"/>
          <w:szCs w:val="24"/>
        </w:rPr>
        <w:t xml:space="preserve">Wajib </w:t>
      </w:r>
      <w:proofErr w:type="spellStart"/>
      <w:r w:rsidR="004E2812" w:rsidRPr="004E2812">
        <w:rPr>
          <w:rFonts w:ascii="Times New Roman" w:hAnsi="Times New Roman" w:cs="Times New Roman"/>
          <w:sz w:val="24"/>
          <w:szCs w:val="24"/>
        </w:rPr>
        <w:t>pajak</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perlu</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secara</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aktif</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mencari</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informasi</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mengenai</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prosedur</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perpajakan</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baik</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melalui</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sosialisasi</w:t>
      </w:r>
      <w:proofErr w:type="spellEnd"/>
      <w:r w:rsidR="004E2812" w:rsidRPr="004E2812">
        <w:rPr>
          <w:rFonts w:ascii="Times New Roman" w:hAnsi="Times New Roman" w:cs="Times New Roman"/>
          <w:sz w:val="24"/>
          <w:szCs w:val="24"/>
        </w:rPr>
        <w:t xml:space="preserve">, media digital, </w:t>
      </w:r>
      <w:proofErr w:type="spellStart"/>
      <w:r w:rsidR="004E2812" w:rsidRPr="004E2812">
        <w:rPr>
          <w:rFonts w:ascii="Times New Roman" w:hAnsi="Times New Roman" w:cs="Times New Roman"/>
          <w:sz w:val="24"/>
          <w:szCs w:val="24"/>
        </w:rPr>
        <w:t>maupun</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bertanya</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langsung</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ke</w:t>
      </w:r>
      <w:proofErr w:type="spellEnd"/>
      <w:r w:rsidR="004E2812" w:rsidRPr="004E2812">
        <w:rPr>
          <w:rFonts w:ascii="Times New Roman" w:hAnsi="Times New Roman" w:cs="Times New Roman"/>
          <w:sz w:val="24"/>
          <w:szCs w:val="24"/>
        </w:rPr>
        <w:t xml:space="preserve"> Kantor </w:t>
      </w:r>
      <w:proofErr w:type="spellStart"/>
      <w:r w:rsidR="004E2812" w:rsidRPr="004E2812">
        <w:rPr>
          <w:rFonts w:ascii="Times New Roman" w:hAnsi="Times New Roman" w:cs="Times New Roman"/>
          <w:sz w:val="24"/>
          <w:szCs w:val="24"/>
        </w:rPr>
        <w:t>Pelayanan</w:t>
      </w:r>
      <w:proofErr w:type="spellEnd"/>
      <w:r w:rsidR="004E2812" w:rsidRPr="004E2812">
        <w:rPr>
          <w:rFonts w:ascii="Times New Roman" w:hAnsi="Times New Roman" w:cs="Times New Roman"/>
          <w:sz w:val="24"/>
          <w:szCs w:val="24"/>
        </w:rPr>
        <w:t xml:space="preserve"> Pajak (KPP) </w:t>
      </w:r>
      <w:proofErr w:type="spellStart"/>
      <w:r w:rsidR="004E2812" w:rsidRPr="004E2812">
        <w:rPr>
          <w:rFonts w:ascii="Times New Roman" w:hAnsi="Times New Roman" w:cs="Times New Roman"/>
          <w:sz w:val="24"/>
          <w:szCs w:val="24"/>
        </w:rPr>
        <w:t>bila</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mengalami</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kesulitan</w:t>
      </w:r>
      <w:proofErr w:type="spellEnd"/>
      <w:r w:rsidR="004E2812" w:rsidRPr="004E2812">
        <w:rPr>
          <w:rFonts w:ascii="Times New Roman" w:hAnsi="Times New Roman" w:cs="Times New Roman"/>
          <w:sz w:val="24"/>
          <w:szCs w:val="24"/>
        </w:rPr>
        <w:t xml:space="preserve">. Selain </w:t>
      </w:r>
      <w:proofErr w:type="spellStart"/>
      <w:r w:rsidR="004E2812" w:rsidRPr="004E2812">
        <w:rPr>
          <w:rFonts w:ascii="Times New Roman" w:hAnsi="Times New Roman" w:cs="Times New Roman"/>
          <w:sz w:val="24"/>
          <w:szCs w:val="24"/>
        </w:rPr>
        <w:t>itu</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wajib</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pajak</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harus</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membiasakan</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diri</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untuk</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tertib</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dalam</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mendaftarkan</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diri</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menghitung</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membayar</w:t>
      </w:r>
      <w:proofErr w:type="spellEnd"/>
      <w:r w:rsidR="004E2812" w:rsidRPr="004E2812">
        <w:rPr>
          <w:rFonts w:ascii="Times New Roman" w:hAnsi="Times New Roman" w:cs="Times New Roman"/>
          <w:sz w:val="24"/>
          <w:szCs w:val="24"/>
        </w:rPr>
        <w:t xml:space="preserve">, dan </w:t>
      </w:r>
      <w:proofErr w:type="spellStart"/>
      <w:r w:rsidR="004E2812" w:rsidRPr="004E2812">
        <w:rPr>
          <w:rFonts w:ascii="Times New Roman" w:hAnsi="Times New Roman" w:cs="Times New Roman"/>
          <w:sz w:val="24"/>
          <w:szCs w:val="24"/>
        </w:rPr>
        <w:t>melaporkan</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pajak</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tepat</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waktu</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Sikap</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jujur</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disiplin</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serta</w:t>
      </w:r>
      <w:proofErr w:type="spellEnd"/>
      <w:r w:rsidR="004E2812" w:rsidRPr="004E2812">
        <w:rPr>
          <w:rFonts w:ascii="Times New Roman" w:hAnsi="Times New Roman" w:cs="Times New Roman"/>
          <w:sz w:val="24"/>
          <w:szCs w:val="24"/>
        </w:rPr>
        <w:t xml:space="preserve"> rasa </w:t>
      </w:r>
      <w:proofErr w:type="spellStart"/>
      <w:r w:rsidR="004E2812" w:rsidRPr="004E2812">
        <w:rPr>
          <w:rFonts w:ascii="Times New Roman" w:hAnsi="Times New Roman" w:cs="Times New Roman"/>
          <w:sz w:val="24"/>
          <w:szCs w:val="24"/>
        </w:rPr>
        <w:t>tanggung</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jawab</w:t>
      </w:r>
      <w:proofErr w:type="spellEnd"/>
      <w:r w:rsidR="004E2812" w:rsidRPr="004E2812">
        <w:rPr>
          <w:rFonts w:ascii="Times New Roman" w:hAnsi="Times New Roman" w:cs="Times New Roman"/>
          <w:sz w:val="24"/>
          <w:szCs w:val="24"/>
        </w:rPr>
        <w:t xml:space="preserve"> juga </w:t>
      </w:r>
      <w:proofErr w:type="spellStart"/>
      <w:r w:rsidR="004E2812" w:rsidRPr="004E2812">
        <w:rPr>
          <w:rFonts w:ascii="Times New Roman" w:hAnsi="Times New Roman" w:cs="Times New Roman"/>
          <w:sz w:val="24"/>
          <w:szCs w:val="24"/>
        </w:rPr>
        <w:t>perlu</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ditanamkan</w:t>
      </w:r>
      <w:proofErr w:type="spellEnd"/>
      <w:r w:rsidR="004E2812" w:rsidRPr="004E2812">
        <w:rPr>
          <w:rFonts w:ascii="Times New Roman" w:hAnsi="Times New Roman" w:cs="Times New Roman"/>
          <w:sz w:val="24"/>
          <w:szCs w:val="24"/>
        </w:rPr>
        <w:t xml:space="preserve"> agar </w:t>
      </w:r>
      <w:proofErr w:type="spellStart"/>
      <w:r w:rsidR="004E2812" w:rsidRPr="004E2812">
        <w:rPr>
          <w:rFonts w:ascii="Times New Roman" w:hAnsi="Times New Roman" w:cs="Times New Roman"/>
          <w:sz w:val="24"/>
          <w:szCs w:val="24"/>
        </w:rPr>
        <w:t>pelaksanaan</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kewajiban</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perpajakan</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berjalan</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dengan</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benar</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Dengan</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demikian</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kepatuhan</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bukan</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hanya</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karena</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adanya</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sanksi</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tetapi</w:t>
      </w:r>
      <w:proofErr w:type="spellEnd"/>
      <w:r w:rsidR="004E2812" w:rsidRPr="004E2812">
        <w:rPr>
          <w:rFonts w:ascii="Times New Roman" w:hAnsi="Times New Roman" w:cs="Times New Roman"/>
          <w:sz w:val="24"/>
          <w:szCs w:val="24"/>
        </w:rPr>
        <w:t xml:space="preserve"> juga </w:t>
      </w:r>
      <w:proofErr w:type="spellStart"/>
      <w:r w:rsidR="004E2812" w:rsidRPr="004E2812">
        <w:rPr>
          <w:rFonts w:ascii="Times New Roman" w:hAnsi="Times New Roman" w:cs="Times New Roman"/>
          <w:sz w:val="24"/>
          <w:szCs w:val="24"/>
        </w:rPr>
        <w:t>karena</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kesadaran</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bahwa</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pajak</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adalah</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kontribusi</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nyata</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untuk</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kesejahteraan</w:t>
      </w:r>
      <w:proofErr w:type="spellEnd"/>
      <w:r w:rsidR="004E2812" w:rsidRPr="004E2812">
        <w:rPr>
          <w:rFonts w:ascii="Times New Roman" w:hAnsi="Times New Roman" w:cs="Times New Roman"/>
          <w:sz w:val="24"/>
          <w:szCs w:val="24"/>
        </w:rPr>
        <w:t xml:space="preserve"> </w:t>
      </w:r>
      <w:proofErr w:type="spellStart"/>
      <w:r w:rsidR="004E2812" w:rsidRPr="004E2812">
        <w:rPr>
          <w:rFonts w:ascii="Times New Roman" w:hAnsi="Times New Roman" w:cs="Times New Roman"/>
          <w:sz w:val="24"/>
          <w:szCs w:val="24"/>
        </w:rPr>
        <w:t>bersama</w:t>
      </w:r>
      <w:proofErr w:type="spellEnd"/>
      <w:r w:rsidR="004E2812" w:rsidRPr="004E2812">
        <w:rPr>
          <w:rFonts w:ascii="Times New Roman" w:hAnsi="Times New Roman" w:cs="Times New Roman"/>
          <w:sz w:val="24"/>
          <w:szCs w:val="24"/>
        </w:rPr>
        <w:t>.</w:t>
      </w:r>
    </w:p>
    <w:p w14:paraId="22CD4AA2" w14:textId="1987F262" w:rsidR="00380B1E" w:rsidRDefault="006B4C43" w:rsidP="00D85082">
      <w:pPr>
        <w:spacing w:after="0" w:line="480" w:lineRule="auto"/>
        <w:ind w:firstLine="709"/>
        <w:jc w:val="both"/>
        <w:rPr>
          <w:rFonts w:ascii="Times New Roman" w:hAnsi="Times New Roman" w:cs="Times New Roman"/>
          <w:sz w:val="24"/>
          <w:szCs w:val="24"/>
        </w:rPr>
      </w:pPr>
      <w:bookmarkStart w:id="224" w:name="_Hlk207476627"/>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sidR="00815F7C">
        <w:rPr>
          <w:rFonts w:ascii="Times New Roman" w:hAnsi="Times New Roman" w:cs="Times New Roman"/>
          <w:sz w:val="24"/>
          <w:szCs w:val="24"/>
        </w:rPr>
        <w:t xml:space="preserve"> </w:t>
      </w:r>
      <w:proofErr w:type="spellStart"/>
      <w:r w:rsidR="00815F7C">
        <w:rPr>
          <w:rFonts w:ascii="Times New Roman" w:hAnsi="Times New Roman" w:cs="Times New Roman"/>
          <w:sz w:val="24"/>
          <w:szCs w:val="24"/>
        </w:rPr>
        <w:t>ini</w:t>
      </w:r>
      <w:proofErr w:type="spellEnd"/>
      <w:r w:rsidR="00815F7C">
        <w:rPr>
          <w:rFonts w:ascii="Times New Roman" w:hAnsi="Times New Roman" w:cs="Times New Roman"/>
          <w:sz w:val="24"/>
          <w:szCs w:val="24"/>
        </w:rPr>
        <w:t xml:space="preserve"> </w:t>
      </w:r>
      <w:r w:rsidR="00145D50">
        <w:rPr>
          <w:rFonts w:ascii="Times New Roman" w:hAnsi="Times New Roman" w:cs="Times New Roman"/>
          <w:sz w:val="24"/>
          <w:szCs w:val="24"/>
        </w:rPr>
        <w:t xml:space="preserve">juga </w:t>
      </w:r>
      <w:proofErr w:type="spellStart"/>
      <w:r w:rsidR="00815F7C">
        <w:rPr>
          <w:rFonts w:ascii="Times New Roman" w:hAnsi="Times New Roman" w:cs="Times New Roman"/>
          <w:sz w:val="24"/>
          <w:szCs w:val="24"/>
        </w:rPr>
        <w:t>sejalan</w:t>
      </w:r>
      <w:proofErr w:type="spellEnd"/>
      <w:r w:rsidR="00815F7C">
        <w:rPr>
          <w:rFonts w:ascii="Times New Roman" w:hAnsi="Times New Roman" w:cs="Times New Roman"/>
          <w:sz w:val="24"/>
          <w:szCs w:val="24"/>
        </w:rPr>
        <w:t xml:space="preserve"> </w:t>
      </w:r>
      <w:proofErr w:type="spellStart"/>
      <w:r w:rsidR="00815F7C">
        <w:rPr>
          <w:rFonts w:ascii="Times New Roman" w:hAnsi="Times New Roman" w:cs="Times New Roman"/>
          <w:sz w:val="24"/>
          <w:szCs w:val="24"/>
        </w:rPr>
        <w:t>dengan</w:t>
      </w:r>
      <w:proofErr w:type="spellEnd"/>
      <w:r w:rsidR="00815F7C">
        <w:rPr>
          <w:rFonts w:ascii="Times New Roman" w:hAnsi="Times New Roman" w:cs="Times New Roman"/>
          <w:sz w:val="24"/>
          <w:szCs w:val="24"/>
        </w:rPr>
        <w:t xml:space="preserve"> </w:t>
      </w:r>
      <w:proofErr w:type="spellStart"/>
      <w:r w:rsidR="00815F7C">
        <w:rPr>
          <w:rFonts w:ascii="Times New Roman" w:hAnsi="Times New Roman" w:cs="Times New Roman"/>
          <w:sz w:val="24"/>
          <w:szCs w:val="24"/>
        </w:rPr>
        <w:t>komponen</w:t>
      </w:r>
      <w:proofErr w:type="spellEnd"/>
      <w:r w:rsidR="00815F7C">
        <w:rPr>
          <w:rFonts w:ascii="Times New Roman" w:hAnsi="Times New Roman" w:cs="Times New Roman"/>
          <w:sz w:val="24"/>
          <w:szCs w:val="24"/>
        </w:rPr>
        <w:t xml:space="preserve"> </w:t>
      </w:r>
      <w:r w:rsidR="00815F7C" w:rsidRPr="006B1EA9">
        <w:rPr>
          <w:rFonts w:ascii="Times New Roman" w:hAnsi="Times New Roman" w:cs="Times New Roman"/>
          <w:i/>
          <w:iCs/>
          <w:sz w:val="24"/>
          <w:szCs w:val="24"/>
        </w:rPr>
        <w:t>beha</w:t>
      </w:r>
      <w:r w:rsidR="00F17D15" w:rsidRPr="006B1EA9">
        <w:rPr>
          <w:rFonts w:ascii="Times New Roman" w:hAnsi="Times New Roman" w:cs="Times New Roman"/>
          <w:i/>
          <w:iCs/>
          <w:sz w:val="24"/>
          <w:szCs w:val="24"/>
        </w:rPr>
        <w:t>vioral beliefs</w:t>
      </w:r>
      <w:r w:rsidR="00F17D15">
        <w:rPr>
          <w:rFonts w:ascii="Times New Roman" w:hAnsi="Times New Roman" w:cs="Times New Roman"/>
          <w:sz w:val="24"/>
          <w:szCs w:val="24"/>
        </w:rPr>
        <w:t xml:space="preserve"> </w:t>
      </w:r>
      <w:proofErr w:type="spellStart"/>
      <w:r w:rsidR="00F17D15">
        <w:rPr>
          <w:rFonts w:ascii="Times New Roman" w:hAnsi="Times New Roman" w:cs="Times New Roman"/>
          <w:sz w:val="24"/>
          <w:szCs w:val="24"/>
        </w:rPr>
        <w:t>dalam</w:t>
      </w:r>
      <w:proofErr w:type="spellEnd"/>
      <w:r w:rsidR="00815F7C">
        <w:rPr>
          <w:rFonts w:ascii="Times New Roman" w:hAnsi="Times New Roman" w:cs="Times New Roman"/>
          <w:sz w:val="24"/>
          <w:szCs w:val="24"/>
        </w:rPr>
        <w:t xml:space="preserve"> </w:t>
      </w:r>
      <w:r w:rsidR="00815F7C" w:rsidRPr="006B1EA9">
        <w:rPr>
          <w:rFonts w:ascii="Times New Roman" w:hAnsi="Times New Roman" w:cs="Times New Roman"/>
          <w:i/>
          <w:iCs/>
          <w:sz w:val="24"/>
          <w:szCs w:val="24"/>
        </w:rPr>
        <w:t>theory of planned behavior</w:t>
      </w:r>
      <w:r w:rsidR="00815F7C">
        <w:rPr>
          <w:rFonts w:ascii="Times New Roman" w:hAnsi="Times New Roman" w:cs="Times New Roman"/>
          <w:sz w:val="24"/>
          <w:szCs w:val="24"/>
        </w:rPr>
        <w:t xml:space="preserve"> </w:t>
      </w:r>
      <w:r>
        <w:rPr>
          <w:rFonts w:ascii="Times New Roman" w:hAnsi="Times New Roman" w:cs="Times New Roman"/>
          <w:sz w:val="24"/>
          <w:szCs w:val="24"/>
        </w:rPr>
        <w:t>(</w:t>
      </w:r>
      <w:r w:rsidR="00815F7C">
        <w:rPr>
          <w:rFonts w:ascii="Times New Roman" w:hAnsi="Times New Roman" w:cs="Times New Roman"/>
          <w:sz w:val="24"/>
          <w:szCs w:val="24"/>
        </w:rPr>
        <w:t>Ajzen</w:t>
      </w:r>
      <w:r w:rsidR="00CF0B35">
        <w:rPr>
          <w:rFonts w:ascii="Times New Roman" w:hAnsi="Times New Roman" w:cs="Times New Roman"/>
          <w:sz w:val="24"/>
          <w:szCs w:val="24"/>
        </w:rPr>
        <w:t>,</w:t>
      </w:r>
      <w:r w:rsidR="00815F7C">
        <w:rPr>
          <w:rFonts w:ascii="Times New Roman" w:hAnsi="Times New Roman" w:cs="Times New Roman"/>
          <w:sz w:val="24"/>
          <w:szCs w:val="24"/>
        </w:rPr>
        <w:t xml:space="preserve"> 1991)</w:t>
      </w:r>
      <w:r w:rsidR="0009475A">
        <w:rPr>
          <w:rFonts w:ascii="Times New Roman" w:hAnsi="Times New Roman" w:cs="Times New Roman"/>
          <w:sz w:val="24"/>
          <w:szCs w:val="24"/>
        </w:rPr>
        <w:t xml:space="preserve">, </w:t>
      </w:r>
      <w:r w:rsidR="0009475A" w:rsidRPr="0009475A">
        <w:rPr>
          <w:rFonts w:ascii="Times New Roman" w:hAnsi="Times New Roman" w:cs="Times New Roman"/>
          <w:sz w:val="24"/>
          <w:szCs w:val="24"/>
        </w:rPr>
        <w:t xml:space="preserve">yang </w:t>
      </w:r>
      <w:proofErr w:type="spellStart"/>
      <w:r w:rsidR="0009475A" w:rsidRPr="0009475A">
        <w:rPr>
          <w:rFonts w:ascii="Times New Roman" w:hAnsi="Times New Roman" w:cs="Times New Roman"/>
          <w:sz w:val="24"/>
          <w:szCs w:val="24"/>
        </w:rPr>
        <w:t>menyatakan</w:t>
      </w:r>
      <w:proofErr w:type="spellEnd"/>
      <w:r w:rsidR="0009475A" w:rsidRPr="0009475A">
        <w:rPr>
          <w:rFonts w:ascii="Times New Roman" w:hAnsi="Times New Roman" w:cs="Times New Roman"/>
          <w:sz w:val="24"/>
          <w:szCs w:val="24"/>
        </w:rPr>
        <w:t xml:space="preserve"> </w:t>
      </w:r>
      <w:proofErr w:type="spellStart"/>
      <w:r w:rsidR="0009475A" w:rsidRPr="0009475A">
        <w:rPr>
          <w:rFonts w:ascii="Times New Roman" w:hAnsi="Times New Roman" w:cs="Times New Roman"/>
          <w:sz w:val="24"/>
          <w:szCs w:val="24"/>
        </w:rPr>
        <w:t>bahwa</w:t>
      </w:r>
      <w:proofErr w:type="spellEnd"/>
      <w:r w:rsidR="0009475A" w:rsidRPr="0009475A">
        <w:rPr>
          <w:rFonts w:ascii="Times New Roman" w:hAnsi="Times New Roman" w:cs="Times New Roman"/>
          <w:sz w:val="24"/>
          <w:szCs w:val="24"/>
        </w:rPr>
        <w:t xml:space="preserve"> </w:t>
      </w:r>
      <w:proofErr w:type="spellStart"/>
      <w:r w:rsidR="0009475A" w:rsidRPr="0009475A">
        <w:rPr>
          <w:rFonts w:ascii="Times New Roman" w:hAnsi="Times New Roman" w:cs="Times New Roman"/>
          <w:sz w:val="24"/>
          <w:szCs w:val="24"/>
        </w:rPr>
        <w:t>sikap</w:t>
      </w:r>
      <w:proofErr w:type="spellEnd"/>
      <w:r w:rsidR="0009475A" w:rsidRPr="0009475A">
        <w:rPr>
          <w:rFonts w:ascii="Times New Roman" w:hAnsi="Times New Roman" w:cs="Times New Roman"/>
          <w:sz w:val="24"/>
          <w:szCs w:val="24"/>
        </w:rPr>
        <w:t xml:space="preserve"> </w:t>
      </w:r>
      <w:proofErr w:type="spellStart"/>
      <w:r w:rsidR="0009475A" w:rsidRPr="0009475A">
        <w:rPr>
          <w:rFonts w:ascii="Times New Roman" w:hAnsi="Times New Roman" w:cs="Times New Roman"/>
          <w:sz w:val="24"/>
          <w:szCs w:val="24"/>
        </w:rPr>
        <w:t>terhadap</w:t>
      </w:r>
      <w:proofErr w:type="spellEnd"/>
      <w:r w:rsidR="0009475A" w:rsidRPr="0009475A">
        <w:rPr>
          <w:rFonts w:ascii="Times New Roman" w:hAnsi="Times New Roman" w:cs="Times New Roman"/>
          <w:sz w:val="24"/>
          <w:szCs w:val="24"/>
        </w:rPr>
        <w:t xml:space="preserve"> </w:t>
      </w:r>
      <w:proofErr w:type="spellStart"/>
      <w:r w:rsidR="0009475A" w:rsidRPr="0009475A">
        <w:rPr>
          <w:rFonts w:ascii="Times New Roman" w:hAnsi="Times New Roman" w:cs="Times New Roman"/>
          <w:sz w:val="24"/>
          <w:szCs w:val="24"/>
        </w:rPr>
        <w:t>perilaku</w:t>
      </w:r>
      <w:proofErr w:type="spellEnd"/>
      <w:r w:rsidR="0009475A" w:rsidRPr="0009475A">
        <w:rPr>
          <w:rFonts w:ascii="Times New Roman" w:hAnsi="Times New Roman" w:cs="Times New Roman"/>
          <w:sz w:val="24"/>
          <w:szCs w:val="24"/>
        </w:rPr>
        <w:t xml:space="preserve"> </w:t>
      </w:r>
      <w:proofErr w:type="spellStart"/>
      <w:r w:rsidR="0009475A" w:rsidRPr="0009475A">
        <w:rPr>
          <w:rFonts w:ascii="Times New Roman" w:hAnsi="Times New Roman" w:cs="Times New Roman"/>
          <w:sz w:val="24"/>
          <w:szCs w:val="24"/>
        </w:rPr>
        <w:t>dibentuk</w:t>
      </w:r>
      <w:proofErr w:type="spellEnd"/>
      <w:r w:rsidR="0009475A" w:rsidRPr="0009475A">
        <w:rPr>
          <w:rFonts w:ascii="Times New Roman" w:hAnsi="Times New Roman" w:cs="Times New Roman"/>
          <w:sz w:val="24"/>
          <w:szCs w:val="24"/>
        </w:rPr>
        <w:t xml:space="preserve"> oleh </w:t>
      </w:r>
      <w:proofErr w:type="spellStart"/>
      <w:r w:rsidR="0009475A" w:rsidRPr="0009475A">
        <w:rPr>
          <w:rFonts w:ascii="Times New Roman" w:hAnsi="Times New Roman" w:cs="Times New Roman"/>
          <w:sz w:val="24"/>
          <w:szCs w:val="24"/>
        </w:rPr>
        <w:t>keyakinan</w:t>
      </w:r>
      <w:proofErr w:type="spellEnd"/>
      <w:r w:rsidR="0009475A" w:rsidRPr="0009475A">
        <w:rPr>
          <w:rFonts w:ascii="Times New Roman" w:hAnsi="Times New Roman" w:cs="Times New Roman"/>
          <w:sz w:val="24"/>
          <w:szCs w:val="24"/>
        </w:rPr>
        <w:t xml:space="preserve"> </w:t>
      </w:r>
      <w:proofErr w:type="spellStart"/>
      <w:r w:rsidR="0009475A" w:rsidRPr="0009475A">
        <w:rPr>
          <w:rFonts w:ascii="Times New Roman" w:hAnsi="Times New Roman" w:cs="Times New Roman"/>
          <w:sz w:val="24"/>
          <w:szCs w:val="24"/>
        </w:rPr>
        <w:t>individu</w:t>
      </w:r>
      <w:proofErr w:type="spellEnd"/>
      <w:r w:rsidR="0009475A" w:rsidRPr="0009475A">
        <w:rPr>
          <w:rFonts w:ascii="Times New Roman" w:hAnsi="Times New Roman" w:cs="Times New Roman"/>
          <w:sz w:val="24"/>
          <w:szCs w:val="24"/>
        </w:rPr>
        <w:t xml:space="preserve"> </w:t>
      </w:r>
      <w:proofErr w:type="spellStart"/>
      <w:r w:rsidR="0009475A" w:rsidRPr="0009475A">
        <w:rPr>
          <w:rFonts w:ascii="Times New Roman" w:hAnsi="Times New Roman" w:cs="Times New Roman"/>
          <w:sz w:val="24"/>
          <w:szCs w:val="24"/>
        </w:rPr>
        <w:t>mengenai</w:t>
      </w:r>
      <w:proofErr w:type="spellEnd"/>
      <w:r w:rsidR="0009475A" w:rsidRPr="0009475A">
        <w:rPr>
          <w:rFonts w:ascii="Times New Roman" w:hAnsi="Times New Roman" w:cs="Times New Roman"/>
          <w:sz w:val="24"/>
          <w:szCs w:val="24"/>
        </w:rPr>
        <w:t xml:space="preserve"> </w:t>
      </w:r>
      <w:proofErr w:type="spellStart"/>
      <w:r w:rsidR="0009475A" w:rsidRPr="0009475A">
        <w:rPr>
          <w:rFonts w:ascii="Times New Roman" w:hAnsi="Times New Roman" w:cs="Times New Roman"/>
          <w:sz w:val="24"/>
          <w:szCs w:val="24"/>
        </w:rPr>
        <w:t>konsekuensi</w:t>
      </w:r>
      <w:proofErr w:type="spellEnd"/>
      <w:r w:rsidR="0009475A" w:rsidRPr="0009475A">
        <w:rPr>
          <w:rFonts w:ascii="Times New Roman" w:hAnsi="Times New Roman" w:cs="Times New Roman"/>
          <w:sz w:val="24"/>
          <w:szCs w:val="24"/>
        </w:rPr>
        <w:t xml:space="preserve"> </w:t>
      </w:r>
      <w:proofErr w:type="spellStart"/>
      <w:r w:rsidR="0009475A" w:rsidRPr="0009475A">
        <w:rPr>
          <w:rFonts w:ascii="Times New Roman" w:hAnsi="Times New Roman" w:cs="Times New Roman"/>
          <w:sz w:val="24"/>
          <w:szCs w:val="24"/>
        </w:rPr>
        <w:t>dari</w:t>
      </w:r>
      <w:proofErr w:type="spellEnd"/>
      <w:r w:rsidR="0009475A" w:rsidRPr="0009475A">
        <w:rPr>
          <w:rFonts w:ascii="Times New Roman" w:hAnsi="Times New Roman" w:cs="Times New Roman"/>
          <w:sz w:val="24"/>
          <w:szCs w:val="24"/>
        </w:rPr>
        <w:t xml:space="preserve"> </w:t>
      </w:r>
      <w:proofErr w:type="spellStart"/>
      <w:r w:rsidR="0009475A" w:rsidRPr="0009475A">
        <w:rPr>
          <w:rFonts w:ascii="Times New Roman" w:hAnsi="Times New Roman" w:cs="Times New Roman"/>
          <w:sz w:val="24"/>
          <w:szCs w:val="24"/>
        </w:rPr>
        <w:t>perilaku</w:t>
      </w:r>
      <w:proofErr w:type="spellEnd"/>
      <w:r w:rsidR="0009475A" w:rsidRPr="0009475A">
        <w:rPr>
          <w:rFonts w:ascii="Times New Roman" w:hAnsi="Times New Roman" w:cs="Times New Roman"/>
          <w:sz w:val="24"/>
          <w:szCs w:val="24"/>
        </w:rPr>
        <w:t xml:space="preserve"> </w:t>
      </w:r>
      <w:proofErr w:type="spellStart"/>
      <w:r w:rsidR="0009475A" w:rsidRPr="0009475A">
        <w:rPr>
          <w:rFonts w:ascii="Times New Roman" w:hAnsi="Times New Roman" w:cs="Times New Roman"/>
          <w:sz w:val="24"/>
          <w:szCs w:val="24"/>
        </w:rPr>
        <w:t>tersebut</w:t>
      </w:r>
      <w:proofErr w:type="spellEnd"/>
      <w:r w:rsidR="0009475A" w:rsidRPr="0009475A">
        <w:rPr>
          <w:rFonts w:ascii="Times New Roman" w:hAnsi="Times New Roman" w:cs="Times New Roman"/>
          <w:sz w:val="24"/>
          <w:szCs w:val="24"/>
        </w:rPr>
        <w:t xml:space="preserve">. Wajib </w:t>
      </w:r>
      <w:proofErr w:type="spellStart"/>
      <w:r w:rsidR="0009475A" w:rsidRPr="0009475A">
        <w:rPr>
          <w:rFonts w:ascii="Times New Roman" w:hAnsi="Times New Roman" w:cs="Times New Roman"/>
          <w:sz w:val="24"/>
          <w:szCs w:val="24"/>
        </w:rPr>
        <w:t>pajak</w:t>
      </w:r>
      <w:proofErr w:type="spellEnd"/>
      <w:r w:rsidR="0009475A" w:rsidRPr="0009475A">
        <w:rPr>
          <w:rFonts w:ascii="Times New Roman" w:hAnsi="Times New Roman" w:cs="Times New Roman"/>
          <w:sz w:val="24"/>
          <w:szCs w:val="24"/>
        </w:rPr>
        <w:t xml:space="preserve"> yang </w:t>
      </w:r>
      <w:proofErr w:type="spellStart"/>
      <w:r w:rsidR="0009475A" w:rsidRPr="0009475A">
        <w:rPr>
          <w:rFonts w:ascii="Times New Roman" w:hAnsi="Times New Roman" w:cs="Times New Roman"/>
          <w:sz w:val="24"/>
          <w:szCs w:val="24"/>
        </w:rPr>
        <w:t>memiliki</w:t>
      </w:r>
      <w:proofErr w:type="spellEnd"/>
      <w:r w:rsidR="0009475A" w:rsidRPr="0009475A">
        <w:rPr>
          <w:rFonts w:ascii="Times New Roman" w:hAnsi="Times New Roman" w:cs="Times New Roman"/>
          <w:sz w:val="24"/>
          <w:szCs w:val="24"/>
        </w:rPr>
        <w:t xml:space="preserve"> </w:t>
      </w:r>
      <w:proofErr w:type="spellStart"/>
      <w:r w:rsidR="0009475A" w:rsidRPr="0009475A">
        <w:rPr>
          <w:rFonts w:ascii="Times New Roman" w:hAnsi="Times New Roman" w:cs="Times New Roman"/>
          <w:sz w:val="24"/>
          <w:szCs w:val="24"/>
        </w:rPr>
        <w:t>keyakinan</w:t>
      </w:r>
      <w:proofErr w:type="spellEnd"/>
      <w:r w:rsidR="0009475A" w:rsidRPr="0009475A">
        <w:rPr>
          <w:rFonts w:ascii="Times New Roman" w:hAnsi="Times New Roman" w:cs="Times New Roman"/>
          <w:sz w:val="24"/>
          <w:szCs w:val="24"/>
        </w:rPr>
        <w:t xml:space="preserve"> </w:t>
      </w:r>
      <w:proofErr w:type="spellStart"/>
      <w:r w:rsidR="0009475A" w:rsidRPr="0009475A">
        <w:rPr>
          <w:rFonts w:ascii="Times New Roman" w:hAnsi="Times New Roman" w:cs="Times New Roman"/>
          <w:sz w:val="24"/>
          <w:szCs w:val="24"/>
        </w:rPr>
        <w:t>bahwa</w:t>
      </w:r>
      <w:proofErr w:type="spellEnd"/>
      <w:r w:rsidR="0009475A" w:rsidRPr="0009475A">
        <w:rPr>
          <w:rFonts w:ascii="Times New Roman" w:hAnsi="Times New Roman" w:cs="Times New Roman"/>
          <w:sz w:val="24"/>
          <w:szCs w:val="24"/>
        </w:rPr>
        <w:t xml:space="preserve"> </w:t>
      </w:r>
      <w:proofErr w:type="spellStart"/>
      <w:r w:rsidR="0009475A" w:rsidRPr="0009475A">
        <w:rPr>
          <w:rFonts w:ascii="Times New Roman" w:hAnsi="Times New Roman" w:cs="Times New Roman"/>
          <w:sz w:val="24"/>
          <w:szCs w:val="24"/>
        </w:rPr>
        <w:t>memahami</w:t>
      </w:r>
      <w:proofErr w:type="spellEnd"/>
      <w:r w:rsidR="0009475A" w:rsidRPr="0009475A">
        <w:rPr>
          <w:rFonts w:ascii="Times New Roman" w:hAnsi="Times New Roman" w:cs="Times New Roman"/>
          <w:sz w:val="24"/>
          <w:szCs w:val="24"/>
        </w:rPr>
        <w:t xml:space="preserve"> </w:t>
      </w:r>
      <w:proofErr w:type="spellStart"/>
      <w:r w:rsidR="00B6094C">
        <w:rPr>
          <w:rFonts w:ascii="Times New Roman" w:hAnsi="Times New Roman" w:cs="Times New Roman"/>
          <w:sz w:val="24"/>
          <w:szCs w:val="24"/>
        </w:rPr>
        <w:t>dengan</w:t>
      </w:r>
      <w:proofErr w:type="spellEnd"/>
      <w:r w:rsidR="00B6094C">
        <w:rPr>
          <w:rFonts w:ascii="Times New Roman" w:hAnsi="Times New Roman" w:cs="Times New Roman"/>
          <w:sz w:val="24"/>
          <w:szCs w:val="24"/>
        </w:rPr>
        <w:t xml:space="preserve"> </w:t>
      </w:r>
      <w:proofErr w:type="spellStart"/>
      <w:r w:rsidR="00B6094C">
        <w:rPr>
          <w:rFonts w:ascii="Times New Roman" w:hAnsi="Times New Roman" w:cs="Times New Roman"/>
          <w:sz w:val="24"/>
          <w:szCs w:val="24"/>
        </w:rPr>
        <w:t>baik</w:t>
      </w:r>
      <w:proofErr w:type="spellEnd"/>
      <w:r w:rsidR="00B6094C">
        <w:rPr>
          <w:rFonts w:ascii="Times New Roman" w:hAnsi="Times New Roman" w:cs="Times New Roman"/>
          <w:sz w:val="24"/>
          <w:szCs w:val="24"/>
        </w:rPr>
        <w:t xml:space="preserve"> </w:t>
      </w:r>
      <w:proofErr w:type="spellStart"/>
      <w:r w:rsidR="0009475A" w:rsidRPr="0009475A">
        <w:rPr>
          <w:rFonts w:ascii="Times New Roman" w:hAnsi="Times New Roman" w:cs="Times New Roman"/>
          <w:sz w:val="24"/>
          <w:szCs w:val="24"/>
        </w:rPr>
        <w:t>sistem</w:t>
      </w:r>
      <w:proofErr w:type="spellEnd"/>
      <w:r w:rsidR="0009475A" w:rsidRPr="0009475A">
        <w:rPr>
          <w:rFonts w:ascii="Times New Roman" w:hAnsi="Times New Roman" w:cs="Times New Roman"/>
          <w:sz w:val="24"/>
          <w:szCs w:val="24"/>
        </w:rPr>
        <w:t xml:space="preserve"> </w:t>
      </w:r>
      <w:proofErr w:type="spellStart"/>
      <w:r w:rsidR="0009475A" w:rsidRPr="006B1EA9">
        <w:rPr>
          <w:rFonts w:ascii="Times New Roman" w:hAnsi="Times New Roman" w:cs="Times New Roman"/>
          <w:i/>
          <w:iCs/>
          <w:sz w:val="24"/>
          <w:szCs w:val="24"/>
        </w:rPr>
        <w:t>self assessment</w:t>
      </w:r>
      <w:proofErr w:type="spellEnd"/>
      <w:r w:rsidR="0009475A" w:rsidRPr="0009475A">
        <w:rPr>
          <w:rFonts w:ascii="Times New Roman" w:hAnsi="Times New Roman" w:cs="Times New Roman"/>
          <w:sz w:val="24"/>
          <w:szCs w:val="24"/>
        </w:rPr>
        <w:t xml:space="preserve"> </w:t>
      </w:r>
      <w:proofErr w:type="spellStart"/>
      <w:r w:rsidR="0009475A" w:rsidRPr="0009475A">
        <w:rPr>
          <w:rFonts w:ascii="Times New Roman" w:hAnsi="Times New Roman" w:cs="Times New Roman"/>
          <w:sz w:val="24"/>
          <w:szCs w:val="24"/>
        </w:rPr>
        <w:t>akan</w:t>
      </w:r>
      <w:proofErr w:type="spellEnd"/>
      <w:r w:rsidR="0009475A" w:rsidRPr="0009475A">
        <w:rPr>
          <w:rFonts w:ascii="Times New Roman" w:hAnsi="Times New Roman" w:cs="Times New Roman"/>
          <w:sz w:val="24"/>
          <w:szCs w:val="24"/>
        </w:rPr>
        <w:t xml:space="preserve"> </w:t>
      </w:r>
      <w:proofErr w:type="spellStart"/>
      <w:r w:rsidR="00B6094C">
        <w:rPr>
          <w:rFonts w:ascii="Times New Roman" w:hAnsi="Times New Roman" w:cs="Times New Roman"/>
          <w:sz w:val="24"/>
          <w:szCs w:val="24"/>
        </w:rPr>
        <w:t>meyakini</w:t>
      </w:r>
      <w:proofErr w:type="spellEnd"/>
      <w:r w:rsidR="00B6094C">
        <w:rPr>
          <w:rFonts w:ascii="Times New Roman" w:hAnsi="Times New Roman" w:cs="Times New Roman"/>
          <w:sz w:val="24"/>
          <w:szCs w:val="24"/>
        </w:rPr>
        <w:t xml:space="preserve"> </w:t>
      </w:r>
      <w:proofErr w:type="spellStart"/>
      <w:r w:rsidR="00B6094C">
        <w:rPr>
          <w:rFonts w:ascii="Times New Roman" w:hAnsi="Times New Roman" w:cs="Times New Roman"/>
          <w:sz w:val="24"/>
          <w:szCs w:val="24"/>
        </w:rPr>
        <w:t>bahwa</w:t>
      </w:r>
      <w:proofErr w:type="spellEnd"/>
      <w:r w:rsidR="00B6094C">
        <w:rPr>
          <w:rFonts w:ascii="Times New Roman" w:hAnsi="Times New Roman" w:cs="Times New Roman"/>
          <w:sz w:val="24"/>
          <w:szCs w:val="24"/>
        </w:rPr>
        <w:t xml:space="preserve"> </w:t>
      </w:r>
      <w:proofErr w:type="spellStart"/>
      <w:r w:rsidR="00B6094C">
        <w:rPr>
          <w:rFonts w:ascii="Times New Roman" w:hAnsi="Times New Roman" w:cs="Times New Roman"/>
          <w:sz w:val="24"/>
          <w:szCs w:val="24"/>
        </w:rPr>
        <w:t>perilaku</w:t>
      </w:r>
      <w:proofErr w:type="spellEnd"/>
      <w:r w:rsidR="00B6094C">
        <w:rPr>
          <w:rFonts w:ascii="Times New Roman" w:hAnsi="Times New Roman" w:cs="Times New Roman"/>
          <w:sz w:val="24"/>
          <w:szCs w:val="24"/>
        </w:rPr>
        <w:t xml:space="preserve"> </w:t>
      </w:r>
      <w:proofErr w:type="spellStart"/>
      <w:r w:rsidR="00B6094C">
        <w:rPr>
          <w:rFonts w:ascii="Times New Roman" w:hAnsi="Times New Roman" w:cs="Times New Roman"/>
          <w:sz w:val="24"/>
          <w:szCs w:val="24"/>
        </w:rPr>
        <w:t>patuh</w:t>
      </w:r>
      <w:proofErr w:type="spellEnd"/>
      <w:r w:rsidR="00B6094C">
        <w:rPr>
          <w:rFonts w:ascii="Times New Roman" w:hAnsi="Times New Roman" w:cs="Times New Roman"/>
          <w:sz w:val="24"/>
          <w:szCs w:val="24"/>
        </w:rPr>
        <w:t xml:space="preserve">, </w:t>
      </w:r>
      <w:proofErr w:type="spellStart"/>
      <w:r w:rsidR="00B6094C">
        <w:rPr>
          <w:rFonts w:ascii="Times New Roman" w:hAnsi="Times New Roman" w:cs="Times New Roman"/>
          <w:sz w:val="24"/>
          <w:szCs w:val="24"/>
        </w:rPr>
        <w:t>seperti</w:t>
      </w:r>
      <w:proofErr w:type="spellEnd"/>
      <w:r w:rsidR="00B6094C">
        <w:rPr>
          <w:rFonts w:ascii="Times New Roman" w:hAnsi="Times New Roman" w:cs="Times New Roman"/>
          <w:sz w:val="24"/>
          <w:szCs w:val="24"/>
        </w:rPr>
        <w:t xml:space="preserve"> </w:t>
      </w:r>
      <w:proofErr w:type="spellStart"/>
      <w:r w:rsidR="00B6094C">
        <w:rPr>
          <w:rFonts w:ascii="Times New Roman" w:hAnsi="Times New Roman" w:cs="Times New Roman"/>
          <w:sz w:val="24"/>
          <w:szCs w:val="24"/>
        </w:rPr>
        <w:t>mendaftar</w:t>
      </w:r>
      <w:proofErr w:type="spellEnd"/>
      <w:r w:rsidR="00B6094C">
        <w:rPr>
          <w:rFonts w:ascii="Times New Roman" w:hAnsi="Times New Roman" w:cs="Times New Roman"/>
          <w:sz w:val="24"/>
          <w:szCs w:val="24"/>
        </w:rPr>
        <w:t xml:space="preserve">, </w:t>
      </w:r>
      <w:proofErr w:type="spellStart"/>
      <w:r w:rsidR="00B6094C">
        <w:rPr>
          <w:rFonts w:ascii="Times New Roman" w:hAnsi="Times New Roman" w:cs="Times New Roman"/>
          <w:sz w:val="24"/>
          <w:szCs w:val="24"/>
        </w:rPr>
        <w:t>menghitung</w:t>
      </w:r>
      <w:proofErr w:type="spellEnd"/>
      <w:r w:rsidR="00B6094C">
        <w:rPr>
          <w:rFonts w:ascii="Times New Roman" w:hAnsi="Times New Roman" w:cs="Times New Roman"/>
          <w:sz w:val="24"/>
          <w:szCs w:val="24"/>
        </w:rPr>
        <w:t xml:space="preserve">, </w:t>
      </w:r>
      <w:proofErr w:type="spellStart"/>
      <w:r w:rsidR="00B6094C">
        <w:rPr>
          <w:rFonts w:ascii="Times New Roman" w:hAnsi="Times New Roman" w:cs="Times New Roman"/>
          <w:sz w:val="24"/>
          <w:szCs w:val="24"/>
        </w:rPr>
        <w:t>menyetor</w:t>
      </w:r>
      <w:proofErr w:type="spellEnd"/>
      <w:r w:rsidR="00B6094C">
        <w:rPr>
          <w:rFonts w:ascii="Times New Roman" w:hAnsi="Times New Roman" w:cs="Times New Roman"/>
          <w:sz w:val="24"/>
          <w:szCs w:val="24"/>
        </w:rPr>
        <w:t xml:space="preserve">, dan </w:t>
      </w:r>
      <w:proofErr w:type="spellStart"/>
      <w:r w:rsidR="00B6094C">
        <w:rPr>
          <w:rFonts w:ascii="Times New Roman" w:hAnsi="Times New Roman" w:cs="Times New Roman"/>
          <w:sz w:val="24"/>
          <w:szCs w:val="24"/>
        </w:rPr>
        <w:t>melaporkan</w:t>
      </w:r>
      <w:proofErr w:type="spellEnd"/>
      <w:r w:rsidR="00B6094C">
        <w:rPr>
          <w:rFonts w:ascii="Times New Roman" w:hAnsi="Times New Roman" w:cs="Times New Roman"/>
          <w:sz w:val="24"/>
          <w:szCs w:val="24"/>
        </w:rPr>
        <w:t xml:space="preserve"> </w:t>
      </w:r>
      <w:proofErr w:type="spellStart"/>
      <w:r w:rsidR="00B6094C">
        <w:rPr>
          <w:rFonts w:ascii="Times New Roman" w:hAnsi="Times New Roman" w:cs="Times New Roman"/>
          <w:sz w:val="24"/>
          <w:szCs w:val="24"/>
        </w:rPr>
        <w:t>pajak</w:t>
      </w:r>
      <w:proofErr w:type="spellEnd"/>
      <w:r w:rsidR="00B6094C">
        <w:rPr>
          <w:rFonts w:ascii="Times New Roman" w:hAnsi="Times New Roman" w:cs="Times New Roman"/>
          <w:sz w:val="24"/>
          <w:szCs w:val="24"/>
        </w:rPr>
        <w:t xml:space="preserve"> </w:t>
      </w:r>
      <w:proofErr w:type="spellStart"/>
      <w:r w:rsidR="00B6094C">
        <w:rPr>
          <w:rFonts w:ascii="Times New Roman" w:hAnsi="Times New Roman" w:cs="Times New Roman"/>
          <w:sz w:val="24"/>
          <w:szCs w:val="24"/>
        </w:rPr>
        <w:t>secara</w:t>
      </w:r>
      <w:proofErr w:type="spellEnd"/>
      <w:r w:rsidR="00B6094C">
        <w:rPr>
          <w:rFonts w:ascii="Times New Roman" w:hAnsi="Times New Roman" w:cs="Times New Roman"/>
          <w:sz w:val="24"/>
          <w:szCs w:val="24"/>
        </w:rPr>
        <w:t xml:space="preserve"> </w:t>
      </w:r>
      <w:proofErr w:type="spellStart"/>
      <w:r w:rsidR="00B6094C">
        <w:rPr>
          <w:rFonts w:ascii="Times New Roman" w:hAnsi="Times New Roman" w:cs="Times New Roman"/>
          <w:sz w:val="24"/>
          <w:szCs w:val="24"/>
        </w:rPr>
        <w:t>benar</w:t>
      </w:r>
      <w:proofErr w:type="spellEnd"/>
      <w:r w:rsidR="00B6094C">
        <w:rPr>
          <w:rFonts w:ascii="Times New Roman" w:hAnsi="Times New Roman" w:cs="Times New Roman"/>
          <w:sz w:val="24"/>
          <w:szCs w:val="24"/>
        </w:rPr>
        <w:t xml:space="preserve">, </w:t>
      </w:r>
      <w:proofErr w:type="spellStart"/>
      <w:r w:rsidR="00B6094C">
        <w:rPr>
          <w:rFonts w:ascii="Times New Roman" w:hAnsi="Times New Roman" w:cs="Times New Roman"/>
          <w:sz w:val="24"/>
          <w:szCs w:val="24"/>
        </w:rPr>
        <w:t>akan</w:t>
      </w:r>
      <w:proofErr w:type="spellEnd"/>
      <w:r w:rsidR="00B6094C">
        <w:rPr>
          <w:rFonts w:ascii="Times New Roman" w:hAnsi="Times New Roman" w:cs="Times New Roman"/>
          <w:sz w:val="24"/>
          <w:szCs w:val="24"/>
        </w:rPr>
        <w:t xml:space="preserve"> </w:t>
      </w:r>
      <w:proofErr w:type="spellStart"/>
      <w:r w:rsidR="00B6094C">
        <w:rPr>
          <w:rFonts w:ascii="Times New Roman" w:hAnsi="Times New Roman" w:cs="Times New Roman"/>
          <w:sz w:val="24"/>
          <w:szCs w:val="24"/>
        </w:rPr>
        <w:t>memberikan</w:t>
      </w:r>
      <w:proofErr w:type="spellEnd"/>
      <w:r w:rsidR="00B6094C">
        <w:rPr>
          <w:rFonts w:ascii="Times New Roman" w:hAnsi="Times New Roman" w:cs="Times New Roman"/>
          <w:sz w:val="24"/>
          <w:szCs w:val="24"/>
        </w:rPr>
        <w:t xml:space="preserve"> </w:t>
      </w:r>
      <w:proofErr w:type="spellStart"/>
      <w:r w:rsidR="00B6094C">
        <w:rPr>
          <w:rFonts w:ascii="Times New Roman" w:hAnsi="Times New Roman" w:cs="Times New Roman"/>
          <w:sz w:val="24"/>
          <w:szCs w:val="24"/>
        </w:rPr>
        <w:t>konsekuensi</w:t>
      </w:r>
      <w:proofErr w:type="spellEnd"/>
      <w:r w:rsidR="00B6094C">
        <w:rPr>
          <w:rFonts w:ascii="Times New Roman" w:hAnsi="Times New Roman" w:cs="Times New Roman"/>
          <w:sz w:val="24"/>
          <w:szCs w:val="24"/>
        </w:rPr>
        <w:t xml:space="preserve"> </w:t>
      </w:r>
      <w:proofErr w:type="spellStart"/>
      <w:r w:rsidR="00B6094C">
        <w:rPr>
          <w:rFonts w:ascii="Times New Roman" w:hAnsi="Times New Roman" w:cs="Times New Roman"/>
          <w:sz w:val="24"/>
          <w:szCs w:val="24"/>
        </w:rPr>
        <w:t>berupa</w:t>
      </w:r>
      <w:proofErr w:type="spellEnd"/>
      <w:r w:rsidR="00B6094C">
        <w:rPr>
          <w:rFonts w:ascii="Times New Roman" w:hAnsi="Times New Roman" w:cs="Times New Roman"/>
          <w:sz w:val="24"/>
          <w:szCs w:val="24"/>
        </w:rPr>
        <w:t xml:space="preserve"> </w:t>
      </w:r>
      <w:proofErr w:type="spellStart"/>
      <w:proofErr w:type="gramStart"/>
      <w:r w:rsidR="00B6094C">
        <w:rPr>
          <w:rFonts w:ascii="Times New Roman" w:hAnsi="Times New Roman" w:cs="Times New Roman"/>
          <w:sz w:val="24"/>
          <w:szCs w:val="24"/>
        </w:rPr>
        <w:t>ketenangan</w:t>
      </w:r>
      <w:proofErr w:type="spellEnd"/>
      <w:r w:rsidR="00380B1E">
        <w:rPr>
          <w:rFonts w:ascii="Times New Roman" w:hAnsi="Times New Roman" w:cs="Times New Roman"/>
          <w:sz w:val="24"/>
          <w:szCs w:val="24"/>
        </w:rPr>
        <w:t xml:space="preserve">, </w:t>
      </w:r>
      <w:r w:rsidR="00B6094C">
        <w:rPr>
          <w:rFonts w:ascii="Times New Roman" w:hAnsi="Times New Roman" w:cs="Times New Roman"/>
          <w:sz w:val="24"/>
          <w:szCs w:val="24"/>
        </w:rPr>
        <w:t xml:space="preserve"> </w:t>
      </w:r>
      <w:proofErr w:type="spellStart"/>
      <w:r w:rsidR="00380B1E" w:rsidRPr="00380B1E">
        <w:rPr>
          <w:rFonts w:ascii="Times New Roman" w:hAnsi="Times New Roman" w:cs="Times New Roman"/>
          <w:sz w:val="24"/>
          <w:szCs w:val="24"/>
        </w:rPr>
        <w:t>terhindar</w:t>
      </w:r>
      <w:proofErr w:type="spellEnd"/>
      <w:proofErr w:type="gramEnd"/>
      <w:r w:rsidR="00380B1E" w:rsidRPr="00380B1E">
        <w:rPr>
          <w:rFonts w:ascii="Times New Roman" w:hAnsi="Times New Roman" w:cs="Times New Roman"/>
          <w:sz w:val="24"/>
          <w:szCs w:val="24"/>
        </w:rPr>
        <w:t xml:space="preserve"> </w:t>
      </w:r>
      <w:proofErr w:type="spellStart"/>
      <w:r w:rsidR="00380B1E" w:rsidRPr="00380B1E">
        <w:rPr>
          <w:rFonts w:ascii="Times New Roman" w:hAnsi="Times New Roman" w:cs="Times New Roman"/>
          <w:sz w:val="24"/>
          <w:szCs w:val="24"/>
        </w:rPr>
        <w:t>dari</w:t>
      </w:r>
      <w:proofErr w:type="spellEnd"/>
      <w:r w:rsidR="00380B1E" w:rsidRPr="00380B1E">
        <w:rPr>
          <w:rFonts w:ascii="Times New Roman" w:hAnsi="Times New Roman" w:cs="Times New Roman"/>
          <w:sz w:val="24"/>
          <w:szCs w:val="24"/>
        </w:rPr>
        <w:t xml:space="preserve"> </w:t>
      </w:r>
      <w:proofErr w:type="spellStart"/>
      <w:r w:rsidR="00380B1E" w:rsidRPr="00380B1E">
        <w:rPr>
          <w:rFonts w:ascii="Times New Roman" w:hAnsi="Times New Roman" w:cs="Times New Roman"/>
          <w:sz w:val="24"/>
          <w:szCs w:val="24"/>
        </w:rPr>
        <w:t>sanksi</w:t>
      </w:r>
      <w:proofErr w:type="spellEnd"/>
      <w:r w:rsidR="00380B1E" w:rsidRPr="00380B1E">
        <w:rPr>
          <w:rFonts w:ascii="Times New Roman" w:hAnsi="Times New Roman" w:cs="Times New Roman"/>
          <w:sz w:val="24"/>
          <w:szCs w:val="24"/>
        </w:rPr>
        <w:t xml:space="preserve">, dan </w:t>
      </w:r>
      <w:proofErr w:type="spellStart"/>
      <w:r w:rsidR="00380B1E" w:rsidRPr="00380B1E">
        <w:rPr>
          <w:rFonts w:ascii="Times New Roman" w:hAnsi="Times New Roman" w:cs="Times New Roman"/>
          <w:sz w:val="24"/>
          <w:szCs w:val="24"/>
        </w:rPr>
        <w:t>kepastian</w:t>
      </w:r>
      <w:proofErr w:type="spellEnd"/>
      <w:r w:rsidR="00380B1E" w:rsidRPr="00380B1E">
        <w:rPr>
          <w:rFonts w:ascii="Times New Roman" w:hAnsi="Times New Roman" w:cs="Times New Roman"/>
          <w:sz w:val="24"/>
          <w:szCs w:val="24"/>
        </w:rPr>
        <w:t xml:space="preserve"> </w:t>
      </w:r>
      <w:proofErr w:type="spellStart"/>
      <w:r w:rsidR="00380B1E" w:rsidRPr="00380B1E">
        <w:rPr>
          <w:rFonts w:ascii="Times New Roman" w:hAnsi="Times New Roman" w:cs="Times New Roman"/>
          <w:sz w:val="24"/>
          <w:szCs w:val="24"/>
        </w:rPr>
        <w:t>hukum</w:t>
      </w:r>
      <w:proofErr w:type="spellEnd"/>
      <w:r w:rsidR="00380B1E" w:rsidRPr="00380B1E">
        <w:rPr>
          <w:rFonts w:ascii="Times New Roman" w:hAnsi="Times New Roman" w:cs="Times New Roman"/>
          <w:sz w:val="24"/>
          <w:szCs w:val="24"/>
        </w:rPr>
        <w:t xml:space="preserve">. </w:t>
      </w:r>
      <w:proofErr w:type="spellStart"/>
      <w:r w:rsidR="00380B1E" w:rsidRPr="00380B1E">
        <w:rPr>
          <w:rFonts w:ascii="Times New Roman" w:hAnsi="Times New Roman" w:cs="Times New Roman"/>
          <w:sz w:val="24"/>
          <w:szCs w:val="24"/>
        </w:rPr>
        <w:t>Keyakinan</w:t>
      </w:r>
      <w:proofErr w:type="spellEnd"/>
      <w:r w:rsidR="00380B1E" w:rsidRPr="00380B1E">
        <w:rPr>
          <w:rFonts w:ascii="Times New Roman" w:hAnsi="Times New Roman" w:cs="Times New Roman"/>
          <w:sz w:val="24"/>
          <w:szCs w:val="24"/>
        </w:rPr>
        <w:t xml:space="preserve"> </w:t>
      </w:r>
      <w:proofErr w:type="spellStart"/>
      <w:r w:rsidR="00380B1E" w:rsidRPr="00380B1E">
        <w:rPr>
          <w:rFonts w:ascii="Times New Roman" w:hAnsi="Times New Roman" w:cs="Times New Roman"/>
          <w:sz w:val="24"/>
          <w:szCs w:val="24"/>
        </w:rPr>
        <w:t>positif</w:t>
      </w:r>
      <w:proofErr w:type="spellEnd"/>
      <w:r w:rsidR="00380B1E" w:rsidRPr="00380B1E">
        <w:rPr>
          <w:rFonts w:ascii="Times New Roman" w:hAnsi="Times New Roman" w:cs="Times New Roman"/>
          <w:sz w:val="24"/>
          <w:szCs w:val="24"/>
        </w:rPr>
        <w:t xml:space="preserve"> </w:t>
      </w:r>
      <w:proofErr w:type="spellStart"/>
      <w:r w:rsidR="00380B1E" w:rsidRPr="00380B1E">
        <w:rPr>
          <w:rFonts w:ascii="Times New Roman" w:hAnsi="Times New Roman" w:cs="Times New Roman"/>
          <w:sz w:val="24"/>
          <w:szCs w:val="24"/>
        </w:rPr>
        <w:t>ini</w:t>
      </w:r>
      <w:proofErr w:type="spellEnd"/>
      <w:r w:rsidR="00380B1E" w:rsidRPr="00380B1E">
        <w:rPr>
          <w:rFonts w:ascii="Times New Roman" w:hAnsi="Times New Roman" w:cs="Times New Roman"/>
          <w:sz w:val="24"/>
          <w:szCs w:val="24"/>
        </w:rPr>
        <w:t xml:space="preserve"> </w:t>
      </w:r>
      <w:proofErr w:type="spellStart"/>
      <w:r w:rsidR="00380B1E" w:rsidRPr="00380B1E">
        <w:rPr>
          <w:rFonts w:ascii="Times New Roman" w:hAnsi="Times New Roman" w:cs="Times New Roman"/>
          <w:sz w:val="24"/>
          <w:szCs w:val="24"/>
        </w:rPr>
        <w:t>kemudian</w:t>
      </w:r>
      <w:proofErr w:type="spellEnd"/>
      <w:r w:rsidR="00380B1E" w:rsidRPr="00380B1E">
        <w:rPr>
          <w:rFonts w:ascii="Times New Roman" w:hAnsi="Times New Roman" w:cs="Times New Roman"/>
          <w:sz w:val="24"/>
          <w:szCs w:val="24"/>
        </w:rPr>
        <w:t xml:space="preserve"> </w:t>
      </w:r>
      <w:proofErr w:type="spellStart"/>
      <w:r w:rsidR="00380B1E" w:rsidRPr="00380B1E">
        <w:rPr>
          <w:rFonts w:ascii="Times New Roman" w:hAnsi="Times New Roman" w:cs="Times New Roman"/>
          <w:sz w:val="24"/>
          <w:szCs w:val="24"/>
        </w:rPr>
        <w:t>mendorong</w:t>
      </w:r>
      <w:proofErr w:type="spellEnd"/>
      <w:r w:rsidR="00380B1E" w:rsidRPr="00380B1E">
        <w:rPr>
          <w:rFonts w:ascii="Times New Roman" w:hAnsi="Times New Roman" w:cs="Times New Roman"/>
          <w:sz w:val="24"/>
          <w:szCs w:val="24"/>
        </w:rPr>
        <w:t xml:space="preserve"> </w:t>
      </w:r>
      <w:proofErr w:type="spellStart"/>
      <w:r w:rsidR="00380B1E" w:rsidRPr="00380B1E">
        <w:rPr>
          <w:rFonts w:ascii="Times New Roman" w:hAnsi="Times New Roman" w:cs="Times New Roman"/>
          <w:sz w:val="24"/>
          <w:szCs w:val="24"/>
        </w:rPr>
        <w:t>mereka</w:t>
      </w:r>
      <w:proofErr w:type="spellEnd"/>
      <w:r w:rsidR="00380B1E" w:rsidRPr="00380B1E">
        <w:rPr>
          <w:rFonts w:ascii="Times New Roman" w:hAnsi="Times New Roman" w:cs="Times New Roman"/>
          <w:sz w:val="24"/>
          <w:szCs w:val="24"/>
        </w:rPr>
        <w:t xml:space="preserve"> </w:t>
      </w:r>
      <w:proofErr w:type="spellStart"/>
      <w:r w:rsidR="00380B1E" w:rsidRPr="00380B1E">
        <w:rPr>
          <w:rFonts w:ascii="Times New Roman" w:hAnsi="Times New Roman" w:cs="Times New Roman"/>
          <w:sz w:val="24"/>
          <w:szCs w:val="24"/>
        </w:rPr>
        <w:t>untuk</w:t>
      </w:r>
      <w:proofErr w:type="spellEnd"/>
      <w:r w:rsidR="00380B1E" w:rsidRPr="00380B1E">
        <w:rPr>
          <w:rFonts w:ascii="Times New Roman" w:hAnsi="Times New Roman" w:cs="Times New Roman"/>
          <w:sz w:val="24"/>
          <w:szCs w:val="24"/>
        </w:rPr>
        <w:t xml:space="preserve"> </w:t>
      </w:r>
      <w:proofErr w:type="spellStart"/>
      <w:r w:rsidR="00380B1E" w:rsidRPr="00380B1E">
        <w:rPr>
          <w:rFonts w:ascii="Times New Roman" w:hAnsi="Times New Roman" w:cs="Times New Roman"/>
          <w:sz w:val="24"/>
          <w:szCs w:val="24"/>
        </w:rPr>
        <w:t>memiliki</w:t>
      </w:r>
      <w:proofErr w:type="spellEnd"/>
      <w:r w:rsidR="00380B1E" w:rsidRPr="00380B1E">
        <w:rPr>
          <w:rFonts w:ascii="Times New Roman" w:hAnsi="Times New Roman" w:cs="Times New Roman"/>
          <w:sz w:val="24"/>
          <w:szCs w:val="24"/>
        </w:rPr>
        <w:t xml:space="preserve"> </w:t>
      </w:r>
      <w:proofErr w:type="spellStart"/>
      <w:r w:rsidR="00380B1E" w:rsidRPr="00380B1E">
        <w:rPr>
          <w:rFonts w:ascii="Times New Roman" w:hAnsi="Times New Roman" w:cs="Times New Roman"/>
          <w:sz w:val="24"/>
          <w:szCs w:val="24"/>
        </w:rPr>
        <w:t>sikap</w:t>
      </w:r>
      <w:proofErr w:type="spellEnd"/>
      <w:r w:rsidR="00380B1E" w:rsidRPr="00380B1E">
        <w:rPr>
          <w:rFonts w:ascii="Times New Roman" w:hAnsi="Times New Roman" w:cs="Times New Roman"/>
          <w:sz w:val="24"/>
          <w:szCs w:val="24"/>
        </w:rPr>
        <w:t xml:space="preserve"> yang </w:t>
      </w:r>
      <w:proofErr w:type="spellStart"/>
      <w:r w:rsidR="00380B1E" w:rsidRPr="00380B1E">
        <w:rPr>
          <w:rFonts w:ascii="Times New Roman" w:hAnsi="Times New Roman" w:cs="Times New Roman"/>
          <w:sz w:val="24"/>
          <w:szCs w:val="24"/>
        </w:rPr>
        <w:t>lebih</w:t>
      </w:r>
      <w:proofErr w:type="spellEnd"/>
      <w:r w:rsidR="00380B1E" w:rsidRPr="00380B1E">
        <w:rPr>
          <w:rFonts w:ascii="Times New Roman" w:hAnsi="Times New Roman" w:cs="Times New Roman"/>
          <w:sz w:val="24"/>
          <w:szCs w:val="24"/>
        </w:rPr>
        <w:t xml:space="preserve"> </w:t>
      </w:r>
      <w:proofErr w:type="spellStart"/>
      <w:r w:rsidR="00380B1E" w:rsidRPr="00380B1E">
        <w:rPr>
          <w:rFonts w:ascii="Times New Roman" w:hAnsi="Times New Roman" w:cs="Times New Roman"/>
          <w:sz w:val="24"/>
          <w:szCs w:val="24"/>
        </w:rPr>
        <w:t>taat</w:t>
      </w:r>
      <w:proofErr w:type="spellEnd"/>
      <w:r w:rsidR="00380B1E" w:rsidRPr="00380B1E">
        <w:rPr>
          <w:rFonts w:ascii="Times New Roman" w:hAnsi="Times New Roman" w:cs="Times New Roman"/>
          <w:sz w:val="24"/>
          <w:szCs w:val="24"/>
        </w:rPr>
        <w:t xml:space="preserve"> </w:t>
      </w:r>
      <w:proofErr w:type="spellStart"/>
      <w:r w:rsidR="00380B1E" w:rsidRPr="00380B1E">
        <w:rPr>
          <w:rFonts w:ascii="Times New Roman" w:hAnsi="Times New Roman" w:cs="Times New Roman"/>
          <w:sz w:val="24"/>
          <w:szCs w:val="24"/>
        </w:rPr>
        <w:t>terhadap</w:t>
      </w:r>
      <w:proofErr w:type="spellEnd"/>
      <w:r w:rsidR="00380B1E" w:rsidRPr="00380B1E">
        <w:rPr>
          <w:rFonts w:ascii="Times New Roman" w:hAnsi="Times New Roman" w:cs="Times New Roman"/>
          <w:sz w:val="24"/>
          <w:szCs w:val="24"/>
        </w:rPr>
        <w:t xml:space="preserve"> </w:t>
      </w:r>
      <w:proofErr w:type="spellStart"/>
      <w:r w:rsidR="00380B1E" w:rsidRPr="00380B1E">
        <w:rPr>
          <w:rFonts w:ascii="Times New Roman" w:hAnsi="Times New Roman" w:cs="Times New Roman"/>
          <w:sz w:val="24"/>
          <w:szCs w:val="24"/>
        </w:rPr>
        <w:t>aturan</w:t>
      </w:r>
      <w:proofErr w:type="spellEnd"/>
      <w:r w:rsidR="00380B1E" w:rsidRPr="00380B1E">
        <w:rPr>
          <w:rFonts w:ascii="Times New Roman" w:hAnsi="Times New Roman" w:cs="Times New Roman"/>
          <w:sz w:val="24"/>
          <w:szCs w:val="24"/>
        </w:rPr>
        <w:t xml:space="preserve"> </w:t>
      </w:r>
      <w:proofErr w:type="spellStart"/>
      <w:r w:rsidR="00380B1E" w:rsidRPr="00380B1E">
        <w:rPr>
          <w:rFonts w:ascii="Times New Roman" w:hAnsi="Times New Roman" w:cs="Times New Roman"/>
          <w:sz w:val="24"/>
          <w:szCs w:val="24"/>
        </w:rPr>
        <w:t>perpajakan</w:t>
      </w:r>
      <w:proofErr w:type="spellEnd"/>
      <w:r w:rsidR="00380B1E" w:rsidRPr="00380B1E">
        <w:rPr>
          <w:rFonts w:ascii="Times New Roman" w:hAnsi="Times New Roman" w:cs="Times New Roman"/>
          <w:sz w:val="24"/>
          <w:szCs w:val="24"/>
        </w:rPr>
        <w:t>.</w:t>
      </w:r>
      <w:r w:rsidR="00B6094C">
        <w:rPr>
          <w:rFonts w:ascii="Times New Roman" w:hAnsi="Times New Roman" w:cs="Times New Roman"/>
          <w:sz w:val="24"/>
          <w:szCs w:val="24"/>
        </w:rPr>
        <w:t xml:space="preserve"> </w:t>
      </w:r>
    </w:p>
    <w:bookmarkEnd w:id="224"/>
    <w:p w14:paraId="1D96B39C" w14:textId="78ADACDF" w:rsidR="00824B66" w:rsidRDefault="00824B66" w:rsidP="003A068A">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Bahir </w:t>
      </w:r>
      <w:r w:rsidRPr="006B1EA9">
        <w:rPr>
          <w:rFonts w:ascii="Times New Roman" w:hAnsi="Times New Roman" w:cs="Times New Roman"/>
          <w:i/>
          <w:iCs/>
          <w:sz w:val="24"/>
          <w:szCs w:val="24"/>
        </w:rPr>
        <w:t>et</w:t>
      </w:r>
      <w:r w:rsidR="00250D44" w:rsidRPr="006B1EA9">
        <w:rPr>
          <w:rFonts w:ascii="Times New Roman" w:hAnsi="Times New Roman" w:cs="Times New Roman"/>
          <w:i/>
          <w:iCs/>
          <w:sz w:val="24"/>
          <w:szCs w:val="24"/>
        </w:rPr>
        <w:t xml:space="preserve"> al</w:t>
      </w:r>
      <w:r w:rsidR="00250D44">
        <w:rPr>
          <w:rFonts w:ascii="Times New Roman" w:hAnsi="Times New Roman" w:cs="Times New Roman"/>
          <w:sz w:val="24"/>
          <w:szCs w:val="24"/>
        </w:rPr>
        <w:t>., (2022)</w:t>
      </w:r>
      <w:r w:rsidR="00484CAC">
        <w:rPr>
          <w:rFonts w:ascii="Times New Roman" w:hAnsi="Times New Roman" w:cs="Times New Roman"/>
          <w:sz w:val="24"/>
          <w:szCs w:val="24"/>
        </w:rPr>
        <w:t xml:space="preserve"> </w:t>
      </w:r>
      <w:r w:rsidR="001F5068">
        <w:rPr>
          <w:rFonts w:ascii="Times New Roman" w:hAnsi="Times New Roman" w:cs="Times New Roman"/>
          <w:sz w:val="24"/>
          <w:szCs w:val="24"/>
        </w:rPr>
        <w:t xml:space="preserve">di </w:t>
      </w:r>
      <w:r w:rsidR="00484CAC">
        <w:rPr>
          <w:rFonts w:ascii="Times New Roman" w:hAnsi="Times New Roman" w:cs="Times New Roman"/>
          <w:sz w:val="24"/>
          <w:szCs w:val="24"/>
        </w:rPr>
        <w:t>Denpasar Timur</w:t>
      </w:r>
      <w:r w:rsidR="003A068A">
        <w:rPr>
          <w:rFonts w:ascii="Times New Roman" w:hAnsi="Times New Roman" w:cs="Times New Roman"/>
          <w:sz w:val="24"/>
          <w:szCs w:val="24"/>
        </w:rPr>
        <w:t xml:space="preserve">, </w:t>
      </w:r>
      <w:r w:rsidR="005F6D75">
        <w:rPr>
          <w:rFonts w:ascii="Times New Roman" w:hAnsi="Times New Roman" w:cs="Times New Roman"/>
          <w:sz w:val="24"/>
          <w:szCs w:val="24"/>
        </w:rPr>
        <w:t>Deni &amp; Aidil (2023)</w:t>
      </w:r>
      <w:r w:rsidR="00484CAC">
        <w:rPr>
          <w:rFonts w:ascii="Times New Roman" w:hAnsi="Times New Roman" w:cs="Times New Roman"/>
          <w:sz w:val="24"/>
          <w:szCs w:val="24"/>
        </w:rPr>
        <w:t xml:space="preserve"> </w:t>
      </w:r>
      <w:r w:rsidR="001F5068">
        <w:rPr>
          <w:rFonts w:ascii="Times New Roman" w:hAnsi="Times New Roman" w:cs="Times New Roman"/>
          <w:sz w:val="24"/>
          <w:szCs w:val="24"/>
        </w:rPr>
        <w:t xml:space="preserve">di </w:t>
      </w:r>
      <w:proofErr w:type="gramStart"/>
      <w:r w:rsidR="00484CAC">
        <w:rPr>
          <w:rFonts w:ascii="Times New Roman" w:hAnsi="Times New Roman" w:cs="Times New Roman"/>
          <w:sz w:val="24"/>
          <w:szCs w:val="24"/>
        </w:rPr>
        <w:t xml:space="preserve">Jakarta </w:t>
      </w:r>
      <w:r w:rsidR="005F6D75">
        <w:rPr>
          <w:rFonts w:ascii="Times New Roman" w:hAnsi="Times New Roman" w:cs="Times New Roman"/>
          <w:sz w:val="24"/>
          <w:szCs w:val="24"/>
        </w:rPr>
        <w:t>,</w:t>
      </w:r>
      <w:proofErr w:type="gramEnd"/>
      <w:r w:rsidR="005F6D75">
        <w:rPr>
          <w:rFonts w:ascii="Times New Roman" w:hAnsi="Times New Roman" w:cs="Times New Roman"/>
          <w:sz w:val="24"/>
          <w:szCs w:val="24"/>
        </w:rPr>
        <w:t xml:space="preserve"> </w:t>
      </w:r>
      <w:proofErr w:type="spellStart"/>
      <w:r w:rsidR="003A068A">
        <w:rPr>
          <w:rFonts w:ascii="Times New Roman" w:hAnsi="Times New Roman" w:cs="Times New Roman"/>
          <w:sz w:val="24"/>
          <w:szCs w:val="24"/>
        </w:rPr>
        <w:t>Safitri</w:t>
      </w:r>
      <w:proofErr w:type="spellEnd"/>
      <w:r w:rsidR="003A068A">
        <w:rPr>
          <w:rFonts w:ascii="Times New Roman" w:hAnsi="Times New Roman" w:cs="Times New Roman"/>
          <w:sz w:val="24"/>
          <w:szCs w:val="24"/>
        </w:rPr>
        <w:t xml:space="preserve"> &amp; </w:t>
      </w:r>
      <w:proofErr w:type="spellStart"/>
      <w:r w:rsidR="003A068A">
        <w:rPr>
          <w:rFonts w:ascii="Times New Roman" w:hAnsi="Times New Roman" w:cs="Times New Roman"/>
          <w:sz w:val="24"/>
          <w:szCs w:val="24"/>
        </w:rPr>
        <w:t>Atmaja</w:t>
      </w:r>
      <w:proofErr w:type="spellEnd"/>
      <w:r w:rsidR="003A068A">
        <w:rPr>
          <w:rFonts w:ascii="Times New Roman" w:hAnsi="Times New Roman" w:cs="Times New Roman"/>
          <w:sz w:val="24"/>
          <w:szCs w:val="24"/>
        </w:rPr>
        <w:t xml:space="preserve"> (2024)</w:t>
      </w:r>
      <w:r w:rsidR="00484CAC">
        <w:rPr>
          <w:rFonts w:ascii="Times New Roman" w:hAnsi="Times New Roman" w:cs="Times New Roman"/>
          <w:sz w:val="24"/>
          <w:szCs w:val="24"/>
        </w:rPr>
        <w:t xml:space="preserve"> </w:t>
      </w:r>
      <w:r w:rsidR="001F5068">
        <w:rPr>
          <w:rFonts w:ascii="Times New Roman" w:hAnsi="Times New Roman" w:cs="Times New Roman"/>
          <w:sz w:val="24"/>
          <w:szCs w:val="24"/>
        </w:rPr>
        <w:t xml:space="preserve">di </w:t>
      </w:r>
      <w:proofErr w:type="spellStart"/>
      <w:r w:rsidR="00484CAC">
        <w:rPr>
          <w:rFonts w:ascii="Times New Roman" w:hAnsi="Times New Roman" w:cs="Times New Roman"/>
          <w:sz w:val="24"/>
          <w:szCs w:val="24"/>
        </w:rPr>
        <w:t>Kosambi</w:t>
      </w:r>
      <w:proofErr w:type="spellEnd"/>
      <w:r w:rsidR="00484CAC">
        <w:rPr>
          <w:rFonts w:ascii="Times New Roman" w:hAnsi="Times New Roman" w:cs="Times New Roman"/>
          <w:sz w:val="24"/>
          <w:szCs w:val="24"/>
        </w:rPr>
        <w:t xml:space="preserve"> Tangerang</w:t>
      </w:r>
      <w:r w:rsidR="003A068A">
        <w:rPr>
          <w:rFonts w:ascii="Times New Roman" w:hAnsi="Times New Roman" w:cs="Times New Roman"/>
          <w:sz w:val="24"/>
          <w:szCs w:val="24"/>
        </w:rPr>
        <w:t xml:space="preserve">, Berly </w:t>
      </w:r>
      <w:proofErr w:type="spellStart"/>
      <w:r w:rsidR="003A068A">
        <w:rPr>
          <w:rFonts w:ascii="Times New Roman" w:hAnsi="Times New Roman" w:cs="Times New Roman"/>
          <w:sz w:val="24"/>
          <w:szCs w:val="24"/>
        </w:rPr>
        <w:t>Tehuayo</w:t>
      </w:r>
      <w:proofErr w:type="spellEnd"/>
      <w:r w:rsidR="003A068A">
        <w:rPr>
          <w:rFonts w:ascii="Times New Roman" w:hAnsi="Times New Roman" w:cs="Times New Roman"/>
          <w:sz w:val="24"/>
          <w:szCs w:val="24"/>
        </w:rPr>
        <w:t xml:space="preserve"> </w:t>
      </w:r>
      <w:r w:rsidR="003A068A">
        <w:rPr>
          <w:rFonts w:ascii="Times New Roman" w:hAnsi="Times New Roman" w:cs="Times New Roman"/>
          <w:i/>
          <w:iCs/>
          <w:sz w:val="24"/>
          <w:szCs w:val="24"/>
        </w:rPr>
        <w:t xml:space="preserve">et al., </w:t>
      </w:r>
      <w:r w:rsidR="003A068A">
        <w:rPr>
          <w:rFonts w:ascii="Times New Roman" w:hAnsi="Times New Roman" w:cs="Times New Roman"/>
          <w:sz w:val="24"/>
          <w:szCs w:val="24"/>
        </w:rPr>
        <w:t>(2023)</w:t>
      </w:r>
      <w:r w:rsidR="00484CAC">
        <w:rPr>
          <w:rFonts w:ascii="Times New Roman" w:hAnsi="Times New Roman" w:cs="Times New Roman"/>
          <w:sz w:val="24"/>
          <w:szCs w:val="24"/>
        </w:rPr>
        <w:t xml:space="preserve"> </w:t>
      </w:r>
      <w:r w:rsidR="001F5068">
        <w:rPr>
          <w:rFonts w:ascii="Times New Roman" w:hAnsi="Times New Roman" w:cs="Times New Roman"/>
          <w:sz w:val="24"/>
          <w:szCs w:val="24"/>
        </w:rPr>
        <w:t xml:space="preserve">di </w:t>
      </w:r>
      <w:r w:rsidR="00484CAC">
        <w:rPr>
          <w:rFonts w:ascii="Times New Roman" w:hAnsi="Times New Roman" w:cs="Times New Roman"/>
          <w:sz w:val="24"/>
          <w:szCs w:val="24"/>
        </w:rPr>
        <w:t>Ambon</w:t>
      </w:r>
      <w:r w:rsidR="003A068A">
        <w:rPr>
          <w:rFonts w:ascii="Times New Roman" w:hAnsi="Times New Roman" w:cs="Times New Roman"/>
          <w:sz w:val="24"/>
          <w:szCs w:val="24"/>
        </w:rPr>
        <w:t xml:space="preserve">, dan </w:t>
      </w:r>
      <w:proofErr w:type="spellStart"/>
      <w:r w:rsidR="003A068A">
        <w:rPr>
          <w:rFonts w:ascii="Times New Roman" w:hAnsi="Times New Roman" w:cs="Times New Roman"/>
          <w:sz w:val="24"/>
          <w:szCs w:val="24"/>
        </w:rPr>
        <w:t>Yuesti</w:t>
      </w:r>
      <w:proofErr w:type="spellEnd"/>
      <w:r w:rsidR="003A068A">
        <w:rPr>
          <w:rFonts w:ascii="Times New Roman" w:hAnsi="Times New Roman" w:cs="Times New Roman"/>
          <w:sz w:val="24"/>
          <w:szCs w:val="24"/>
        </w:rPr>
        <w:t xml:space="preserve"> </w:t>
      </w:r>
      <w:r w:rsidR="003A068A" w:rsidRPr="00CF0B35">
        <w:rPr>
          <w:rFonts w:ascii="Times New Roman" w:hAnsi="Times New Roman" w:cs="Times New Roman"/>
          <w:i/>
          <w:iCs/>
          <w:sz w:val="24"/>
          <w:szCs w:val="24"/>
        </w:rPr>
        <w:t>et al</w:t>
      </w:r>
      <w:r w:rsidR="003A068A">
        <w:rPr>
          <w:rFonts w:ascii="Times New Roman" w:hAnsi="Times New Roman" w:cs="Times New Roman"/>
          <w:sz w:val="24"/>
          <w:szCs w:val="24"/>
        </w:rPr>
        <w:t>., (2023)</w:t>
      </w:r>
      <w:r w:rsidR="00F62C35">
        <w:rPr>
          <w:rFonts w:ascii="Times New Roman" w:hAnsi="Times New Roman" w:cs="Times New Roman"/>
          <w:sz w:val="24"/>
          <w:szCs w:val="24"/>
        </w:rPr>
        <w:t xml:space="preserve"> </w:t>
      </w:r>
      <w:r w:rsidR="001F5068">
        <w:rPr>
          <w:rFonts w:ascii="Times New Roman" w:hAnsi="Times New Roman" w:cs="Times New Roman"/>
          <w:sz w:val="24"/>
          <w:szCs w:val="24"/>
        </w:rPr>
        <w:t xml:space="preserve">di </w:t>
      </w:r>
      <w:r w:rsidR="00F62C35">
        <w:rPr>
          <w:rFonts w:ascii="Times New Roman" w:hAnsi="Times New Roman" w:cs="Times New Roman"/>
          <w:sz w:val="24"/>
          <w:szCs w:val="24"/>
        </w:rPr>
        <w:t>Gresik</w:t>
      </w:r>
      <w:r w:rsidR="003A068A">
        <w:rPr>
          <w:rFonts w:ascii="Times New Roman" w:hAnsi="Times New Roman" w:cs="Times New Roman"/>
          <w:sz w:val="24"/>
          <w:szCs w:val="24"/>
        </w:rPr>
        <w:t>. H</w:t>
      </w:r>
      <w:r w:rsidR="005F6D75">
        <w:rPr>
          <w:rFonts w:ascii="Times New Roman" w:hAnsi="Times New Roman" w:cs="Times New Roman"/>
          <w:sz w:val="24"/>
          <w:szCs w:val="24"/>
        </w:rPr>
        <w:t xml:space="preserve">asil yang </w:t>
      </w:r>
      <w:proofErr w:type="spellStart"/>
      <w:r w:rsidR="005F6D75">
        <w:rPr>
          <w:rFonts w:ascii="Times New Roman" w:hAnsi="Times New Roman" w:cs="Times New Roman"/>
          <w:sz w:val="24"/>
          <w:szCs w:val="24"/>
        </w:rPr>
        <w:t>diperoleh</w:t>
      </w:r>
      <w:proofErr w:type="spellEnd"/>
      <w:r w:rsidR="005F6D75">
        <w:rPr>
          <w:rFonts w:ascii="Times New Roman" w:hAnsi="Times New Roman" w:cs="Times New Roman"/>
          <w:sz w:val="24"/>
          <w:szCs w:val="24"/>
        </w:rPr>
        <w:t xml:space="preserve"> </w:t>
      </w:r>
      <w:proofErr w:type="spellStart"/>
      <w:r w:rsidR="005F6D75">
        <w:rPr>
          <w:rFonts w:ascii="Times New Roman" w:hAnsi="Times New Roman" w:cs="Times New Roman"/>
          <w:sz w:val="24"/>
          <w:szCs w:val="24"/>
        </w:rPr>
        <w:t>menunjukkan</w:t>
      </w:r>
      <w:proofErr w:type="spellEnd"/>
      <w:r w:rsidR="005F6D75">
        <w:rPr>
          <w:rFonts w:ascii="Times New Roman" w:hAnsi="Times New Roman" w:cs="Times New Roman"/>
          <w:sz w:val="24"/>
          <w:szCs w:val="24"/>
        </w:rPr>
        <w:t xml:space="preserve"> </w:t>
      </w:r>
      <w:proofErr w:type="spellStart"/>
      <w:r w:rsidR="005F6D75">
        <w:rPr>
          <w:rFonts w:ascii="Times New Roman" w:hAnsi="Times New Roman" w:cs="Times New Roman"/>
          <w:sz w:val="24"/>
          <w:szCs w:val="24"/>
        </w:rPr>
        <w:t>bahwa</w:t>
      </w:r>
      <w:proofErr w:type="spellEnd"/>
      <w:r w:rsidR="005F6D75">
        <w:rPr>
          <w:rFonts w:ascii="Times New Roman" w:hAnsi="Times New Roman" w:cs="Times New Roman"/>
          <w:sz w:val="24"/>
          <w:szCs w:val="24"/>
        </w:rPr>
        <w:t xml:space="preserve"> </w:t>
      </w:r>
      <w:proofErr w:type="spellStart"/>
      <w:r w:rsidR="005F6D75">
        <w:rPr>
          <w:rFonts w:ascii="Times New Roman" w:hAnsi="Times New Roman" w:cs="Times New Roman"/>
          <w:sz w:val="24"/>
          <w:szCs w:val="24"/>
        </w:rPr>
        <w:t>pemahaman</w:t>
      </w:r>
      <w:proofErr w:type="spellEnd"/>
      <w:r w:rsidR="005F6D75">
        <w:rPr>
          <w:rFonts w:ascii="Times New Roman" w:hAnsi="Times New Roman" w:cs="Times New Roman"/>
          <w:sz w:val="24"/>
          <w:szCs w:val="24"/>
        </w:rPr>
        <w:t xml:space="preserve"> </w:t>
      </w:r>
      <w:proofErr w:type="spellStart"/>
      <w:r w:rsidR="005F6D75" w:rsidRPr="006B1EA9">
        <w:rPr>
          <w:rFonts w:ascii="Times New Roman" w:hAnsi="Times New Roman" w:cs="Times New Roman"/>
          <w:i/>
          <w:iCs/>
          <w:sz w:val="24"/>
          <w:szCs w:val="24"/>
        </w:rPr>
        <w:t>self assessment</w:t>
      </w:r>
      <w:proofErr w:type="spellEnd"/>
      <w:r w:rsidR="005F6D75" w:rsidRPr="006B1EA9">
        <w:rPr>
          <w:rFonts w:ascii="Times New Roman" w:hAnsi="Times New Roman" w:cs="Times New Roman"/>
          <w:i/>
          <w:iCs/>
          <w:sz w:val="24"/>
          <w:szCs w:val="24"/>
        </w:rPr>
        <w:t xml:space="preserve"> system</w:t>
      </w:r>
      <w:r w:rsidR="005F6D75">
        <w:rPr>
          <w:rFonts w:ascii="Times New Roman" w:hAnsi="Times New Roman" w:cs="Times New Roman"/>
          <w:sz w:val="24"/>
          <w:szCs w:val="24"/>
        </w:rPr>
        <w:t xml:space="preserve"> </w:t>
      </w:r>
      <w:proofErr w:type="spellStart"/>
      <w:r w:rsidR="005F6D75">
        <w:rPr>
          <w:rFonts w:ascii="Times New Roman" w:hAnsi="Times New Roman" w:cs="Times New Roman"/>
          <w:sz w:val="24"/>
          <w:szCs w:val="24"/>
        </w:rPr>
        <w:t>memiliki</w:t>
      </w:r>
      <w:proofErr w:type="spellEnd"/>
      <w:r w:rsidR="005F6D75">
        <w:rPr>
          <w:rFonts w:ascii="Times New Roman" w:hAnsi="Times New Roman" w:cs="Times New Roman"/>
          <w:sz w:val="24"/>
          <w:szCs w:val="24"/>
        </w:rPr>
        <w:t xml:space="preserve"> </w:t>
      </w:r>
      <w:proofErr w:type="spellStart"/>
      <w:r w:rsidR="005F6D75">
        <w:rPr>
          <w:rFonts w:ascii="Times New Roman" w:hAnsi="Times New Roman" w:cs="Times New Roman"/>
          <w:sz w:val="24"/>
          <w:szCs w:val="24"/>
        </w:rPr>
        <w:t>pengaruh</w:t>
      </w:r>
      <w:proofErr w:type="spellEnd"/>
      <w:r w:rsidR="005F6D75">
        <w:rPr>
          <w:rFonts w:ascii="Times New Roman" w:hAnsi="Times New Roman" w:cs="Times New Roman"/>
          <w:sz w:val="24"/>
          <w:szCs w:val="24"/>
        </w:rPr>
        <w:t xml:space="preserve"> </w:t>
      </w:r>
      <w:proofErr w:type="spellStart"/>
      <w:r w:rsidR="005F6D75">
        <w:rPr>
          <w:rFonts w:ascii="Times New Roman" w:hAnsi="Times New Roman" w:cs="Times New Roman"/>
          <w:sz w:val="24"/>
          <w:szCs w:val="24"/>
        </w:rPr>
        <w:t>positif</w:t>
      </w:r>
      <w:proofErr w:type="spellEnd"/>
      <w:r w:rsidR="005F6D75">
        <w:rPr>
          <w:rFonts w:ascii="Times New Roman" w:hAnsi="Times New Roman" w:cs="Times New Roman"/>
          <w:sz w:val="24"/>
          <w:szCs w:val="24"/>
        </w:rPr>
        <w:t xml:space="preserve"> </w:t>
      </w:r>
      <w:proofErr w:type="spellStart"/>
      <w:r w:rsidR="005F6D75">
        <w:rPr>
          <w:rFonts w:ascii="Times New Roman" w:hAnsi="Times New Roman" w:cs="Times New Roman"/>
          <w:sz w:val="24"/>
          <w:szCs w:val="24"/>
        </w:rPr>
        <w:t>signifikan</w:t>
      </w:r>
      <w:proofErr w:type="spellEnd"/>
      <w:r w:rsidR="005F6D75">
        <w:rPr>
          <w:rFonts w:ascii="Times New Roman" w:hAnsi="Times New Roman" w:cs="Times New Roman"/>
          <w:sz w:val="24"/>
          <w:szCs w:val="24"/>
        </w:rPr>
        <w:t xml:space="preserve"> </w:t>
      </w:r>
      <w:proofErr w:type="spellStart"/>
      <w:r w:rsidR="005F6D75">
        <w:rPr>
          <w:rFonts w:ascii="Times New Roman" w:hAnsi="Times New Roman" w:cs="Times New Roman"/>
          <w:sz w:val="24"/>
          <w:szCs w:val="24"/>
        </w:rPr>
        <w:t>atas</w:t>
      </w:r>
      <w:proofErr w:type="spellEnd"/>
      <w:r w:rsidR="005F6D75">
        <w:rPr>
          <w:rFonts w:ascii="Times New Roman" w:hAnsi="Times New Roman" w:cs="Times New Roman"/>
          <w:sz w:val="24"/>
          <w:szCs w:val="24"/>
        </w:rPr>
        <w:t xml:space="preserve"> </w:t>
      </w:r>
      <w:proofErr w:type="spellStart"/>
      <w:r w:rsidR="005F6D75">
        <w:rPr>
          <w:rFonts w:ascii="Times New Roman" w:hAnsi="Times New Roman" w:cs="Times New Roman"/>
          <w:sz w:val="24"/>
          <w:szCs w:val="24"/>
        </w:rPr>
        <w:t>kepatuhan</w:t>
      </w:r>
      <w:proofErr w:type="spellEnd"/>
      <w:r w:rsidR="005F6D75">
        <w:rPr>
          <w:rFonts w:ascii="Times New Roman" w:hAnsi="Times New Roman" w:cs="Times New Roman"/>
          <w:sz w:val="24"/>
          <w:szCs w:val="24"/>
        </w:rPr>
        <w:t xml:space="preserve"> </w:t>
      </w:r>
      <w:proofErr w:type="spellStart"/>
      <w:r w:rsidR="005F6D75">
        <w:rPr>
          <w:rFonts w:ascii="Times New Roman" w:hAnsi="Times New Roman" w:cs="Times New Roman"/>
          <w:sz w:val="24"/>
          <w:szCs w:val="24"/>
        </w:rPr>
        <w:t>wajib</w:t>
      </w:r>
      <w:proofErr w:type="spellEnd"/>
      <w:r w:rsidR="005F6D75">
        <w:rPr>
          <w:rFonts w:ascii="Times New Roman" w:hAnsi="Times New Roman" w:cs="Times New Roman"/>
          <w:sz w:val="24"/>
          <w:szCs w:val="24"/>
        </w:rPr>
        <w:t xml:space="preserve"> </w:t>
      </w:r>
      <w:proofErr w:type="spellStart"/>
      <w:r w:rsidR="005F6D75">
        <w:rPr>
          <w:rFonts w:ascii="Times New Roman" w:hAnsi="Times New Roman" w:cs="Times New Roman"/>
          <w:sz w:val="24"/>
          <w:szCs w:val="24"/>
        </w:rPr>
        <w:t>pajak</w:t>
      </w:r>
      <w:proofErr w:type="spellEnd"/>
      <w:r w:rsidR="000511E4">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Artinya</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semakin</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baik</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pemahaman</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wajib</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pajak</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terhadap</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sistem</w:t>
      </w:r>
      <w:proofErr w:type="spellEnd"/>
      <w:r w:rsidR="00F62C35" w:rsidRPr="00F62C35">
        <w:rPr>
          <w:rFonts w:ascii="Times New Roman" w:hAnsi="Times New Roman" w:cs="Times New Roman"/>
          <w:sz w:val="24"/>
          <w:szCs w:val="24"/>
        </w:rPr>
        <w:t xml:space="preserve"> </w:t>
      </w:r>
      <w:proofErr w:type="spellStart"/>
      <w:r w:rsidR="00F62C35" w:rsidRPr="001F5068">
        <w:rPr>
          <w:rFonts w:ascii="Times New Roman" w:hAnsi="Times New Roman" w:cs="Times New Roman"/>
          <w:i/>
          <w:iCs/>
          <w:sz w:val="24"/>
          <w:szCs w:val="24"/>
        </w:rPr>
        <w:t>self assessment</w:t>
      </w:r>
      <w:proofErr w:type="spellEnd"/>
      <w:r w:rsidR="00F62C35" w:rsidRPr="001F5068">
        <w:rPr>
          <w:rFonts w:ascii="Times New Roman" w:hAnsi="Times New Roman" w:cs="Times New Roman"/>
          <w:i/>
          <w:iCs/>
          <w:sz w:val="24"/>
          <w:szCs w:val="24"/>
        </w:rPr>
        <w:t>,</w:t>
      </w:r>
      <w:r w:rsidR="00F62C35">
        <w:rPr>
          <w:rFonts w:ascii="Times New Roman" w:hAnsi="Times New Roman" w:cs="Times New Roman"/>
          <w:sz w:val="24"/>
          <w:szCs w:val="24"/>
        </w:rPr>
        <w:t xml:space="preserve"> </w:t>
      </w:r>
      <w:proofErr w:type="spellStart"/>
      <w:proofErr w:type="gramStart"/>
      <w:r w:rsidR="00F62C35">
        <w:rPr>
          <w:rFonts w:ascii="Times New Roman" w:hAnsi="Times New Roman" w:cs="Times New Roman"/>
          <w:sz w:val="24"/>
          <w:szCs w:val="24"/>
        </w:rPr>
        <w:t>maka</w:t>
      </w:r>
      <w:proofErr w:type="spellEnd"/>
      <w:r w:rsidR="00F62C35">
        <w:rPr>
          <w:rFonts w:ascii="Times New Roman" w:hAnsi="Times New Roman" w:cs="Times New Roman"/>
          <w:sz w:val="24"/>
          <w:szCs w:val="24"/>
        </w:rPr>
        <w:t xml:space="preserve"> </w:t>
      </w:r>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semakin</w:t>
      </w:r>
      <w:proofErr w:type="spellEnd"/>
      <w:proofErr w:type="gram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tinggi</w:t>
      </w:r>
      <w:proofErr w:type="spellEnd"/>
      <w:r w:rsidR="00F62C35" w:rsidRPr="00F62C35">
        <w:rPr>
          <w:rFonts w:ascii="Times New Roman" w:hAnsi="Times New Roman" w:cs="Times New Roman"/>
          <w:sz w:val="24"/>
          <w:szCs w:val="24"/>
        </w:rPr>
        <w:t xml:space="preserve"> pula </w:t>
      </w:r>
      <w:proofErr w:type="spellStart"/>
      <w:r w:rsidR="00F62C35" w:rsidRPr="00F62C35">
        <w:rPr>
          <w:rFonts w:ascii="Times New Roman" w:hAnsi="Times New Roman" w:cs="Times New Roman"/>
          <w:sz w:val="24"/>
          <w:szCs w:val="24"/>
        </w:rPr>
        <w:t>tingkat</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kepatuhannya</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Dengan</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pemahaman</w:t>
      </w:r>
      <w:proofErr w:type="spellEnd"/>
      <w:r w:rsidR="00F62C35" w:rsidRPr="00F62C35">
        <w:rPr>
          <w:rFonts w:ascii="Times New Roman" w:hAnsi="Times New Roman" w:cs="Times New Roman"/>
          <w:sz w:val="24"/>
          <w:szCs w:val="24"/>
        </w:rPr>
        <w:t xml:space="preserve"> yang </w:t>
      </w:r>
      <w:proofErr w:type="spellStart"/>
      <w:r w:rsidR="00F62C35" w:rsidRPr="00F62C35">
        <w:rPr>
          <w:rFonts w:ascii="Times New Roman" w:hAnsi="Times New Roman" w:cs="Times New Roman"/>
          <w:sz w:val="24"/>
          <w:szCs w:val="24"/>
        </w:rPr>
        <w:t>baik</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wajib</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pajak</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lebih</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mampu</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menghitung</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membayar</w:t>
      </w:r>
      <w:proofErr w:type="spellEnd"/>
      <w:r w:rsidR="00F62C35" w:rsidRPr="00F62C35">
        <w:rPr>
          <w:rFonts w:ascii="Times New Roman" w:hAnsi="Times New Roman" w:cs="Times New Roman"/>
          <w:sz w:val="24"/>
          <w:szCs w:val="24"/>
        </w:rPr>
        <w:t xml:space="preserve">, dan </w:t>
      </w:r>
      <w:proofErr w:type="spellStart"/>
      <w:r w:rsidR="00F62C35" w:rsidRPr="00F62C35">
        <w:rPr>
          <w:rFonts w:ascii="Times New Roman" w:hAnsi="Times New Roman" w:cs="Times New Roman"/>
          <w:sz w:val="24"/>
          <w:szCs w:val="24"/>
        </w:rPr>
        <w:t>melaporkan</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pajaknya</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dengan</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benar</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Sebaliknya</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kurangnya</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pemahaman</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dapat</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menghambat</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pelaksanaan</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kewajiban</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perpajakan</w:t>
      </w:r>
      <w:proofErr w:type="spellEnd"/>
      <w:r w:rsidR="00F62C35" w:rsidRPr="00F62C35">
        <w:rPr>
          <w:rFonts w:ascii="Times New Roman" w:hAnsi="Times New Roman" w:cs="Times New Roman"/>
          <w:sz w:val="24"/>
          <w:szCs w:val="24"/>
        </w:rPr>
        <w:t xml:space="preserve"> dan </w:t>
      </w:r>
      <w:proofErr w:type="spellStart"/>
      <w:r w:rsidR="00F62C35" w:rsidRPr="00F62C35">
        <w:rPr>
          <w:rFonts w:ascii="Times New Roman" w:hAnsi="Times New Roman" w:cs="Times New Roman"/>
          <w:sz w:val="24"/>
          <w:szCs w:val="24"/>
        </w:rPr>
        <w:t>berpotensi</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menimbulkan</w:t>
      </w:r>
      <w:proofErr w:type="spellEnd"/>
      <w:r w:rsidR="00F62C35" w:rsidRPr="00F62C35">
        <w:rPr>
          <w:rFonts w:ascii="Times New Roman" w:hAnsi="Times New Roman" w:cs="Times New Roman"/>
          <w:sz w:val="24"/>
          <w:szCs w:val="24"/>
        </w:rPr>
        <w:t xml:space="preserve"> </w:t>
      </w:r>
      <w:proofErr w:type="spellStart"/>
      <w:r w:rsidR="00F62C35" w:rsidRPr="00F62C35">
        <w:rPr>
          <w:rFonts w:ascii="Times New Roman" w:hAnsi="Times New Roman" w:cs="Times New Roman"/>
          <w:sz w:val="24"/>
          <w:szCs w:val="24"/>
        </w:rPr>
        <w:t>ketidakpatuhan</w:t>
      </w:r>
      <w:proofErr w:type="spellEnd"/>
      <w:r w:rsidR="00F62C35" w:rsidRPr="00F62C35">
        <w:rPr>
          <w:rFonts w:ascii="Times New Roman" w:hAnsi="Times New Roman" w:cs="Times New Roman"/>
          <w:sz w:val="24"/>
          <w:szCs w:val="24"/>
        </w:rPr>
        <w:t>.</w:t>
      </w:r>
    </w:p>
    <w:p w14:paraId="415B5B65" w14:textId="09749089" w:rsidR="00083E29" w:rsidRPr="00083E29" w:rsidRDefault="00E06777" w:rsidP="00083E29">
      <w:pPr>
        <w:pStyle w:val="Heading3"/>
        <w:numPr>
          <w:ilvl w:val="0"/>
          <w:numId w:val="0"/>
        </w:numPr>
        <w:spacing w:after="0"/>
        <w:ind w:left="709" w:hanging="709"/>
      </w:pPr>
      <w:bookmarkStart w:id="225" w:name="_Toc209312123"/>
      <w:r>
        <w:t xml:space="preserve">4.5.2 </w:t>
      </w:r>
      <w:r>
        <w:tab/>
      </w:r>
      <w:proofErr w:type="spellStart"/>
      <w:r w:rsidR="00E67CDA" w:rsidRPr="00A80387">
        <w:t>Pengaruh</w:t>
      </w:r>
      <w:proofErr w:type="spellEnd"/>
      <w:r w:rsidR="00E67CDA" w:rsidRPr="00A80387">
        <w:t xml:space="preserve"> </w:t>
      </w:r>
      <w:proofErr w:type="spellStart"/>
      <w:r w:rsidR="00EC5DE3" w:rsidRPr="00EC5DE3">
        <w:t>Pelayanan</w:t>
      </w:r>
      <w:proofErr w:type="spellEnd"/>
      <w:r w:rsidR="00EC5DE3" w:rsidRPr="00EC5DE3">
        <w:t xml:space="preserve"> </w:t>
      </w:r>
      <w:proofErr w:type="spellStart"/>
      <w:r w:rsidR="00EC5DE3" w:rsidRPr="00EC5DE3">
        <w:t>Fiskus</w:t>
      </w:r>
      <w:proofErr w:type="spellEnd"/>
      <w:r w:rsidR="00E67CDA" w:rsidRPr="00A80387">
        <w:t xml:space="preserve"> </w:t>
      </w:r>
      <w:proofErr w:type="spellStart"/>
      <w:r w:rsidR="00E67CDA" w:rsidRPr="00A80387">
        <w:t>terhadap</w:t>
      </w:r>
      <w:proofErr w:type="spellEnd"/>
      <w:r w:rsidR="00E67CDA" w:rsidRPr="00A80387">
        <w:t xml:space="preserve"> </w:t>
      </w:r>
      <w:proofErr w:type="spellStart"/>
      <w:r w:rsidR="00E67CDA" w:rsidRPr="00A80387">
        <w:t>Kepatuhan</w:t>
      </w:r>
      <w:proofErr w:type="spellEnd"/>
      <w:r w:rsidR="00E67CDA" w:rsidRPr="00A80387">
        <w:t xml:space="preserve"> </w:t>
      </w:r>
      <w:r w:rsidR="00E67CDA">
        <w:t xml:space="preserve">Wajib Pajak Orang </w:t>
      </w:r>
      <w:proofErr w:type="spellStart"/>
      <w:r w:rsidR="00E67CDA">
        <w:t>Pribadi</w:t>
      </w:r>
      <w:bookmarkEnd w:id="225"/>
      <w:proofErr w:type="spellEnd"/>
    </w:p>
    <w:p w14:paraId="4E3BDF35" w14:textId="6AB1F0D7" w:rsidR="00801FB9" w:rsidRDefault="00083E29" w:rsidP="00801FB9">
      <w:pPr>
        <w:pStyle w:val="ListParagraph"/>
        <w:spacing w:line="48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w:t>
      </w:r>
      <w:r w:rsidR="00EC5DE3" w:rsidRPr="00EC5DE3">
        <w:rPr>
          <w:rFonts w:ascii="Times New Roman" w:hAnsi="Times New Roman" w:cs="Times New Roman"/>
          <w:sz w:val="24"/>
          <w:szCs w:val="24"/>
        </w:rPr>
        <w:t>asil</w:t>
      </w:r>
      <w:proofErr w:type="spellEnd"/>
      <w:r w:rsidR="00EC5DE3" w:rsidRPr="00EC5DE3">
        <w:rPr>
          <w:rFonts w:ascii="Times New Roman" w:hAnsi="Times New Roman" w:cs="Times New Roman"/>
          <w:sz w:val="24"/>
          <w:szCs w:val="24"/>
        </w:rPr>
        <w:t xml:space="preserve"> </w:t>
      </w:r>
      <w:r>
        <w:rPr>
          <w:rFonts w:ascii="Times New Roman" w:hAnsi="Times New Roman" w:cs="Times New Roman"/>
          <w:sz w:val="24"/>
          <w:szCs w:val="24"/>
        </w:rPr>
        <w:t>uji</w:t>
      </w:r>
      <w:r w:rsidR="00EC5DE3" w:rsidRPr="00EC5DE3">
        <w:rPr>
          <w:rFonts w:ascii="Times New Roman" w:hAnsi="Times New Roman" w:cs="Times New Roman"/>
          <w:sz w:val="24"/>
          <w:szCs w:val="24"/>
        </w:rPr>
        <w:t xml:space="preserve"> </w:t>
      </w:r>
      <w:proofErr w:type="spellStart"/>
      <w:r w:rsidR="00EC5DE3" w:rsidRPr="00EC5DE3">
        <w:rPr>
          <w:rFonts w:ascii="Times New Roman" w:hAnsi="Times New Roman" w:cs="Times New Roman"/>
          <w:sz w:val="24"/>
          <w:szCs w:val="24"/>
        </w:rPr>
        <w:t>hipotesis</w:t>
      </w:r>
      <w:proofErr w:type="spellEnd"/>
      <w:r w:rsidR="00EC5DE3" w:rsidRPr="00EC5DE3">
        <w:rPr>
          <w:rFonts w:ascii="Times New Roman" w:hAnsi="Times New Roman" w:cs="Times New Roman"/>
          <w:sz w:val="24"/>
          <w:szCs w:val="24"/>
        </w:rPr>
        <w:t xml:space="preserve"> </w:t>
      </w:r>
      <w:proofErr w:type="spellStart"/>
      <w:r w:rsidR="00EC5DE3">
        <w:rPr>
          <w:rFonts w:ascii="Times New Roman" w:hAnsi="Times New Roman" w:cs="Times New Roman"/>
          <w:sz w:val="24"/>
          <w:szCs w:val="24"/>
        </w:rPr>
        <w:t>kedua</w:t>
      </w:r>
      <w:proofErr w:type="spellEnd"/>
      <w:r w:rsidR="00EC5DE3" w:rsidRPr="00EC5DE3">
        <w:rPr>
          <w:rFonts w:ascii="Times New Roman" w:hAnsi="Times New Roman" w:cs="Times New Roman"/>
          <w:sz w:val="24"/>
          <w:szCs w:val="24"/>
        </w:rPr>
        <w:t xml:space="preserve"> </w:t>
      </w:r>
      <w:proofErr w:type="spellStart"/>
      <w:r w:rsidR="00EC5DE3" w:rsidRPr="00EC5DE3">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sidRPr="00EC5DE3">
        <w:rPr>
          <w:rFonts w:ascii="Times New Roman" w:hAnsi="Times New Roman" w:cs="Times New Roman"/>
          <w:sz w:val="24"/>
          <w:szCs w:val="24"/>
        </w:rPr>
        <w:t>bahwa</w:t>
      </w:r>
      <w:proofErr w:type="spellEnd"/>
      <w:r w:rsidRPr="00EC5DE3">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fiskus</w:t>
      </w:r>
      <w:proofErr w:type="spellEnd"/>
      <w:r w:rsidRPr="00EC5DE3">
        <w:rPr>
          <w:rFonts w:ascii="Times New Roman" w:hAnsi="Times New Roman" w:cs="Times New Roman"/>
          <w:sz w:val="24"/>
          <w:szCs w:val="24"/>
        </w:rPr>
        <w:t xml:space="preserve"> </w:t>
      </w:r>
      <w:proofErr w:type="spellStart"/>
      <w:r w:rsidRPr="00EC5DE3">
        <w:rPr>
          <w:rFonts w:ascii="Times New Roman" w:hAnsi="Times New Roman" w:cs="Times New Roman"/>
          <w:sz w:val="24"/>
          <w:szCs w:val="24"/>
        </w:rPr>
        <w:t>berpengaruh</w:t>
      </w:r>
      <w:proofErr w:type="spellEnd"/>
      <w:r w:rsidRPr="00EC5DE3">
        <w:rPr>
          <w:rFonts w:ascii="Times New Roman" w:hAnsi="Times New Roman" w:cs="Times New Roman"/>
          <w:sz w:val="24"/>
          <w:szCs w:val="24"/>
        </w:rPr>
        <w:t xml:space="preserve"> </w:t>
      </w:r>
      <w:proofErr w:type="spellStart"/>
      <w:r w:rsidRPr="00EC5DE3">
        <w:rPr>
          <w:rFonts w:ascii="Times New Roman" w:hAnsi="Times New Roman" w:cs="Times New Roman"/>
          <w:sz w:val="24"/>
          <w:szCs w:val="24"/>
        </w:rPr>
        <w:t>positif</w:t>
      </w:r>
      <w:proofErr w:type="spellEnd"/>
      <w:r w:rsidRPr="00EC5DE3">
        <w:rPr>
          <w:rFonts w:ascii="Times New Roman" w:hAnsi="Times New Roman" w:cs="Times New Roman"/>
          <w:sz w:val="24"/>
          <w:szCs w:val="24"/>
        </w:rPr>
        <w:t xml:space="preserve"> </w:t>
      </w:r>
      <w:proofErr w:type="spellStart"/>
      <w:r w:rsidRPr="00EC5DE3">
        <w:rPr>
          <w:rFonts w:ascii="Times New Roman" w:hAnsi="Times New Roman" w:cs="Times New Roman"/>
          <w:sz w:val="24"/>
          <w:szCs w:val="24"/>
        </w:rPr>
        <w:t>signifikan</w:t>
      </w:r>
      <w:proofErr w:type="spellEnd"/>
      <w:r w:rsidRPr="00EC5DE3">
        <w:rPr>
          <w:rFonts w:ascii="Times New Roman" w:hAnsi="Times New Roman" w:cs="Times New Roman"/>
          <w:sz w:val="24"/>
          <w:szCs w:val="24"/>
        </w:rPr>
        <w:t xml:space="preserve"> </w:t>
      </w:r>
      <w:proofErr w:type="spellStart"/>
      <w:r w:rsidRPr="00EC5DE3">
        <w:rPr>
          <w:rFonts w:ascii="Times New Roman" w:hAnsi="Times New Roman" w:cs="Times New Roman"/>
          <w:sz w:val="24"/>
          <w:szCs w:val="24"/>
        </w:rPr>
        <w:t>terhadap</w:t>
      </w:r>
      <w:proofErr w:type="spellEnd"/>
      <w:r w:rsidRPr="00EC5DE3">
        <w:rPr>
          <w:rFonts w:ascii="Times New Roman" w:hAnsi="Times New Roman" w:cs="Times New Roman"/>
          <w:sz w:val="24"/>
          <w:szCs w:val="24"/>
        </w:rPr>
        <w:t xml:space="preserve"> </w:t>
      </w:r>
      <w:proofErr w:type="spellStart"/>
      <w:r w:rsidRPr="00EC5DE3">
        <w:rPr>
          <w:rFonts w:ascii="Times New Roman" w:hAnsi="Times New Roman" w:cs="Times New Roman"/>
          <w:sz w:val="24"/>
          <w:szCs w:val="24"/>
        </w:rPr>
        <w:t>kepatuhan</w:t>
      </w:r>
      <w:proofErr w:type="spellEnd"/>
      <w:r w:rsidRPr="00EC5DE3">
        <w:rPr>
          <w:rFonts w:ascii="Times New Roman" w:hAnsi="Times New Roman" w:cs="Times New Roman"/>
          <w:sz w:val="24"/>
          <w:szCs w:val="24"/>
        </w:rPr>
        <w:t xml:space="preserve"> </w:t>
      </w:r>
      <w:proofErr w:type="spellStart"/>
      <w:r w:rsidRPr="00EC5DE3">
        <w:rPr>
          <w:rFonts w:ascii="Times New Roman" w:hAnsi="Times New Roman" w:cs="Times New Roman"/>
          <w:sz w:val="24"/>
          <w:szCs w:val="24"/>
        </w:rPr>
        <w:t>wajib</w:t>
      </w:r>
      <w:proofErr w:type="spellEnd"/>
      <w:r w:rsidRPr="00EC5DE3">
        <w:rPr>
          <w:rFonts w:ascii="Times New Roman" w:hAnsi="Times New Roman" w:cs="Times New Roman"/>
          <w:sz w:val="24"/>
          <w:szCs w:val="24"/>
        </w:rPr>
        <w:t xml:space="preserve"> </w:t>
      </w:r>
      <w:proofErr w:type="spellStart"/>
      <w:r w:rsidRPr="00EC5DE3">
        <w:rPr>
          <w:rFonts w:ascii="Times New Roman" w:hAnsi="Times New Roman" w:cs="Times New Roman"/>
          <w:sz w:val="24"/>
          <w:szCs w:val="24"/>
        </w:rPr>
        <w:t>pajak</w:t>
      </w:r>
      <w:proofErr w:type="spellEnd"/>
      <w:r w:rsidRPr="00EC5DE3">
        <w:rPr>
          <w:rFonts w:ascii="Times New Roman" w:hAnsi="Times New Roman" w:cs="Times New Roman"/>
          <w:sz w:val="24"/>
          <w:szCs w:val="24"/>
        </w:rPr>
        <w:t xml:space="preserve"> orang </w:t>
      </w:r>
      <w:proofErr w:type="spellStart"/>
      <w:r w:rsidRPr="00EC5DE3">
        <w:rPr>
          <w:rFonts w:ascii="Times New Roman" w:hAnsi="Times New Roman" w:cs="Times New Roman"/>
          <w:sz w:val="24"/>
          <w:szCs w:val="24"/>
        </w:rPr>
        <w:t>pribadi</w:t>
      </w:r>
      <w:proofErr w:type="spellEnd"/>
      <w:r w:rsidRPr="00EC5DE3">
        <w:rPr>
          <w:rFonts w:ascii="Times New Roman" w:hAnsi="Times New Roman" w:cs="Times New Roman"/>
          <w:sz w:val="24"/>
          <w:szCs w:val="24"/>
        </w:rPr>
        <w:t xml:space="preserve"> pada KPP </w:t>
      </w:r>
      <w:proofErr w:type="spellStart"/>
      <w:r w:rsidRPr="00EC5DE3">
        <w:rPr>
          <w:rFonts w:ascii="Times New Roman" w:hAnsi="Times New Roman" w:cs="Times New Roman"/>
          <w:sz w:val="24"/>
          <w:szCs w:val="24"/>
        </w:rPr>
        <w:t>Pratama</w:t>
      </w:r>
      <w:proofErr w:type="spellEnd"/>
      <w:r w:rsidRPr="00EC5DE3">
        <w:rPr>
          <w:rFonts w:ascii="Times New Roman" w:hAnsi="Times New Roman" w:cs="Times New Roman"/>
          <w:sz w:val="24"/>
          <w:szCs w:val="24"/>
        </w:rPr>
        <w:t xml:space="preserve"> </w:t>
      </w:r>
      <w:proofErr w:type="spellStart"/>
      <w:r w:rsidRPr="00EC5DE3">
        <w:rPr>
          <w:rFonts w:ascii="Times New Roman" w:hAnsi="Times New Roman" w:cs="Times New Roman"/>
          <w:sz w:val="24"/>
          <w:szCs w:val="24"/>
        </w:rPr>
        <w:t>Samarinda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sidR="00EC5DE3" w:rsidRPr="00EC5DE3">
        <w:rPr>
          <w:rFonts w:ascii="Times New Roman" w:hAnsi="Times New Roman" w:cs="Times New Roman"/>
          <w:sz w:val="24"/>
          <w:szCs w:val="24"/>
        </w:rPr>
        <w:t xml:space="preserve"> </w:t>
      </w:r>
      <w:proofErr w:type="spellStart"/>
      <w:r w:rsidR="00EC5DE3" w:rsidRPr="00EC5DE3">
        <w:rPr>
          <w:rFonts w:ascii="Times New Roman" w:hAnsi="Times New Roman" w:cs="Times New Roman"/>
          <w:sz w:val="24"/>
          <w:szCs w:val="24"/>
        </w:rPr>
        <w:t>nilai</w:t>
      </w:r>
      <w:proofErr w:type="spellEnd"/>
      <w:r w:rsidR="00EC5DE3" w:rsidRPr="00EC5DE3">
        <w:rPr>
          <w:rFonts w:ascii="Times New Roman" w:hAnsi="Times New Roman" w:cs="Times New Roman"/>
          <w:sz w:val="24"/>
          <w:szCs w:val="24"/>
        </w:rPr>
        <w:t xml:space="preserve"> </w:t>
      </w:r>
      <w:r w:rsidR="00EC5DE3" w:rsidRPr="006638D7">
        <w:rPr>
          <w:rFonts w:ascii="Times New Roman" w:hAnsi="Times New Roman" w:cs="Times New Roman"/>
          <w:i/>
          <w:iCs/>
          <w:sz w:val="24"/>
          <w:szCs w:val="24"/>
        </w:rPr>
        <w:t xml:space="preserve">original </w:t>
      </w:r>
      <w:proofErr w:type="spellStart"/>
      <w:r w:rsidR="00EC5DE3" w:rsidRPr="006638D7">
        <w:rPr>
          <w:rFonts w:ascii="Times New Roman" w:hAnsi="Times New Roman" w:cs="Times New Roman"/>
          <w:i/>
          <w:iCs/>
          <w:sz w:val="24"/>
          <w:szCs w:val="24"/>
        </w:rPr>
        <w:t>sampel</w:t>
      </w:r>
      <w:proofErr w:type="spellEnd"/>
      <w:r w:rsidR="00EC5DE3" w:rsidRPr="00EC5DE3">
        <w:rPr>
          <w:rFonts w:ascii="Times New Roman" w:hAnsi="Times New Roman" w:cs="Times New Roman"/>
          <w:sz w:val="24"/>
          <w:szCs w:val="24"/>
        </w:rPr>
        <w:t xml:space="preserve"> </w:t>
      </w:r>
      <w:proofErr w:type="spellStart"/>
      <w:r w:rsidR="00EC5DE3" w:rsidRPr="00EC5DE3">
        <w:rPr>
          <w:rFonts w:ascii="Times New Roman" w:hAnsi="Times New Roman" w:cs="Times New Roman"/>
          <w:sz w:val="24"/>
          <w:szCs w:val="24"/>
        </w:rPr>
        <w:t>sebesar</w:t>
      </w:r>
      <w:proofErr w:type="spellEnd"/>
      <w:r w:rsidR="00EC5DE3" w:rsidRPr="00EC5DE3">
        <w:rPr>
          <w:rFonts w:ascii="Times New Roman" w:hAnsi="Times New Roman" w:cs="Times New Roman"/>
          <w:sz w:val="24"/>
          <w:szCs w:val="24"/>
        </w:rPr>
        <w:t xml:space="preserve"> (0.320) </w:t>
      </w:r>
      <w:proofErr w:type="spellStart"/>
      <w:r w:rsidR="00EC5DE3" w:rsidRPr="00EC5DE3">
        <w:rPr>
          <w:rFonts w:ascii="Times New Roman" w:hAnsi="Times New Roman" w:cs="Times New Roman"/>
          <w:sz w:val="24"/>
          <w:szCs w:val="24"/>
        </w:rPr>
        <w:t>dengan</w:t>
      </w:r>
      <w:proofErr w:type="spellEnd"/>
      <w:r w:rsidR="00EC5DE3" w:rsidRPr="00EC5DE3">
        <w:rPr>
          <w:rFonts w:ascii="Times New Roman" w:hAnsi="Times New Roman" w:cs="Times New Roman"/>
          <w:sz w:val="24"/>
          <w:szCs w:val="24"/>
        </w:rPr>
        <w:t xml:space="preserve"> </w:t>
      </w:r>
      <w:proofErr w:type="spellStart"/>
      <w:r w:rsidR="00EC5DE3" w:rsidRPr="00EC5DE3">
        <w:rPr>
          <w:rFonts w:ascii="Times New Roman" w:hAnsi="Times New Roman" w:cs="Times New Roman"/>
          <w:sz w:val="24"/>
          <w:szCs w:val="24"/>
        </w:rPr>
        <w:t>nilai</w:t>
      </w:r>
      <w:proofErr w:type="spellEnd"/>
      <w:r w:rsidR="00EC5DE3" w:rsidRPr="00EC5DE3">
        <w:rPr>
          <w:rFonts w:ascii="Times New Roman" w:hAnsi="Times New Roman" w:cs="Times New Roman"/>
          <w:sz w:val="24"/>
          <w:szCs w:val="24"/>
        </w:rPr>
        <w:t xml:space="preserve"> </w:t>
      </w:r>
      <w:r w:rsidR="00EC5DE3" w:rsidRPr="006638D7">
        <w:rPr>
          <w:rFonts w:ascii="Times New Roman" w:hAnsi="Times New Roman" w:cs="Times New Roman"/>
          <w:i/>
          <w:iCs/>
          <w:sz w:val="24"/>
          <w:szCs w:val="24"/>
        </w:rPr>
        <w:t>p-value</w:t>
      </w:r>
      <w:r w:rsidR="00EC5DE3" w:rsidRPr="00EC5DE3">
        <w:rPr>
          <w:rFonts w:ascii="Times New Roman" w:hAnsi="Times New Roman" w:cs="Times New Roman"/>
          <w:sz w:val="24"/>
          <w:szCs w:val="24"/>
        </w:rPr>
        <w:t xml:space="preserve"> (0.000 </w:t>
      </w:r>
      <w:r>
        <w:rPr>
          <w:rFonts w:ascii="Times New Roman" w:hAnsi="Times New Roman" w:cs="Times New Roman"/>
          <w:sz w:val="24"/>
          <w:szCs w:val="24"/>
        </w:rPr>
        <w:t>&lt;</w:t>
      </w:r>
      <w:r w:rsidR="00EC5DE3" w:rsidRPr="00EC5DE3">
        <w:rPr>
          <w:rFonts w:ascii="Times New Roman" w:hAnsi="Times New Roman" w:cs="Times New Roman"/>
          <w:sz w:val="24"/>
          <w:szCs w:val="24"/>
        </w:rPr>
        <w:t xml:space="preserve"> 0,05)</w:t>
      </w:r>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fiskus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00EC5DE3" w:rsidRPr="00EC5DE3">
        <w:rPr>
          <w:rFonts w:ascii="Times New Roman" w:hAnsi="Times New Roman" w:cs="Times New Roman"/>
          <w:sz w:val="24"/>
          <w:szCs w:val="24"/>
        </w:rPr>
        <w:t>semakin</w:t>
      </w:r>
      <w:proofErr w:type="spellEnd"/>
      <w:r w:rsidR="00EC5DE3" w:rsidRPr="00EC5DE3">
        <w:rPr>
          <w:rFonts w:ascii="Times New Roman" w:hAnsi="Times New Roman" w:cs="Times New Roman"/>
          <w:sz w:val="24"/>
          <w:szCs w:val="24"/>
        </w:rPr>
        <w:t xml:space="preserve"> </w:t>
      </w:r>
      <w:proofErr w:type="spellStart"/>
      <w:r w:rsidR="00EC5DE3" w:rsidRPr="00EC5DE3">
        <w:rPr>
          <w:rFonts w:ascii="Times New Roman" w:hAnsi="Times New Roman" w:cs="Times New Roman"/>
          <w:sz w:val="24"/>
          <w:szCs w:val="24"/>
        </w:rPr>
        <w:t>baik</w:t>
      </w:r>
      <w:proofErr w:type="spellEnd"/>
      <w:r w:rsidR="00EC5DE3" w:rsidRPr="00EC5DE3">
        <w:rPr>
          <w:rFonts w:ascii="Times New Roman" w:hAnsi="Times New Roman" w:cs="Times New Roman"/>
          <w:sz w:val="24"/>
          <w:szCs w:val="24"/>
        </w:rPr>
        <w:t xml:space="preserve"> </w:t>
      </w:r>
      <w:proofErr w:type="spellStart"/>
      <w:r w:rsidR="00EC5DE3">
        <w:rPr>
          <w:rFonts w:ascii="Times New Roman" w:hAnsi="Times New Roman" w:cs="Times New Roman"/>
          <w:sz w:val="24"/>
          <w:szCs w:val="24"/>
        </w:rPr>
        <w:t>kualitas</w:t>
      </w:r>
      <w:proofErr w:type="spellEnd"/>
      <w:r w:rsidR="00EC5DE3">
        <w:rPr>
          <w:rFonts w:ascii="Times New Roman" w:hAnsi="Times New Roman" w:cs="Times New Roman"/>
          <w:sz w:val="24"/>
          <w:szCs w:val="24"/>
        </w:rPr>
        <w:t xml:space="preserve"> </w:t>
      </w:r>
      <w:proofErr w:type="spellStart"/>
      <w:r w:rsidR="00EC5DE3">
        <w:rPr>
          <w:rFonts w:ascii="Times New Roman" w:hAnsi="Times New Roman" w:cs="Times New Roman"/>
          <w:sz w:val="24"/>
          <w:szCs w:val="24"/>
        </w:rPr>
        <w:t>pelayanan</w:t>
      </w:r>
      <w:proofErr w:type="spellEnd"/>
      <w:r w:rsidR="00EC5DE3">
        <w:rPr>
          <w:rFonts w:ascii="Times New Roman" w:hAnsi="Times New Roman" w:cs="Times New Roman"/>
          <w:sz w:val="24"/>
          <w:szCs w:val="24"/>
        </w:rPr>
        <w:t xml:space="preserve"> yang </w:t>
      </w:r>
      <w:proofErr w:type="spellStart"/>
      <w:r w:rsidR="00EC5DE3">
        <w:rPr>
          <w:rFonts w:ascii="Times New Roman" w:hAnsi="Times New Roman" w:cs="Times New Roman"/>
          <w:sz w:val="24"/>
          <w:szCs w:val="24"/>
        </w:rPr>
        <w:t>diberikan</w:t>
      </w:r>
      <w:proofErr w:type="spellEnd"/>
      <w:r w:rsidR="00EC5DE3">
        <w:rPr>
          <w:rFonts w:ascii="Times New Roman" w:hAnsi="Times New Roman" w:cs="Times New Roman"/>
          <w:sz w:val="24"/>
          <w:szCs w:val="24"/>
        </w:rPr>
        <w:t xml:space="preserve"> oleh </w:t>
      </w:r>
      <w:proofErr w:type="spellStart"/>
      <w:r w:rsidR="00EC5DE3">
        <w:rPr>
          <w:rFonts w:ascii="Times New Roman" w:hAnsi="Times New Roman" w:cs="Times New Roman"/>
          <w:sz w:val="24"/>
          <w:szCs w:val="24"/>
        </w:rPr>
        <w:t>fiskus</w:t>
      </w:r>
      <w:proofErr w:type="spellEnd"/>
      <w:r w:rsidR="00EC5DE3">
        <w:rPr>
          <w:rFonts w:ascii="Times New Roman" w:hAnsi="Times New Roman" w:cs="Times New Roman"/>
          <w:sz w:val="24"/>
          <w:szCs w:val="24"/>
        </w:rPr>
        <w:t xml:space="preserve">, </w:t>
      </w:r>
      <w:proofErr w:type="spellStart"/>
      <w:r w:rsidR="00EC5DE3">
        <w:rPr>
          <w:rFonts w:ascii="Times New Roman" w:hAnsi="Times New Roman" w:cs="Times New Roman"/>
          <w:sz w:val="24"/>
          <w:szCs w:val="24"/>
        </w:rPr>
        <w:t>seperti</w:t>
      </w:r>
      <w:proofErr w:type="spellEnd"/>
      <w:r w:rsidR="00EC5DE3">
        <w:rPr>
          <w:rFonts w:ascii="Times New Roman" w:hAnsi="Times New Roman" w:cs="Times New Roman"/>
          <w:sz w:val="24"/>
          <w:szCs w:val="24"/>
        </w:rPr>
        <w:t xml:space="preserve"> </w:t>
      </w:r>
      <w:proofErr w:type="spellStart"/>
      <w:r w:rsidR="00EC5DE3">
        <w:rPr>
          <w:rFonts w:ascii="Times New Roman" w:hAnsi="Times New Roman" w:cs="Times New Roman"/>
          <w:sz w:val="24"/>
          <w:szCs w:val="24"/>
        </w:rPr>
        <w:t>kemudahan</w:t>
      </w:r>
      <w:proofErr w:type="spellEnd"/>
      <w:r w:rsidR="00EC5DE3">
        <w:rPr>
          <w:rFonts w:ascii="Times New Roman" w:hAnsi="Times New Roman" w:cs="Times New Roman"/>
          <w:sz w:val="24"/>
          <w:szCs w:val="24"/>
        </w:rPr>
        <w:t xml:space="preserve"> </w:t>
      </w:r>
      <w:proofErr w:type="spellStart"/>
      <w:r w:rsidR="00EC5DE3">
        <w:rPr>
          <w:rFonts w:ascii="Times New Roman" w:hAnsi="Times New Roman" w:cs="Times New Roman"/>
          <w:sz w:val="24"/>
          <w:szCs w:val="24"/>
        </w:rPr>
        <w:t>akses</w:t>
      </w:r>
      <w:proofErr w:type="spellEnd"/>
      <w:r w:rsidR="00EC5DE3">
        <w:rPr>
          <w:rFonts w:ascii="Times New Roman" w:hAnsi="Times New Roman" w:cs="Times New Roman"/>
          <w:sz w:val="24"/>
          <w:szCs w:val="24"/>
        </w:rPr>
        <w:t xml:space="preserve"> </w:t>
      </w:r>
      <w:proofErr w:type="spellStart"/>
      <w:r w:rsidR="00EC5DE3">
        <w:rPr>
          <w:rFonts w:ascii="Times New Roman" w:hAnsi="Times New Roman" w:cs="Times New Roman"/>
          <w:sz w:val="24"/>
          <w:szCs w:val="24"/>
        </w:rPr>
        <w:t>informasi</w:t>
      </w:r>
      <w:proofErr w:type="spellEnd"/>
      <w:r w:rsidR="00EC5DE3">
        <w:rPr>
          <w:rFonts w:ascii="Times New Roman" w:hAnsi="Times New Roman" w:cs="Times New Roman"/>
          <w:sz w:val="24"/>
          <w:szCs w:val="24"/>
        </w:rPr>
        <w:t xml:space="preserve">, </w:t>
      </w:r>
      <w:proofErr w:type="spellStart"/>
      <w:r w:rsidR="00EC5DE3">
        <w:rPr>
          <w:rFonts w:ascii="Times New Roman" w:hAnsi="Times New Roman" w:cs="Times New Roman"/>
          <w:sz w:val="24"/>
          <w:szCs w:val="24"/>
        </w:rPr>
        <w:t>responsivitas</w:t>
      </w:r>
      <w:proofErr w:type="spellEnd"/>
      <w:r w:rsidR="00EC5DE3">
        <w:rPr>
          <w:rFonts w:ascii="Times New Roman" w:hAnsi="Times New Roman" w:cs="Times New Roman"/>
          <w:sz w:val="24"/>
          <w:szCs w:val="24"/>
        </w:rPr>
        <w:t xml:space="preserve">, </w:t>
      </w:r>
      <w:proofErr w:type="spellStart"/>
      <w:r w:rsidR="00EC5DE3">
        <w:rPr>
          <w:rFonts w:ascii="Times New Roman" w:hAnsi="Times New Roman" w:cs="Times New Roman"/>
          <w:sz w:val="24"/>
          <w:szCs w:val="24"/>
        </w:rPr>
        <w:t>serta</w:t>
      </w:r>
      <w:proofErr w:type="spellEnd"/>
      <w:r w:rsidR="00EC5DE3">
        <w:rPr>
          <w:rFonts w:ascii="Times New Roman" w:hAnsi="Times New Roman" w:cs="Times New Roman"/>
          <w:sz w:val="24"/>
          <w:szCs w:val="24"/>
        </w:rPr>
        <w:t xml:space="preserve"> </w:t>
      </w:r>
      <w:proofErr w:type="spellStart"/>
      <w:r w:rsidR="006B1EA9">
        <w:rPr>
          <w:rFonts w:ascii="Times New Roman" w:hAnsi="Times New Roman" w:cs="Times New Roman"/>
          <w:sz w:val="24"/>
          <w:szCs w:val="24"/>
        </w:rPr>
        <w:t>sikap</w:t>
      </w:r>
      <w:proofErr w:type="spellEnd"/>
      <w:r w:rsidR="006B1EA9">
        <w:rPr>
          <w:rFonts w:ascii="Times New Roman" w:hAnsi="Times New Roman" w:cs="Times New Roman"/>
          <w:sz w:val="24"/>
          <w:szCs w:val="24"/>
        </w:rPr>
        <w:t xml:space="preserve"> </w:t>
      </w:r>
      <w:proofErr w:type="spellStart"/>
      <w:r w:rsidR="006B1EA9">
        <w:rPr>
          <w:rFonts w:ascii="Times New Roman" w:hAnsi="Times New Roman" w:cs="Times New Roman"/>
          <w:sz w:val="24"/>
          <w:szCs w:val="24"/>
        </w:rPr>
        <w:t>ramah</w:t>
      </w:r>
      <w:proofErr w:type="spellEnd"/>
      <w:r w:rsidR="006B1EA9">
        <w:rPr>
          <w:rFonts w:ascii="Times New Roman" w:hAnsi="Times New Roman" w:cs="Times New Roman"/>
          <w:sz w:val="24"/>
          <w:szCs w:val="24"/>
        </w:rPr>
        <w:t xml:space="preserve">, </w:t>
      </w:r>
      <w:proofErr w:type="spellStart"/>
      <w:r w:rsidR="006B1EA9">
        <w:rPr>
          <w:rFonts w:ascii="Times New Roman" w:hAnsi="Times New Roman" w:cs="Times New Roman"/>
          <w:sz w:val="24"/>
          <w:szCs w:val="24"/>
        </w:rPr>
        <w:t>maka</w:t>
      </w:r>
      <w:proofErr w:type="spellEnd"/>
      <w:r w:rsidR="006B1EA9">
        <w:rPr>
          <w:rFonts w:ascii="Times New Roman" w:hAnsi="Times New Roman" w:cs="Times New Roman"/>
          <w:sz w:val="24"/>
          <w:szCs w:val="24"/>
        </w:rPr>
        <w:t xml:space="preserve"> </w:t>
      </w:r>
      <w:proofErr w:type="spellStart"/>
      <w:r w:rsidR="006B1EA9">
        <w:rPr>
          <w:rFonts w:ascii="Times New Roman" w:hAnsi="Times New Roman" w:cs="Times New Roman"/>
          <w:sz w:val="24"/>
          <w:szCs w:val="24"/>
        </w:rPr>
        <w:t>wajib</w:t>
      </w:r>
      <w:proofErr w:type="spellEnd"/>
      <w:r w:rsidR="006B1EA9">
        <w:rPr>
          <w:rFonts w:ascii="Times New Roman" w:hAnsi="Times New Roman" w:cs="Times New Roman"/>
          <w:sz w:val="24"/>
          <w:szCs w:val="24"/>
        </w:rPr>
        <w:t xml:space="preserve"> </w:t>
      </w:r>
      <w:proofErr w:type="spellStart"/>
      <w:r w:rsidR="006B1EA9">
        <w:rPr>
          <w:rFonts w:ascii="Times New Roman" w:hAnsi="Times New Roman" w:cs="Times New Roman"/>
          <w:sz w:val="24"/>
          <w:szCs w:val="24"/>
        </w:rPr>
        <w:t>pajak</w:t>
      </w:r>
      <w:proofErr w:type="spellEnd"/>
      <w:r w:rsidR="006B1EA9">
        <w:rPr>
          <w:rFonts w:ascii="Times New Roman" w:hAnsi="Times New Roman" w:cs="Times New Roman"/>
          <w:sz w:val="24"/>
          <w:szCs w:val="24"/>
        </w:rPr>
        <w:t xml:space="preserve"> </w:t>
      </w:r>
      <w:proofErr w:type="spellStart"/>
      <w:r w:rsidR="006B1EA9">
        <w:rPr>
          <w:rFonts w:ascii="Times New Roman" w:hAnsi="Times New Roman" w:cs="Times New Roman"/>
          <w:sz w:val="24"/>
          <w:szCs w:val="24"/>
        </w:rPr>
        <w:t>akan</w:t>
      </w:r>
      <w:proofErr w:type="spellEnd"/>
      <w:r w:rsidR="006B1EA9">
        <w:rPr>
          <w:rFonts w:ascii="Times New Roman" w:hAnsi="Times New Roman" w:cs="Times New Roman"/>
          <w:sz w:val="24"/>
          <w:szCs w:val="24"/>
        </w:rPr>
        <w:t xml:space="preserve"> </w:t>
      </w:r>
      <w:proofErr w:type="spellStart"/>
      <w:r w:rsidR="006B1EA9">
        <w:rPr>
          <w:rFonts w:ascii="Times New Roman" w:hAnsi="Times New Roman" w:cs="Times New Roman"/>
          <w:sz w:val="24"/>
          <w:szCs w:val="24"/>
        </w:rPr>
        <w:t>lebih</w:t>
      </w:r>
      <w:proofErr w:type="spellEnd"/>
      <w:r w:rsidR="006B1EA9">
        <w:rPr>
          <w:rFonts w:ascii="Times New Roman" w:hAnsi="Times New Roman" w:cs="Times New Roman"/>
          <w:sz w:val="24"/>
          <w:szCs w:val="24"/>
        </w:rPr>
        <w:t xml:space="preserve"> </w:t>
      </w:r>
      <w:proofErr w:type="spellStart"/>
      <w:r w:rsidR="006B1EA9">
        <w:rPr>
          <w:rFonts w:ascii="Times New Roman" w:hAnsi="Times New Roman" w:cs="Times New Roman"/>
          <w:sz w:val="24"/>
          <w:szCs w:val="24"/>
        </w:rPr>
        <w:t>termotivasi</w:t>
      </w:r>
      <w:proofErr w:type="spellEnd"/>
      <w:r w:rsidR="006B1EA9">
        <w:rPr>
          <w:rFonts w:ascii="Times New Roman" w:hAnsi="Times New Roman" w:cs="Times New Roman"/>
          <w:sz w:val="24"/>
          <w:szCs w:val="24"/>
        </w:rPr>
        <w:t xml:space="preserve"> </w:t>
      </w:r>
      <w:proofErr w:type="spellStart"/>
      <w:r w:rsidR="006B1EA9">
        <w:rPr>
          <w:rFonts w:ascii="Times New Roman" w:hAnsi="Times New Roman" w:cs="Times New Roman"/>
          <w:sz w:val="24"/>
          <w:szCs w:val="24"/>
        </w:rPr>
        <w:t>untuk</w:t>
      </w:r>
      <w:proofErr w:type="spellEnd"/>
      <w:r w:rsidR="006B1EA9">
        <w:rPr>
          <w:rFonts w:ascii="Times New Roman" w:hAnsi="Times New Roman" w:cs="Times New Roman"/>
          <w:sz w:val="24"/>
          <w:szCs w:val="24"/>
        </w:rPr>
        <w:t xml:space="preserve"> </w:t>
      </w:r>
      <w:proofErr w:type="spellStart"/>
      <w:r w:rsidR="006B1EA9">
        <w:rPr>
          <w:rFonts w:ascii="Times New Roman" w:hAnsi="Times New Roman" w:cs="Times New Roman"/>
          <w:sz w:val="24"/>
          <w:szCs w:val="24"/>
        </w:rPr>
        <w:t>melaksanakan</w:t>
      </w:r>
      <w:proofErr w:type="spellEnd"/>
      <w:r w:rsidR="006B1EA9">
        <w:rPr>
          <w:rFonts w:ascii="Times New Roman" w:hAnsi="Times New Roman" w:cs="Times New Roman"/>
          <w:sz w:val="24"/>
          <w:szCs w:val="24"/>
        </w:rPr>
        <w:t xml:space="preserve"> </w:t>
      </w:r>
      <w:proofErr w:type="spellStart"/>
      <w:r w:rsidR="006B1EA9">
        <w:rPr>
          <w:rFonts w:ascii="Times New Roman" w:hAnsi="Times New Roman" w:cs="Times New Roman"/>
          <w:sz w:val="24"/>
          <w:szCs w:val="24"/>
        </w:rPr>
        <w:t>kewajiban</w:t>
      </w:r>
      <w:proofErr w:type="spellEnd"/>
      <w:r w:rsidR="006B1EA9">
        <w:rPr>
          <w:rFonts w:ascii="Times New Roman" w:hAnsi="Times New Roman" w:cs="Times New Roman"/>
          <w:sz w:val="24"/>
          <w:szCs w:val="24"/>
        </w:rPr>
        <w:t xml:space="preserve"> </w:t>
      </w:r>
      <w:proofErr w:type="spellStart"/>
      <w:r w:rsidR="006B1EA9">
        <w:rPr>
          <w:rFonts w:ascii="Times New Roman" w:hAnsi="Times New Roman" w:cs="Times New Roman"/>
          <w:sz w:val="24"/>
          <w:szCs w:val="24"/>
        </w:rPr>
        <w:t>perpajakannya</w:t>
      </w:r>
      <w:proofErr w:type="spellEnd"/>
      <w:r w:rsidR="006B1EA9">
        <w:rPr>
          <w:rFonts w:ascii="Times New Roman" w:hAnsi="Times New Roman" w:cs="Times New Roman"/>
          <w:sz w:val="24"/>
          <w:szCs w:val="24"/>
        </w:rPr>
        <w:t>.</w:t>
      </w:r>
    </w:p>
    <w:p w14:paraId="6894058A" w14:textId="52CA6D59" w:rsidR="00703E61" w:rsidRPr="00703E61" w:rsidRDefault="00183477" w:rsidP="009D4908">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74,</w:t>
      </w:r>
      <w:r w:rsidR="00E76611">
        <w:rPr>
          <w:rFonts w:ascii="Times New Roman" w:hAnsi="Times New Roman" w:cs="Times New Roman"/>
          <w:sz w:val="24"/>
          <w:szCs w:val="24"/>
        </w:rPr>
        <w:t>56</w:t>
      </w:r>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dan sangat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proofErr w:type="spellStart"/>
      <w:r w:rsidRPr="00812F6D">
        <w:rPr>
          <w:rFonts w:ascii="Times New Roman" w:hAnsi="Times New Roman" w:cs="Times New Roman"/>
          <w:sz w:val="24"/>
          <w:szCs w:val="24"/>
        </w:rPr>
        <w:t>terhadap</w:t>
      </w:r>
      <w:proofErr w:type="spellEnd"/>
      <w:r w:rsidRPr="00812F6D">
        <w:rPr>
          <w:rFonts w:ascii="Times New Roman" w:hAnsi="Times New Roman" w:cs="Times New Roman"/>
          <w:sz w:val="24"/>
          <w:szCs w:val="24"/>
        </w:rPr>
        <w:t xml:space="preserve"> </w:t>
      </w:r>
      <w:proofErr w:type="spellStart"/>
      <w:r w:rsidRPr="00812F6D">
        <w:rPr>
          <w:rFonts w:ascii="Times New Roman" w:hAnsi="Times New Roman" w:cs="Times New Roman"/>
          <w:sz w:val="24"/>
          <w:szCs w:val="24"/>
        </w:rPr>
        <w:t>pernyataan</w:t>
      </w:r>
      <w:proofErr w:type="spellEnd"/>
      <w:r w:rsidRPr="00812F6D">
        <w:rPr>
          <w:rFonts w:ascii="Times New Roman" w:hAnsi="Times New Roman" w:cs="Times New Roman"/>
          <w:sz w:val="24"/>
          <w:szCs w:val="24"/>
        </w:rPr>
        <w:t xml:space="preserve"> </w:t>
      </w:r>
      <w:proofErr w:type="spellStart"/>
      <w:r w:rsidR="00E76611">
        <w:rPr>
          <w:rFonts w:ascii="Times New Roman" w:hAnsi="Times New Roman" w:cs="Times New Roman"/>
          <w:sz w:val="24"/>
          <w:szCs w:val="24"/>
        </w:rPr>
        <w:t>selalu</w:t>
      </w:r>
      <w:proofErr w:type="spellEnd"/>
      <w:r w:rsidR="00E76611">
        <w:rPr>
          <w:rFonts w:ascii="Times New Roman" w:hAnsi="Times New Roman" w:cs="Times New Roman"/>
          <w:sz w:val="24"/>
          <w:szCs w:val="24"/>
        </w:rPr>
        <w:t xml:space="preserve"> </w:t>
      </w:r>
      <w:proofErr w:type="spellStart"/>
      <w:r w:rsidR="00E76611">
        <w:rPr>
          <w:rFonts w:ascii="Times New Roman" w:hAnsi="Times New Roman" w:cs="Times New Roman"/>
          <w:sz w:val="24"/>
          <w:szCs w:val="24"/>
        </w:rPr>
        <w:t>mendapatkan</w:t>
      </w:r>
      <w:proofErr w:type="spellEnd"/>
      <w:r w:rsidR="00E76611">
        <w:rPr>
          <w:rFonts w:ascii="Times New Roman" w:hAnsi="Times New Roman" w:cs="Times New Roman"/>
          <w:sz w:val="24"/>
          <w:szCs w:val="24"/>
        </w:rPr>
        <w:t xml:space="preserve"> </w:t>
      </w:r>
      <w:proofErr w:type="spellStart"/>
      <w:r w:rsidR="00E76611">
        <w:rPr>
          <w:rFonts w:ascii="Times New Roman" w:hAnsi="Times New Roman" w:cs="Times New Roman"/>
          <w:sz w:val="24"/>
          <w:szCs w:val="24"/>
        </w:rPr>
        <w:t>pelayanan</w:t>
      </w:r>
      <w:proofErr w:type="spellEnd"/>
      <w:r w:rsidR="00E76611">
        <w:rPr>
          <w:rFonts w:ascii="Times New Roman" w:hAnsi="Times New Roman" w:cs="Times New Roman"/>
          <w:sz w:val="24"/>
          <w:szCs w:val="24"/>
        </w:rPr>
        <w:t xml:space="preserve"> yang </w:t>
      </w:r>
      <w:proofErr w:type="spellStart"/>
      <w:r w:rsidR="00E76611">
        <w:rPr>
          <w:rFonts w:ascii="Times New Roman" w:hAnsi="Times New Roman" w:cs="Times New Roman"/>
          <w:sz w:val="24"/>
          <w:szCs w:val="24"/>
        </w:rPr>
        <w:t>andal</w:t>
      </w:r>
      <w:proofErr w:type="spellEnd"/>
      <w:r w:rsidR="00E76611">
        <w:rPr>
          <w:rFonts w:ascii="Times New Roman" w:hAnsi="Times New Roman" w:cs="Times New Roman"/>
          <w:sz w:val="24"/>
          <w:szCs w:val="24"/>
        </w:rPr>
        <w:t xml:space="preserve"> dan </w:t>
      </w:r>
      <w:proofErr w:type="spellStart"/>
      <w:r w:rsidR="00E76611">
        <w:rPr>
          <w:rFonts w:ascii="Times New Roman" w:hAnsi="Times New Roman" w:cs="Times New Roman"/>
          <w:sz w:val="24"/>
          <w:szCs w:val="24"/>
        </w:rPr>
        <w:t>akurat</w:t>
      </w:r>
      <w:proofErr w:type="spellEnd"/>
      <w:r w:rsidR="00E76611">
        <w:rPr>
          <w:rFonts w:ascii="Times New Roman" w:hAnsi="Times New Roman" w:cs="Times New Roman"/>
          <w:sz w:val="24"/>
          <w:szCs w:val="24"/>
        </w:rPr>
        <w:t xml:space="preserve"> </w:t>
      </w:r>
      <w:proofErr w:type="spellStart"/>
      <w:r w:rsidR="00E76611">
        <w:rPr>
          <w:rFonts w:ascii="Times New Roman" w:hAnsi="Times New Roman" w:cs="Times New Roman"/>
          <w:sz w:val="24"/>
          <w:szCs w:val="24"/>
        </w:rPr>
        <w:t>dari</w:t>
      </w:r>
      <w:proofErr w:type="spellEnd"/>
      <w:r w:rsidR="00E76611">
        <w:rPr>
          <w:rFonts w:ascii="Times New Roman" w:hAnsi="Times New Roman" w:cs="Times New Roman"/>
          <w:sz w:val="24"/>
          <w:szCs w:val="24"/>
        </w:rPr>
        <w:t xml:space="preserve"> </w:t>
      </w:r>
      <w:proofErr w:type="spellStart"/>
      <w:r w:rsidR="00E76611">
        <w:rPr>
          <w:rFonts w:ascii="Times New Roman" w:hAnsi="Times New Roman" w:cs="Times New Roman"/>
          <w:sz w:val="24"/>
          <w:szCs w:val="24"/>
        </w:rPr>
        <w:lastRenderedPageBreak/>
        <w:t>fiskus</w:t>
      </w:r>
      <w:proofErr w:type="spellEnd"/>
      <w:r w:rsidR="00E76611">
        <w:rPr>
          <w:rFonts w:ascii="Times New Roman" w:hAnsi="Times New Roman" w:cs="Times New Roman"/>
          <w:sz w:val="24"/>
          <w:szCs w:val="24"/>
        </w:rPr>
        <w:t xml:space="preserve"> </w:t>
      </w:r>
      <w:proofErr w:type="spellStart"/>
      <w:r w:rsidR="00E76611">
        <w:rPr>
          <w:rFonts w:ascii="Times New Roman" w:hAnsi="Times New Roman" w:cs="Times New Roman"/>
          <w:sz w:val="24"/>
          <w:szCs w:val="24"/>
        </w:rPr>
        <w:t>dalam</w:t>
      </w:r>
      <w:proofErr w:type="spellEnd"/>
      <w:r w:rsidR="00E76611">
        <w:rPr>
          <w:rFonts w:ascii="Times New Roman" w:hAnsi="Times New Roman" w:cs="Times New Roman"/>
          <w:sz w:val="24"/>
          <w:szCs w:val="24"/>
        </w:rPr>
        <w:t xml:space="preserve"> </w:t>
      </w:r>
      <w:proofErr w:type="spellStart"/>
      <w:r w:rsidR="00E76611">
        <w:rPr>
          <w:rFonts w:ascii="Times New Roman" w:hAnsi="Times New Roman" w:cs="Times New Roman"/>
          <w:sz w:val="24"/>
          <w:szCs w:val="24"/>
        </w:rPr>
        <w:t>setiap</w:t>
      </w:r>
      <w:proofErr w:type="spellEnd"/>
      <w:r w:rsidR="00E76611">
        <w:rPr>
          <w:rFonts w:ascii="Times New Roman" w:hAnsi="Times New Roman" w:cs="Times New Roman"/>
          <w:sz w:val="24"/>
          <w:szCs w:val="24"/>
        </w:rPr>
        <w:t xml:space="preserve"> </w:t>
      </w:r>
      <w:proofErr w:type="spellStart"/>
      <w:r w:rsidR="00E76611">
        <w:rPr>
          <w:rFonts w:ascii="Times New Roman" w:hAnsi="Times New Roman" w:cs="Times New Roman"/>
          <w:sz w:val="24"/>
          <w:szCs w:val="24"/>
        </w:rPr>
        <w:t>urusan</w:t>
      </w:r>
      <w:proofErr w:type="spellEnd"/>
      <w:r w:rsidR="00E76611">
        <w:rPr>
          <w:rFonts w:ascii="Times New Roman" w:hAnsi="Times New Roman" w:cs="Times New Roman"/>
          <w:sz w:val="24"/>
          <w:szCs w:val="24"/>
        </w:rPr>
        <w:t xml:space="preserve"> </w:t>
      </w:r>
      <w:proofErr w:type="spellStart"/>
      <w:r w:rsidR="00E76611">
        <w:rPr>
          <w:rFonts w:ascii="Times New Roman" w:hAnsi="Times New Roman" w:cs="Times New Roman"/>
          <w:sz w:val="24"/>
          <w:szCs w:val="24"/>
        </w:rPr>
        <w:t>perpajakan</w:t>
      </w:r>
      <w:proofErr w:type="spellEnd"/>
      <w:r w:rsidR="00E76611">
        <w:rPr>
          <w:rFonts w:ascii="Times New Roman" w:hAnsi="Times New Roman" w:cs="Times New Roman"/>
          <w:sz w:val="24"/>
          <w:szCs w:val="24"/>
        </w:rPr>
        <w:t xml:space="preserve">. </w:t>
      </w:r>
      <w:proofErr w:type="spellStart"/>
      <w:r w:rsidR="00E76611">
        <w:rPr>
          <w:rFonts w:ascii="Times New Roman" w:hAnsi="Times New Roman" w:cs="Times New Roman"/>
          <w:sz w:val="24"/>
          <w:szCs w:val="24"/>
        </w:rPr>
        <w:t>Tingginya</w:t>
      </w:r>
      <w:proofErr w:type="spellEnd"/>
      <w:r w:rsidR="00E76611">
        <w:rPr>
          <w:rFonts w:ascii="Times New Roman" w:hAnsi="Times New Roman" w:cs="Times New Roman"/>
          <w:sz w:val="24"/>
          <w:szCs w:val="24"/>
        </w:rPr>
        <w:t xml:space="preserve"> </w:t>
      </w:r>
      <w:proofErr w:type="spellStart"/>
      <w:r w:rsidR="00E76611">
        <w:rPr>
          <w:rFonts w:ascii="Times New Roman" w:hAnsi="Times New Roman" w:cs="Times New Roman"/>
          <w:sz w:val="24"/>
          <w:szCs w:val="24"/>
        </w:rPr>
        <w:t>persentase</w:t>
      </w:r>
      <w:proofErr w:type="spellEnd"/>
      <w:r w:rsidR="00E76611">
        <w:rPr>
          <w:rFonts w:ascii="Times New Roman" w:hAnsi="Times New Roman" w:cs="Times New Roman"/>
          <w:sz w:val="24"/>
          <w:szCs w:val="24"/>
        </w:rPr>
        <w:t xml:space="preserve"> </w:t>
      </w:r>
      <w:proofErr w:type="spellStart"/>
      <w:r w:rsidR="00E76611">
        <w:rPr>
          <w:rFonts w:ascii="Times New Roman" w:hAnsi="Times New Roman" w:cs="Times New Roman"/>
          <w:sz w:val="24"/>
          <w:szCs w:val="24"/>
        </w:rPr>
        <w:t>tersebut</w:t>
      </w:r>
      <w:proofErr w:type="spellEnd"/>
      <w:r w:rsidR="00E76611">
        <w:rPr>
          <w:rFonts w:ascii="Times New Roman" w:hAnsi="Times New Roman" w:cs="Times New Roman"/>
          <w:sz w:val="24"/>
          <w:szCs w:val="24"/>
        </w:rPr>
        <w:t xml:space="preserve"> </w:t>
      </w:r>
      <w:proofErr w:type="spellStart"/>
      <w:r w:rsidR="00E76611">
        <w:rPr>
          <w:rFonts w:ascii="Times New Roman" w:hAnsi="Times New Roman" w:cs="Times New Roman"/>
          <w:sz w:val="24"/>
          <w:szCs w:val="24"/>
        </w:rPr>
        <w:t>sekaligus</w:t>
      </w:r>
      <w:proofErr w:type="spellEnd"/>
      <w:r w:rsidR="00E76611">
        <w:rPr>
          <w:rFonts w:ascii="Times New Roman" w:hAnsi="Times New Roman" w:cs="Times New Roman"/>
          <w:sz w:val="24"/>
          <w:szCs w:val="24"/>
        </w:rPr>
        <w:t xml:space="preserve">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sidRPr="00812F6D">
        <w:rPr>
          <w:rFonts w:ascii="Times New Roman" w:hAnsi="Times New Roman" w:cs="Times New Roman"/>
          <w:sz w:val="24"/>
          <w:szCs w:val="24"/>
        </w:rPr>
        <w:t>bahwa</w:t>
      </w:r>
      <w:proofErr w:type="spellEnd"/>
      <w:r w:rsidRPr="00812F6D">
        <w:rPr>
          <w:rFonts w:ascii="Times New Roman" w:hAnsi="Times New Roman" w:cs="Times New Roman"/>
          <w:sz w:val="24"/>
          <w:szCs w:val="24"/>
        </w:rPr>
        <w:t xml:space="preserve"> </w:t>
      </w:r>
      <w:proofErr w:type="spellStart"/>
      <w:r w:rsidR="009B0208" w:rsidRPr="009B0208">
        <w:rPr>
          <w:rFonts w:ascii="Times New Roman" w:hAnsi="Times New Roman" w:cs="Times New Roman"/>
          <w:sz w:val="24"/>
          <w:szCs w:val="24"/>
        </w:rPr>
        <w:t>pelayanan</w:t>
      </w:r>
      <w:proofErr w:type="spellEnd"/>
      <w:r w:rsidR="009B0208" w:rsidRPr="009B0208">
        <w:rPr>
          <w:rFonts w:ascii="Times New Roman" w:hAnsi="Times New Roman" w:cs="Times New Roman"/>
          <w:sz w:val="24"/>
          <w:szCs w:val="24"/>
        </w:rPr>
        <w:t xml:space="preserve"> </w:t>
      </w:r>
      <w:proofErr w:type="spellStart"/>
      <w:r w:rsidR="009B0208" w:rsidRPr="009B0208">
        <w:rPr>
          <w:rFonts w:ascii="Times New Roman" w:hAnsi="Times New Roman" w:cs="Times New Roman"/>
          <w:sz w:val="24"/>
          <w:szCs w:val="24"/>
        </w:rPr>
        <w:t>fiskus</w:t>
      </w:r>
      <w:proofErr w:type="spellEnd"/>
      <w:r w:rsidR="009B0208" w:rsidRPr="009B0208">
        <w:rPr>
          <w:rFonts w:ascii="Times New Roman" w:hAnsi="Times New Roman" w:cs="Times New Roman"/>
          <w:sz w:val="24"/>
          <w:szCs w:val="24"/>
        </w:rPr>
        <w:t xml:space="preserve"> di KPP </w:t>
      </w:r>
      <w:proofErr w:type="spellStart"/>
      <w:r w:rsidR="009B0208" w:rsidRPr="009B0208">
        <w:rPr>
          <w:rFonts w:ascii="Times New Roman" w:hAnsi="Times New Roman" w:cs="Times New Roman"/>
          <w:sz w:val="24"/>
          <w:szCs w:val="24"/>
        </w:rPr>
        <w:t>Pratama</w:t>
      </w:r>
      <w:proofErr w:type="spellEnd"/>
      <w:r w:rsidR="009B0208" w:rsidRPr="009B0208">
        <w:rPr>
          <w:rFonts w:ascii="Times New Roman" w:hAnsi="Times New Roman" w:cs="Times New Roman"/>
          <w:sz w:val="24"/>
          <w:szCs w:val="24"/>
        </w:rPr>
        <w:t xml:space="preserve"> </w:t>
      </w:r>
      <w:proofErr w:type="spellStart"/>
      <w:r w:rsidR="009B0208" w:rsidRPr="009B0208">
        <w:rPr>
          <w:rFonts w:ascii="Times New Roman" w:hAnsi="Times New Roman" w:cs="Times New Roman"/>
          <w:sz w:val="24"/>
          <w:szCs w:val="24"/>
        </w:rPr>
        <w:t>Samarinda</w:t>
      </w:r>
      <w:proofErr w:type="spellEnd"/>
      <w:r w:rsidR="009B0208" w:rsidRPr="009B0208">
        <w:rPr>
          <w:rFonts w:ascii="Times New Roman" w:hAnsi="Times New Roman" w:cs="Times New Roman"/>
          <w:sz w:val="24"/>
          <w:szCs w:val="24"/>
        </w:rPr>
        <w:t xml:space="preserve"> </w:t>
      </w:r>
      <w:proofErr w:type="spellStart"/>
      <w:r w:rsidR="009B0208" w:rsidRPr="009B0208">
        <w:rPr>
          <w:rFonts w:ascii="Times New Roman" w:hAnsi="Times New Roman" w:cs="Times New Roman"/>
          <w:sz w:val="24"/>
          <w:szCs w:val="24"/>
        </w:rPr>
        <w:t>relatif</w:t>
      </w:r>
      <w:proofErr w:type="spellEnd"/>
      <w:r w:rsidR="009B0208" w:rsidRPr="009B0208">
        <w:rPr>
          <w:rFonts w:ascii="Times New Roman" w:hAnsi="Times New Roman" w:cs="Times New Roman"/>
          <w:sz w:val="24"/>
          <w:szCs w:val="24"/>
        </w:rPr>
        <w:t xml:space="preserve"> </w:t>
      </w:r>
      <w:proofErr w:type="spellStart"/>
      <w:r w:rsidR="009B0208" w:rsidRPr="009B0208">
        <w:rPr>
          <w:rFonts w:ascii="Times New Roman" w:hAnsi="Times New Roman" w:cs="Times New Roman"/>
          <w:sz w:val="24"/>
          <w:szCs w:val="24"/>
        </w:rPr>
        <w:t>andal</w:t>
      </w:r>
      <w:proofErr w:type="spellEnd"/>
      <w:r w:rsidR="009B0208" w:rsidRPr="009B0208">
        <w:rPr>
          <w:rFonts w:ascii="Times New Roman" w:hAnsi="Times New Roman" w:cs="Times New Roman"/>
          <w:sz w:val="24"/>
          <w:szCs w:val="24"/>
        </w:rPr>
        <w:t xml:space="preserve"> dan </w:t>
      </w:r>
      <w:proofErr w:type="spellStart"/>
      <w:r w:rsidR="009B0208" w:rsidRPr="009B0208">
        <w:rPr>
          <w:rFonts w:ascii="Times New Roman" w:hAnsi="Times New Roman" w:cs="Times New Roman"/>
          <w:sz w:val="24"/>
          <w:szCs w:val="24"/>
        </w:rPr>
        <w:t>tidak</w:t>
      </w:r>
      <w:proofErr w:type="spellEnd"/>
      <w:r w:rsidR="009B0208" w:rsidRPr="009B0208">
        <w:rPr>
          <w:rFonts w:ascii="Times New Roman" w:hAnsi="Times New Roman" w:cs="Times New Roman"/>
          <w:sz w:val="24"/>
          <w:szCs w:val="24"/>
        </w:rPr>
        <w:t xml:space="preserve"> </w:t>
      </w:r>
      <w:proofErr w:type="spellStart"/>
      <w:r w:rsidR="009B0208" w:rsidRPr="009B0208">
        <w:rPr>
          <w:rFonts w:ascii="Times New Roman" w:hAnsi="Times New Roman" w:cs="Times New Roman"/>
          <w:sz w:val="24"/>
          <w:szCs w:val="24"/>
        </w:rPr>
        <w:t>menimbulkan</w:t>
      </w:r>
      <w:proofErr w:type="spellEnd"/>
      <w:r w:rsidR="009B0208" w:rsidRPr="009B0208">
        <w:rPr>
          <w:rFonts w:ascii="Times New Roman" w:hAnsi="Times New Roman" w:cs="Times New Roman"/>
          <w:sz w:val="24"/>
          <w:szCs w:val="24"/>
        </w:rPr>
        <w:t xml:space="preserve"> </w:t>
      </w:r>
      <w:proofErr w:type="spellStart"/>
      <w:r w:rsidR="009B0208" w:rsidRPr="009B0208">
        <w:rPr>
          <w:rFonts w:ascii="Times New Roman" w:hAnsi="Times New Roman" w:cs="Times New Roman"/>
          <w:sz w:val="24"/>
          <w:szCs w:val="24"/>
        </w:rPr>
        <w:t>kendala</w:t>
      </w:r>
      <w:proofErr w:type="spellEnd"/>
      <w:r w:rsidR="009B0208" w:rsidRPr="009B0208">
        <w:rPr>
          <w:rFonts w:ascii="Times New Roman" w:hAnsi="Times New Roman" w:cs="Times New Roman"/>
          <w:sz w:val="24"/>
          <w:szCs w:val="24"/>
        </w:rPr>
        <w:t xml:space="preserve"> yang </w:t>
      </w:r>
      <w:proofErr w:type="spellStart"/>
      <w:r w:rsidR="009B0208" w:rsidRPr="009B0208">
        <w:rPr>
          <w:rFonts w:ascii="Times New Roman" w:hAnsi="Times New Roman" w:cs="Times New Roman"/>
          <w:sz w:val="24"/>
          <w:szCs w:val="24"/>
        </w:rPr>
        <w:t>signifikan</w:t>
      </w:r>
      <w:proofErr w:type="spellEnd"/>
      <w:r w:rsidR="009B0208" w:rsidRPr="009B0208">
        <w:rPr>
          <w:rFonts w:ascii="Times New Roman" w:hAnsi="Times New Roman" w:cs="Times New Roman"/>
          <w:sz w:val="24"/>
          <w:szCs w:val="24"/>
        </w:rPr>
        <w:t xml:space="preserve"> </w:t>
      </w:r>
      <w:proofErr w:type="spellStart"/>
      <w:r w:rsidR="009B0208" w:rsidRPr="009B0208">
        <w:rPr>
          <w:rFonts w:ascii="Times New Roman" w:hAnsi="Times New Roman" w:cs="Times New Roman"/>
          <w:sz w:val="24"/>
          <w:szCs w:val="24"/>
        </w:rPr>
        <w:t>bagi</w:t>
      </w:r>
      <w:proofErr w:type="spellEnd"/>
      <w:r w:rsidR="009B0208" w:rsidRPr="009B0208">
        <w:rPr>
          <w:rFonts w:ascii="Times New Roman" w:hAnsi="Times New Roman" w:cs="Times New Roman"/>
          <w:sz w:val="24"/>
          <w:szCs w:val="24"/>
        </w:rPr>
        <w:t xml:space="preserve"> </w:t>
      </w:r>
      <w:proofErr w:type="spellStart"/>
      <w:r w:rsidR="009B0208" w:rsidRPr="009B0208">
        <w:rPr>
          <w:rFonts w:ascii="Times New Roman" w:hAnsi="Times New Roman" w:cs="Times New Roman"/>
          <w:sz w:val="24"/>
          <w:szCs w:val="24"/>
        </w:rPr>
        <w:t>wajib</w:t>
      </w:r>
      <w:proofErr w:type="spellEnd"/>
      <w:r w:rsidR="009B0208" w:rsidRPr="009B0208">
        <w:rPr>
          <w:rFonts w:ascii="Times New Roman" w:hAnsi="Times New Roman" w:cs="Times New Roman"/>
          <w:sz w:val="24"/>
          <w:szCs w:val="24"/>
        </w:rPr>
        <w:t xml:space="preserve"> </w:t>
      </w:r>
      <w:proofErr w:type="spellStart"/>
      <w:r w:rsidR="009B0208" w:rsidRPr="009B0208">
        <w:rPr>
          <w:rFonts w:ascii="Times New Roman" w:hAnsi="Times New Roman" w:cs="Times New Roman"/>
          <w:sz w:val="24"/>
          <w:szCs w:val="24"/>
        </w:rPr>
        <w:t>pajak</w:t>
      </w:r>
      <w:proofErr w:type="spellEnd"/>
      <w:r w:rsidR="00D17F41">
        <w:rPr>
          <w:rFonts w:ascii="Times New Roman" w:hAnsi="Times New Roman" w:cs="Times New Roman"/>
          <w:sz w:val="24"/>
          <w:szCs w:val="24"/>
        </w:rPr>
        <w:t>.</w:t>
      </w:r>
      <w:r w:rsidR="009D4908">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Kemudian</w:t>
      </w:r>
      <w:proofErr w:type="spellEnd"/>
      <w:r w:rsidR="009921B2">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jawaban</w:t>
      </w:r>
      <w:proofErr w:type="spellEnd"/>
      <w:r w:rsidR="009921B2">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responden</w:t>
      </w:r>
      <w:proofErr w:type="spellEnd"/>
      <w:r w:rsidR="009921B2">
        <w:rPr>
          <w:rFonts w:ascii="Times New Roman" w:hAnsi="Times New Roman" w:cs="Times New Roman"/>
          <w:sz w:val="24"/>
          <w:szCs w:val="24"/>
        </w:rPr>
        <w:t xml:space="preserve"> yang </w:t>
      </w:r>
      <w:proofErr w:type="spellStart"/>
      <w:r w:rsidR="009921B2">
        <w:rPr>
          <w:rFonts w:ascii="Times New Roman" w:hAnsi="Times New Roman" w:cs="Times New Roman"/>
          <w:sz w:val="24"/>
          <w:szCs w:val="24"/>
        </w:rPr>
        <w:t>menunjukkan</w:t>
      </w:r>
      <w:proofErr w:type="spellEnd"/>
      <w:r w:rsidR="009921B2">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bahwa</w:t>
      </w:r>
      <w:proofErr w:type="spellEnd"/>
      <w:r w:rsidR="009921B2">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lebih</w:t>
      </w:r>
      <w:proofErr w:type="spellEnd"/>
      <w:r w:rsidR="009921B2">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dari</w:t>
      </w:r>
      <w:proofErr w:type="spellEnd"/>
      <w:r w:rsidR="009921B2">
        <w:rPr>
          <w:rFonts w:ascii="Times New Roman" w:hAnsi="Times New Roman" w:cs="Times New Roman"/>
          <w:sz w:val="24"/>
          <w:szCs w:val="24"/>
        </w:rPr>
        <w:t xml:space="preserve"> 73,83% </w:t>
      </w:r>
      <w:proofErr w:type="spellStart"/>
      <w:r w:rsidR="009921B2">
        <w:rPr>
          <w:rFonts w:ascii="Times New Roman" w:hAnsi="Times New Roman" w:cs="Times New Roman"/>
          <w:sz w:val="24"/>
          <w:szCs w:val="24"/>
        </w:rPr>
        <w:t>menyatakan</w:t>
      </w:r>
      <w:proofErr w:type="spellEnd"/>
      <w:r w:rsidR="009921B2">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setuju</w:t>
      </w:r>
      <w:proofErr w:type="spellEnd"/>
      <w:r w:rsidR="009921B2">
        <w:rPr>
          <w:rFonts w:ascii="Times New Roman" w:hAnsi="Times New Roman" w:cs="Times New Roman"/>
          <w:sz w:val="24"/>
          <w:szCs w:val="24"/>
        </w:rPr>
        <w:t xml:space="preserve"> dan sangat </w:t>
      </w:r>
      <w:proofErr w:type="spellStart"/>
      <w:r w:rsidR="009921B2">
        <w:rPr>
          <w:rFonts w:ascii="Times New Roman" w:hAnsi="Times New Roman" w:cs="Times New Roman"/>
          <w:sz w:val="24"/>
          <w:szCs w:val="24"/>
        </w:rPr>
        <w:t>setuju</w:t>
      </w:r>
      <w:proofErr w:type="spellEnd"/>
      <w:r w:rsidR="009921B2">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terhadap</w:t>
      </w:r>
      <w:proofErr w:type="spellEnd"/>
      <w:r w:rsidR="009921B2">
        <w:rPr>
          <w:rFonts w:ascii="Times New Roman" w:hAnsi="Times New Roman" w:cs="Times New Roman"/>
          <w:sz w:val="24"/>
          <w:szCs w:val="24"/>
        </w:rPr>
        <w:t xml:space="preserve"> </w:t>
      </w:r>
      <w:proofErr w:type="spellStart"/>
      <w:r w:rsidR="00D17F41">
        <w:rPr>
          <w:rFonts w:ascii="Times New Roman" w:hAnsi="Times New Roman" w:cs="Times New Roman"/>
          <w:sz w:val="24"/>
          <w:szCs w:val="24"/>
        </w:rPr>
        <w:t>pernyataan</w:t>
      </w:r>
      <w:proofErr w:type="spellEnd"/>
      <w:r w:rsidR="00D17F41">
        <w:rPr>
          <w:rFonts w:ascii="Times New Roman" w:hAnsi="Times New Roman" w:cs="Times New Roman"/>
          <w:sz w:val="24"/>
          <w:szCs w:val="24"/>
        </w:rPr>
        <w:t xml:space="preserve"> </w:t>
      </w:r>
      <w:proofErr w:type="spellStart"/>
      <w:r w:rsidR="00D17F41">
        <w:rPr>
          <w:rFonts w:ascii="Times New Roman" w:hAnsi="Times New Roman" w:cs="Times New Roman"/>
          <w:sz w:val="24"/>
          <w:szCs w:val="24"/>
        </w:rPr>
        <w:t>merasa</w:t>
      </w:r>
      <w:proofErr w:type="spellEnd"/>
      <w:r w:rsidR="00D17F41">
        <w:rPr>
          <w:rFonts w:ascii="Times New Roman" w:hAnsi="Times New Roman" w:cs="Times New Roman"/>
          <w:sz w:val="24"/>
          <w:szCs w:val="24"/>
        </w:rPr>
        <w:t xml:space="preserve"> </w:t>
      </w:r>
      <w:proofErr w:type="spellStart"/>
      <w:r w:rsidR="00242C2A">
        <w:rPr>
          <w:rFonts w:ascii="Times New Roman" w:hAnsi="Times New Roman" w:cs="Times New Roman"/>
          <w:sz w:val="24"/>
          <w:szCs w:val="24"/>
        </w:rPr>
        <w:t>aman</w:t>
      </w:r>
      <w:proofErr w:type="spellEnd"/>
      <w:r w:rsidR="00242C2A">
        <w:rPr>
          <w:rFonts w:ascii="Times New Roman" w:hAnsi="Times New Roman" w:cs="Times New Roman"/>
          <w:sz w:val="24"/>
          <w:szCs w:val="24"/>
        </w:rPr>
        <w:t xml:space="preserve"> dan </w:t>
      </w:r>
      <w:proofErr w:type="spellStart"/>
      <w:r w:rsidR="00242C2A">
        <w:rPr>
          <w:rFonts w:ascii="Times New Roman" w:hAnsi="Times New Roman" w:cs="Times New Roman"/>
          <w:sz w:val="24"/>
          <w:szCs w:val="24"/>
        </w:rPr>
        <w:t>percaya</w:t>
      </w:r>
      <w:proofErr w:type="spellEnd"/>
      <w:r w:rsidR="00242C2A">
        <w:rPr>
          <w:rFonts w:ascii="Times New Roman" w:hAnsi="Times New Roman" w:cs="Times New Roman"/>
          <w:sz w:val="24"/>
          <w:szCs w:val="24"/>
        </w:rPr>
        <w:t xml:space="preserve"> </w:t>
      </w:r>
      <w:proofErr w:type="spellStart"/>
      <w:r w:rsidR="00242C2A">
        <w:rPr>
          <w:rFonts w:ascii="Times New Roman" w:hAnsi="Times New Roman" w:cs="Times New Roman"/>
          <w:sz w:val="24"/>
          <w:szCs w:val="24"/>
        </w:rPr>
        <w:t>karena</w:t>
      </w:r>
      <w:proofErr w:type="spellEnd"/>
      <w:r w:rsidR="00242C2A">
        <w:rPr>
          <w:rFonts w:ascii="Times New Roman" w:hAnsi="Times New Roman" w:cs="Times New Roman"/>
          <w:sz w:val="24"/>
          <w:szCs w:val="24"/>
        </w:rPr>
        <w:t xml:space="preserve"> </w:t>
      </w:r>
      <w:proofErr w:type="spellStart"/>
      <w:r w:rsidR="00242C2A">
        <w:rPr>
          <w:rFonts w:ascii="Times New Roman" w:hAnsi="Times New Roman" w:cs="Times New Roman"/>
          <w:sz w:val="24"/>
          <w:szCs w:val="24"/>
        </w:rPr>
        <w:t>fiskus</w:t>
      </w:r>
      <w:proofErr w:type="spellEnd"/>
      <w:r w:rsidR="00242C2A">
        <w:rPr>
          <w:rFonts w:ascii="Times New Roman" w:hAnsi="Times New Roman" w:cs="Times New Roman"/>
          <w:sz w:val="24"/>
          <w:szCs w:val="24"/>
        </w:rPr>
        <w:t xml:space="preserve"> </w:t>
      </w:r>
      <w:proofErr w:type="spellStart"/>
      <w:r w:rsidR="00242C2A">
        <w:rPr>
          <w:rFonts w:ascii="Times New Roman" w:hAnsi="Times New Roman" w:cs="Times New Roman"/>
          <w:sz w:val="24"/>
          <w:szCs w:val="24"/>
        </w:rPr>
        <w:t>memberikan</w:t>
      </w:r>
      <w:proofErr w:type="spellEnd"/>
      <w:r w:rsidR="00242C2A">
        <w:rPr>
          <w:rFonts w:ascii="Times New Roman" w:hAnsi="Times New Roman" w:cs="Times New Roman"/>
          <w:sz w:val="24"/>
          <w:szCs w:val="24"/>
        </w:rPr>
        <w:t xml:space="preserve"> </w:t>
      </w:r>
      <w:proofErr w:type="spellStart"/>
      <w:r w:rsidR="00242C2A">
        <w:rPr>
          <w:rFonts w:ascii="Times New Roman" w:hAnsi="Times New Roman" w:cs="Times New Roman"/>
          <w:sz w:val="24"/>
          <w:szCs w:val="24"/>
        </w:rPr>
        <w:t>jaminan</w:t>
      </w:r>
      <w:proofErr w:type="spellEnd"/>
      <w:r w:rsidR="00242C2A">
        <w:rPr>
          <w:rFonts w:ascii="Times New Roman" w:hAnsi="Times New Roman" w:cs="Times New Roman"/>
          <w:sz w:val="24"/>
          <w:szCs w:val="24"/>
        </w:rPr>
        <w:t xml:space="preserve"> </w:t>
      </w:r>
      <w:proofErr w:type="spellStart"/>
      <w:r w:rsidR="00242C2A">
        <w:rPr>
          <w:rFonts w:ascii="Times New Roman" w:hAnsi="Times New Roman" w:cs="Times New Roman"/>
          <w:sz w:val="24"/>
          <w:szCs w:val="24"/>
        </w:rPr>
        <w:t>pelayanan</w:t>
      </w:r>
      <w:proofErr w:type="spellEnd"/>
      <w:r w:rsidR="00242C2A">
        <w:rPr>
          <w:rFonts w:ascii="Times New Roman" w:hAnsi="Times New Roman" w:cs="Times New Roman"/>
          <w:sz w:val="24"/>
          <w:szCs w:val="24"/>
        </w:rPr>
        <w:t xml:space="preserve"> yang </w:t>
      </w:r>
      <w:proofErr w:type="spellStart"/>
      <w:r w:rsidR="00242C2A">
        <w:rPr>
          <w:rFonts w:ascii="Times New Roman" w:hAnsi="Times New Roman" w:cs="Times New Roman"/>
          <w:sz w:val="24"/>
          <w:szCs w:val="24"/>
        </w:rPr>
        <w:t>profesional</w:t>
      </w:r>
      <w:proofErr w:type="spellEnd"/>
      <w:r w:rsidR="00242C2A">
        <w:rPr>
          <w:rFonts w:ascii="Times New Roman" w:hAnsi="Times New Roman" w:cs="Times New Roman"/>
          <w:sz w:val="24"/>
          <w:szCs w:val="24"/>
        </w:rPr>
        <w:t xml:space="preserve"> dan </w:t>
      </w:r>
      <w:proofErr w:type="spellStart"/>
      <w:r w:rsidR="00242C2A">
        <w:rPr>
          <w:rFonts w:ascii="Times New Roman" w:hAnsi="Times New Roman" w:cs="Times New Roman"/>
          <w:sz w:val="24"/>
          <w:szCs w:val="24"/>
        </w:rPr>
        <w:t>sesuai</w:t>
      </w:r>
      <w:proofErr w:type="spellEnd"/>
      <w:r w:rsidR="00242C2A">
        <w:rPr>
          <w:rFonts w:ascii="Times New Roman" w:hAnsi="Times New Roman" w:cs="Times New Roman"/>
          <w:sz w:val="24"/>
          <w:szCs w:val="24"/>
        </w:rPr>
        <w:t xml:space="preserve"> </w:t>
      </w:r>
      <w:proofErr w:type="spellStart"/>
      <w:r w:rsidR="00242C2A">
        <w:rPr>
          <w:rFonts w:ascii="Times New Roman" w:hAnsi="Times New Roman" w:cs="Times New Roman"/>
          <w:sz w:val="24"/>
          <w:szCs w:val="24"/>
        </w:rPr>
        <w:t>dengan</w:t>
      </w:r>
      <w:proofErr w:type="spellEnd"/>
      <w:r w:rsidR="00242C2A">
        <w:rPr>
          <w:rFonts w:ascii="Times New Roman" w:hAnsi="Times New Roman" w:cs="Times New Roman"/>
          <w:sz w:val="24"/>
          <w:szCs w:val="24"/>
        </w:rPr>
        <w:t xml:space="preserve"> </w:t>
      </w:r>
      <w:proofErr w:type="spellStart"/>
      <w:r w:rsidR="00242C2A">
        <w:rPr>
          <w:rFonts w:ascii="Times New Roman" w:hAnsi="Times New Roman" w:cs="Times New Roman"/>
          <w:sz w:val="24"/>
          <w:szCs w:val="24"/>
        </w:rPr>
        <w:t>aturan</w:t>
      </w:r>
      <w:proofErr w:type="spellEnd"/>
      <w:r w:rsidR="00242C2A">
        <w:rPr>
          <w:rFonts w:ascii="Times New Roman" w:hAnsi="Times New Roman" w:cs="Times New Roman"/>
          <w:sz w:val="24"/>
          <w:szCs w:val="24"/>
        </w:rPr>
        <w:t xml:space="preserve"> yang </w:t>
      </w:r>
      <w:proofErr w:type="spellStart"/>
      <w:r w:rsidR="00242C2A">
        <w:rPr>
          <w:rFonts w:ascii="Times New Roman" w:hAnsi="Times New Roman" w:cs="Times New Roman"/>
          <w:sz w:val="24"/>
          <w:szCs w:val="24"/>
        </w:rPr>
        <w:t>berlaku</w:t>
      </w:r>
      <w:proofErr w:type="spellEnd"/>
      <w:r w:rsidR="00242C2A">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Tingginya</w:t>
      </w:r>
      <w:proofErr w:type="spellEnd"/>
      <w:r w:rsidR="009921B2">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persentase</w:t>
      </w:r>
      <w:proofErr w:type="spellEnd"/>
      <w:r w:rsidR="009921B2">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tersebut</w:t>
      </w:r>
      <w:proofErr w:type="spellEnd"/>
      <w:r w:rsidR="009921B2">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sekaligus</w:t>
      </w:r>
      <w:proofErr w:type="spellEnd"/>
      <w:r w:rsidR="009921B2">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mencerminkan</w:t>
      </w:r>
      <w:proofErr w:type="spellEnd"/>
      <w:r w:rsidR="00242C2A">
        <w:rPr>
          <w:rFonts w:ascii="Times New Roman" w:hAnsi="Times New Roman" w:cs="Times New Roman"/>
          <w:sz w:val="24"/>
          <w:szCs w:val="24"/>
        </w:rPr>
        <w:t xml:space="preserve"> </w:t>
      </w:r>
      <w:proofErr w:type="spellStart"/>
      <w:r w:rsidR="00D17F41">
        <w:rPr>
          <w:rFonts w:ascii="Times New Roman" w:hAnsi="Times New Roman" w:cs="Times New Roman"/>
          <w:sz w:val="24"/>
          <w:szCs w:val="24"/>
        </w:rPr>
        <w:t>bahwa</w:t>
      </w:r>
      <w:proofErr w:type="spellEnd"/>
      <w:r w:rsidR="00D17F41">
        <w:rPr>
          <w:rFonts w:ascii="Times New Roman" w:hAnsi="Times New Roman" w:cs="Times New Roman"/>
          <w:sz w:val="24"/>
          <w:szCs w:val="24"/>
        </w:rPr>
        <w:t xml:space="preserve"> </w:t>
      </w:r>
      <w:proofErr w:type="spellStart"/>
      <w:r w:rsidR="00BC0861" w:rsidRPr="00BC0861">
        <w:rPr>
          <w:rFonts w:ascii="Times New Roman" w:hAnsi="Times New Roman" w:cs="Times New Roman"/>
          <w:sz w:val="24"/>
          <w:szCs w:val="24"/>
        </w:rPr>
        <w:t>wajib</w:t>
      </w:r>
      <w:proofErr w:type="spellEnd"/>
      <w:r w:rsidR="00BC0861" w:rsidRPr="00BC0861">
        <w:rPr>
          <w:rFonts w:ascii="Times New Roman" w:hAnsi="Times New Roman" w:cs="Times New Roman"/>
          <w:sz w:val="24"/>
          <w:szCs w:val="24"/>
        </w:rPr>
        <w:t xml:space="preserve"> </w:t>
      </w:r>
      <w:proofErr w:type="spellStart"/>
      <w:r w:rsidR="00BC0861" w:rsidRPr="00BC0861">
        <w:rPr>
          <w:rFonts w:ascii="Times New Roman" w:hAnsi="Times New Roman" w:cs="Times New Roman"/>
          <w:sz w:val="24"/>
          <w:szCs w:val="24"/>
        </w:rPr>
        <w:t>pajak</w:t>
      </w:r>
      <w:proofErr w:type="spellEnd"/>
      <w:r w:rsidR="00BC0861" w:rsidRPr="00BC0861">
        <w:rPr>
          <w:rFonts w:ascii="Times New Roman" w:hAnsi="Times New Roman" w:cs="Times New Roman"/>
          <w:sz w:val="24"/>
          <w:szCs w:val="24"/>
        </w:rPr>
        <w:t xml:space="preserve"> </w:t>
      </w:r>
      <w:proofErr w:type="spellStart"/>
      <w:r w:rsidR="00BC0861" w:rsidRPr="00BC0861">
        <w:rPr>
          <w:rFonts w:ascii="Times New Roman" w:hAnsi="Times New Roman" w:cs="Times New Roman"/>
          <w:sz w:val="24"/>
          <w:szCs w:val="24"/>
        </w:rPr>
        <w:t>merasa</w:t>
      </w:r>
      <w:proofErr w:type="spellEnd"/>
      <w:r w:rsidR="00BC0861" w:rsidRPr="00BC0861">
        <w:rPr>
          <w:rFonts w:ascii="Times New Roman" w:hAnsi="Times New Roman" w:cs="Times New Roman"/>
          <w:sz w:val="24"/>
          <w:szCs w:val="24"/>
        </w:rPr>
        <w:t xml:space="preserve"> </w:t>
      </w:r>
      <w:proofErr w:type="spellStart"/>
      <w:r w:rsidR="00BC0861" w:rsidRPr="00BC0861">
        <w:rPr>
          <w:rFonts w:ascii="Times New Roman" w:hAnsi="Times New Roman" w:cs="Times New Roman"/>
          <w:sz w:val="24"/>
          <w:szCs w:val="24"/>
        </w:rPr>
        <w:t>pelayanan</w:t>
      </w:r>
      <w:proofErr w:type="spellEnd"/>
      <w:r w:rsidR="00BC0861" w:rsidRPr="00BC0861">
        <w:rPr>
          <w:rFonts w:ascii="Times New Roman" w:hAnsi="Times New Roman" w:cs="Times New Roman"/>
          <w:sz w:val="24"/>
          <w:szCs w:val="24"/>
        </w:rPr>
        <w:t xml:space="preserve"> </w:t>
      </w:r>
      <w:proofErr w:type="spellStart"/>
      <w:r w:rsidR="00BC0861" w:rsidRPr="00BC0861">
        <w:rPr>
          <w:rFonts w:ascii="Times New Roman" w:hAnsi="Times New Roman" w:cs="Times New Roman"/>
          <w:sz w:val="24"/>
          <w:szCs w:val="24"/>
        </w:rPr>
        <w:t>fiskus</w:t>
      </w:r>
      <w:proofErr w:type="spellEnd"/>
      <w:r w:rsidR="00BC0861" w:rsidRPr="00BC0861">
        <w:rPr>
          <w:rFonts w:ascii="Times New Roman" w:hAnsi="Times New Roman" w:cs="Times New Roman"/>
          <w:sz w:val="24"/>
          <w:szCs w:val="24"/>
        </w:rPr>
        <w:t xml:space="preserve"> </w:t>
      </w:r>
      <w:proofErr w:type="spellStart"/>
      <w:r w:rsidR="00BC0861" w:rsidRPr="00BC0861">
        <w:rPr>
          <w:rFonts w:ascii="Times New Roman" w:hAnsi="Times New Roman" w:cs="Times New Roman"/>
          <w:sz w:val="24"/>
          <w:szCs w:val="24"/>
        </w:rPr>
        <w:t>sudah</w:t>
      </w:r>
      <w:proofErr w:type="spellEnd"/>
      <w:r w:rsidR="00BC0861" w:rsidRPr="00BC0861">
        <w:rPr>
          <w:rFonts w:ascii="Times New Roman" w:hAnsi="Times New Roman" w:cs="Times New Roman"/>
          <w:sz w:val="24"/>
          <w:szCs w:val="24"/>
        </w:rPr>
        <w:t xml:space="preserve"> </w:t>
      </w:r>
      <w:proofErr w:type="spellStart"/>
      <w:r w:rsidR="00BC0861" w:rsidRPr="00BC0861">
        <w:rPr>
          <w:rFonts w:ascii="Times New Roman" w:hAnsi="Times New Roman" w:cs="Times New Roman"/>
          <w:sz w:val="24"/>
          <w:szCs w:val="24"/>
        </w:rPr>
        <w:t>berjalan</w:t>
      </w:r>
      <w:proofErr w:type="spellEnd"/>
      <w:r w:rsidR="00BC0861" w:rsidRPr="00BC0861">
        <w:rPr>
          <w:rFonts w:ascii="Times New Roman" w:hAnsi="Times New Roman" w:cs="Times New Roman"/>
          <w:sz w:val="24"/>
          <w:szCs w:val="24"/>
        </w:rPr>
        <w:t xml:space="preserve"> </w:t>
      </w:r>
      <w:proofErr w:type="spellStart"/>
      <w:r w:rsidR="00BC0861" w:rsidRPr="00BC0861">
        <w:rPr>
          <w:rFonts w:ascii="Times New Roman" w:hAnsi="Times New Roman" w:cs="Times New Roman"/>
          <w:sz w:val="24"/>
          <w:szCs w:val="24"/>
        </w:rPr>
        <w:t>dengan</w:t>
      </w:r>
      <w:proofErr w:type="spellEnd"/>
      <w:r w:rsidR="00BC0861" w:rsidRPr="00BC0861">
        <w:rPr>
          <w:rFonts w:ascii="Times New Roman" w:hAnsi="Times New Roman" w:cs="Times New Roman"/>
          <w:sz w:val="24"/>
          <w:szCs w:val="24"/>
        </w:rPr>
        <w:t xml:space="preserve"> </w:t>
      </w:r>
      <w:proofErr w:type="spellStart"/>
      <w:r w:rsidR="00BC0861" w:rsidRPr="00BC0861">
        <w:rPr>
          <w:rFonts w:ascii="Times New Roman" w:hAnsi="Times New Roman" w:cs="Times New Roman"/>
          <w:sz w:val="24"/>
          <w:szCs w:val="24"/>
        </w:rPr>
        <w:t>baik</w:t>
      </w:r>
      <w:proofErr w:type="spellEnd"/>
      <w:r w:rsidR="00BC0861" w:rsidRPr="00BC0861">
        <w:rPr>
          <w:rFonts w:ascii="Times New Roman" w:hAnsi="Times New Roman" w:cs="Times New Roman"/>
          <w:sz w:val="24"/>
          <w:szCs w:val="24"/>
        </w:rPr>
        <w:t xml:space="preserve">, </w:t>
      </w:r>
      <w:proofErr w:type="spellStart"/>
      <w:r w:rsidR="00BC0861" w:rsidRPr="00BC0861">
        <w:rPr>
          <w:rFonts w:ascii="Times New Roman" w:hAnsi="Times New Roman" w:cs="Times New Roman"/>
          <w:sz w:val="24"/>
          <w:szCs w:val="24"/>
        </w:rPr>
        <w:t>profesional</w:t>
      </w:r>
      <w:proofErr w:type="spellEnd"/>
      <w:r w:rsidR="00BC0861" w:rsidRPr="00BC0861">
        <w:rPr>
          <w:rFonts w:ascii="Times New Roman" w:hAnsi="Times New Roman" w:cs="Times New Roman"/>
          <w:sz w:val="24"/>
          <w:szCs w:val="24"/>
        </w:rPr>
        <w:t xml:space="preserve">, dan </w:t>
      </w:r>
      <w:proofErr w:type="spellStart"/>
      <w:r w:rsidR="00BC0861" w:rsidRPr="00BC0861">
        <w:rPr>
          <w:rFonts w:ascii="Times New Roman" w:hAnsi="Times New Roman" w:cs="Times New Roman"/>
          <w:sz w:val="24"/>
          <w:szCs w:val="24"/>
        </w:rPr>
        <w:t>sesuai</w:t>
      </w:r>
      <w:proofErr w:type="spellEnd"/>
      <w:r w:rsidR="00BC0861" w:rsidRPr="00BC0861">
        <w:rPr>
          <w:rFonts w:ascii="Times New Roman" w:hAnsi="Times New Roman" w:cs="Times New Roman"/>
          <w:sz w:val="24"/>
          <w:szCs w:val="24"/>
        </w:rPr>
        <w:t xml:space="preserve"> </w:t>
      </w:r>
      <w:proofErr w:type="spellStart"/>
      <w:r w:rsidR="00BC0861" w:rsidRPr="00BC0861">
        <w:rPr>
          <w:rFonts w:ascii="Times New Roman" w:hAnsi="Times New Roman" w:cs="Times New Roman"/>
          <w:sz w:val="24"/>
          <w:szCs w:val="24"/>
        </w:rPr>
        <w:t>aturan</w:t>
      </w:r>
      <w:proofErr w:type="spellEnd"/>
      <w:r w:rsidR="00BC0861" w:rsidRPr="00BC0861">
        <w:rPr>
          <w:rFonts w:ascii="Times New Roman" w:hAnsi="Times New Roman" w:cs="Times New Roman"/>
          <w:sz w:val="24"/>
          <w:szCs w:val="24"/>
        </w:rPr>
        <w:t xml:space="preserve">, </w:t>
      </w:r>
      <w:proofErr w:type="spellStart"/>
      <w:r w:rsidR="00BC0861" w:rsidRPr="00BC0861">
        <w:rPr>
          <w:rFonts w:ascii="Times New Roman" w:hAnsi="Times New Roman" w:cs="Times New Roman"/>
          <w:sz w:val="24"/>
          <w:szCs w:val="24"/>
        </w:rPr>
        <w:t>sehingga</w:t>
      </w:r>
      <w:proofErr w:type="spellEnd"/>
      <w:r w:rsidR="00BC0861" w:rsidRPr="00BC0861">
        <w:rPr>
          <w:rFonts w:ascii="Times New Roman" w:hAnsi="Times New Roman" w:cs="Times New Roman"/>
          <w:sz w:val="24"/>
          <w:szCs w:val="24"/>
        </w:rPr>
        <w:t xml:space="preserve"> </w:t>
      </w:r>
      <w:proofErr w:type="spellStart"/>
      <w:r w:rsidR="00BC0861" w:rsidRPr="00BC0861">
        <w:rPr>
          <w:rFonts w:ascii="Times New Roman" w:hAnsi="Times New Roman" w:cs="Times New Roman"/>
          <w:sz w:val="24"/>
          <w:szCs w:val="24"/>
        </w:rPr>
        <w:t>menumbuhkan</w:t>
      </w:r>
      <w:proofErr w:type="spellEnd"/>
      <w:r w:rsidR="00BC0861" w:rsidRPr="00BC0861">
        <w:rPr>
          <w:rFonts w:ascii="Times New Roman" w:hAnsi="Times New Roman" w:cs="Times New Roman"/>
          <w:sz w:val="24"/>
          <w:szCs w:val="24"/>
        </w:rPr>
        <w:t xml:space="preserve"> rasa </w:t>
      </w:r>
      <w:proofErr w:type="spellStart"/>
      <w:r w:rsidR="00BC0861" w:rsidRPr="00BC0861">
        <w:rPr>
          <w:rFonts w:ascii="Times New Roman" w:hAnsi="Times New Roman" w:cs="Times New Roman"/>
          <w:sz w:val="24"/>
          <w:szCs w:val="24"/>
        </w:rPr>
        <w:t>aman</w:t>
      </w:r>
      <w:proofErr w:type="spellEnd"/>
      <w:r w:rsidR="00BC0861" w:rsidRPr="00BC0861">
        <w:rPr>
          <w:rFonts w:ascii="Times New Roman" w:hAnsi="Times New Roman" w:cs="Times New Roman"/>
          <w:sz w:val="24"/>
          <w:szCs w:val="24"/>
        </w:rPr>
        <w:t xml:space="preserve"> </w:t>
      </w:r>
      <w:proofErr w:type="spellStart"/>
      <w:r w:rsidR="00BC0861" w:rsidRPr="00BC0861">
        <w:rPr>
          <w:rFonts w:ascii="Times New Roman" w:hAnsi="Times New Roman" w:cs="Times New Roman"/>
          <w:sz w:val="24"/>
          <w:szCs w:val="24"/>
        </w:rPr>
        <w:t>serta</w:t>
      </w:r>
      <w:proofErr w:type="spellEnd"/>
      <w:r w:rsidR="00BC0861" w:rsidRPr="00BC0861">
        <w:rPr>
          <w:rFonts w:ascii="Times New Roman" w:hAnsi="Times New Roman" w:cs="Times New Roman"/>
          <w:sz w:val="24"/>
          <w:szCs w:val="24"/>
        </w:rPr>
        <w:t xml:space="preserve"> </w:t>
      </w:r>
      <w:proofErr w:type="spellStart"/>
      <w:r w:rsidR="00BC0861" w:rsidRPr="00BC0861">
        <w:rPr>
          <w:rFonts w:ascii="Times New Roman" w:hAnsi="Times New Roman" w:cs="Times New Roman"/>
          <w:sz w:val="24"/>
          <w:szCs w:val="24"/>
        </w:rPr>
        <w:t>kepercayaan</w:t>
      </w:r>
      <w:proofErr w:type="spellEnd"/>
      <w:r w:rsidR="00BC0861" w:rsidRPr="00BC0861">
        <w:rPr>
          <w:rFonts w:ascii="Times New Roman" w:hAnsi="Times New Roman" w:cs="Times New Roman"/>
          <w:sz w:val="24"/>
          <w:szCs w:val="24"/>
        </w:rPr>
        <w:t xml:space="preserve"> </w:t>
      </w:r>
      <w:proofErr w:type="spellStart"/>
      <w:r w:rsidR="00BC0861" w:rsidRPr="00BC0861">
        <w:rPr>
          <w:rFonts w:ascii="Times New Roman" w:hAnsi="Times New Roman" w:cs="Times New Roman"/>
          <w:sz w:val="24"/>
          <w:szCs w:val="24"/>
        </w:rPr>
        <w:t>dalam</w:t>
      </w:r>
      <w:proofErr w:type="spellEnd"/>
      <w:r w:rsidR="00BC0861" w:rsidRPr="00BC0861">
        <w:rPr>
          <w:rFonts w:ascii="Times New Roman" w:hAnsi="Times New Roman" w:cs="Times New Roman"/>
          <w:sz w:val="24"/>
          <w:szCs w:val="24"/>
        </w:rPr>
        <w:t xml:space="preserve"> </w:t>
      </w:r>
      <w:proofErr w:type="spellStart"/>
      <w:r w:rsidR="00BC0861" w:rsidRPr="00BC0861">
        <w:rPr>
          <w:rFonts w:ascii="Times New Roman" w:hAnsi="Times New Roman" w:cs="Times New Roman"/>
          <w:sz w:val="24"/>
          <w:szCs w:val="24"/>
        </w:rPr>
        <w:t>menjalankan</w:t>
      </w:r>
      <w:proofErr w:type="spellEnd"/>
      <w:r w:rsidR="00BC0861" w:rsidRPr="00BC0861">
        <w:rPr>
          <w:rFonts w:ascii="Times New Roman" w:hAnsi="Times New Roman" w:cs="Times New Roman"/>
          <w:sz w:val="24"/>
          <w:szCs w:val="24"/>
        </w:rPr>
        <w:t xml:space="preserve"> </w:t>
      </w:r>
      <w:proofErr w:type="spellStart"/>
      <w:r w:rsidR="00BC0861" w:rsidRPr="00BC0861">
        <w:rPr>
          <w:rFonts w:ascii="Times New Roman" w:hAnsi="Times New Roman" w:cs="Times New Roman"/>
          <w:sz w:val="24"/>
          <w:szCs w:val="24"/>
        </w:rPr>
        <w:t>kewajiban</w:t>
      </w:r>
      <w:proofErr w:type="spellEnd"/>
      <w:r w:rsidR="00BC0861" w:rsidRPr="00BC0861">
        <w:rPr>
          <w:rFonts w:ascii="Times New Roman" w:hAnsi="Times New Roman" w:cs="Times New Roman"/>
          <w:sz w:val="24"/>
          <w:szCs w:val="24"/>
        </w:rPr>
        <w:t xml:space="preserve"> </w:t>
      </w:r>
      <w:proofErr w:type="spellStart"/>
      <w:r w:rsidR="00BC0861" w:rsidRPr="00BC0861">
        <w:rPr>
          <w:rFonts w:ascii="Times New Roman" w:hAnsi="Times New Roman" w:cs="Times New Roman"/>
          <w:sz w:val="24"/>
          <w:szCs w:val="24"/>
        </w:rPr>
        <w:t>perpajakan</w:t>
      </w:r>
      <w:proofErr w:type="spellEnd"/>
      <w:r w:rsidR="00BC0861" w:rsidRPr="00BC0861">
        <w:rPr>
          <w:rFonts w:ascii="Times New Roman" w:hAnsi="Times New Roman" w:cs="Times New Roman"/>
          <w:sz w:val="24"/>
          <w:szCs w:val="24"/>
        </w:rPr>
        <w:t>.</w:t>
      </w:r>
      <w:r w:rsidR="00BC0861">
        <w:rPr>
          <w:rFonts w:ascii="Times New Roman" w:hAnsi="Times New Roman" w:cs="Times New Roman"/>
          <w:sz w:val="24"/>
          <w:szCs w:val="24"/>
        </w:rPr>
        <w:t xml:space="preserve"> </w:t>
      </w:r>
      <w:r w:rsidR="00D17F41">
        <w:rPr>
          <w:rFonts w:ascii="Times New Roman" w:hAnsi="Times New Roman" w:cs="Times New Roman"/>
          <w:sz w:val="24"/>
          <w:szCs w:val="24"/>
        </w:rPr>
        <w:t xml:space="preserve">Lalu </w:t>
      </w:r>
      <w:proofErr w:type="spellStart"/>
      <w:r w:rsidR="00D17F41">
        <w:rPr>
          <w:rFonts w:ascii="Times New Roman" w:hAnsi="Times New Roman" w:cs="Times New Roman"/>
          <w:sz w:val="24"/>
          <w:szCs w:val="24"/>
        </w:rPr>
        <w:t>jawaban</w:t>
      </w:r>
      <w:proofErr w:type="spellEnd"/>
      <w:r w:rsidR="00D17F41">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responden</w:t>
      </w:r>
      <w:proofErr w:type="spellEnd"/>
      <w:r w:rsidR="009921B2">
        <w:rPr>
          <w:rFonts w:ascii="Times New Roman" w:hAnsi="Times New Roman" w:cs="Times New Roman"/>
          <w:sz w:val="24"/>
          <w:szCs w:val="24"/>
        </w:rPr>
        <w:t xml:space="preserve"> yang </w:t>
      </w:r>
      <w:proofErr w:type="spellStart"/>
      <w:r w:rsidR="009921B2">
        <w:rPr>
          <w:rFonts w:ascii="Times New Roman" w:hAnsi="Times New Roman" w:cs="Times New Roman"/>
          <w:sz w:val="24"/>
          <w:szCs w:val="24"/>
        </w:rPr>
        <w:t>menunjukkan</w:t>
      </w:r>
      <w:proofErr w:type="spellEnd"/>
      <w:r w:rsidR="009921B2">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bahwa</w:t>
      </w:r>
      <w:proofErr w:type="spellEnd"/>
      <w:r w:rsidR="009921B2">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lebih</w:t>
      </w:r>
      <w:proofErr w:type="spellEnd"/>
      <w:r w:rsidR="009921B2">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dari</w:t>
      </w:r>
      <w:proofErr w:type="spellEnd"/>
      <w:r w:rsidR="009921B2">
        <w:rPr>
          <w:rFonts w:ascii="Times New Roman" w:hAnsi="Times New Roman" w:cs="Times New Roman"/>
          <w:sz w:val="24"/>
          <w:szCs w:val="24"/>
        </w:rPr>
        <w:t xml:space="preserve"> 73,77% </w:t>
      </w:r>
      <w:proofErr w:type="spellStart"/>
      <w:r w:rsidR="009921B2">
        <w:rPr>
          <w:rFonts w:ascii="Times New Roman" w:hAnsi="Times New Roman" w:cs="Times New Roman"/>
          <w:sz w:val="24"/>
          <w:szCs w:val="24"/>
        </w:rPr>
        <w:t>menyatakan</w:t>
      </w:r>
      <w:proofErr w:type="spellEnd"/>
      <w:r w:rsidR="009921B2">
        <w:rPr>
          <w:rFonts w:ascii="Times New Roman" w:hAnsi="Times New Roman" w:cs="Times New Roman"/>
          <w:sz w:val="24"/>
          <w:szCs w:val="24"/>
        </w:rPr>
        <w:t xml:space="preserve"> </w:t>
      </w:r>
      <w:proofErr w:type="spellStart"/>
      <w:r w:rsidR="00D17F41">
        <w:rPr>
          <w:rFonts w:ascii="Times New Roman" w:hAnsi="Times New Roman" w:cs="Times New Roman"/>
          <w:sz w:val="24"/>
          <w:szCs w:val="24"/>
        </w:rPr>
        <w:t>setuju</w:t>
      </w:r>
      <w:proofErr w:type="spellEnd"/>
      <w:r w:rsidR="009921B2">
        <w:rPr>
          <w:rFonts w:ascii="Times New Roman" w:hAnsi="Times New Roman" w:cs="Times New Roman"/>
          <w:sz w:val="24"/>
          <w:szCs w:val="24"/>
        </w:rPr>
        <w:t xml:space="preserve"> dan sangat </w:t>
      </w:r>
      <w:proofErr w:type="spellStart"/>
      <w:r w:rsidR="009921B2">
        <w:rPr>
          <w:rFonts w:ascii="Times New Roman" w:hAnsi="Times New Roman" w:cs="Times New Roman"/>
          <w:sz w:val="24"/>
          <w:szCs w:val="24"/>
        </w:rPr>
        <w:t>setuju</w:t>
      </w:r>
      <w:proofErr w:type="spellEnd"/>
      <w:r w:rsidR="00D17F41">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terhadap</w:t>
      </w:r>
      <w:proofErr w:type="spellEnd"/>
      <w:r w:rsidR="00D17F41">
        <w:rPr>
          <w:rFonts w:ascii="Times New Roman" w:hAnsi="Times New Roman" w:cs="Times New Roman"/>
          <w:sz w:val="24"/>
          <w:szCs w:val="24"/>
        </w:rPr>
        <w:t xml:space="preserve"> </w:t>
      </w:r>
      <w:proofErr w:type="spellStart"/>
      <w:r w:rsidR="00D17F41">
        <w:rPr>
          <w:rFonts w:ascii="Times New Roman" w:hAnsi="Times New Roman" w:cs="Times New Roman"/>
          <w:sz w:val="24"/>
          <w:szCs w:val="24"/>
        </w:rPr>
        <w:t>pernyataan</w:t>
      </w:r>
      <w:proofErr w:type="spellEnd"/>
      <w:r w:rsidR="00D17F41">
        <w:rPr>
          <w:rFonts w:ascii="Times New Roman" w:hAnsi="Times New Roman" w:cs="Times New Roman"/>
          <w:sz w:val="24"/>
          <w:szCs w:val="24"/>
        </w:rPr>
        <w:t xml:space="preserve"> </w:t>
      </w:r>
      <w:proofErr w:type="spellStart"/>
      <w:r w:rsidR="00D17F41">
        <w:rPr>
          <w:rFonts w:ascii="Times New Roman" w:hAnsi="Times New Roman" w:cs="Times New Roman"/>
          <w:sz w:val="24"/>
          <w:szCs w:val="24"/>
        </w:rPr>
        <w:t>merasa</w:t>
      </w:r>
      <w:proofErr w:type="spellEnd"/>
      <w:r w:rsidR="00D17F41">
        <w:rPr>
          <w:rFonts w:ascii="Times New Roman" w:hAnsi="Times New Roman" w:cs="Times New Roman"/>
          <w:sz w:val="24"/>
          <w:szCs w:val="24"/>
        </w:rPr>
        <w:t xml:space="preserve"> </w:t>
      </w:r>
      <w:proofErr w:type="spellStart"/>
      <w:r w:rsidR="00BC0861">
        <w:rPr>
          <w:rFonts w:ascii="Times New Roman" w:hAnsi="Times New Roman" w:cs="Times New Roman"/>
          <w:sz w:val="24"/>
          <w:szCs w:val="24"/>
        </w:rPr>
        <w:t>puas</w:t>
      </w:r>
      <w:proofErr w:type="spellEnd"/>
      <w:r w:rsidR="00BC0861">
        <w:rPr>
          <w:rFonts w:ascii="Times New Roman" w:hAnsi="Times New Roman" w:cs="Times New Roman"/>
          <w:sz w:val="24"/>
          <w:szCs w:val="24"/>
        </w:rPr>
        <w:t xml:space="preserve"> </w:t>
      </w:r>
      <w:proofErr w:type="spellStart"/>
      <w:r w:rsidR="00BC0861">
        <w:rPr>
          <w:rFonts w:ascii="Times New Roman" w:hAnsi="Times New Roman" w:cs="Times New Roman"/>
          <w:sz w:val="24"/>
          <w:szCs w:val="24"/>
        </w:rPr>
        <w:t>karena</w:t>
      </w:r>
      <w:proofErr w:type="spellEnd"/>
      <w:r w:rsidR="00BC0861">
        <w:rPr>
          <w:rFonts w:ascii="Times New Roman" w:hAnsi="Times New Roman" w:cs="Times New Roman"/>
          <w:sz w:val="24"/>
          <w:szCs w:val="24"/>
        </w:rPr>
        <w:t xml:space="preserve"> </w:t>
      </w:r>
      <w:proofErr w:type="spellStart"/>
      <w:r w:rsidR="00BC0861">
        <w:rPr>
          <w:rFonts w:ascii="Times New Roman" w:hAnsi="Times New Roman" w:cs="Times New Roman"/>
          <w:sz w:val="24"/>
          <w:szCs w:val="24"/>
        </w:rPr>
        <w:t>fiskus</w:t>
      </w:r>
      <w:proofErr w:type="spellEnd"/>
      <w:r w:rsidR="00BC0861">
        <w:rPr>
          <w:rFonts w:ascii="Times New Roman" w:hAnsi="Times New Roman" w:cs="Times New Roman"/>
          <w:sz w:val="24"/>
          <w:szCs w:val="24"/>
        </w:rPr>
        <w:t xml:space="preserve"> </w:t>
      </w:r>
      <w:proofErr w:type="spellStart"/>
      <w:r w:rsidR="00BC0861">
        <w:rPr>
          <w:rFonts w:ascii="Times New Roman" w:hAnsi="Times New Roman" w:cs="Times New Roman"/>
          <w:sz w:val="24"/>
          <w:szCs w:val="24"/>
        </w:rPr>
        <w:t>selalu</w:t>
      </w:r>
      <w:proofErr w:type="spellEnd"/>
      <w:r w:rsidR="00B4218B">
        <w:rPr>
          <w:rFonts w:ascii="Times New Roman" w:hAnsi="Times New Roman" w:cs="Times New Roman"/>
          <w:sz w:val="24"/>
          <w:szCs w:val="24"/>
        </w:rPr>
        <w:t xml:space="preserve"> </w:t>
      </w:r>
      <w:proofErr w:type="spellStart"/>
      <w:r w:rsidR="00B4218B">
        <w:rPr>
          <w:rFonts w:ascii="Times New Roman" w:hAnsi="Times New Roman" w:cs="Times New Roman"/>
          <w:sz w:val="24"/>
          <w:szCs w:val="24"/>
        </w:rPr>
        <w:t>merespon</w:t>
      </w:r>
      <w:proofErr w:type="spellEnd"/>
      <w:r w:rsidR="00B4218B">
        <w:rPr>
          <w:rFonts w:ascii="Times New Roman" w:hAnsi="Times New Roman" w:cs="Times New Roman"/>
          <w:sz w:val="24"/>
          <w:szCs w:val="24"/>
        </w:rPr>
        <w:t xml:space="preserve"> </w:t>
      </w:r>
      <w:proofErr w:type="spellStart"/>
      <w:r w:rsidR="00B4218B">
        <w:rPr>
          <w:rFonts w:ascii="Times New Roman" w:hAnsi="Times New Roman" w:cs="Times New Roman"/>
          <w:sz w:val="24"/>
          <w:szCs w:val="24"/>
        </w:rPr>
        <w:t>pertanyaan</w:t>
      </w:r>
      <w:proofErr w:type="spellEnd"/>
      <w:r w:rsidR="00B4218B">
        <w:rPr>
          <w:rFonts w:ascii="Times New Roman" w:hAnsi="Times New Roman" w:cs="Times New Roman"/>
          <w:sz w:val="24"/>
          <w:szCs w:val="24"/>
        </w:rPr>
        <w:t xml:space="preserve"> dan </w:t>
      </w:r>
      <w:proofErr w:type="spellStart"/>
      <w:r w:rsidR="00B4218B">
        <w:rPr>
          <w:rFonts w:ascii="Times New Roman" w:hAnsi="Times New Roman" w:cs="Times New Roman"/>
          <w:sz w:val="24"/>
          <w:szCs w:val="24"/>
        </w:rPr>
        <w:t>kebutuhan</w:t>
      </w:r>
      <w:proofErr w:type="spellEnd"/>
      <w:r w:rsidR="00B4218B">
        <w:rPr>
          <w:rFonts w:ascii="Times New Roman" w:hAnsi="Times New Roman" w:cs="Times New Roman"/>
          <w:sz w:val="24"/>
          <w:szCs w:val="24"/>
        </w:rPr>
        <w:t xml:space="preserve"> </w:t>
      </w:r>
      <w:proofErr w:type="spellStart"/>
      <w:r w:rsidR="00B4218B">
        <w:rPr>
          <w:rFonts w:ascii="Times New Roman" w:hAnsi="Times New Roman" w:cs="Times New Roman"/>
          <w:sz w:val="24"/>
          <w:szCs w:val="24"/>
        </w:rPr>
        <w:t>dengan</w:t>
      </w:r>
      <w:proofErr w:type="spellEnd"/>
      <w:r w:rsidR="00B4218B">
        <w:rPr>
          <w:rFonts w:ascii="Times New Roman" w:hAnsi="Times New Roman" w:cs="Times New Roman"/>
          <w:sz w:val="24"/>
          <w:szCs w:val="24"/>
        </w:rPr>
        <w:t xml:space="preserve"> </w:t>
      </w:r>
      <w:proofErr w:type="spellStart"/>
      <w:r w:rsidR="00B4218B">
        <w:rPr>
          <w:rFonts w:ascii="Times New Roman" w:hAnsi="Times New Roman" w:cs="Times New Roman"/>
          <w:sz w:val="24"/>
          <w:szCs w:val="24"/>
        </w:rPr>
        <w:t>cepat</w:t>
      </w:r>
      <w:proofErr w:type="spellEnd"/>
      <w:r w:rsidR="00B4218B">
        <w:rPr>
          <w:rFonts w:ascii="Times New Roman" w:hAnsi="Times New Roman" w:cs="Times New Roman"/>
          <w:sz w:val="24"/>
          <w:szCs w:val="24"/>
        </w:rPr>
        <w:t xml:space="preserve"> dan </w:t>
      </w:r>
      <w:proofErr w:type="spellStart"/>
      <w:r w:rsidR="00B4218B">
        <w:rPr>
          <w:rFonts w:ascii="Times New Roman" w:hAnsi="Times New Roman" w:cs="Times New Roman"/>
          <w:sz w:val="24"/>
          <w:szCs w:val="24"/>
        </w:rPr>
        <w:t>tanggap</w:t>
      </w:r>
      <w:proofErr w:type="spellEnd"/>
      <w:r w:rsidR="00B4218B">
        <w:rPr>
          <w:rFonts w:ascii="Times New Roman" w:hAnsi="Times New Roman" w:cs="Times New Roman"/>
          <w:sz w:val="24"/>
          <w:szCs w:val="24"/>
        </w:rPr>
        <w:t>.</w:t>
      </w:r>
      <w:r w:rsidR="00BC0861">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Tingginya</w:t>
      </w:r>
      <w:proofErr w:type="spellEnd"/>
      <w:r w:rsidR="009921B2">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persentase</w:t>
      </w:r>
      <w:proofErr w:type="spellEnd"/>
      <w:r w:rsidR="009921B2">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tersebut</w:t>
      </w:r>
      <w:proofErr w:type="spellEnd"/>
      <w:r w:rsidR="009921B2">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sekaligus</w:t>
      </w:r>
      <w:proofErr w:type="spellEnd"/>
      <w:r w:rsidR="009921B2">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mencerminkan</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bahwa</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fiskus</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cukup</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responsif</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dalam</w:t>
      </w:r>
      <w:proofErr w:type="spellEnd"/>
      <w:r w:rsidR="009F2192" w:rsidRPr="009F2192">
        <w:rPr>
          <w:rFonts w:ascii="Times New Roman" w:hAnsi="Times New Roman" w:cs="Times New Roman"/>
          <w:sz w:val="24"/>
          <w:szCs w:val="24"/>
        </w:rPr>
        <w:t xml:space="preserve"> </w:t>
      </w:r>
      <w:proofErr w:type="spellStart"/>
      <w:r w:rsidR="00B4218B">
        <w:rPr>
          <w:rFonts w:ascii="Times New Roman" w:hAnsi="Times New Roman" w:cs="Times New Roman"/>
          <w:sz w:val="24"/>
          <w:szCs w:val="24"/>
        </w:rPr>
        <w:t>memberikan</w:t>
      </w:r>
      <w:proofErr w:type="spellEnd"/>
      <w:r w:rsidR="00B4218B">
        <w:rPr>
          <w:rFonts w:ascii="Times New Roman" w:hAnsi="Times New Roman" w:cs="Times New Roman"/>
          <w:sz w:val="24"/>
          <w:szCs w:val="24"/>
        </w:rPr>
        <w:t xml:space="preserve"> </w:t>
      </w:r>
      <w:proofErr w:type="spellStart"/>
      <w:r w:rsidR="00B4218B">
        <w:rPr>
          <w:rFonts w:ascii="Times New Roman" w:hAnsi="Times New Roman" w:cs="Times New Roman"/>
          <w:sz w:val="24"/>
          <w:szCs w:val="24"/>
        </w:rPr>
        <w:t>pelayanan</w:t>
      </w:r>
      <w:proofErr w:type="spellEnd"/>
      <w:r w:rsidR="00B4218B">
        <w:rPr>
          <w:rFonts w:ascii="Times New Roman" w:hAnsi="Times New Roman" w:cs="Times New Roman"/>
          <w:sz w:val="24"/>
          <w:szCs w:val="24"/>
        </w:rPr>
        <w:t>,</w:t>
      </w:r>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baik</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dalam</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menjawab</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pertanyaan</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maupun</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memberikan</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solusi</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atas</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kendala</w:t>
      </w:r>
      <w:proofErr w:type="spellEnd"/>
      <w:r w:rsidR="009F2192" w:rsidRPr="009F2192">
        <w:rPr>
          <w:rFonts w:ascii="Times New Roman" w:hAnsi="Times New Roman" w:cs="Times New Roman"/>
          <w:sz w:val="24"/>
          <w:szCs w:val="24"/>
        </w:rPr>
        <w:t xml:space="preserve"> yang </w:t>
      </w:r>
      <w:proofErr w:type="spellStart"/>
      <w:r w:rsidR="009F2192" w:rsidRPr="009F2192">
        <w:rPr>
          <w:rFonts w:ascii="Times New Roman" w:hAnsi="Times New Roman" w:cs="Times New Roman"/>
          <w:sz w:val="24"/>
          <w:szCs w:val="24"/>
        </w:rPr>
        <w:t>dihadapi</w:t>
      </w:r>
      <w:proofErr w:type="spellEnd"/>
      <w:r w:rsidR="009F2192" w:rsidRPr="009F2192">
        <w:rPr>
          <w:rFonts w:ascii="Times New Roman" w:hAnsi="Times New Roman" w:cs="Times New Roman"/>
          <w:sz w:val="24"/>
          <w:szCs w:val="24"/>
        </w:rPr>
        <w:t>.</w:t>
      </w:r>
      <w:r w:rsidR="009F2192">
        <w:rPr>
          <w:rFonts w:ascii="Times New Roman" w:hAnsi="Times New Roman" w:cs="Times New Roman"/>
          <w:sz w:val="24"/>
          <w:szCs w:val="24"/>
        </w:rPr>
        <w:t xml:space="preserve"> </w:t>
      </w:r>
      <w:proofErr w:type="spellStart"/>
      <w:r w:rsidR="009F2192">
        <w:rPr>
          <w:rFonts w:ascii="Times New Roman" w:hAnsi="Times New Roman" w:cs="Times New Roman"/>
          <w:sz w:val="24"/>
          <w:szCs w:val="24"/>
        </w:rPr>
        <w:t>Kemudian</w:t>
      </w:r>
      <w:proofErr w:type="spellEnd"/>
      <w:r w:rsidR="009F2192">
        <w:rPr>
          <w:rFonts w:ascii="Times New Roman" w:hAnsi="Times New Roman" w:cs="Times New Roman"/>
          <w:sz w:val="24"/>
          <w:szCs w:val="24"/>
        </w:rPr>
        <w:t xml:space="preserve"> </w:t>
      </w:r>
      <w:proofErr w:type="spellStart"/>
      <w:r w:rsidR="009F2192">
        <w:rPr>
          <w:rFonts w:ascii="Times New Roman" w:hAnsi="Times New Roman" w:cs="Times New Roman"/>
          <w:sz w:val="24"/>
          <w:szCs w:val="24"/>
        </w:rPr>
        <w:t>jawaban</w:t>
      </w:r>
      <w:proofErr w:type="spellEnd"/>
      <w:r w:rsidR="009F2192">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responden</w:t>
      </w:r>
      <w:proofErr w:type="spellEnd"/>
      <w:r w:rsidR="009921B2">
        <w:rPr>
          <w:rFonts w:ascii="Times New Roman" w:hAnsi="Times New Roman" w:cs="Times New Roman"/>
          <w:sz w:val="24"/>
          <w:szCs w:val="24"/>
        </w:rPr>
        <w:t xml:space="preserve"> yang </w:t>
      </w:r>
      <w:proofErr w:type="spellStart"/>
      <w:r w:rsidR="009921B2">
        <w:rPr>
          <w:rFonts w:ascii="Times New Roman" w:hAnsi="Times New Roman" w:cs="Times New Roman"/>
          <w:sz w:val="24"/>
          <w:szCs w:val="24"/>
        </w:rPr>
        <w:t>menunjukkan</w:t>
      </w:r>
      <w:proofErr w:type="spellEnd"/>
      <w:r w:rsidR="009921B2">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bahwa</w:t>
      </w:r>
      <w:proofErr w:type="spellEnd"/>
      <w:r w:rsidR="009921B2">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lebih</w:t>
      </w:r>
      <w:proofErr w:type="spellEnd"/>
      <w:r w:rsidR="009921B2">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dari</w:t>
      </w:r>
      <w:proofErr w:type="spellEnd"/>
      <w:r w:rsidR="009921B2">
        <w:rPr>
          <w:rFonts w:ascii="Times New Roman" w:hAnsi="Times New Roman" w:cs="Times New Roman"/>
          <w:sz w:val="24"/>
          <w:szCs w:val="24"/>
        </w:rPr>
        <w:t xml:space="preserve"> 74,36% </w:t>
      </w:r>
      <w:proofErr w:type="spellStart"/>
      <w:r w:rsidR="009921B2">
        <w:rPr>
          <w:rFonts w:ascii="Times New Roman" w:hAnsi="Times New Roman" w:cs="Times New Roman"/>
          <w:sz w:val="24"/>
          <w:szCs w:val="24"/>
        </w:rPr>
        <w:t>menyatakan</w:t>
      </w:r>
      <w:proofErr w:type="spellEnd"/>
      <w:r w:rsidR="009921B2">
        <w:rPr>
          <w:rFonts w:ascii="Times New Roman" w:hAnsi="Times New Roman" w:cs="Times New Roman"/>
          <w:sz w:val="24"/>
          <w:szCs w:val="24"/>
        </w:rPr>
        <w:t xml:space="preserve"> </w:t>
      </w:r>
      <w:proofErr w:type="spellStart"/>
      <w:r w:rsidR="009F2192">
        <w:rPr>
          <w:rFonts w:ascii="Times New Roman" w:hAnsi="Times New Roman" w:cs="Times New Roman"/>
          <w:sz w:val="24"/>
          <w:szCs w:val="24"/>
        </w:rPr>
        <w:t>setuju</w:t>
      </w:r>
      <w:proofErr w:type="spellEnd"/>
      <w:r w:rsidR="009921B2">
        <w:rPr>
          <w:rFonts w:ascii="Times New Roman" w:hAnsi="Times New Roman" w:cs="Times New Roman"/>
          <w:sz w:val="24"/>
          <w:szCs w:val="24"/>
        </w:rPr>
        <w:t xml:space="preserve"> dan sangat </w:t>
      </w:r>
      <w:proofErr w:type="spellStart"/>
      <w:r w:rsidR="009921B2">
        <w:rPr>
          <w:rFonts w:ascii="Times New Roman" w:hAnsi="Times New Roman" w:cs="Times New Roman"/>
          <w:sz w:val="24"/>
          <w:szCs w:val="24"/>
        </w:rPr>
        <w:t>setuju</w:t>
      </w:r>
      <w:proofErr w:type="spellEnd"/>
      <w:r w:rsidR="009F2192">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terhadap</w:t>
      </w:r>
      <w:proofErr w:type="spellEnd"/>
      <w:r w:rsidR="009F2192">
        <w:rPr>
          <w:rFonts w:ascii="Times New Roman" w:hAnsi="Times New Roman" w:cs="Times New Roman"/>
          <w:sz w:val="24"/>
          <w:szCs w:val="24"/>
        </w:rPr>
        <w:t xml:space="preserve"> </w:t>
      </w:r>
      <w:proofErr w:type="spellStart"/>
      <w:r w:rsidR="009F2192">
        <w:rPr>
          <w:rFonts w:ascii="Times New Roman" w:hAnsi="Times New Roman" w:cs="Times New Roman"/>
          <w:sz w:val="24"/>
          <w:szCs w:val="24"/>
        </w:rPr>
        <w:t>pernyataan</w:t>
      </w:r>
      <w:proofErr w:type="spellEnd"/>
      <w:r w:rsidR="009F2192">
        <w:rPr>
          <w:rFonts w:ascii="Times New Roman" w:hAnsi="Times New Roman" w:cs="Times New Roman"/>
          <w:sz w:val="24"/>
          <w:szCs w:val="24"/>
        </w:rPr>
        <w:t xml:space="preserve"> </w:t>
      </w:r>
      <w:proofErr w:type="spellStart"/>
      <w:r w:rsidR="009F2192">
        <w:rPr>
          <w:rFonts w:ascii="Times New Roman" w:hAnsi="Times New Roman" w:cs="Times New Roman"/>
          <w:sz w:val="24"/>
          <w:szCs w:val="24"/>
        </w:rPr>
        <w:t>merasa</w:t>
      </w:r>
      <w:proofErr w:type="spellEnd"/>
      <w:r w:rsidR="0056081C">
        <w:rPr>
          <w:rFonts w:ascii="Times New Roman" w:hAnsi="Times New Roman" w:cs="Times New Roman"/>
          <w:sz w:val="24"/>
          <w:szCs w:val="24"/>
        </w:rPr>
        <w:t xml:space="preserve"> </w:t>
      </w:r>
      <w:proofErr w:type="spellStart"/>
      <w:r w:rsidR="0056081C">
        <w:rPr>
          <w:rFonts w:ascii="Times New Roman" w:hAnsi="Times New Roman" w:cs="Times New Roman"/>
          <w:sz w:val="24"/>
          <w:szCs w:val="24"/>
        </w:rPr>
        <w:t>dihargai</w:t>
      </w:r>
      <w:proofErr w:type="spellEnd"/>
      <w:r w:rsidR="0056081C">
        <w:rPr>
          <w:rFonts w:ascii="Times New Roman" w:hAnsi="Times New Roman" w:cs="Times New Roman"/>
          <w:sz w:val="24"/>
          <w:szCs w:val="24"/>
        </w:rPr>
        <w:t xml:space="preserve"> </w:t>
      </w:r>
      <w:proofErr w:type="spellStart"/>
      <w:r w:rsidR="0056081C">
        <w:rPr>
          <w:rFonts w:ascii="Times New Roman" w:hAnsi="Times New Roman" w:cs="Times New Roman"/>
          <w:sz w:val="24"/>
          <w:szCs w:val="24"/>
        </w:rPr>
        <w:t>karena</w:t>
      </w:r>
      <w:proofErr w:type="spellEnd"/>
      <w:r w:rsidR="0056081C">
        <w:rPr>
          <w:rFonts w:ascii="Times New Roman" w:hAnsi="Times New Roman" w:cs="Times New Roman"/>
          <w:sz w:val="24"/>
          <w:szCs w:val="24"/>
        </w:rPr>
        <w:t xml:space="preserve"> </w:t>
      </w:r>
      <w:proofErr w:type="spellStart"/>
      <w:r w:rsidR="0056081C">
        <w:rPr>
          <w:rFonts w:ascii="Times New Roman" w:hAnsi="Times New Roman" w:cs="Times New Roman"/>
          <w:sz w:val="24"/>
          <w:szCs w:val="24"/>
        </w:rPr>
        <w:t>fiskus</w:t>
      </w:r>
      <w:proofErr w:type="spellEnd"/>
      <w:r w:rsidR="0056081C">
        <w:rPr>
          <w:rFonts w:ascii="Times New Roman" w:hAnsi="Times New Roman" w:cs="Times New Roman"/>
          <w:sz w:val="24"/>
          <w:szCs w:val="24"/>
        </w:rPr>
        <w:t xml:space="preserve"> </w:t>
      </w:r>
      <w:proofErr w:type="spellStart"/>
      <w:r w:rsidR="0056081C">
        <w:rPr>
          <w:rFonts w:ascii="Times New Roman" w:hAnsi="Times New Roman" w:cs="Times New Roman"/>
          <w:sz w:val="24"/>
          <w:szCs w:val="24"/>
        </w:rPr>
        <w:t>melayani</w:t>
      </w:r>
      <w:proofErr w:type="spellEnd"/>
      <w:r w:rsidR="0056081C">
        <w:rPr>
          <w:rFonts w:ascii="Times New Roman" w:hAnsi="Times New Roman" w:cs="Times New Roman"/>
          <w:sz w:val="24"/>
          <w:szCs w:val="24"/>
        </w:rPr>
        <w:t xml:space="preserve"> </w:t>
      </w:r>
      <w:proofErr w:type="spellStart"/>
      <w:r w:rsidR="0056081C">
        <w:rPr>
          <w:rFonts w:ascii="Times New Roman" w:hAnsi="Times New Roman" w:cs="Times New Roman"/>
          <w:sz w:val="24"/>
          <w:szCs w:val="24"/>
        </w:rPr>
        <w:t>dengan</w:t>
      </w:r>
      <w:proofErr w:type="spellEnd"/>
      <w:r w:rsidR="0056081C">
        <w:rPr>
          <w:rFonts w:ascii="Times New Roman" w:hAnsi="Times New Roman" w:cs="Times New Roman"/>
          <w:sz w:val="24"/>
          <w:szCs w:val="24"/>
        </w:rPr>
        <w:t xml:space="preserve"> </w:t>
      </w:r>
      <w:proofErr w:type="spellStart"/>
      <w:r w:rsidR="0056081C">
        <w:rPr>
          <w:rFonts w:ascii="Times New Roman" w:hAnsi="Times New Roman" w:cs="Times New Roman"/>
          <w:sz w:val="24"/>
          <w:szCs w:val="24"/>
        </w:rPr>
        <w:t>ramah</w:t>
      </w:r>
      <w:proofErr w:type="spellEnd"/>
      <w:r w:rsidR="0056081C">
        <w:rPr>
          <w:rFonts w:ascii="Times New Roman" w:hAnsi="Times New Roman" w:cs="Times New Roman"/>
          <w:sz w:val="24"/>
          <w:szCs w:val="24"/>
        </w:rPr>
        <w:t xml:space="preserve"> dan </w:t>
      </w:r>
      <w:proofErr w:type="spellStart"/>
      <w:r w:rsidR="0056081C">
        <w:rPr>
          <w:rFonts w:ascii="Times New Roman" w:hAnsi="Times New Roman" w:cs="Times New Roman"/>
          <w:sz w:val="24"/>
          <w:szCs w:val="24"/>
        </w:rPr>
        <w:t>memahami</w:t>
      </w:r>
      <w:proofErr w:type="spellEnd"/>
      <w:r w:rsidR="0056081C">
        <w:rPr>
          <w:rFonts w:ascii="Times New Roman" w:hAnsi="Times New Roman" w:cs="Times New Roman"/>
          <w:sz w:val="24"/>
          <w:szCs w:val="24"/>
        </w:rPr>
        <w:t xml:space="preserve"> </w:t>
      </w:r>
      <w:proofErr w:type="spellStart"/>
      <w:r w:rsidR="0056081C">
        <w:rPr>
          <w:rFonts w:ascii="Times New Roman" w:hAnsi="Times New Roman" w:cs="Times New Roman"/>
          <w:sz w:val="24"/>
          <w:szCs w:val="24"/>
        </w:rPr>
        <w:t>kebutuhan</w:t>
      </w:r>
      <w:proofErr w:type="spellEnd"/>
      <w:r w:rsidR="0056081C">
        <w:rPr>
          <w:rFonts w:ascii="Times New Roman" w:hAnsi="Times New Roman" w:cs="Times New Roman"/>
          <w:sz w:val="24"/>
          <w:szCs w:val="24"/>
        </w:rPr>
        <w:t xml:space="preserve"> </w:t>
      </w:r>
      <w:proofErr w:type="spellStart"/>
      <w:r w:rsidR="0056081C">
        <w:rPr>
          <w:rFonts w:ascii="Times New Roman" w:hAnsi="Times New Roman" w:cs="Times New Roman"/>
          <w:sz w:val="24"/>
          <w:szCs w:val="24"/>
        </w:rPr>
        <w:t>wajib</w:t>
      </w:r>
      <w:proofErr w:type="spellEnd"/>
      <w:r w:rsidR="0056081C">
        <w:rPr>
          <w:rFonts w:ascii="Times New Roman" w:hAnsi="Times New Roman" w:cs="Times New Roman"/>
          <w:sz w:val="24"/>
          <w:szCs w:val="24"/>
        </w:rPr>
        <w:t xml:space="preserve"> </w:t>
      </w:r>
      <w:proofErr w:type="spellStart"/>
      <w:r w:rsidR="0056081C">
        <w:rPr>
          <w:rFonts w:ascii="Times New Roman" w:hAnsi="Times New Roman" w:cs="Times New Roman"/>
          <w:sz w:val="24"/>
          <w:szCs w:val="24"/>
        </w:rPr>
        <w:t>pajak</w:t>
      </w:r>
      <w:proofErr w:type="spellEnd"/>
      <w:r w:rsidR="009F2192">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Tingginya</w:t>
      </w:r>
      <w:proofErr w:type="spellEnd"/>
      <w:r w:rsidR="009921B2">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persentase</w:t>
      </w:r>
      <w:proofErr w:type="spellEnd"/>
      <w:r w:rsidR="009921B2">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tersebut</w:t>
      </w:r>
      <w:proofErr w:type="spellEnd"/>
      <w:r w:rsidR="009921B2">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sekaligus</w:t>
      </w:r>
      <w:proofErr w:type="spellEnd"/>
      <w:r w:rsidR="009921B2">
        <w:rPr>
          <w:rFonts w:ascii="Times New Roman" w:hAnsi="Times New Roman" w:cs="Times New Roman"/>
          <w:sz w:val="24"/>
          <w:szCs w:val="24"/>
        </w:rPr>
        <w:t xml:space="preserve"> </w:t>
      </w:r>
      <w:proofErr w:type="spellStart"/>
      <w:r w:rsidR="009921B2">
        <w:rPr>
          <w:rFonts w:ascii="Times New Roman" w:hAnsi="Times New Roman" w:cs="Times New Roman"/>
          <w:sz w:val="24"/>
          <w:szCs w:val="24"/>
        </w:rPr>
        <w:t>mencerminkan</w:t>
      </w:r>
      <w:proofErr w:type="spellEnd"/>
      <w:r w:rsidR="0056081C">
        <w:rPr>
          <w:rFonts w:ascii="Times New Roman" w:hAnsi="Times New Roman" w:cs="Times New Roman"/>
          <w:sz w:val="24"/>
          <w:szCs w:val="24"/>
        </w:rPr>
        <w:t xml:space="preserve"> </w:t>
      </w:r>
      <w:proofErr w:type="spellStart"/>
      <w:r w:rsidR="0056081C">
        <w:rPr>
          <w:rFonts w:ascii="Times New Roman" w:hAnsi="Times New Roman" w:cs="Times New Roman"/>
          <w:sz w:val="24"/>
          <w:szCs w:val="24"/>
        </w:rPr>
        <w:t>bahwa</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wajib</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pajak</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merasa</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bahwa</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fiskus</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bersikap</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ramah</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peduli</w:t>
      </w:r>
      <w:proofErr w:type="spellEnd"/>
      <w:r w:rsidR="009F2192" w:rsidRPr="009F2192">
        <w:rPr>
          <w:rFonts w:ascii="Times New Roman" w:hAnsi="Times New Roman" w:cs="Times New Roman"/>
          <w:sz w:val="24"/>
          <w:szCs w:val="24"/>
        </w:rPr>
        <w:t xml:space="preserve">, dan </w:t>
      </w:r>
      <w:proofErr w:type="spellStart"/>
      <w:r w:rsidR="009F2192" w:rsidRPr="009F2192">
        <w:rPr>
          <w:rFonts w:ascii="Times New Roman" w:hAnsi="Times New Roman" w:cs="Times New Roman"/>
          <w:sz w:val="24"/>
          <w:szCs w:val="24"/>
        </w:rPr>
        <w:t>memberikan</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pelayanan</w:t>
      </w:r>
      <w:proofErr w:type="spellEnd"/>
      <w:r w:rsidR="009F2192" w:rsidRPr="009F2192">
        <w:rPr>
          <w:rFonts w:ascii="Times New Roman" w:hAnsi="Times New Roman" w:cs="Times New Roman"/>
          <w:sz w:val="24"/>
          <w:szCs w:val="24"/>
        </w:rPr>
        <w:t xml:space="preserve"> yang </w:t>
      </w:r>
      <w:proofErr w:type="spellStart"/>
      <w:r w:rsidR="009F2192" w:rsidRPr="009F2192">
        <w:rPr>
          <w:rFonts w:ascii="Times New Roman" w:hAnsi="Times New Roman" w:cs="Times New Roman"/>
          <w:sz w:val="24"/>
          <w:szCs w:val="24"/>
        </w:rPr>
        <w:t>sesuai</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dengan</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kebutuhan</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wajib</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pajak</w:t>
      </w:r>
      <w:proofErr w:type="spellEnd"/>
      <w:r w:rsidR="009F2192" w:rsidRPr="009F2192">
        <w:rPr>
          <w:rFonts w:ascii="Times New Roman" w:hAnsi="Times New Roman" w:cs="Times New Roman"/>
          <w:sz w:val="24"/>
          <w:szCs w:val="24"/>
        </w:rPr>
        <w:t>.</w:t>
      </w:r>
      <w:r w:rsidR="009F2192">
        <w:rPr>
          <w:rFonts w:ascii="Times New Roman" w:hAnsi="Times New Roman" w:cs="Times New Roman"/>
          <w:sz w:val="24"/>
          <w:szCs w:val="24"/>
        </w:rPr>
        <w:t xml:space="preserve"> </w:t>
      </w:r>
      <w:r w:rsidR="0056081C">
        <w:rPr>
          <w:rFonts w:ascii="Times New Roman" w:hAnsi="Times New Roman" w:cs="Times New Roman"/>
          <w:sz w:val="24"/>
          <w:szCs w:val="24"/>
        </w:rPr>
        <w:t>D</w:t>
      </w:r>
      <w:r w:rsidR="009F2192">
        <w:rPr>
          <w:rFonts w:ascii="Times New Roman" w:hAnsi="Times New Roman" w:cs="Times New Roman"/>
          <w:sz w:val="24"/>
          <w:szCs w:val="24"/>
        </w:rPr>
        <w:t xml:space="preserve">an </w:t>
      </w:r>
      <w:proofErr w:type="spellStart"/>
      <w:r w:rsidR="009F2192">
        <w:rPr>
          <w:rFonts w:ascii="Times New Roman" w:hAnsi="Times New Roman" w:cs="Times New Roman"/>
          <w:sz w:val="24"/>
          <w:szCs w:val="24"/>
        </w:rPr>
        <w:t>jawaban</w:t>
      </w:r>
      <w:proofErr w:type="spellEnd"/>
      <w:r w:rsidR="009F2192">
        <w:rPr>
          <w:rFonts w:ascii="Times New Roman" w:hAnsi="Times New Roman" w:cs="Times New Roman"/>
          <w:sz w:val="24"/>
          <w:szCs w:val="24"/>
        </w:rPr>
        <w:t xml:space="preserve"> </w:t>
      </w:r>
      <w:proofErr w:type="spellStart"/>
      <w:r w:rsidR="009D4908">
        <w:rPr>
          <w:rFonts w:ascii="Times New Roman" w:hAnsi="Times New Roman" w:cs="Times New Roman"/>
          <w:sz w:val="24"/>
          <w:szCs w:val="24"/>
        </w:rPr>
        <w:t>responden</w:t>
      </w:r>
      <w:proofErr w:type="spellEnd"/>
      <w:r w:rsidR="009D4908">
        <w:rPr>
          <w:rFonts w:ascii="Times New Roman" w:hAnsi="Times New Roman" w:cs="Times New Roman"/>
          <w:sz w:val="24"/>
          <w:szCs w:val="24"/>
        </w:rPr>
        <w:t xml:space="preserve"> yang </w:t>
      </w:r>
      <w:proofErr w:type="spellStart"/>
      <w:r w:rsidR="009D4908">
        <w:rPr>
          <w:rFonts w:ascii="Times New Roman" w:hAnsi="Times New Roman" w:cs="Times New Roman"/>
          <w:sz w:val="24"/>
          <w:szCs w:val="24"/>
        </w:rPr>
        <w:t>menunjukkan</w:t>
      </w:r>
      <w:proofErr w:type="spellEnd"/>
      <w:r w:rsidR="009D4908">
        <w:rPr>
          <w:rFonts w:ascii="Times New Roman" w:hAnsi="Times New Roman" w:cs="Times New Roman"/>
          <w:sz w:val="24"/>
          <w:szCs w:val="24"/>
        </w:rPr>
        <w:t xml:space="preserve"> </w:t>
      </w:r>
      <w:proofErr w:type="spellStart"/>
      <w:r w:rsidR="009D4908">
        <w:rPr>
          <w:rFonts w:ascii="Times New Roman" w:hAnsi="Times New Roman" w:cs="Times New Roman"/>
          <w:sz w:val="24"/>
          <w:szCs w:val="24"/>
        </w:rPr>
        <w:t>bahwa</w:t>
      </w:r>
      <w:proofErr w:type="spellEnd"/>
      <w:r w:rsidR="009D4908">
        <w:rPr>
          <w:rFonts w:ascii="Times New Roman" w:hAnsi="Times New Roman" w:cs="Times New Roman"/>
          <w:sz w:val="24"/>
          <w:szCs w:val="24"/>
        </w:rPr>
        <w:t xml:space="preserve"> </w:t>
      </w:r>
      <w:proofErr w:type="spellStart"/>
      <w:r w:rsidR="009D4908">
        <w:rPr>
          <w:rFonts w:ascii="Times New Roman" w:hAnsi="Times New Roman" w:cs="Times New Roman"/>
          <w:sz w:val="24"/>
          <w:szCs w:val="24"/>
        </w:rPr>
        <w:t>lebih</w:t>
      </w:r>
      <w:proofErr w:type="spellEnd"/>
      <w:r w:rsidR="009D4908">
        <w:rPr>
          <w:rFonts w:ascii="Times New Roman" w:hAnsi="Times New Roman" w:cs="Times New Roman"/>
          <w:sz w:val="24"/>
          <w:szCs w:val="24"/>
        </w:rPr>
        <w:t xml:space="preserve"> </w:t>
      </w:r>
      <w:proofErr w:type="spellStart"/>
      <w:r w:rsidR="009D4908">
        <w:rPr>
          <w:rFonts w:ascii="Times New Roman" w:hAnsi="Times New Roman" w:cs="Times New Roman"/>
          <w:sz w:val="24"/>
          <w:szCs w:val="24"/>
        </w:rPr>
        <w:t>dari</w:t>
      </w:r>
      <w:proofErr w:type="spellEnd"/>
      <w:r w:rsidR="009D4908">
        <w:rPr>
          <w:rFonts w:ascii="Times New Roman" w:hAnsi="Times New Roman" w:cs="Times New Roman"/>
          <w:sz w:val="24"/>
          <w:szCs w:val="24"/>
        </w:rPr>
        <w:t xml:space="preserve"> 74,90% </w:t>
      </w:r>
      <w:proofErr w:type="spellStart"/>
      <w:r w:rsidR="009D4908">
        <w:rPr>
          <w:rFonts w:ascii="Times New Roman" w:hAnsi="Times New Roman" w:cs="Times New Roman"/>
          <w:sz w:val="24"/>
          <w:szCs w:val="24"/>
        </w:rPr>
        <w:t>menyatakan</w:t>
      </w:r>
      <w:proofErr w:type="spellEnd"/>
      <w:r w:rsidR="009D4908">
        <w:rPr>
          <w:rFonts w:ascii="Times New Roman" w:hAnsi="Times New Roman" w:cs="Times New Roman"/>
          <w:sz w:val="24"/>
          <w:szCs w:val="24"/>
        </w:rPr>
        <w:t xml:space="preserve"> </w:t>
      </w:r>
      <w:proofErr w:type="spellStart"/>
      <w:r w:rsidR="009F2192">
        <w:rPr>
          <w:rFonts w:ascii="Times New Roman" w:hAnsi="Times New Roman" w:cs="Times New Roman"/>
          <w:sz w:val="24"/>
          <w:szCs w:val="24"/>
        </w:rPr>
        <w:t>setuju</w:t>
      </w:r>
      <w:proofErr w:type="spellEnd"/>
      <w:r w:rsidR="009F2192">
        <w:rPr>
          <w:rFonts w:ascii="Times New Roman" w:hAnsi="Times New Roman" w:cs="Times New Roman"/>
          <w:sz w:val="24"/>
          <w:szCs w:val="24"/>
        </w:rPr>
        <w:t xml:space="preserve"> </w:t>
      </w:r>
      <w:r w:rsidR="009D4908">
        <w:rPr>
          <w:rFonts w:ascii="Times New Roman" w:hAnsi="Times New Roman" w:cs="Times New Roman"/>
          <w:sz w:val="24"/>
          <w:szCs w:val="24"/>
        </w:rPr>
        <w:t xml:space="preserve">dan sangat </w:t>
      </w:r>
      <w:proofErr w:type="spellStart"/>
      <w:r w:rsidR="009D4908">
        <w:rPr>
          <w:rFonts w:ascii="Times New Roman" w:hAnsi="Times New Roman" w:cs="Times New Roman"/>
          <w:sz w:val="24"/>
          <w:szCs w:val="24"/>
        </w:rPr>
        <w:t>setuju</w:t>
      </w:r>
      <w:proofErr w:type="spellEnd"/>
      <w:r w:rsidR="009D4908">
        <w:rPr>
          <w:rFonts w:ascii="Times New Roman" w:hAnsi="Times New Roman" w:cs="Times New Roman"/>
          <w:sz w:val="24"/>
          <w:szCs w:val="24"/>
        </w:rPr>
        <w:t xml:space="preserve"> </w:t>
      </w:r>
      <w:proofErr w:type="spellStart"/>
      <w:r w:rsidR="009D4908">
        <w:rPr>
          <w:rFonts w:ascii="Times New Roman" w:hAnsi="Times New Roman" w:cs="Times New Roman"/>
          <w:sz w:val="24"/>
          <w:szCs w:val="24"/>
        </w:rPr>
        <w:t>terhadap</w:t>
      </w:r>
      <w:proofErr w:type="spellEnd"/>
      <w:r w:rsidR="009F2192">
        <w:rPr>
          <w:rFonts w:ascii="Times New Roman" w:hAnsi="Times New Roman" w:cs="Times New Roman"/>
          <w:sz w:val="24"/>
          <w:szCs w:val="24"/>
        </w:rPr>
        <w:t xml:space="preserve"> </w:t>
      </w:r>
      <w:proofErr w:type="spellStart"/>
      <w:r w:rsidR="009F2192">
        <w:rPr>
          <w:rFonts w:ascii="Times New Roman" w:hAnsi="Times New Roman" w:cs="Times New Roman"/>
          <w:sz w:val="24"/>
          <w:szCs w:val="24"/>
        </w:rPr>
        <w:t>pernyataan</w:t>
      </w:r>
      <w:proofErr w:type="spellEnd"/>
      <w:r w:rsidR="009F2192">
        <w:rPr>
          <w:rFonts w:ascii="Times New Roman" w:hAnsi="Times New Roman" w:cs="Times New Roman"/>
          <w:sz w:val="24"/>
          <w:szCs w:val="24"/>
        </w:rPr>
        <w:t xml:space="preserve"> </w:t>
      </w:r>
      <w:proofErr w:type="spellStart"/>
      <w:r w:rsidR="009F2192">
        <w:rPr>
          <w:rFonts w:ascii="Times New Roman" w:hAnsi="Times New Roman" w:cs="Times New Roman"/>
          <w:sz w:val="24"/>
          <w:szCs w:val="24"/>
        </w:rPr>
        <w:t>merasa</w:t>
      </w:r>
      <w:proofErr w:type="spellEnd"/>
      <w:r w:rsidR="009F2192">
        <w:rPr>
          <w:rFonts w:ascii="Times New Roman" w:hAnsi="Times New Roman" w:cs="Times New Roman"/>
          <w:sz w:val="24"/>
          <w:szCs w:val="24"/>
        </w:rPr>
        <w:t xml:space="preserve"> </w:t>
      </w:r>
      <w:proofErr w:type="spellStart"/>
      <w:r w:rsidR="009F2192">
        <w:rPr>
          <w:rFonts w:ascii="Times New Roman" w:hAnsi="Times New Roman" w:cs="Times New Roman"/>
          <w:sz w:val="24"/>
          <w:szCs w:val="24"/>
        </w:rPr>
        <w:t>nyaman</w:t>
      </w:r>
      <w:proofErr w:type="spellEnd"/>
      <w:r w:rsidR="009F2192">
        <w:rPr>
          <w:rFonts w:ascii="Times New Roman" w:hAnsi="Times New Roman" w:cs="Times New Roman"/>
          <w:sz w:val="24"/>
          <w:szCs w:val="24"/>
        </w:rPr>
        <w:t xml:space="preserve"> </w:t>
      </w:r>
      <w:proofErr w:type="spellStart"/>
      <w:r w:rsidR="00703E61">
        <w:rPr>
          <w:rFonts w:ascii="Times New Roman" w:hAnsi="Times New Roman" w:cs="Times New Roman"/>
          <w:sz w:val="24"/>
          <w:szCs w:val="24"/>
        </w:rPr>
        <w:t>dengan</w:t>
      </w:r>
      <w:proofErr w:type="spellEnd"/>
      <w:r w:rsidR="00703E61">
        <w:rPr>
          <w:rFonts w:ascii="Times New Roman" w:hAnsi="Times New Roman" w:cs="Times New Roman"/>
          <w:sz w:val="24"/>
          <w:szCs w:val="24"/>
        </w:rPr>
        <w:t xml:space="preserve"> </w:t>
      </w:r>
      <w:proofErr w:type="spellStart"/>
      <w:r w:rsidR="00703E61">
        <w:rPr>
          <w:rFonts w:ascii="Times New Roman" w:hAnsi="Times New Roman" w:cs="Times New Roman"/>
          <w:sz w:val="24"/>
          <w:szCs w:val="24"/>
        </w:rPr>
        <w:t>fasilitas</w:t>
      </w:r>
      <w:proofErr w:type="spellEnd"/>
      <w:r w:rsidR="00703E61">
        <w:rPr>
          <w:rFonts w:ascii="Times New Roman" w:hAnsi="Times New Roman" w:cs="Times New Roman"/>
          <w:sz w:val="24"/>
          <w:szCs w:val="24"/>
        </w:rPr>
        <w:t xml:space="preserve"> dan </w:t>
      </w:r>
      <w:proofErr w:type="spellStart"/>
      <w:r w:rsidR="00703E61">
        <w:rPr>
          <w:rFonts w:ascii="Times New Roman" w:hAnsi="Times New Roman" w:cs="Times New Roman"/>
          <w:sz w:val="24"/>
          <w:szCs w:val="24"/>
        </w:rPr>
        <w:t>sarana</w:t>
      </w:r>
      <w:proofErr w:type="spellEnd"/>
      <w:r w:rsidR="00703E61">
        <w:rPr>
          <w:rFonts w:ascii="Times New Roman" w:hAnsi="Times New Roman" w:cs="Times New Roman"/>
          <w:sz w:val="24"/>
          <w:szCs w:val="24"/>
        </w:rPr>
        <w:t xml:space="preserve"> di </w:t>
      </w:r>
      <w:proofErr w:type="spellStart"/>
      <w:r w:rsidR="00703E61">
        <w:rPr>
          <w:rFonts w:ascii="Times New Roman" w:hAnsi="Times New Roman" w:cs="Times New Roman"/>
          <w:sz w:val="24"/>
          <w:szCs w:val="24"/>
        </w:rPr>
        <w:t>kantor</w:t>
      </w:r>
      <w:proofErr w:type="spellEnd"/>
      <w:r w:rsidR="00703E61">
        <w:rPr>
          <w:rFonts w:ascii="Times New Roman" w:hAnsi="Times New Roman" w:cs="Times New Roman"/>
          <w:sz w:val="24"/>
          <w:szCs w:val="24"/>
        </w:rPr>
        <w:t xml:space="preserve"> </w:t>
      </w:r>
      <w:proofErr w:type="spellStart"/>
      <w:r w:rsidR="00703E61">
        <w:rPr>
          <w:rFonts w:ascii="Times New Roman" w:hAnsi="Times New Roman" w:cs="Times New Roman"/>
          <w:sz w:val="24"/>
          <w:szCs w:val="24"/>
        </w:rPr>
        <w:t>pajak</w:t>
      </w:r>
      <w:proofErr w:type="spellEnd"/>
      <w:r w:rsidR="00703E61">
        <w:rPr>
          <w:rFonts w:ascii="Times New Roman" w:hAnsi="Times New Roman" w:cs="Times New Roman"/>
          <w:sz w:val="24"/>
          <w:szCs w:val="24"/>
        </w:rPr>
        <w:t xml:space="preserve"> yang </w:t>
      </w:r>
      <w:proofErr w:type="spellStart"/>
      <w:r w:rsidR="00703E61">
        <w:rPr>
          <w:rFonts w:ascii="Times New Roman" w:hAnsi="Times New Roman" w:cs="Times New Roman"/>
          <w:sz w:val="24"/>
          <w:szCs w:val="24"/>
        </w:rPr>
        <w:t>bersih</w:t>
      </w:r>
      <w:proofErr w:type="spellEnd"/>
      <w:r w:rsidR="00703E61">
        <w:rPr>
          <w:rFonts w:ascii="Times New Roman" w:hAnsi="Times New Roman" w:cs="Times New Roman"/>
          <w:sz w:val="24"/>
          <w:szCs w:val="24"/>
        </w:rPr>
        <w:t xml:space="preserve">, </w:t>
      </w:r>
      <w:proofErr w:type="spellStart"/>
      <w:r w:rsidR="00703E61">
        <w:rPr>
          <w:rFonts w:ascii="Times New Roman" w:hAnsi="Times New Roman" w:cs="Times New Roman"/>
          <w:sz w:val="24"/>
          <w:szCs w:val="24"/>
        </w:rPr>
        <w:t>rapi</w:t>
      </w:r>
      <w:proofErr w:type="spellEnd"/>
      <w:r w:rsidR="00703E61">
        <w:rPr>
          <w:rFonts w:ascii="Times New Roman" w:hAnsi="Times New Roman" w:cs="Times New Roman"/>
          <w:sz w:val="24"/>
          <w:szCs w:val="24"/>
        </w:rPr>
        <w:t xml:space="preserve">, </w:t>
      </w:r>
      <w:proofErr w:type="spellStart"/>
      <w:r w:rsidR="00703E61">
        <w:rPr>
          <w:rFonts w:ascii="Times New Roman" w:hAnsi="Times New Roman" w:cs="Times New Roman"/>
          <w:sz w:val="24"/>
          <w:szCs w:val="24"/>
        </w:rPr>
        <w:t>serta</w:t>
      </w:r>
      <w:proofErr w:type="spellEnd"/>
      <w:r w:rsidR="00703E61">
        <w:rPr>
          <w:rFonts w:ascii="Times New Roman" w:hAnsi="Times New Roman" w:cs="Times New Roman"/>
          <w:sz w:val="24"/>
          <w:szCs w:val="24"/>
        </w:rPr>
        <w:t xml:space="preserve"> </w:t>
      </w:r>
      <w:proofErr w:type="spellStart"/>
      <w:r w:rsidR="00703E61">
        <w:rPr>
          <w:rFonts w:ascii="Times New Roman" w:hAnsi="Times New Roman" w:cs="Times New Roman"/>
          <w:sz w:val="24"/>
          <w:szCs w:val="24"/>
        </w:rPr>
        <w:lastRenderedPageBreak/>
        <w:t>didukung</w:t>
      </w:r>
      <w:proofErr w:type="spellEnd"/>
      <w:r w:rsidR="00703E61">
        <w:rPr>
          <w:rFonts w:ascii="Times New Roman" w:hAnsi="Times New Roman" w:cs="Times New Roman"/>
          <w:sz w:val="24"/>
          <w:szCs w:val="24"/>
        </w:rPr>
        <w:t xml:space="preserve"> oleh </w:t>
      </w:r>
      <w:proofErr w:type="spellStart"/>
      <w:r w:rsidR="00703E61">
        <w:rPr>
          <w:rFonts w:ascii="Times New Roman" w:hAnsi="Times New Roman" w:cs="Times New Roman"/>
          <w:sz w:val="24"/>
          <w:szCs w:val="24"/>
        </w:rPr>
        <w:t>teknologi</w:t>
      </w:r>
      <w:proofErr w:type="spellEnd"/>
      <w:r w:rsidR="00703E61">
        <w:rPr>
          <w:rFonts w:ascii="Times New Roman" w:hAnsi="Times New Roman" w:cs="Times New Roman"/>
          <w:sz w:val="24"/>
          <w:szCs w:val="24"/>
        </w:rPr>
        <w:t xml:space="preserve"> yang </w:t>
      </w:r>
      <w:proofErr w:type="spellStart"/>
      <w:r w:rsidR="00703E61">
        <w:rPr>
          <w:rFonts w:ascii="Times New Roman" w:hAnsi="Times New Roman" w:cs="Times New Roman"/>
          <w:sz w:val="24"/>
          <w:szCs w:val="24"/>
        </w:rPr>
        <w:t>memadai</w:t>
      </w:r>
      <w:proofErr w:type="spellEnd"/>
      <w:r w:rsidR="00703E61">
        <w:rPr>
          <w:rFonts w:ascii="Times New Roman" w:hAnsi="Times New Roman" w:cs="Times New Roman"/>
          <w:sz w:val="24"/>
          <w:szCs w:val="24"/>
        </w:rPr>
        <w:t xml:space="preserve">. </w:t>
      </w:r>
      <w:proofErr w:type="spellStart"/>
      <w:r w:rsidR="009D4908">
        <w:rPr>
          <w:rFonts w:ascii="Times New Roman" w:hAnsi="Times New Roman" w:cs="Times New Roman"/>
          <w:sz w:val="24"/>
          <w:szCs w:val="24"/>
        </w:rPr>
        <w:t>Tingginya</w:t>
      </w:r>
      <w:proofErr w:type="spellEnd"/>
      <w:r w:rsidR="009D4908">
        <w:rPr>
          <w:rFonts w:ascii="Times New Roman" w:hAnsi="Times New Roman" w:cs="Times New Roman"/>
          <w:sz w:val="24"/>
          <w:szCs w:val="24"/>
        </w:rPr>
        <w:t xml:space="preserve"> </w:t>
      </w:r>
      <w:proofErr w:type="spellStart"/>
      <w:r w:rsidR="009D4908">
        <w:rPr>
          <w:rFonts w:ascii="Times New Roman" w:hAnsi="Times New Roman" w:cs="Times New Roman"/>
          <w:sz w:val="24"/>
          <w:szCs w:val="24"/>
        </w:rPr>
        <w:t>persentase</w:t>
      </w:r>
      <w:proofErr w:type="spellEnd"/>
      <w:r w:rsidR="009D4908">
        <w:rPr>
          <w:rFonts w:ascii="Times New Roman" w:hAnsi="Times New Roman" w:cs="Times New Roman"/>
          <w:sz w:val="24"/>
          <w:szCs w:val="24"/>
        </w:rPr>
        <w:t xml:space="preserve"> </w:t>
      </w:r>
      <w:proofErr w:type="spellStart"/>
      <w:r w:rsidR="009D4908">
        <w:rPr>
          <w:rFonts w:ascii="Times New Roman" w:hAnsi="Times New Roman" w:cs="Times New Roman"/>
          <w:sz w:val="24"/>
          <w:szCs w:val="24"/>
        </w:rPr>
        <w:t>tersebut</w:t>
      </w:r>
      <w:proofErr w:type="spellEnd"/>
      <w:r w:rsidR="009D4908">
        <w:rPr>
          <w:rFonts w:ascii="Times New Roman" w:hAnsi="Times New Roman" w:cs="Times New Roman"/>
          <w:sz w:val="24"/>
          <w:szCs w:val="24"/>
        </w:rPr>
        <w:t xml:space="preserve"> </w:t>
      </w:r>
      <w:proofErr w:type="spellStart"/>
      <w:r w:rsidR="009D4908">
        <w:rPr>
          <w:rFonts w:ascii="Times New Roman" w:hAnsi="Times New Roman" w:cs="Times New Roman"/>
          <w:sz w:val="24"/>
          <w:szCs w:val="24"/>
        </w:rPr>
        <w:t>sekaligus</w:t>
      </w:r>
      <w:proofErr w:type="spellEnd"/>
      <w:r w:rsidR="009D4908">
        <w:rPr>
          <w:rFonts w:ascii="Times New Roman" w:hAnsi="Times New Roman" w:cs="Times New Roman"/>
          <w:sz w:val="24"/>
          <w:szCs w:val="24"/>
        </w:rPr>
        <w:t xml:space="preserve"> </w:t>
      </w:r>
      <w:proofErr w:type="spellStart"/>
      <w:r w:rsidR="009D4908">
        <w:rPr>
          <w:rFonts w:ascii="Times New Roman" w:hAnsi="Times New Roman" w:cs="Times New Roman"/>
          <w:sz w:val="24"/>
          <w:szCs w:val="24"/>
        </w:rPr>
        <w:t>mencerminkan</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bahwa</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sarana</w:t>
      </w:r>
      <w:proofErr w:type="spellEnd"/>
      <w:r w:rsidR="009F2192" w:rsidRPr="009F2192">
        <w:rPr>
          <w:rFonts w:ascii="Times New Roman" w:hAnsi="Times New Roman" w:cs="Times New Roman"/>
          <w:sz w:val="24"/>
          <w:szCs w:val="24"/>
        </w:rPr>
        <w:t xml:space="preserve"> dan </w:t>
      </w:r>
      <w:proofErr w:type="spellStart"/>
      <w:r w:rsidR="009F2192" w:rsidRPr="009F2192">
        <w:rPr>
          <w:rFonts w:ascii="Times New Roman" w:hAnsi="Times New Roman" w:cs="Times New Roman"/>
          <w:sz w:val="24"/>
          <w:szCs w:val="24"/>
        </w:rPr>
        <w:t>prasarana</w:t>
      </w:r>
      <w:proofErr w:type="spellEnd"/>
      <w:r w:rsidR="009F2192" w:rsidRPr="009F2192">
        <w:rPr>
          <w:rFonts w:ascii="Times New Roman" w:hAnsi="Times New Roman" w:cs="Times New Roman"/>
          <w:sz w:val="24"/>
          <w:szCs w:val="24"/>
        </w:rPr>
        <w:t xml:space="preserve"> yang </w:t>
      </w:r>
      <w:proofErr w:type="spellStart"/>
      <w:r w:rsidR="009F2192" w:rsidRPr="009F2192">
        <w:rPr>
          <w:rFonts w:ascii="Times New Roman" w:hAnsi="Times New Roman" w:cs="Times New Roman"/>
          <w:sz w:val="24"/>
          <w:szCs w:val="24"/>
        </w:rPr>
        <w:t>tersedia</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sudah</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cukup</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memadai</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nyaman</w:t>
      </w:r>
      <w:proofErr w:type="spellEnd"/>
      <w:r w:rsidR="009F2192" w:rsidRPr="009F2192">
        <w:rPr>
          <w:rFonts w:ascii="Times New Roman" w:hAnsi="Times New Roman" w:cs="Times New Roman"/>
          <w:sz w:val="24"/>
          <w:szCs w:val="24"/>
        </w:rPr>
        <w:t xml:space="preserve">, dan </w:t>
      </w:r>
      <w:proofErr w:type="spellStart"/>
      <w:r w:rsidR="009F2192" w:rsidRPr="009F2192">
        <w:rPr>
          <w:rFonts w:ascii="Times New Roman" w:hAnsi="Times New Roman" w:cs="Times New Roman"/>
          <w:sz w:val="24"/>
          <w:szCs w:val="24"/>
        </w:rPr>
        <w:t>mendukung</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pelayanan</w:t>
      </w:r>
      <w:proofErr w:type="spellEnd"/>
      <w:r w:rsidR="009F2192" w:rsidRPr="009F2192">
        <w:rPr>
          <w:rFonts w:ascii="Times New Roman" w:hAnsi="Times New Roman" w:cs="Times New Roman"/>
          <w:sz w:val="24"/>
          <w:szCs w:val="24"/>
        </w:rPr>
        <w:t xml:space="preserve"> </w:t>
      </w:r>
      <w:proofErr w:type="spellStart"/>
      <w:r w:rsidR="009F2192" w:rsidRPr="009F2192">
        <w:rPr>
          <w:rFonts w:ascii="Times New Roman" w:hAnsi="Times New Roman" w:cs="Times New Roman"/>
          <w:sz w:val="24"/>
          <w:szCs w:val="24"/>
        </w:rPr>
        <w:t>perpajakan</w:t>
      </w:r>
      <w:proofErr w:type="spellEnd"/>
      <w:r w:rsidR="009F2192" w:rsidRPr="009F2192">
        <w:rPr>
          <w:rFonts w:ascii="Times New Roman" w:hAnsi="Times New Roman" w:cs="Times New Roman"/>
          <w:sz w:val="24"/>
          <w:szCs w:val="24"/>
        </w:rPr>
        <w:t>.</w:t>
      </w:r>
      <w:r w:rsidR="00427E42">
        <w:rPr>
          <w:rFonts w:ascii="Times New Roman" w:hAnsi="Times New Roman" w:cs="Times New Roman"/>
          <w:sz w:val="24"/>
          <w:szCs w:val="24"/>
        </w:rPr>
        <w:t xml:space="preserve"> </w:t>
      </w:r>
    </w:p>
    <w:p w14:paraId="020B9367" w14:textId="12267646" w:rsidR="00D7396F" w:rsidRDefault="00801FB9" w:rsidP="0056081C">
      <w:pPr>
        <w:pStyle w:val="ListParagraph"/>
        <w:spacing w:line="480" w:lineRule="auto"/>
        <w:ind w:left="0" w:firstLine="720"/>
        <w:jc w:val="both"/>
        <w:rPr>
          <w:rFonts w:ascii="Times New Roman" w:hAnsi="Times New Roman" w:cs="Times New Roman"/>
          <w:sz w:val="24"/>
          <w:szCs w:val="24"/>
        </w:rPr>
      </w:pPr>
      <w:proofErr w:type="spellStart"/>
      <w:r w:rsidRPr="00801FB9">
        <w:rPr>
          <w:rFonts w:ascii="Times New Roman" w:hAnsi="Times New Roman" w:cs="Times New Roman"/>
          <w:sz w:val="24"/>
          <w:szCs w:val="24"/>
        </w:rPr>
        <w:t>Pelayanan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fiskus</w:t>
      </w:r>
      <w:proofErr w:type="spellEnd"/>
      <w:r w:rsidRPr="00801FB9">
        <w:rPr>
          <w:rFonts w:ascii="Times New Roman" w:hAnsi="Times New Roman" w:cs="Times New Roman"/>
          <w:sz w:val="24"/>
          <w:szCs w:val="24"/>
        </w:rPr>
        <w:t xml:space="preserve"> yang </w:t>
      </w:r>
      <w:proofErr w:type="spellStart"/>
      <w:r w:rsidRPr="00801FB9">
        <w:rPr>
          <w:rFonts w:ascii="Times New Roman" w:hAnsi="Times New Roman" w:cs="Times New Roman"/>
          <w:sz w:val="24"/>
          <w:szCs w:val="24"/>
        </w:rPr>
        <w:t>diberikan</w:t>
      </w:r>
      <w:proofErr w:type="spellEnd"/>
      <w:r w:rsidRPr="00801FB9">
        <w:rPr>
          <w:rFonts w:ascii="Times New Roman" w:hAnsi="Times New Roman" w:cs="Times New Roman"/>
          <w:sz w:val="24"/>
          <w:szCs w:val="24"/>
        </w:rPr>
        <w:t xml:space="preserve"> oleh </w:t>
      </w:r>
      <w:proofErr w:type="spellStart"/>
      <w:r w:rsidRPr="00801FB9">
        <w:rPr>
          <w:rFonts w:ascii="Times New Roman" w:hAnsi="Times New Roman" w:cs="Times New Roman"/>
          <w:sz w:val="24"/>
          <w:szCs w:val="24"/>
        </w:rPr>
        <w:t>aparat</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pajak</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memiliki</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peranan</w:t>
      </w:r>
      <w:proofErr w:type="spellEnd"/>
      <w:r w:rsidRPr="00801FB9">
        <w:rPr>
          <w:rFonts w:ascii="Times New Roman" w:hAnsi="Times New Roman" w:cs="Times New Roman"/>
          <w:sz w:val="24"/>
          <w:szCs w:val="24"/>
        </w:rPr>
        <w:t xml:space="preserve"> yang sangat </w:t>
      </w:r>
      <w:proofErr w:type="spellStart"/>
      <w:r w:rsidRPr="00801FB9">
        <w:rPr>
          <w:rFonts w:ascii="Times New Roman" w:hAnsi="Times New Roman" w:cs="Times New Roman"/>
          <w:sz w:val="24"/>
          <w:szCs w:val="24"/>
        </w:rPr>
        <w:t>penting</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dalam</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mendorong</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kepatuhan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wajib</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pajak</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Layanan</w:t>
      </w:r>
      <w:proofErr w:type="spellEnd"/>
      <w:r w:rsidRPr="00801FB9">
        <w:rPr>
          <w:rFonts w:ascii="Times New Roman" w:hAnsi="Times New Roman" w:cs="Times New Roman"/>
          <w:sz w:val="24"/>
          <w:szCs w:val="24"/>
        </w:rPr>
        <w:t xml:space="preserve"> yang </w:t>
      </w:r>
      <w:proofErr w:type="spellStart"/>
      <w:r w:rsidRPr="00801FB9">
        <w:rPr>
          <w:rFonts w:ascii="Times New Roman" w:hAnsi="Times New Roman" w:cs="Times New Roman"/>
          <w:sz w:val="24"/>
          <w:szCs w:val="24"/>
        </w:rPr>
        <w:t>ramah</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cepat</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tepat</w:t>
      </w:r>
      <w:proofErr w:type="spellEnd"/>
      <w:r w:rsidRPr="00801FB9">
        <w:rPr>
          <w:rFonts w:ascii="Times New Roman" w:hAnsi="Times New Roman" w:cs="Times New Roman"/>
          <w:sz w:val="24"/>
          <w:szCs w:val="24"/>
        </w:rPr>
        <w:t xml:space="preserve">, dan </w:t>
      </w:r>
      <w:proofErr w:type="spellStart"/>
      <w:r w:rsidRPr="00801FB9">
        <w:rPr>
          <w:rFonts w:ascii="Times New Roman" w:hAnsi="Times New Roman" w:cs="Times New Roman"/>
          <w:sz w:val="24"/>
          <w:szCs w:val="24"/>
        </w:rPr>
        <w:t>responsif</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tidak</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hanya</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memudahkan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wajib</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pajak</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dalam</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memenuhi</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kewajibannya</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tetapi</w:t>
      </w:r>
      <w:proofErr w:type="spellEnd"/>
      <w:r w:rsidRPr="00801FB9">
        <w:rPr>
          <w:rFonts w:ascii="Times New Roman" w:hAnsi="Times New Roman" w:cs="Times New Roman"/>
          <w:sz w:val="24"/>
          <w:szCs w:val="24"/>
        </w:rPr>
        <w:t xml:space="preserve"> juga </w:t>
      </w:r>
      <w:proofErr w:type="spellStart"/>
      <w:r w:rsidRPr="00801FB9">
        <w:rPr>
          <w:rFonts w:ascii="Times New Roman" w:hAnsi="Times New Roman" w:cs="Times New Roman"/>
          <w:sz w:val="24"/>
          <w:szCs w:val="24"/>
        </w:rPr>
        <w:t>mampu</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membangun</w:t>
      </w:r>
      <w:proofErr w:type="spellEnd"/>
      <w:r w:rsidRPr="00801FB9">
        <w:rPr>
          <w:rFonts w:ascii="Times New Roman" w:hAnsi="Times New Roman" w:cs="Times New Roman"/>
          <w:sz w:val="24"/>
          <w:szCs w:val="24"/>
        </w:rPr>
        <w:t xml:space="preserve"> rasa </w:t>
      </w:r>
      <w:proofErr w:type="spellStart"/>
      <w:r w:rsidRPr="00801FB9">
        <w:rPr>
          <w:rFonts w:ascii="Times New Roman" w:hAnsi="Times New Roman" w:cs="Times New Roman"/>
          <w:sz w:val="24"/>
          <w:szCs w:val="24"/>
        </w:rPr>
        <w:t>percaya</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terhadap</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institusi</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perpajakan</w:t>
      </w:r>
      <w:proofErr w:type="spellEnd"/>
      <w:r w:rsidRPr="00801FB9">
        <w:rPr>
          <w:rFonts w:ascii="Times New Roman" w:hAnsi="Times New Roman" w:cs="Times New Roman"/>
          <w:sz w:val="24"/>
          <w:szCs w:val="24"/>
        </w:rPr>
        <w:t xml:space="preserve">. Ketika </w:t>
      </w:r>
      <w:proofErr w:type="spellStart"/>
      <w:r w:rsidRPr="00801FB9">
        <w:rPr>
          <w:rFonts w:ascii="Times New Roman" w:hAnsi="Times New Roman" w:cs="Times New Roman"/>
          <w:sz w:val="24"/>
          <w:szCs w:val="24"/>
        </w:rPr>
        <w:t>petugas</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pajak</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bersikap</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sopan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komunikatif</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serta</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mampu</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menjawab</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pertanyaan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wajib</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pajak</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dengan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jelas</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maka</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akan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timbul</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perasaan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dihargai</w:t>
      </w:r>
      <w:proofErr w:type="spellEnd"/>
      <w:r w:rsidRPr="00801FB9">
        <w:rPr>
          <w:rFonts w:ascii="Times New Roman" w:hAnsi="Times New Roman" w:cs="Times New Roman"/>
          <w:sz w:val="24"/>
          <w:szCs w:val="24"/>
        </w:rPr>
        <w:t xml:space="preserve"> dan </w:t>
      </w:r>
      <w:proofErr w:type="spellStart"/>
      <w:r w:rsidRPr="00801FB9">
        <w:rPr>
          <w:rFonts w:ascii="Times New Roman" w:hAnsi="Times New Roman" w:cs="Times New Roman"/>
          <w:sz w:val="24"/>
          <w:szCs w:val="24"/>
        </w:rPr>
        <w:t>diperhatikan</w:t>
      </w:r>
      <w:proofErr w:type="spellEnd"/>
      <w:r w:rsidRPr="00801FB9">
        <w:rPr>
          <w:rFonts w:ascii="Times New Roman" w:hAnsi="Times New Roman" w:cs="Times New Roman"/>
          <w:sz w:val="24"/>
          <w:szCs w:val="24"/>
        </w:rPr>
        <w:t xml:space="preserve">. Hal </w:t>
      </w:r>
      <w:proofErr w:type="spellStart"/>
      <w:r w:rsidRPr="00801FB9">
        <w:rPr>
          <w:rFonts w:ascii="Times New Roman" w:hAnsi="Times New Roman" w:cs="Times New Roman"/>
          <w:sz w:val="24"/>
          <w:szCs w:val="24"/>
        </w:rPr>
        <w:t>ini</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secara</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tidak</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langsung</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menumbuhkan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motivasi</w:t>
      </w:r>
      <w:proofErr w:type="spellEnd"/>
      <w:r w:rsidRPr="00801FB9">
        <w:rPr>
          <w:rFonts w:ascii="Times New Roman" w:hAnsi="Times New Roman" w:cs="Times New Roman"/>
          <w:sz w:val="24"/>
          <w:szCs w:val="24"/>
        </w:rPr>
        <w:t xml:space="preserve"> internal </w:t>
      </w:r>
      <w:proofErr w:type="spellStart"/>
      <w:r w:rsidRPr="00801FB9">
        <w:rPr>
          <w:rFonts w:ascii="Times New Roman" w:hAnsi="Times New Roman" w:cs="Times New Roman"/>
          <w:sz w:val="24"/>
          <w:szCs w:val="24"/>
        </w:rPr>
        <w:t>bagi</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wajib</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pajak</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untuk</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lebih</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taat</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karena</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mereka</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merasa</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terbantu</w:t>
      </w:r>
      <w:proofErr w:type="spellEnd"/>
      <w:r w:rsidRPr="00801FB9">
        <w:rPr>
          <w:rFonts w:ascii="Times New Roman" w:hAnsi="Times New Roman" w:cs="Times New Roman"/>
          <w:sz w:val="24"/>
          <w:szCs w:val="24"/>
        </w:rPr>
        <w:t xml:space="preserve"> dan </w:t>
      </w:r>
      <w:proofErr w:type="spellStart"/>
      <w:r w:rsidRPr="00801FB9">
        <w:rPr>
          <w:rFonts w:ascii="Times New Roman" w:hAnsi="Times New Roman" w:cs="Times New Roman"/>
          <w:sz w:val="24"/>
          <w:szCs w:val="24"/>
        </w:rPr>
        <w:t>tidak</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dipersulit</w:t>
      </w:r>
      <w:proofErr w:type="spellEnd"/>
      <w:r w:rsidRPr="00801FB9">
        <w:rPr>
          <w:rFonts w:ascii="Times New Roman" w:hAnsi="Times New Roman" w:cs="Times New Roman"/>
          <w:sz w:val="24"/>
          <w:szCs w:val="24"/>
        </w:rPr>
        <w:t xml:space="preserve">. Selain </w:t>
      </w:r>
      <w:proofErr w:type="spellStart"/>
      <w:r w:rsidRPr="00801FB9">
        <w:rPr>
          <w:rFonts w:ascii="Times New Roman" w:hAnsi="Times New Roman" w:cs="Times New Roman"/>
          <w:sz w:val="24"/>
          <w:szCs w:val="24"/>
        </w:rPr>
        <w:t>itu</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pelayanan</w:t>
      </w:r>
      <w:proofErr w:type="spellEnd"/>
      <w:r w:rsidRPr="00801FB9">
        <w:rPr>
          <w:rFonts w:ascii="Times New Roman" w:hAnsi="Times New Roman" w:cs="Times New Roman"/>
          <w:sz w:val="24"/>
          <w:szCs w:val="24"/>
        </w:rPr>
        <w:t xml:space="preserve"> yang </w:t>
      </w:r>
      <w:proofErr w:type="spellStart"/>
      <w:r w:rsidRPr="00801FB9">
        <w:rPr>
          <w:rFonts w:ascii="Times New Roman" w:hAnsi="Times New Roman" w:cs="Times New Roman"/>
          <w:sz w:val="24"/>
          <w:szCs w:val="24"/>
        </w:rPr>
        <w:t>responsif</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dalam</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menyelesaikan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masalah</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atau</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memberikan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solusi</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atas</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kendala</w:t>
      </w:r>
      <w:proofErr w:type="spellEnd"/>
      <w:r w:rsidRPr="00801FB9">
        <w:rPr>
          <w:rFonts w:ascii="Times New Roman" w:hAnsi="Times New Roman" w:cs="Times New Roman"/>
          <w:sz w:val="24"/>
          <w:szCs w:val="24"/>
        </w:rPr>
        <w:t xml:space="preserve"> yang </w:t>
      </w:r>
      <w:proofErr w:type="spellStart"/>
      <w:r w:rsidRPr="00801FB9">
        <w:rPr>
          <w:rFonts w:ascii="Times New Roman" w:hAnsi="Times New Roman" w:cs="Times New Roman"/>
          <w:sz w:val="24"/>
          <w:szCs w:val="24"/>
        </w:rPr>
        <w:t>dihadapi</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membuat</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wajib</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pajak</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lebih</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nyaman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dalam</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menjalankan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kewajiban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perpajakan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terutama</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mengingat</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aturan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perpajakan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sering</w:t>
      </w:r>
      <w:proofErr w:type="spellEnd"/>
      <w:r w:rsidRPr="00801FB9">
        <w:rPr>
          <w:rFonts w:ascii="Times New Roman" w:hAnsi="Times New Roman" w:cs="Times New Roman"/>
          <w:sz w:val="24"/>
          <w:szCs w:val="24"/>
        </w:rPr>
        <w:t xml:space="preserve"> kali </w:t>
      </w:r>
      <w:proofErr w:type="spellStart"/>
      <w:r w:rsidRPr="00801FB9">
        <w:rPr>
          <w:rFonts w:ascii="Times New Roman" w:hAnsi="Times New Roman" w:cs="Times New Roman"/>
          <w:sz w:val="24"/>
          <w:szCs w:val="24"/>
        </w:rPr>
        <w:t>dianggap</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kompleks</w:t>
      </w:r>
      <w:proofErr w:type="spellEnd"/>
      <w:r w:rsidRPr="00801FB9">
        <w:rPr>
          <w:rFonts w:ascii="Times New Roman" w:hAnsi="Times New Roman" w:cs="Times New Roman"/>
          <w:sz w:val="24"/>
          <w:szCs w:val="24"/>
        </w:rPr>
        <w:t xml:space="preserve"> dan </w:t>
      </w:r>
      <w:proofErr w:type="spellStart"/>
      <w:r w:rsidRPr="00801FB9">
        <w:rPr>
          <w:rFonts w:ascii="Times New Roman" w:hAnsi="Times New Roman" w:cs="Times New Roman"/>
          <w:sz w:val="24"/>
          <w:szCs w:val="24"/>
        </w:rPr>
        <w:t>sulit</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dipahami</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Dengan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adanya</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pelayanan</w:t>
      </w:r>
      <w:proofErr w:type="spellEnd"/>
      <w:r w:rsidRPr="00801FB9">
        <w:rPr>
          <w:rFonts w:ascii="Times New Roman" w:hAnsi="Times New Roman" w:cs="Times New Roman"/>
          <w:sz w:val="24"/>
          <w:szCs w:val="24"/>
        </w:rPr>
        <w:t xml:space="preserve"> yang </w:t>
      </w:r>
      <w:proofErr w:type="spellStart"/>
      <w:r w:rsidRPr="00801FB9">
        <w:rPr>
          <w:rFonts w:ascii="Times New Roman" w:hAnsi="Times New Roman" w:cs="Times New Roman"/>
          <w:sz w:val="24"/>
          <w:szCs w:val="24"/>
        </w:rPr>
        <w:t>berkualitas</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wajib</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pajak</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lebih</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terdorong</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untuk</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patuh</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baik</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dalam</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hal</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melaporkan</w:t>
      </w:r>
      <w:proofErr w:type="spellEnd"/>
      <w:r w:rsidRPr="00801FB9">
        <w:rPr>
          <w:rFonts w:ascii="Times New Roman" w:hAnsi="Times New Roman" w:cs="Times New Roman"/>
          <w:sz w:val="24"/>
          <w:szCs w:val="24"/>
        </w:rPr>
        <w:t xml:space="preserve"> SPT </w:t>
      </w:r>
      <w:proofErr w:type="spellStart"/>
      <w:r w:rsidRPr="00801FB9">
        <w:rPr>
          <w:rFonts w:ascii="Times New Roman" w:hAnsi="Times New Roman" w:cs="Times New Roman"/>
          <w:sz w:val="24"/>
          <w:szCs w:val="24"/>
        </w:rPr>
        <w:t>tepat</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waktu</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maupun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menghitung</w:t>
      </w:r>
      <w:proofErr w:type="spellEnd"/>
      <w:r w:rsidRPr="00801FB9">
        <w:rPr>
          <w:rFonts w:ascii="Times New Roman" w:hAnsi="Times New Roman" w:cs="Times New Roman"/>
          <w:sz w:val="24"/>
          <w:szCs w:val="24"/>
        </w:rPr>
        <w:t xml:space="preserve"> dan </w:t>
      </w:r>
      <w:proofErr w:type="spellStart"/>
      <w:r w:rsidRPr="00801FB9">
        <w:rPr>
          <w:rFonts w:ascii="Times New Roman" w:hAnsi="Times New Roman" w:cs="Times New Roman"/>
          <w:sz w:val="24"/>
          <w:szCs w:val="24"/>
        </w:rPr>
        <w:t>membayar</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pajak</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sesuai</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ketentuan</w:t>
      </w:r>
      <w:proofErr w:type="spellEnd"/>
      <w:r w:rsidRPr="00801FB9">
        <w:rPr>
          <w:rFonts w:ascii="Times New Roman" w:hAnsi="Times New Roman" w:cs="Times New Roman"/>
          <w:sz w:val="24"/>
          <w:szCs w:val="24"/>
        </w:rPr>
        <w:t xml:space="preserve">. Oleh </w:t>
      </w:r>
      <w:proofErr w:type="spellStart"/>
      <w:r w:rsidRPr="00801FB9">
        <w:rPr>
          <w:rFonts w:ascii="Times New Roman" w:hAnsi="Times New Roman" w:cs="Times New Roman"/>
          <w:sz w:val="24"/>
          <w:szCs w:val="24"/>
        </w:rPr>
        <w:t>karena</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itu</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peningkatan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kualitas</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pelayanan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fiskus</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termasuk</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melalui</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pemanfaatan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teknologi</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seperti</w:t>
      </w:r>
      <w:proofErr w:type="spellEnd"/>
      <w:r w:rsidRPr="00801FB9">
        <w:rPr>
          <w:rFonts w:ascii="Times New Roman" w:hAnsi="Times New Roman" w:cs="Times New Roman"/>
          <w:sz w:val="24"/>
          <w:szCs w:val="24"/>
        </w:rPr>
        <w:t xml:space="preserve"> </w:t>
      </w:r>
      <w:r w:rsidRPr="00796A86">
        <w:rPr>
          <w:rFonts w:ascii="Times New Roman" w:hAnsi="Times New Roman" w:cs="Times New Roman"/>
          <w:i/>
          <w:iCs/>
          <w:sz w:val="24"/>
          <w:szCs w:val="24"/>
        </w:rPr>
        <w:t>e-Filing, e-Billing,</w:t>
      </w:r>
      <w:r w:rsidRPr="00801FB9">
        <w:rPr>
          <w:rFonts w:ascii="Times New Roman" w:hAnsi="Times New Roman" w:cs="Times New Roman"/>
          <w:sz w:val="24"/>
          <w:szCs w:val="24"/>
        </w:rPr>
        <w:t xml:space="preserve"> dan </w:t>
      </w:r>
      <w:proofErr w:type="spellStart"/>
      <w:r w:rsidRPr="00801FB9">
        <w:rPr>
          <w:rFonts w:ascii="Times New Roman" w:hAnsi="Times New Roman" w:cs="Times New Roman"/>
          <w:sz w:val="24"/>
          <w:szCs w:val="24"/>
        </w:rPr>
        <w:t>layanan</w:t>
      </w:r>
      <w:proofErr w:type="spellEnd"/>
      <w:r w:rsidRPr="00801FB9">
        <w:rPr>
          <w:rFonts w:ascii="Times New Roman" w:hAnsi="Times New Roman" w:cs="Times New Roman"/>
          <w:sz w:val="24"/>
          <w:szCs w:val="24"/>
        </w:rPr>
        <w:t xml:space="preserve"> digital </w:t>
      </w:r>
      <w:proofErr w:type="spellStart"/>
      <w:r w:rsidRPr="00801FB9">
        <w:rPr>
          <w:rFonts w:ascii="Times New Roman" w:hAnsi="Times New Roman" w:cs="Times New Roman"/>
          <w:sz w:val="24"/>
          <w:szCs w:val="24"/>
        </w:rPr>
        <w:t>lainnya</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menjadi</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solusi</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penting</w:t>
      </w:r>
      <w:proofErr w:type="spellEnd"/>
      <w:r w:rsidRPr="00801FB9">
        <w:rPr>
          <w:rFonts w:ascii="Times New Roman" w:hAnsi="Times New Roman" w:cs="Times New Roman"/>
          <w:sz w:val="24"/>
          <w:szCs w:val="24"/>
        </w:rPr>
        <w:t xml:space="preserve"> agar proses </w:t>
      </w:r>
      <w:proofErr w:type="spellStart"/>
      <w:r w:rsidRPr="00801FB9">
        <w:rPr>
          <w:rFonts w:ascii="Times New Roman" w:hAnsi="Times New Roman" w:cs="Times New Roman"/>
          <w:sz w:val="24"/>
          <w:szCs w:val="24"/>
        </w:rPr>
        <w:t>administrasi</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lebih</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cepat</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efisien</w:t>
      </w:r>
      <w:proofErr w:type="spellEnd"/>
      <w:r w:rsidRPr="00801FB9">
        <w:rPr>
          <w:rFonts w:ascii="Times New Roman" w:hAnsi="Times New Roman" w:cs="Times New Roman"/>
          <w:sz w:val="24"/>
          <w:szCs w:val="24"/>
        </w:rPr>
        <w:t xml:space="preserve">, dan </w:t>
      </w:r>
      <w:proofErr w:type="spellStart"/>
      <w:r w:rsidRPr="00801FB9">
        <w:rPr>
          <w:rFonts w:ascii="Times New Roman" w:hAnsi="Times New Roman" w:cs="Times New Roman"/>
          <w:sz w:val="24"/>
          <w:szCs w:val="24"/>
        </w:rPr>
        <w:t>transparan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Dengan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pelayanan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fiskus</w:t>
      </w:r>
      <w:proofErr w:type="spellEnd"/>
      <w:r w:rsidRPr="00801FB9">
        <w:rPr>
          <w:rFonts w:ascii="Times New Roman" w:hAnsi="Times New Roman" w:cs="Times New Roman"/>
          <w:sz w:val="24"/>
          <w:szCs w:val="24"/>
        </w:rPr>
        <w:t xml:space="preserve"> yang </w:t>
      </w:r>
      <w:proofErr w:type="spellStart"/>
      <w:r w:rsidRPr="00801FB9">
        <w:rPr>
          <w:rFonts w:ascii="Times New Roman" w:hAnsi="Times New Roman" w:cs="Times New Roman"/>
          <w:sz w:val="24"/>
          <w:szCs w:val="24"/>
        </w:rPr>
        <w:t>baik</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akan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terbentuk</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hubungan</w:t>
      </w:r>
      <w:proofErr w:type="spellEnd"/>
      <w:r w:rsidRPr="00801FB9">
        <w:rPr>
          <w:rFonts w:ascii="Times New Roman" w:hAnsi="Times New Roman" w:cs="Times New Roman"/>
          <w:sz w:val="24"/>
          <w:szCs w:val="24"/>
        </w:rPr>
        <w:t xml:space="preserve"> yang </w:t>
      </w:r>
      <w:proofErr w:type="spellStart"/>
      <w:r w:rsidRPr="00801FB9">
        <w:rPr>
          <w:rFonts w:ascii="Times New Roman" w:hAnsi="Times New Roman" w:cs="Times New Roman"/>
          <w:sz w:val="24"/>
          <w:szCs w:val="24"/>
        </w:rPr>
        <w:t>harmonis</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antara</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wajib</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pajak</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dengan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otoritas</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pajak</w:t>
      </w:r>
      <w:proofErr w:type="spellEnd"/>
      <w:r w:rsidRPr="00801FB9">
        <w:rPr>
          <w:rFonts w:ascii="Times New Roman" w:hAnsi="Times New Roman" w:cs="Times New Roman"/>
          <w:sz w:val="24"/>
          <w:szCs w:val="24"/>
        </w:rPr>
        <w:t xml:space="preserve">, di mana </w:t>
      </w:r>
      <w:proofErr w:type="spellStart"/>
      <w:r w:rsidRPr="00801FB9">
        <w:rPr>
          <w:rFonts w:ascii="Times New Roman" w:hAnsi="Times New Roman" w:cs="Times New Roman"/>
          <w:sz w:val="24"/>
          <w:szCs w:val="24"/>
        </w:rPr>
        <w:lastRenderedPageBreak/>
        <w:t>kepatuhan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tidak</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lagi</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dipandang</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sebagai</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beban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melainkan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sebagai</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kewajiban</w:t>
      </w:r>
      <w:proofErr w:type="spellEnd"/>
      <w:r w:rsidRPr="00801FB9">
        <w:rPr>
          <w:rFonts w:ascii="Times New Roman" w:hAnsi="Times New Roman" w:cs="Times New Roman"/>
          <w:sz w:val="24"/>
          <w:szCs w:val="24"/>
        </w:rPr>
        <w:t xml:space="preserve"> yang </w:t>
      </w:r>
      <w:proofErr w:type="spellStart"/>
      <w:r w:rsidRPr="00801FB9">
        <w:rPr>
          <w:rFonts w:ascii="Times New Roman" w:hAnsi="Times New Roman" w:cs="Times New Roman"/>
          <w:sz w:val="24"/>
          <w:szCs w:val="24"/>
        </w:rPr>
        <w:t>dijalankan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secara</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sukarela</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dengan</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penuh</w:t>
      </w:r>
      <w:proofErr w:type="spellEnd"/>
      <w:r w:rsidRPr="00801FB9">
        <w:rPr>
          <w:rFonts w:ascii="Times New Roman" w:hAnsi="Times New Roman" w:cs="Times New Roman"/>
          <w:sz w:val="24"/>
          <w:szCs w:val="24"/>
        </w:rPr>
        <w:t xml:space="preserve"> </w:t>
      </w:r>
      <w:proofErr w:type="spellStart"/>
      <w:r w:rsidRPr="00801FB9">
        <w:rPr>
          <w:rFonts w:ascii="Times New Roman" w:hAnsi="Times New Roman" w:cs="Times New Roman"/>
          <w:sz w:val="24"/>
          <w:szCs w:val="24"/>
        </w:rPr>
        <w:t>kesadaran</w:t>
      </w:r>
      <w:proofErr w:type="spellEnd"/>
      <w:r w:rsidRPr="00801FB9">
        <w:rPr>
          <w:rFonts w:ascii="Times New Roman" w:hAnsi="Times New Roman" w:cs="Times New Roman"/>
          <w:sz w:val="24"/>
          <w:szCs w:val="24"/>
        </w:rPr>
        <w:t>.</w:t>
      </w:r>
    </w:p>
    <w:p w14:paraId="2483FB6F" w14:textId="74DD0942" w:rsidR="00D7396F" w:rsidRPr="00427E42" w:rsidRDefault="00427E42" w:rsidP="00427E42">
      <w:pPr>
        <w:pStyle w:val="ListParagraph"/>
        <w:spacing w:line="480" w:lineRule="auto"/>
        <w:ind w:left="0" w:firstLine="720"/>
        <w:jc w:val="both"/>
        <w:rPr>
          <w:rFonts w:ascii="Times New Roman" w:hAnsi="Times New Roman" w:cs="Times New Roman"/>
          <w:sz w:val="24"/>
          <w:szCs w:val="24"/>
        </w:rPr>
      </w:pPr>
      <w:proofErr w:type="spellStart"/>
      <w:r w:rsidRPr="00427E42">
        <w:rPr>
          <w:rFonts w:ascii="Times New Roman" w:hAnsi="Times New Roman" w:cs="Times New Roman"/>
          <w:sz w:val="24"/>
          <w:szCs w:val="24"/>
        </w:rPr>
        <w:t>Dengan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pelayanan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fiskus</w:t>
      </w:r>
      <w:proofErr w:type="spellEnd"/>
      <w:r w:rsidRPr="00427E42">
        <w:rPr>
          <w:rFonts w:ascii="Times New Roman" w:hAnsi="Times New Roman" w:cs="Times New Roman"/>
          <w:sz w:val="24"/>
          <w:szCs w:val="24"/>
        </w:rPr>
        <w:t xml:space="preserve"> yang </w:t>
      </w:r>
      <w:proofErr w:type="spellStart"/>
      <w:r w:rsidRPr="00427E42">
        <w:rPr>
          <w:rFonts w:ascii="Times New Roman" w:hAnsi="Times New Roman" w:cs="Times New Roman"/>
          <w:sz w:val="24"/>
          <w:szCs w:val="24"/>
        </w:rPr>
        <w:t>baik</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maka</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akan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berdampak</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sebagai</w:t>
      </w:r>
      <w:proofErr w:type="spellEnd"/>
      <w:r w:rsidRPr="00427E42">
        <w:rPr>
          <w:rFonts w:ascii="Times New Roman" w:hAnsi="Times New Roman" w:cs="Times New Roman"/>
          <w:sz w:val="24"/>
          <w:szCs w:val="24"/>
        </w:rPr>
        <w:t xml:space="preserve"> </w:t>
      </w:r>
      <w:proofErr w:type="spellStart"/>
      <w:r w:rsidR="00D05CF3">
        <w:rPr>
          <w:rFonts w:ascii="Times New Roman" w:hAnsi="Times New Roman" w:cs="Times New Roman"/>
          <w:sz w:val="24"/>
          <w:szCs w:val="24"/>
        </w:rPr>
        <w:t>pendukung</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wajib</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pajak</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dalam</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melaksanakan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kewajiban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perpajakannya</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Pelayanan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fiskus</w:t>
      </w:r>
      <w:proofErr w:type="spellEnd"/>
      <w:r w:rsidRPr="00427E42">
        <w:rPr>
          <w:rFonts w:ascii="Times New Roman" w:hAnsi="Times New Roman" w:cs="Times New Roman"/>
          <w:sz w:val="24"/>
          <w:szCs w:val="24"/>
        </w:rPr>
        <w:t xml:space="preserve"> yang </w:t>
      </w:r>
      <w:proofErr w:type="spellStart"/>
      <w:r w:rsidRPr="00427E42">
        <w:rPr>
          <w:rFonts w:ascii="Times New Roman" w:hAnsi="Times New Roman" w:cs="Times New Roman"/>
          <w:sz w:val="24"/>
          <w:szCs w:val="24"/>
        </w:rPr>
        <w:t>ramah</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cepat</w:t>
      </w:r>
      <w:proofErr w:type="spellEnd"/>
      <w:r w:rsidRPr="00427E42">
        <w:rPr>
          <w:rFonts w:ascii="Times New Roman" w:hAnsi="Times New Roman" w:cs="Times New Roman"/>
          <w:sz w:val="24"/>
          <w:szCs w:val="24"/>
        </w:rPr>
        <w:t xml:space="preserve">, dan </w:t>
      </w:r>
      <w:proofErr w:type="spellStart"/>
      <w:r w:rsidR="00EE66C6">
        <w:rPr>
          <w:rFonts w:ascii="Times New Roman" w:hAnsi="Times New Roman" w:cs="Times New Roman"/>
          <w:sz w:val="24"/>
          <w:szCs w:val="24"/>
        </w:rPr>
        <w:t>responsif</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akan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membantu</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wajib</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pajak</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mengetahui</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serta</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memahami</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prosedur</w:t>
      </w:r>
      <w:proofErr w:type="spellEnd"/>
      <w:r w:rsidRPr="00427E42">
        <w:rPr>
          <w:rFonts w:ascii="Times New Roman" w:hAnsi="Times New Roman" w:cs="Times New Roman"/>
          <w:sz w:val="24"/>
          <w:szCs w:val="24"/>
        </w:rPr>
        <w:t xml:space="preserve"> dan </w:t>
      </w:r>
      <w:proofErr w:type="spellStart"/>
      <w:r w:rsidRPr="00427E42">
        <w:rPr>
          <w:rFonts w:ascii="Times New Roman" w:hAnsi="Times New Roman" w:cs="Times New Roman"/>
          <w:sz w:val="24"/>
          <w:szCs w:val="24"/>
        </w:rPr>
        <w:t>ketentuan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perpajakan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dengan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lebih</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mudah</w:t>
      </w:r>
      <w:proofErr w:type="spellEnd"/>
      <w:r w:rsidRPr="00427E42">
        <w:rPr>
          <w:rFonts w:ascii="Times New Roman" w:hAnsi="Times New Roman" w:cs="Times New Roman"/>
          <w:sz w:val="24"/>
          <w:szCs w:val="24"/>
        </w:rPr>
        <w:t xml:space="preserve">. Pemahaman </w:t>
      </w:r>
      <w:proofErr w:type="spellStart"/>
      <w:r w:rsidRPr="00427E42">
        <w:rPr>
          <w:rFonts w:ascii="Times New Roman" w:hAnsi="Times New Roman" w:cs="Times New Roman"/>
          <w:sz w:val="24"/>
          <w:szCs w:val="24"/>
        </w:rPr>
        <w:t>wajib</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pajak</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terhadap</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hak-haknya</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semakin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meningkat</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ketika</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mereka</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dilayani</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dengan</w:t>
      </w:r>
      <w:proofErr w:type="spellEnd"/>
      <w:r w:rsidRPr="00427E42">
        <w:rPr>
          <w:rFonts w:ascii="Times New Roman" w:hAnsi="Times New Roman" w:cs="Times New Roman"/>
          <w:sz w:val="24"/>
          <w:szCs w:val="24"/>
        </w:rPr>
        <w:t xml:space="preserve"> </w:t>
      </w:r>
      <w:proofErr w:type="spellStart"/>
      <w:r w:rsidR="00D05CF3">
        <w:rPr>
          <w:rFonts w:ascii="Times New Roman" w:hAnsi="Times New Roman" w:cs="Times New Roman"/>
          <w:sz w:val="24"/>
          <w:szCs w:val="24"/>
        </w:rPr>
        <w:t>baik</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misalnya</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mendapatkan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informasi</w:t>
      </w:r>
      <w:proofErr w:type="spellEnd"/>
      <w:r w:rsidRPr="00427E42">
        <w:rPr>
          <w:rFonts w:ascii="Times New Roman" w:hAnsi="Times New Roman" w:cs="Times New Roman"/>
          <w:sz w:val="24"/>
          <w:szCs w:val="24"/>
        </w:rPr>
        <w:t xml:space="preserve"> yang </w:t>
      </w:r>
      <w:proofErr w:type="spellStart"/>
      <w:r w:rsidRPr="00427E42">
        <w:rPr>
          <w:rFonts w:ascii="Times New Roman" w:hAnsi="Times New Roman" w:cs="Times New Roman"/>
          <w:sz w:val="24"/>
          <w:szCs w:val="24"/>
        </w:rPr>
        <w:t>jelas</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terkait</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tarif</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pajak</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batas</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waktu</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pelaporan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maupun</w:t>
      </w:r>
      <w:proofErr w:type="spellEnd"/>
      <w:r w:rsidRPr="00427E42">
        <w:rPr>
          <w:rFonts w:ascii="Times New Roman" w:hAnsi="Times New Roman" w:cs="Times New Roman"/>
          <w:sz w:val="24"/>
          <w:szCs w:val="24"/>
        </w:rPr>
        <w:t xml:space="preserve"> tata </w:t>
      </w:r>
      <w:proofErr w:type="spellStart"/>
      <w:r w:rsidRPr="00427E42">
        <w:rPr>
          <w:rFonts w:ascii="Times New Roman" w:hAnsi="Times New Roman" w:cs="Times New Roman"/>
          <w:sz w:val="24"/>
          <w:szCs w:val="24"/>
        </w:rPr>
        <w:t>cara</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penyampaian</w:t>
      </w:r>
      <w:proofErr w:type="spellEnd"/>
      <w:r w:rsidRPr="00427E42">
        <w:rPr>
          <w:rFonts w:ascii="Times New Roman" w:hAnsi="Times New Roman" w:cs="Times New Roman"/>
          <w:sz w:val="24"/>
          <w:szCs w:val="24"/>
        </w:rPr>
        <w:t xml:space="preserve"> SPT. Selain </w:t>
      </w:r>
      <w:proofErr w:type="spellStart"/>
      <w:r w:rsidRPr="00427E42">
        <w:rPr>
          <w:rFonts w:ascii="Times New Roman" w:hAnsi="Times New Roman" w:cs="Times New Roman"/>
          <w:sz w:val="24"/>
          <w:szCs w:val="24"/>
        </w:rPr>
        <w:t>itu</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pelayanan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fiskus</w:t>
      </w:r>
      <w:proofErr w:type="spellEnd"/>
      <w:r w:rsidRPr="00427E42">
        <w:rPr>
          <w:rFonts w:ascii="Times New Roman" w:hAnsi="Times New Roman" w:cs="Times New Roman"/>
          <w:sz w:val="24"/>
          <w:szCs w:val="24"/>
        </w:rPr>
        <w:t xml:space="preserve"> yang </w:t>
      </w:r>
      <w:proofErr w:type="spellStart"/>
      <w:r w:rsidRPr="00427E42">
        <w:rPr>
          <w:rFonts w:ascii="Times New Roman" w:hAnsi="Times New Roman" w:cs="Times New Roman"/>
          <w:sz w:val="24"/>
          <w:szCs w:val="24"/>
        </w:rPr>
        <w:t>profesional</w:t>
      </w:r>
      <w:proofErr w:type="spellEnd"/>
      <w:r w:rsidRPr="00427E42">
        <w:rPr>
          <w:rFonts w:ascii="Times New Roman" w:hAnsi="Times New Roman" w:cs="Times New Roman"/>
          <w:sz w:val="24"/>
          <w:szCs w:val="24"/>
        </w:rPr>
        <w:t xml:space="preserve"> juga </w:t>
      </w:r>
      <w:proofErr w:type="spellStart"/>
      <w:r w:rsidRPr="00427E42">
        <w:rPr>
          <w:rFonts w:ascii="Times New Roman" w:hAnsi="Times New Roman" w:cs="Times New Roman"/>
          <w:sz w:val="24"/>
          <w:szCs w:val="24"/>
        </w:rPr>
        <w:t>akan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membuat</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wajib</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pajak</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lebih</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percaya</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bahwa</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administrasi</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perpajakan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berjalan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sesuai</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aturan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sehingga</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mereka</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terdorong</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untuk</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patuh</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dalam</w:t>
      </w:r>
      <w:proofErr w:type="spellEnd"/>
      <w:r w:rsidRPr="00427E42">
        <w:rPr>
          <w:rFonts w:ascii="Times New Roman" w:hAnsi="Times New Roman" w:cs="Times New Roman"/>
          <w:sz w:val="24"/>
          <w:szCs w:val="24"/>
        </w:rPr>
        <w:t xml:space="preserve"> </w:t>
      </w:r>
      <w:proofErr w:type="spellStart"/>
      <w:r w:rsidR="00EE66C6">
        <w:rPr>
          <w:rFonts w:ascii="Times New Roman" w:hAnsi="Times New Roman" w:cs="Times New Roman"/>
          <w:sz w:val="24"/>
          <w:szCs w:val="24"/>
        </w:rPr>
        <w:t>mendaftar</w:t>
      </w:r>
      <w:proofErr w:type="spellEnd"/>
      <w:r w:rsidR="00EE66C6">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menghitung</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membayar</w:t>
      </w:r>
      <w:proofErr w:type="spellEnd"/>
      <w:r w:rsidRPr="00427E42">
        <w:rPr>
          <w:rFonts w:ascii="Times New Roman" w:hAnsi="Times New Roman" w:cs="Times New Roman"/>
          <w:sz w:val="24"/>
          <w:szCs w:val="24"/>
        </w:rPr>
        <w:t xml:space="preserve">, dan </w:t>
      </w:r>
      <w:proofErr w:type="spellStart"/>
      <w:r w:rsidRPr="00427E42">
        <w:rPr>
          <w:rFonts w:ascii="Times New Roman" w:hAnsi="Times New Roman" w:cs="Times New Roman"/>
          <w:sz w:val="24"/>
          <w:szCs w:val="24"/>
        </w:rPr>
        <w:t>melaporkan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kewajiban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perpajakan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Pelayanan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fiskus</w:t>
      </w:r>
      <w:proofErr w:type="spellEnd"/>
      <w:r w:rsidRPr="00427E42">
        <w:rPr>
          <w:rFonts w:ascii="Times New Roman" w:hAnsi="Times New Roman" w:cs="Times New Roman"/>
          <w:sz w:val="24"/>
          <w:szCs w:val="24"/>
        </w:rPr>
        <w:t xml:space="preserve"> yang </w:t>
      </w:r>
      <w:proofErr w:type="spellStart"/>
      <w:r w:rsidRPr="00427E42">
        <w:rPr>
          <w:rFonts w:ascii="Times New Roman" w:hAnsi="Times New Roman" w:cs="Times New Roman"/>
          <w:sz w:val="24"/>
          <w:szCs w:val="24"/>
        </w:rPr>
        <w:t>responsif</w:t>
      </w:r>
      <w:proofErr w:type="spellEnd"/>
      <w:r w:rsidRPr="00427E42">
        <w:rPr>
          <w:rFonts w:ascii="Times New Roman" w:hAnsi="Times New Roman" w:cs="Times New Roman"/>
          <w:sz w:val="24"/>
          <w:szCs w:val="24"/>
        </w:rPr>
        <w:t xml:space="preserve"> </w:t>
      </w:r>
      <w:r w:rsidR="00EE66C6">
        <w:rPr>
          <w:rFonts w:ascii="Times New Roman" w:hAnsi="Times New Roman" w:cs="Times New Roman"/>
          <w:sz w:val="24"/>
          <w:szCs w:val="24"/>
        </w:rPr>
        <w:t xml:space="preserve">juga </w:t>
      </w:r>
      <w:proofErr w:type="spellStart"/>
      <w:r w:rsidRPr="00427E42">
        <w:rPr>
          <w:rFonts w:ascii="Times New Roman" w:hAnsi="Times New Roman" w:cs="Times New Roman"/>
          <w:sz w:val="24"/>
          <w:szCs w:val="24"/>
        </w:rPr>
        <w:t>dapat</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mengurangi</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kesalahan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wajib</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pajak</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karena</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pertanyaan</w:t>
      </w:r>
      <w:proofErr w:type="spellEnd"/>
      <w:r w:rsidRPr="00427E42">
        <w:rPr>
          <w:rFonts w:ascii="Times New Roman" w:hAnsi="Times New Roman" w:cs="Times New Roman"/>
          <w:sz w:val="24"/>
          <w:szCs w:val="24"/>
        </w:rPr>
        <w:t xml:space="preserve"> dan </w:t>
      </w:r>
      <w:proofErr w:type="spellStart"/>
      <w:r w:rsidRPr="00427E42">
        <w:rPr>
          <w:rFonts w:ascii="Times New Roman" w:hAnsi="Times New Roman" w:cs="Times New Roman"/>
          <w:sz w:val="24"/>
          <w:szCs w:val="24"/>
        </w:rPr>
        <w:t>kendala</w:t>
      </w:r>
      <w:proofErr w:type="spellEnd"/>
      <w:r w:rsidRPr="00427E42">
        <w:rPr>
          <w:rFonts w:ascii="Times New Roman" w:hAnsi="Times New Roman" w:cs="Times New Roman"/>
          <w:sz w:val="24"/>
          <w:szCs w:val="24"/>
        </w:rPr>
        <w:t xml:space="preserve"> yang </w:t>
      </w:r>
      <w:proofErr w:type="spellStart"/>
      <w:r w:rsidRPr="00427E42">
        <w:rPr>
          <w:rFonts w:ascii="Times New Roman" w:hAnsi="Times New Roman" w:cs="Times New Roman"/>
          <w:sz w:val="24"/>
          <w:szCs w:val="24"/>
        </w:rPr>
        <w:t>dihadapi</w:t>
      </w:r>
      <w:proofErr w:type="spellEnd"/>
      <w:r w:rsidRPr="00427E42">
        <w:rPr>
          <w:rFonts w:ascii="Times New Roman" w:hAnsi="Times New Roman" w:cs="Times New Roman"/>
          <w:sz w:val="24"/>
          <w:szCs w:val="24"/>
        </w:rPr>
        <w:t xml:space="preserve"> </w:t>
      </w:r>
      <w:proofErr w:type="spellStart"/>
      <w:r w:rsidR="00EE66C6">
        <w:rPr>
          <w:rFonts w:ascii="Times New Roman" w:hAnsi="Times New Roman" w:cs="Times New Roman"/>
          <w:sz w:val="24"/>
          <w:szCs w:val="24"/>
        </w:rPr>
        <w:t>wajib</w:t>
      </w:r>
      <w:proofErr w:type="spellEnd"/>
      <w:r w:rsidR="00EE66C6">
        <w:rPr>
          <w:rFonts w:ascii="Times New Roman" w:hAnsi="Times New Roman" w:cs="Times New Roman"/>
          <w:sz w:val="24"/>
          <w:szCs w:val="24"/>
        </w:rPr>
        <w:t xml:space="preserve"> </w:t>
      </w:r>
      <w:proofErr w:type="spellStart"/>
      <w:r w:rsidR="00EE66C6">
        <w:rPr>
          <w:rFonts w:ascii="Times New Roman" w:hAnsi="Times New Roman" w:cs="Times New Roman"/>
          <w:sz w:val="24"/>
          <w:szCs w:val="24"/>
        </w:rPr>
        <w:t>pajak</w:t>
      </w:r>
      <w:proofErr w:type="spellEnd"/>
      <w:r w:rsidR="00EE66C6">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bisa</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segera</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dijawab</w:t>
      </w:r>
      <w:proofErr w:type="spellEnd"/>
      <w:r w:rsidRPr="00427E42">
        <w:rPr>
          <w:rFonts w:ascii="Times New Roman" w:hAnsi="Times New Roman" w:cs="Times New Roman"/>
          <w:sz w:val="24"/>
          <w:szCs w:val="24"/>
        </w:rPr>
        <w:t xml:space="preserve"> dan </w:t>
      </w:r>
      <w:proofErr w:type="spellStart"/>
      <w:r w:rsidRPr="00427E42">
        <w:rPr>
          <w:rFonts w:ascii="Times New Roman" w:hAnsi="Times New Roman" w:cs="Times New Roman"/>
          <w:sz w:val="24"/>
          <w:szCs w:val="24"/>
        </w:rPr>
        <w:t>dibantu</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penyelesaiannya</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Dengan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adanya</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pelayanan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fiskus</w:t>
      </w:r>
      <w:proofErr w:type="spellEnd"/>
      <w:r w:rsidRPr="00427E42">
        <w:rPr>
          <w:rFonts w:ascii="Times New Roman" w:hAnsi="Times New Roman" w:cs="Times New Roman"/>
          <w:sz w:val="24"/>
          <w:szCs w:val="24"/>
        </w:rPr>
        <w:t xml:space="preserve"> yang </w:t>
      </w:r>
      <w:proofErr w:type="spellStart"/>
      <w:r w:rsidRPr="00427E42">
        <w:rPr>
          <w:rFonts w:ascii="Times New Roman" w:hAnsi="Times New Roman" w:cs="Times New Roman"/>
          <w:sz w:val="24"/>
          <w:szCs w:val="24"/>
        </w:rPr>
        <w:t>memadai</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kepatuhan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wajib</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pajak</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semakin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meningkat</w:t>
      </w:r>
      <w:proofErr w:type="spellEnd"/>
      <w:r w:rsidRPr="00427E42">
        <w:rPr>
          <w:rFonts w:ascii="Times New Roman" w:hAnsi="Times New Roman" w:cs="Times New Roman"/>
          <w:sz w:val="24"/>
          <w:szCs w:val="24"/>
        </w:rPr>
        <w:t xml:space="preserve"> dan </w:t>
      </w:r>
      <w:proofErr w:type="spellStart"/>
      <w:r w:rsidRPr="00427E42">
        <w:rPr>
          <w:rFonts w:ascii="Times New Roman" w:hAnsi="Times New Roman" w:cs="Times New Roman"/>
          <w:sz w:val="24"/>
          <w:szCs w:val="24"/>
        </w:rPr>
        <w:t>berdampak</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baik</w:t>
      </w:r>
      <w:proofErr w:type="spellEnd"/>
      <w:r w:rsidRPr="00427E42">
        <w:rPr>
          <w:rFonts w:ascii="Times New Roman" w:hAnsi="Times New Roman" w:cs="Times New Roman"/>
          <w:sz w:val="24"/>
          <w:szCs w:val="24"/>
        </w:rPr>
        <w:t xml:space="preserve"> pula </w:t>
      </w:r>
      <w:proofErr w:type="spellStart"/>
      <w:r w:rsidRPr="00427E42">
        <w:rPr>
          <w:rFonts w:ascii="Times New Roman" w:hAnsi="Times New Roman" w:cs="Times New Roman"/>
          <w:sz w:val="24"/>
          <w:szCs w:val="24"/>
        </w:rPr>
        <w:t>bagi</w:t>
      </w:r>
      <w:proofErr w:type="spellEnd"/>
      <w:r w:rsidRPr="00427E42">
        <w:rPr>
          <w:rFonts w:ascii="Times New Roman" w:hAnsi="Times New Roman" w:cs="Times New Roman"/>
          <w:sz w:val="24"/>
          <w:szCs w:val="24"/>
        </w:rPr>
        <w:t xml:space="preserve"> </w:t>
      </w:r>
      <w:r w:rsidR="00D85082">
        <w:rPr>
          <w:rFonts w:ascii="Times New Roman" w:hAnsi="Times New Roman" w:cs="Times New Roman"/>
          <w:sz w:val="24"/>
          <w:szCs w:val="24"/>
        </w:rPr>
        <w:t xml:space="preserve">Kantor </w:t>
      </w:r>
      <w:proofErr w:type="spellStart"/>
      <w:r w:rsidR="00D85082">
        <w:rPr>
          <w:rFonts w:ascii="Times New Roman" w:hAnsi="Times New Roman" w:cs="Times New Roman"/>
          <w:sz w:val="24"/>
          <w:szCs w:val="24"/>
        </w:rPr>
        <w:t>Pelayanan</w:t>
      </w:r>
      <w:proofErr w:type="spellEnd"/>
      <w:r w:rsidR="00D85082">
        <w:rPr>
          <w:rFonts w:ascii="Times New Roman" w:hAnsi="Times New Roman" w:cs="Times New Roman"/>
          <w:sz w:val="24"/>
          <w:szCs w:val="24"/>
        </w:rPr>
        <w:t xml:space="preserve"> Pajak (KPP),</w:t>
      </w:r>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karena</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penerimaan</w:t>
      </w:r>
      <w:proofErr w:type="spellEnd"/>
      <w:r w:rsidRPr="00427E42">
        <w:rPr>
          <w:rFonts w:ascii="Times New Roman" w:hAnsi="Times New Roman" w:cs="Times New Roman"/>
          <w:sz w:val="24"/>
          <w:szCs w:val="24"/>
        </w:rPr>
        <w:t xml:space="preserve"> negara </w:t>
      </w:r>
      <w:proofErr w:type="spellStart"/>
      <w:r w:rsidRPr="00427E42">
        <w:rPr>
          <w:rFonts w:ascii="Times New Roman" w:hAnsi="Times New Roman" w:cs="Times New Roman"/>
          <w:sz w:val="24"/>
          <w:szCs w:val="24"/>
        </w:rPr>
        <w:t>dapat</w:t>
      </w:r>
      <w:proofErr w:type="spellEnd"/>
      <w:r w:rsidRPr="00427E42">
        <w:rPr>
          <w:rFonts w:ascii="Times New Roman" w:hAnsi="Times New Roman" w:cs="Times New Roman"/>
          <w:sz w:val="24"/>
          <w:szCs w:val="24"/>
        </w:rPr>
        <w:t xml:space="preserve"> optimal. Pajak yang </w:t>
      </w:r>
      <w:proofErr w:type="spellStart"/>
      <w:r w:rsidRPr="00427E42">
        <w:rPr>
          <w:rFonts w:ascii="Times New Roman" w:hAnsi="Times New Roman" w:cs="Times New Roman"/>
          <w:sz w:val="24"/>
          <w:szCs w:val="24"/>
        </w:rPr>
        <w:t>terkumpul</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dari</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kepatuhan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wajib</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pajak</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ini</w:t>
      </w:r>
      <w:proofErr w:type="spellEnd"/>
      <w:r w:rsidRPr="00427E42">
        <w:rPr>
          <w:rFonts w:ascii="Times New Roman" w:hAnsi="Times New Roman" w:cs="Times New Roman"/>
          <w:sz w:val="24"/>
          <w:szCs w:val="24"/>
        </w:rPr>
        <w:t xml:space="preserve"> pada </w:t>
      </w:r>
      <w:proofErr w:type="spellStart"/>
      <w:r w:rsidRPr="00427E42">
        <w:rPr>
          <w:rFonts w:ascii="Times New Roman" w:hAnsi="Times New Roman" w:cs="Times New Roman"/>
          <w:sz w:val="24"/>
          <w:szCs w:val="24"/>
        </w:rPr>
        <w:t>akhirnya</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menjadi</w:t>
      </w:r>
      <w:proofErr w:type="spellEnd"/>
      <w:r w:rsidRPr="00427E42">
        <w:rPr>
          <w:rFonts w:ascii="Times New Roman" w:hAnsi="Times New Roman" w:cs="Times New Roman"/>
          <w:sz w:val="24"/>
          <w:szCs w:val="24"/>
        </w:rPr>
        <w:t xml:space="preserve"> salah </w:t>
      </w:r>
      <w:proofErr w:type="spellStart"/>
      <w:r w:rsidRPr="00427E42">
        <w:rPr>
          <w:rFonts w:ascii="Times New Roman" w:hAnsi="Times New Roman" w:cs="Times New Roman"/>
          <w:sz w:val="24"/>
          <w:szCs w:val="24"/>
        </w:rPr>
        <w:t>satu</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sumber</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penting</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pendanaan</w:t>
      </w:r>
      <w:proofErr w:type="spellEnd"/>
      <w:r w:rsidRPr="00427E42">
        <w:rPr>
          <w:rFonts w:ascii="Times New Roman" w:hAnsi="Times New Roman" w:cs="Times New Roman"/>
          <w:sz w:val="24"/>
          <w:szCs w:val="24"/>
        </w:rPr>
        <w:t xml:space="preserve"> negara yang </w:t>
      </w:r>
      <w:proofErr w:type="spellStart"/>
      <w:r w:rsidRPr="00427E42">
        <w:rPr>
          <w:rFonts w:ascii="Times New Roman" w:hAnsi="Times New Roman" w:cs="Times New Roman"/>
          <w:sz w:val="24"/>
          <w:szCs w:val="24"/>
        </w:rPr>
        <w:t>terus</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mengalami</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peningkatan</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setiap</w:t>
      </w:r>
      <w:proofErr w:type="spellEnd"/>
      <w:r w:rsidRPr="00427E42">
        <w:rPr>
          <w:rFonts w:ascii="Times New Roman" w:hAnsi="Times New Roman" w:cs="Times New Roman"/>
          <w:sz w:val="24"/>
          <w:szCs w:val="24"/>
        </w:rPr>
        <w:t xml:space="preserve"> </w:t>
      </w:r>
      <w:proofErr w:type="spellStart"/>
      <w:r w:rsidRPr="00427E42">
        <w:rPr>
          <w:rFonts w:ascii="Times New Roman" w:hAnsi="Times New Roman" w:cs="Times New Roman"/>
          <w:sz w:val="24"/>
          <w:szCs w:val="24"/>
        </w:rPr>
        <w:t>tahunnya</w:t>
      </w:r>
      <w:proofErr w:type="spellEnd"/>
      <w:r w:rsidRPr="00427E42">
        <w:rPr>
          <w:rFonts w:ascii="Times New Roman" w:hAnsi="Times New Roman" w:cs="Times New Roman"/>
          <w:sz w:val="24"/>
          <w:szCs w:val="24"/>
        </w:rPr>
        <w:t>.</w:t>
      </w:r>
    </w:p>
    <w:p w14:paraId="6143E3C3" w14:textId="5249EBB5" w:rsidR="007A50B4" w:rsidRDefault="007A50B4" w:rsidP="00D85082">
      <w:pPr>
        <w:spacing w:after="0" w:line="480" w:lineRule="auto"/>
        <w:ind w:firstLine="709"/>
        <w:jc w:val="both"/>
        <w:rPr>
          <w:rFonts w:ascii="Times New Roman" w:hAnsi="Times New Roman" w:cs="Times New Roman"/>
          <w:sz w:val="24"/>
          <w:szCs w:val="24"/>
        </w:rPr>
      </w:pPr>
      <w:r w:rsidRPr="007A50B4">
        <w:rPr>
          <w:rFonts w:ascii="Times New Roman" w:hAnsi="Times New Roman" w:cs="Times New Roman"/>
          <w:sz w:val="24"/>
          <w:szCs w:val="24"/>
        </w:rPr>
        <w:t xml:space="preserve">Oleh </w:t>
      </w:r>
      <w:proofErr w:type="spellStart"/>
      <w:r w:rsidRPr="007A50B4">
        <w:rPr>
          <w:rFonts w:ascii="Times New Roman" w:hAnsi="Times New Roman" w:cs="Times New Roman"/>
          <w:sz w:val="24"/>
          <w:szCs w:val="24"/>
        </w:rPr>
        <w:t>karena</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itu</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untuk</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meningkatkan</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kepatuhan</w:t>
      </w:r>
      <w:proofErr w:type="spellEnd"/>
      <w:r w:rsidRPr="007A50B4">
        <w:rPr>
          <w:rFonts w:ascii="Times New Roman" w:hAnsi="Times New Roman" w:cs="Times New Roman"/>
          <w:sz w:val="24"/>
          <w:szCs w:val="24"/>
        </w:rPr>
        <w:t xml:space="preserve"> Wajib Pajak Orang </w:t>
      </w:r>
      <w:proofErr w:type="spellStart"/>
      <w:r w:rsidRPr="007A50B4">
        <w:rPr>
          <w:rFonts w:ascii="Times New Roman" w:hAnsi="Times New Roman" w:cs="Times New Roman"/>
          <w:sz w:val="24"/>
          <w:szCs w:val="24"/>
        </w:rPr>
        <w:t>Pribadi</w:t>
      </w:r>
      <w:proofErr w:type="spellEnd"/>
      <w:r w:rsidRPr="007A50B4">
        <w:rPr>
          <w:rFonts w:ascii="Times New Roman" w:hAnsi="Times New Roman" w:cs="Times New Roman"/>
          <w:sz w:val="24"/>
          <w:szCs w:val="24"/>
        </w:rPr>
        <w:t xml:space="preserve"> (WPOP) pada KPP </w:t>
      </w:r>
      <w:proofErr w:type="spellStart"/>
      <w:r w:rsidRPr="007A50B4">
        <w:rPr>
          <w:rFonts w:ascii="Times New Roman" w:hAnsi="Times New Roman" w:cs="Times New Roman"/>
          <w:sz w:val="24"/>
          <w:szCs w:val="24"/>
        </w:rPr>
        <w:t>Pratama</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Samarinda</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dapat</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dilakukan</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dengan</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menekankan</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pentingnya</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optimalisasi</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kualitas</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pelayanan</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berbasis</w:t>
      </w:r>
      <w:proofErr w:type="spellEnd"/>
      <w:r w:rsidRPr="007A50B4">
        <w:rPr>
          <w:rFonts w:ascii="Times New Roman" w:hAnsi="Times New Roman" w:cs="Times New Roman"/>
          <w:sz w:val="24"/>
          <w:szCs w:val="24"/>
        </w:rPr>
        <w:t xml:space="preserve"> digital. </w:t>
      </w:r>
      <w:proofErr w:type="spellStart"/>
      <w:r w:rsidRPr="007A50B4">
        <w:rPr>
          <w:rFonts w:ascii="Times New Roman" w:hAnsi="Times New Roman" w:cs="Times New Roman"/>
          <w:sz w:val="24"/>
          <w:szCs w:val="24"/>
        </w:rPr>
        <w:lastRenderedPageBreak/>
        <w:t>Perkembangan</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teknologi</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informasi</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memberikan</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peluang</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besar</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bagi</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Direktorat</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Jenderal</w:t>
      </w:r>
      <w:proofErr w:type="spellEnd"/>
      <w:r w:rsidRPr="007A50B4">
        <w:rPr>
          <w:rFonts w:ascii="Times New Roman" w:hAnsi="Times New Roman" w:cs="Times New Roman"/>
          <w:sz w:val="24"/>
          <w:szCs w:val="24"/>
        </w:rPr>
        <w:t xml:space="preserve"> Pajak (DJP) </w:t>
      </w:r>
      <w:proofErr w:type="spellStart"/>
      <w:r w:rsidRPr="007A50B4">
        <w:rPr>
          <w:rFonts w:ascii="Times New Roman" w:hAnsi="Times New Roman" w:cs="Times New Roman"/>
          <w:sz w:val="24"/>
          <w:szCs w:val="24"/>
        </w:rPr>
        <w:t>untuk</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menghadirkan</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layanan</w:t>
      </w:r>
      <w:proofErr w:type="spellEnd"/>
      <w:r w:rsidRPr="007A50B4">
        <w:rPr>
          <w:rFonts w:ascii="Times New Roman" w:hAnsi="Times New Roman" w:cs="Times New Roman"/>
          <w:sz w:val="24"/>
          <w:szCs w:val="24"/>
        </w:rPr>
        <w:t xml:space="preserve"> yang </w:t>
      </w:r>
      <w:proofErr w:type="spellStart"/>
      <w:r w:rsidRPr="007A50B4">
        <w:rPr>
          <w:rFonts w:ascii="Times New Roman" w:hAnsi="Times New Roman" w:cs="Times New Roman"/>
          <w:sz w:val="24"/>
          <w:szCs w:val="24"/>
        </w:rPr>
        <w:t>lebih</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cepat</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responsif</w:t>
      </w:r>
      <w:proofErr w:type="spellEnd"/>
      <w:r w:rsidRPr="007A50B4">
        <w:rPr>
          <w:rFonts w:ascii="Times New Roman" w:hAnsi="Times New Roman" w:cs="Times New Roman"/>
          <w:sz w:val="24"/>
          <w:szCs w:val="24"/>
        </w:rPr>
        <w:t xml:space="preserve">, dan </w:t>
      </w:r>
      <w:proofErr w:type="spellStart"/>
      <w:r w:rsidRPr="007A50B4">
        <w:rPr>
          <w:rFonts w:ascii="Times New Roman" w:hAnsi="Times New Roman" w:cs="Times New Roman"/>
          <w:sz w:val="24"/>
          <w:szCs w:val="24"/>
        </w:rPr>
        <w:t>efisien</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misalnya</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melalui</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penyempurnaan</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sistem</w:t>
      </w:r>
      <w:proofErr w:type="spellEnd"/>
      <w:r w:rsidRPr="007A50B4">
        <w:rPr>
          <w:rFonts w:ascii="Times New Roman" w:hAnsi="Times New Roman" w:cs="Times New Roman"/>
          <w:sz w:val="24"/>
          <w:szCs w:val="24"/>
        </w:rPr>
        <w:t xml:space="preserve"> e-Filing, e-Billing, </w:t>
      </w:r>
      <w:proofErr w:type="spellStart"/>
      <w:r w:rsidRPr="007A50B4">
        <w:rPr>
          <w:rFonts w:ascii="Times New Roman" w:hAnsi="Times New Roman" w:cs="Times New Roman"/>
          <w:sz w:val="24"/>
          <w:szCs w:val="24"/>
        </w:rPr>
        <w:t>maupun</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aplikasi</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perpajakan</w:t>
      </w:r>
      <w:proofErr w:type="spellEnd"/>
      <w:r w:rsidRPr="007A50B4">
        <w:rPr>
          <w:rFonts w:ascii="Times New Roman" w:hAnsi="Times New Roman" w:cs="Times New Roman"/>
          <w:sz w:val="24"/>
          <w:szCs w:val="24"/>
        </w:rPr>
        <w:t xml:space="preserve"> yang </w:t>
      </w:r>
      <w:proofErr w:type="spellStart"/>
      <w:r w:rsidRPr="007A50B4">
        <w:rPr>
          <w:rFonts w:ascii="Times New Roman" w:hAnsi="Times New Roman" w:cs="Times New Roman"/>
          <w:sz w:val="24"/>
          <w:szCs w:val="24"/>
        </w:rPr>
        <w:t>mudah</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diakses</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kapan</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saja</w:t>
      </w:r>
      <w:proofErr w:type="spellEnd"/>
      <w:r w:rsidRPr="007A50B4">
        <w:rPr>
          <w:rFonts w:ascii="Times New Roman" w:hAnsi="Times New Roman" w:cs="Times New Roman"/>
          <w:sz w:val="24"/>
          <w:szCs w:val="24"/>
        </w:rPr>
        <w:t xml:space="preserve"> dan di mana </w:t>
      </w:r>
      <w:proofErr w:type="spellStart"/>
      <w:r w:rsidRPr="007A50B4">
        <w:rPr>
          <w:rFonts w:ascii="Times New Roman" w:hAnsi="Times New Roman" w:cs="Times New Roman"/>
          <w:sz w:val="24"/>
          <w:szCs w:val="24"/>
        </w:rPr>
        <w:t>saja</w:t>
      </w:r>
      <w:proofErr w:type="spellEnd"/>
      <w:r w:rsidRPr="007A50B4">
        <w:rPr>
          <w:rFonts w:ascii="Times New Roman" w:hAnsi="Times New Roman" w:cs="Times New Roman"/>
          <w:sz w:val="24"/>
          <w:szCs w:val="24"/>
        </w:rPr>
        <w:t xml:space="preserve">. Selain </w:t>
      </w:r>
      <w:proofErr w:type="spellStart"/>
      <w:r w:rsidRPr="007A50B4">
        <w:rPr>
          <w:rFonts w:ascii="Times New Roman" w:hAnsi="Times New Roman" w:cs="Times New Roman"/>
          <w:sz w:val="24"/>
          <w:szCs w:val="24"/>
        </w:rPr>
        <w:t>itu</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peningkatan</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keterampilan</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petugas</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pajak</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dalam</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memberikan</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layanan</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langsung</w:t>
      </w:r>
      <w:proofErr w:type="spellEnd"/>
      <w:r w:rsidRPr="007A50B4">
        <w:rPr>
          <w:rFonts w:ascii="Times New Roman" w:hAnsi="Times New Roman" w:cs="Times New Roman"/>
          <w:sz w:val="24"/>
          <w:szCs w:val="24"/>
        </w:rPr>
        <w:t xml:space="preserve"> juga </w:t>
      </w:r>
      <w:proofErr w:type="spellStart"/>
      <w:r w:rsidRPr="007A50B4">
        <w:rPr>
          <w:rFonts w:ascii="Times New Roman" w:hAnsi="Times New Roman" w:cs="Times New Roman"/>
          <w:sz w:val="24"/>
          <w:szCs w:val="24"/>
        </w:rPr>
        <w:t>tetap</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penting</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karena</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interaksi</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tatap</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muka</w:t>
      </w:r>
      <w:proofErr w:type="spellEnd"/>
      <w:r w:rsidRPr="007A50B4">
        <w:rPr>
          <w:rFonts w:ascii="Times New Roman" w:hAnsi="Times New Roman" w:cs="Times New Roman"/>
          <w:sz w:val="24"/>
          <w:szCs w:val="24"/>
        </w:rPr>
        <w:t xml:space="preserve"> yang </w:t>
      </w:r>
      <w:proofErr w:type="spellStart"/>
      <w:r w:rsidRPr="007A50B4">
        <w:rPr>
          <w:rFonts w:ascii="Times New Roman" w:hAnsi="Times New Roman" w:cs="Times New Roman"/>
          <w:sz w:val="24"/>
          <w:szCs w:val="24"/>
        </w:rPr>
        <w:t>ramah</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jelas</w:t>
      </w:r>
      <w:proofErr w:type="spellEnd"/>
      <w:r w:rsidRPr="007A50B4">
        <w:rPr>
          <w:rFonts w:ascii="Times New Roman" w:hAnsi="Times New Roman" w:cs="Times New Roman"/>
          <w:sz w:val="24"/>
          <w:szCs w:val="24"/>
        </w:rPr>
        <w:t xml:space="preserve">, dan </w:t>
      </w:r>
      <w:proofErr w:type="spellStart"/>
      <w:r w:rsidRPr="007A50B4">
        <w:rPr>
          <w:rFonts w:ascii="Times New Roman" w:hAnsi="Times New Roman" w:cs="Times New Roman"/>
          <w:sz w:val="24"/>
          <w:szCs w:val="24"/>
        </w:rPr>
        <w:t>profesional</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akan</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menumbuhkan</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kepercayaan</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wajib</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pajak</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terhadap</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otoritas</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pajak</w:t>
      </w:r>
      <w:proofErr w:type="spellEnd"/>
      <w:r w:rsidRPr="007A50B4">
        <w:rPr>
          <w:rFonts w:ascii="Times New Roman" w:hAnsi="Times New Roman" w:cs="Times New Roman"/>
          <w:sz w:val="24"/>
          <w:szCs w:val="24"/>
        </w:rPr>
        <w:t xml:space="preserve">. Dari </w:t>
      </w:r>
      <w:proofErr w:type="spellStart"/>
      <w:r w:rsidRPr="007A50B4">
        <w:rPr>
          <w:rFonts w:ascii="Times New Roman" w:hAnsi="Times New Roman" w:cs="Times New Roman"/>
          <w:sz w:val="24"/>
          <w:szCs w:val="24"/>
        </w:rPr>
        <w:t>sisi</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wajib</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pajak</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masyarakat</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perlu</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lebih</w:t>
      </w:r>
      <w:proofErr w:type="spellEnd"/>
      <w:r w:rsidRPr="007A50B4">
        <w:rPr>
          <w:rFonts w:ascii="Times New Roman" w:hAnsi="Times New Roman" w:cs="Times New Roman"/>
          <w:sz w:val="24"/>
          <w:szCs w:val="24"/>
        </w:rPr>
        <w:t xml:space="preserve"> </w:t>
      </w:r>
      <w:proofErr w:type="spellStart"/>
      <w:r w:rsidR="00D05CF3">
        <w:rPr>
          <w:rFonts w:ascii="Times New Roman" w:hAnsi="Times New Roman" w:cs="Times New Roman"/>
          <w:sz w:val="24"/>
          <w:szCs w:val="24"/>
        </w:rPr>
        <w:t>inisiatif</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dalam</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mencari</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informasi</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mempelajari</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prosedur</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perpajakan</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serta</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membiasakan</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diri</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untuk</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tertib</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dalam</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mendaftarkan</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diri</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menghitung</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membayar</w:t>
      </w:r>
      <w:proofErr w:type="spellEnd"/>
      <w:r w:rsidRPr="007A50B4">
        <w:rPr>
          <w:rFonts w:ascii="Times New Roman" w:hAnsi="Times New Roman" w:cs="Times New Roman"/>
          <w:sz w:val="24"/>
          <w:szCs w:val="24"/>
        </w:rPr>
        <w:t xml:space="preserve">, dan </w:t>
      </w:r>
      <w:proofErr w:type="spellStart"/>
      <w:r w:rsidRPr="007A50B4">
        <w:rPr>
          <w:rFonts w:ascii="Times New Roman" w:hAnsi="Times New Roman" w:cs="Times New Roman"/>
          <w:sz w:val="24"/>
          <w:szCs w:val="24"/>
        </w:rPr>
        <w:t>melaporkan</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pajak</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tepat</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waktu</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Kesadaran</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kejujuran</w:t>
      </w:r>
      <w:proofErr w:type="spellEnd"/>
      <w:r w:rsidRPr="007A50B4">
        <w:rPr>
          <w:rFonts w:ascii="Times New Roman" w:hAnsi="Times New Roman" w:cs="Times New Roman"/>
          <w:sz w:val="24"/>
          <w:szCs w:val="24"/>
        </w:rPr>
        <w:t xml:space="preserve">, dan rasa </w:t>
      </w:r>
      <w:proofErr w:type="spellStart"/>
      <w:r w:rsidRPr="007A50B4">
        <w:rPr>
          <w:rFonts w:ascii="Times New Roman" w:hAnsi="Times New Roman" w:cs="Times New Roman"/>
          <w:sz w:val="24"/>
          <w:szCs w:val="24"/>
        </w:rPr>
        <w:t>tanggung</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jawab</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wajib</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pajak</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menjadi</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kunci</w:t>
      </w:r>
      <w:proofErr w:type="spellEnd"/>
      <w:r w:rsidRPr="007A50B4">
        <w:rPr>
          <w:rFonts w:ascii="Times New Roman" w:hAnsi="Times New Roman" w:cs="Times New Roman"/>
          <w:sz w:val="24"/>
          <w:szCs w:val="24"/>
        </w:rPr>
        <w:t xml:space="preserve"> agar </w:t>
      </w:r>
      <w:proofErr w:type="spellStart"/>
      <w:r w:rsidRPr="007A50B4">
        <w:rPr>
          <w:rFonts w:ascii="Times New Roman" w:hAnsi="Times New Roman" w:cs="Times New Roman"/>
          <w:sz w:val="24"/>
          <w:szCs w:val="24"/>
        </w:rPr>
        <w:t>kepatuhan</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tidak</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hanya</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didorong</w:t>
      </w:r>
      <w:proofErr w:type="spellEnd"/>
      <w:r w:rsidRPr="007A50B4">
        <w:rPr>
          <w:rFonts w:ascii="Times New Roman" w:hAnsi="Times New Roman" w:cs="Times New Roman"/>
          <w:sz w:val="24"/>
          <w:szCs w:val="24"/>
        </w:rPr>
        <w:t xml:space="preserve"> oleh </w:t>
      </w:r>
      <w:proofErr w:type="spellStart"/>
      <w:r w:rsidRPr="007A50B4">
        <w:rPr>
          <w:rFonts w:ascii="Times New Roman" w:hAnsi="Times New Roman" w:cs="Times New Roman"/>
          <w:sz w:val="24"/>
          <w:szCs w:val="24"/>
        </w:rPr>
        <w:t>adanya</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sanksi</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tetapi</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lahir</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dari</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pemahaman</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bahwa</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pajak</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merupakan</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kontribusi</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penting</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bagi</w:t>
      </w:r>
      <w:proofErr w:type="spellEnd"/>
      <w:r w:rsidRPr="007A50B4">
        <w:rPr>
          <w:rFonts w:ascii="Times New Roman" w:hAnsi="Times New Roman" w:cs="Times New Roman"/>
          <w:sz w:val="24"/>
          <w:szCs w:val="24"/>
        </w:rPr>
        <w:t xml:space="preserve"> </w:t>
      </w:r>
      <w:proofErr w:type="spellStart"/>
      <w:r w:rsidRPr="007A50B4">
        <w:rPr>
          <w:rFonts w:ascii="Times New Roman" w:hAnsi="Times New Roman" w:cs="Times New Roman"/>
          <w:sz w:val="24"/>
          <w:szCs w:val="24"/>
        </w:rPr>
        <w:t>pembangunan</w:t>
      </w:r>
      <w:proofErr w:type="spellEnd"/>
      <w:r w:rsidRPr="007A50B4">
        <w:rPr>
          <w:rFonts w:ascii="Times New Roman" w:hAnsi="Times New Roman" w:cs="Times New Roman"/>
          <w:sz w:val="24"/>
          <w:szCs w:val="24"/>
        </w:rPr>
        <w:t xml:space="preserve"> negara.</w:t>
      </w:r>
    </w:p>
    <w:p w14:paraId="178F246E" w14:textId="0F6A620F" w:rsidR="00DF576D" w:rsidRDefault="00DF576D" w:rsidP="00D85082">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komponen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normative beliefs</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sidRPr="006B1EA9">
        <w:rPr>
          <w:rFonts w:ascii="Times New Roman" w:hAnsi="Times New Roman" w:cs="Times New Roman"/>
          <w:i/>
          <w:iCs/>
          <w:sz w:val="24"/>
          <w:szCs w:val="24"/>
        </w:rPr>
        <w:t>theory of planned behavior</w:t>
      </w:r>
      <w:r>
        <w:rPr>
          <w:rFonts w:ascii="Times New Roman" w:hAnsi="Times New Roman" w:cs="Times New Roman"/>
          <w:sz w:val="24"/>
          <w:szCs w:val="24"/>
        </w:rPr>
        <w:t xml:space="preserve"> </w:t>
      </w:r>
      <w:r w:rsidR="00AB7FF9">
        <w:rPr>
          <w:rFonts w:ascii="Times New Roman" w:hAnsi="Times New Roman" w:cs="Times New Roman"/>
          <w:sz w:val="24"/>
          <w:szCs w:val="24"/>
        </w:rPr>
        <w:t>(</w:t>
      </w:r>
      <w:r>
        <w:rPr>
          <w:rFonts w:ascii="Times New Roman" w:hAnsi="Times New Roman" w:cs="Times New Roman"/>
          <w:sz w:val="24"/>
          <w:szCs w:val="24"/>
        </w:rPr>
        <w:t>Ajzen</w:t>
      </w:r>
      <w:r w:rsidR="00CF0B35">
        <w:rPr>
          <w:rFonts w:ascii="Times New Roman" w:hAnsi="Times New Roman" w:cs="Times New Roman"/>
          <w:sz w:val="24"/>
          <w:szCs w:val="24"/>
        </w:rPr>
        <w:t>,</w:t>
      </w:r>
      <w:r w:rsidR="00AB7FF9">
        <w:rPr>
          <w:rFonts w:ascii="Times New Roman" w:hAnsi="Times New Roman" w:cs="Times New Roman"/>
          <w:sz w:val="24"/>
          <w:szCs w:val="24"/>
        </w:rPr>
        <w:t xml:space="preserve"> </w:t>
      </w:r>
      <w:r>
        <w:rPr>
          <w:rFonts w:ascii="Times New Roman" w:hAnsi="Times New Roman" w:cs="Times New Roman"/>
          <w:sz w:val="24"/>
          <w:szCs w:val="24"/>
        </w:rPr>
        <w:t xml:space="preserve">1991), </w:t>
      </w:r>
      <w:r w:rsidRPr="0009475A">
        <w:rPr>
          <w:rFonts w:ascii="Times New Roman" w:hAnsi="Times New Roman" w:cs="Times New Roman"/>
          <w:sz w:val="24"/>
          <w:szCs w:val="24"/>
        </w:rPr>
        <w:t xml:space="preserve">yang </w:t>
      </w:r>
      <w:proofErr w:type="spellStart"/>
      <w:r w:rsidRPr="0009475A">
        <w:rPr>
          <w:rFonts w:ascii="Times New Roman" w:hAnsi="Times New Roman" w:cs="Times New Roman"/>
          <w:sz w:val="24"/>
          <w:szCs w:val="24"/>
        </w:rPr>
        <w:t>menyatakan</w:t>
      </w:r>
      <w:proofErr w:type="spellEnd"/>
      <w:r w:rsidRPr="0009475A">
        <w:rPr>
          <w:rFonts w:ascii="Times New Roman" w:hAnsi="Times New Roman" w:cs="Times New Roman"/>
          <w:sz w:val="24"/>
          <w:szCs w:val="24"/>
        </w:rPr>
        <w:t xml:space="preserve"> </w:t>
      </w:r>
      <w:proofErr w:type="spellStart"/>
      <w:r w:rsidRPr="0009475A">
        <w:rPr>
          <w:rFonts w:ascii="Times New Roman" w:hAnsi="Times New Roman" w:cs="Times New Roman"/>
          <w:sz w:val="24"/>
          <w:szCs w:val="24"/>
        </w:rPr>
        <w:t>bahwa</w:t>
      </w:r>
      <w:proofErr w:type="spellEnd"/>
      <w:r w:rsidRPr="0009475A">
        <w:rPr>
          <w:rFonts w:ascii="Times New Roman" w:hAnsi="Times New Roman" w:cs="Times New Roman"/>
          <w:sz w:val="24"/>
          <w:szCs w:val="24"/>
        </w:rPr>
        <w:t xml:space="preserve"> </w:t>
      </w:r>
      <w:proofErr w:type="spellStart"/>
      <w:r w:rsidR="00F373D4">
        <w:rPr>
          <w:rFonts w:ascii="Times New Roman" w:hAnsi="Times New Roman" w:cs="Times New Roman"/>
          <w:sz w:val="24"/>
          <w:szCs w:val="24"/>
        </w:rPr>
        <w:t>ketika</w:t>
      </w:r>
      <w:proofErr w:type="spellEnd"/>
      <w:r w:rsidR="00F373D4">
        <w:rPr>
          <w:rFonts w:ascii="Times New Roman" w:hAnsi="Times New Roman" w:cs="Times New Roman"/>
          <w:sz w:val="24"/>
          <w:szCs w:val="24"/>
        </w:rPr>
        <w:t xml:space="preserve"> </w:t>
      </w:r>
      <w:proofErr w:type="spellStart"/>
      <w:r w:rsidR="00F373D4">
        <w:rPr>
          <w:rFonts w:ascii="Times New Roman" w:hAnsi="Times New Roman" w:cs="Times New Roman"/>
          <w:sz w:val="24"/>
          <w:szCs w:val="24"/>
        </w:rPr>
        <w:t>fiskus</w:t>
      </w:r>
      <w:proofErr w:type="spellEnd"/>
      <w:r w:rsidR="00F373D4">
        <w:rPr>
          <w:rFonts w:ascii="Times New Roman" w:hAnsi="Times New Roman" w:cs="Times New Roman"/>
          <w:sz w:val="24"/>
          <w:szCs w:val="24"/>
        </w:rPr>
        <w:t xml:space="preserve"> </w:t>
      </w:r>
      <w:proofErr w:type="spellStart"/>
      <w:r w:rsidR="00F373D4">
        <w:rPr>
          <w:rFonts w:ascii="Times New Roman" w:hAnsi="Times New Roman" w:cs="Times New Roman"/>
          <w:sz w:val="24"/>
          <w:szCs w:val="24"/>
        </w:rPr>
        <w:t>memberikan</w:t>
      </w:r>
      <w:proofErr w:type="spellEnd"/>
      <w:r w:rsidR="00F373D4">
        <w:rPr>
          <w:rFonts w:ascii="Times New Roman" w:hAnsi="Times New Roman" w:cs="Times New Roman"/>
          <w:sz w:val="24"/>
          <w:szCs w:val="24"/>
        </w:rPr>
        <w:t xml:space="preserve"> </w:t>
      </w:r>
      <w:proofErr w:type="spellStart"/>
      <w:r w:rsidR="00F373D4">
        <w:rPr>
          <w:rFonts w:ascii="Times New Roman" w:hAnsi="Times New Roman" w:cs="Times New Roman"/>
          <w:sz w:val="24"/>
          <w:szCs w:val="24"/>
        </w:rPr>
        <w:t>pelayanan</w:t>
      </w:r>
      <w:proofErr w:type="spellEnd"/>
      <w:r w:rsidR="00F373D4">
        <w:rPr>
          <w:rFonts w:ascii="Times New Roman" w:hAnsi="Times New Roman" w:cs="Times New Roman"/>
          <w:sz w:val="24"/>
          <w:szCs w:val="24"/>
        </w:rPr>
        <w:t xml:space="preserve"> yang </w:t>
      </w:r>
      <w:proofErr w:type="spellStart"/>
      <w:r w:rsidR="00F373D4">
        <w:rPr>
          <w:rFonts w:ascii="Times New Roman" w:hAnsi="Times New Roman" w:cs="Times New Roman"/>
          <w:sz w:val="24"/>
          <w:szCs w:val="24"/>
        </w:rPr>
        <w:t>berkualitas</w:t>
      </w:r>
      <w:proofErr w:type="spellEnd"/>
      <w:r w:rsidR="00F373D4">
        <w:rPr>
          <w:rFonts w:ascii="Times New Roman" w:hAnsi="Times New Roman" w:cs="Times New Roman"/>
          <w:sz w:val="24"/>
          <w:szCs w:val="24"/>
        </w:rPr>
        <w:t>,</w:t>
      </w:r>
      <w:r w:rsidR="00D6271A">
        <w:rPr>
          <w:rFonts w:ascii="Times New Roman" w:hAnsi="Times New Roman" w:cs="Times New Roman"/>
          <w:sz w:val="24"/>
          <w:szCs w:val="24"/>
        </w:rPr>
        <w:t xml:space="preserve"> dan </w:t>
      </w:r>
      <w:proofErr w:type="spellStart"/>
      <w:r w:rsidR="00D6271A">
        <w:rPr>
          <w:rFonts w:ascii="Times New Roman" w:hAnsi="Times New Roman" w:cs="Times New Roman"/>
          <w:sz w:val="24"/>
          <w:szCs w:val="24"/>
        </w:rPr>
        <w:t>informatif</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menciptakan</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persepsi</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bahwa</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kepatuhan</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pajak</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merupakan</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norma</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sosial</w:t>
      </w:r>
      <w:proofErr w:type="spellEnd"/>
      <w:r w:rsidR="00D6271A">
        <w:rPr>
          <w:rFonts w:ascii="Times New Roman" w:hAnsi="Times New Roman" w:cs="Times New Roman"/>
          <w:sz w:val="24"/>
          <w:szCs w:val="24"/>
        </w:rPr>
        <w:t xml:space="preserve"> yang </w:t>
      </w:r>
      <w:proofErr w:type="spellStart"/>
      <w:r w:rsidR="00D6271A">
        <w:rPr>
          <w:rFonts w:ascii="Times New Roman" w:hAnsi="Times New Roman" w:cs="Times New Roman"/>
          <w:sz w:val="24"/>
          <w:szCs w:val="24"/>
        </w:rPr>
        <w:t>bernilai</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positif</w:t>
      </w:r>
      <w:proofErr w:type="spellEnd"/>
      <w:r w:rsidR="00D6271A">
        <w:rPr>
          <w:rFonts w:ascii="Times New Roman" w:hAnsi="Times New Roman" w:cs="Times New Roman"/>
          <w:sz w:val="24"/>
          <w:szCs w:val="24"/>
        </w:rPr>
        <w:t xml:space="preserve"> dan </w:t>
      </w:r>
      <w:proofErr w:type="spellStart"/>
      <w:r w:rsidR="00D6271A">
        <w:rPr>
          <w:rFonts w:ascii="Times New Roman" w:hAnsi="Times New Roman" w:cs="Times New Roman"/>
          <w:sz w:val="24"/>
          <w:szCs w:val="24"/>
        </w:rPr>
        <w:t>didukung</w:t>
      </w:r>
      <w:proofErr w:type="spellEnd"/>
      <w:r w:rsidR="00D6271A">
        <w:rPr>
          <w:rFonts w:ascii="Times New Roman" w:hAnsi="Times New Roman" w:cs="Times New Roman"/>
          <w:sz w:val="24"/>
          <w:szCs w:val="24"/>
        </w:rPr>
        <w:t xml:space="preserve"> oleh </w:t>
      </w:r>
      <w:proofErr w:type="spellStart"/>
      <w:r w:rsidR="00D6271A">
        <w:rPr>
          <w:rFonts w:ascii="Times New Roman" w:hAnsi="Times New Roman" w:cs="Times New Roman"/>
          <w:sz w:val="24"/>
          <w:szCs w:val="24"/>
        </w:rPr>
        <w:t>lingkungan</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baik</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dari</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petugas</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pajak</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maupun</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sesam</w:t>
      </w:r>
      <w:r w:rsidR="00EE66C6">
        <w:rPr>
          <w:rFonts w:ascii="Times New Roman" w:hAnsi="Times New Roman" w:cs="Times New Roman"/>
          <w:sz w:val="24"/>
          <w:szCs w:val="24"/>
        </w:rPr>
        <w:t>a</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wajib</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pajak</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Dengan</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pelayanan</w:t>
      </w:r>
      <w:proofErr w:type="spellEnd"/>
      <w:r w:rsidR="00D6271A">
        <w:rPr>
          <w:rFonts w:ascii="Times New Roman" w:hAnsi="Times New Roman" w:cs="Times New Roman"/>
          <w:sz w:val="24"/>
          <w:szCs w:val="24"/>
        </w:rPr>
        <w:t xml:space="preserve"> yang </w:t>
      </w:r>
      <w:proofErr w:type="spellStart"/>
      <w:r w:rsidR="00D6271A">
        <w:rPr>
          <w:rFonts w:ascii="Times New Roman" w:hAnsi="Times New Roman" w:cs="Times New Roman"/>
          <w:sz w:val="24"/>
          <w:szCs w:val="24"/>
        </w:rPr>
        <w:t>baik</w:t>
      </w:r>
      <w:proofErr w:type="spellEnd"/>
      <w:r w:rsidR="00D6271A">
        <w:rPr>
          <w:rFonts w:ascii="Times New Roman" w:hAnsi="Times New Roman" w:cs="Times New Roman"/>
          <w:sz w:val="24"/>
          <w:szCs w:val="24"/>
        </w:rPr>
        <w:t xml:space="preserve"> </w:t>
      </w:r>
      <w:proofErr w:type="spellStart"/>
      <w:r w:rsidR="00F373D4">
        <w:rPr>
          <w:rFonts w:ascii="Times New Roman" w:hAnsi="Times New Roman" w:cs="Times New Roman"/>
          <w:sz w:val="24"/>
          <w:szCs w:val="24"/>
        </w:rPr>
        <w:t>wajib</w:t>
      </w:r>
      <w:proofErr w:type="spellEnd"/>
      <w:r w:rsidR="00F373D4">
        <w:rPr>
          <w:rFonts w:ascii="Times New Roman" w:hAnsi="Times New Roman" w:cs="Times New Roman"/>
          <w:sz w:val="24"/>
          <w:szCs w:val="24"/>
        </w:rPr>
        <w:t xml:space="preserve"> </w:t>
      </w:r>
      <w:proofErr w:type="spellStart"/>
      <w:r w:rsidR="00F373D4">
        <w:rPr>
          <w:rFonts w:ascii="Times New Roman" w:hAnsi="Times New Roman" w:cs="Times New Roman"/>
          <w:sz w:val="24"/>
          <w:szCs w:val="24"/>
        </w:rPr>
        <w:t>pajak</w:t>
      </w:r>
      <w:proofErr w:type="spellEnd"/>
      <w:r w:rsidR="00F373D4">
        <w:rPr>
          <w:rFonts w:ascii="Times New Roman" w:hAnsi="Times New Roman" w:cs="Times New Roman"/>
          <w:sz w:val="24"/>
          <w:szCs w:val="24"/>
        </w:rPr>
        <w:t xml:space="preserve"> </w:t>
      </w:r>
      <w:proofErr w:type="spellStart"/>
      <w:r w:rsidR="00F373D4">
        <w:rPr>
          <w:rFonts w:ascii="Times New Roman" w:hAnsi="Times New Roman" w:cs="Times New Roman"/>
          <w:sz w:val="24"/>
          <w:szCs w:val="24"/>
        </w:rPr>
        <w:t>akan</w:t>
      </w:r>
      <w:proofErr w:type="spellEnd"/>
      <w:r w:rsidR="00F373D4">
        <w:rPr>
          <w:rFonts w:ascii="Times New Roman" w:hAnsi="Times New Roman" w:cs="Times New Roman"/>
          <w:sz w:val="24"/>
          <w:szCs w:val="24"/>
        </w:rPr>
        <w:t xml:space="preserve"> </w:t>
      </w:r>
      <w:proofErr w:type="spellStart"/>
      <w:r w:rsidR="00F373D4">
        <w:rPr>
          <w:rFonts w:ascii="Times New Roman" w:hAnsi="Times New Roman" w:cs="Times New Roman"/>
          <w:sz w:val="24"/>
          <w:szCs w:val="24"/>
        </w:rPr>
        <w:t>merasa</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dihargai</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dipermudah</w:t>
      </w:r>
      <w:proofErr w:type="spellEnd"/>
      <w:r w:rsidR="00D6271A">
        <w:rPr>
          <w:rFonts w:ascii="Times New Roman" w:hAnsi="Times New Roman" w:cs="Times New Roman"/>
          <w:sz w:val="24"/>
          <w:szCs w:val="24"/>
        </w:rPr>
        <w:t xml:space="preserve"> dan </w:t>
      </w:r>
      <w:proofErr w:type="spellStart"/>
      <w:r w:rsidR="00D6271A">
        <w:rPr>
          <w:rFonts w:ascii="Times New Roman" w:hAnsi="Times New Roman" w:cs="Times New Roman"/>
          <w:sz w:val="24"/>
          <w:szCs w:val="24"/>
        </w:rPr>
        <w:t>mendapat</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dukungan</w:t>
      </w:r>
      <w:proofErr w:type="spellEnd"/>
      <w:r w:rsidR="00F373D4">
        <w:rPr>
          <w:rFonts w:ascii="Times New Roman" w:hAnsi="Times New Roman" w:cs="Times New Roman"/>
          <w:sz w:val="24"/>
          <w:szCs w:val="24"/>
        </w:rPr>
        <w:t xml:space="preserve">, </w:t>
      </w:r>
      <w:proofErr w:type="spellStart"/>
      <w:r w:rsidR="00F373D4">
        <w:rPr>
          <w:rFonts w:ascii="Times New Roman" w:hAnsi="Times New Roman" w:cs="Times New Roman"/>
          <w:sz w:val="24"/>
          <w:szCs w:val="24"/>
        </w:rPr>
        <w:t>sehingga</w:t>
      </w:r>
      <w:proofErr w:type="spellEnd"/>
      <w:r w:rsidR="00F373D4">
        <w:rPr>
          <w:rFonts w:ascii="Times New Roman" w:hAnsi="Times New Roman" w:cs="Times New Roman"/>
          <w:sz w:val="24"/>
          <w:szCs w:val="24"/>
        </w:rPr>
        <w:t xml:space="preserve"> </w:t>
      </w:r>
      <w:proofErr w:type="spellStart"/>
      <w:r w:rsidR="00F373D4">
        <w:rPr>
          <w:rFonts w:ascii="Times New Roman" w:hAnsi="Times New Roman" w:cs="Times New Roman"/>
          <w:sz w:val="24"/>
          <w:szCs w:val="24"/>
        </w:rPr>
        <w:t>wajib</w:t>
      </w:r>
      <w:proofErr w:type="spellEnd"/>
      <w:r w:rsidR="00F373D4">
        <w:rPr>
          <w:rFonts w:ascii="Times New Roman" w:hAnsi="Times New Roman" w:cs="Times New Roman"/>
          <w:sz w:val="24"/>
          <w:szCs w:val="24"/>
        </w:rPr>
        <w:t xml:space="preserve"> </w:t>
      </w:r>
      <w:proofErr w:type="spellStart"/>
      <w:r w:rsidR="00F373D4">
        <w:rPr>
          <w:rFonts w:ascii="Times New Roman" w:hAnsi="Times New Roman" w:cs="Times New Roman"/>
          <w:sz w:val="24"/>
          <w:szCs w:val="24"/>
        </w:rPr>
        <w:t>pajak</w:t>
      </w:r>
      <w:proofErr w:type="spellEnd"/>
      <w:r w:rsidR="00F373D4">
        <w:rPr>
          <w:rFonts w:ascii="Times New Roman" w:hAnsi="Times New Roman" w:cs="Times New Roman"/>
          <w:sz w:val="24"/>
          <w:szCs w:val="24"/>
        </w:rPr>
        <w:t xml:space="preserve"> </w:t>
      </w:r>
      <w:proofErr w:type="spellStart"/>
      <w:r w:rsidR="00F373D4">
        <w:rPr>
          <w:rFonts w:ascii="Times New Roman" w:hAnsi="Times New Roman" w:cs="Times New Roman"/>
          <w:sz w:val="24"/>
          <w:szCs w:val="24"/>
        </w:rPr>
        <w:t>lebih</w:t>
      </w:r>
      <w:proofErr w:type="spellEnd"/>
      <w:r w:rsidR="00F373D4">
        <w:rPr>
          <w:rFonts w:ascii="Times New Roman" w:hAnsi="Times New Roman" w:cs="Times New Roman"/>
          <w:sz w:val="24"/>
          <w:szCs w:val="24"/>
        </w:rPr>
        <w:t xml:space="preserve"> </w:t>
      </w:r>
      <w:proofErr w:type="spellStart"/>
      <w:r w:rsidR="00F373D4">
        <w:rPr>
          <w:rFonts w:ascii="Times New Roman" w:hAnsi="Times New Roman" w:cs="Times New Roman"/>
          <w:sz w:val="24"/>
          <w:szCs w:val="24"/>
        </w:rPr>
        <w:t>termotivasi</w:t>
      </w:r>
      <w:proofErr w:type="spellEnd"/>
      <w:r w:rsidR="00F373D4">
        <w:rPr>
          <w:rFonts w:ascii="Times New Roman" w:hAnsi="Times New Roman" w:cs="Times New Roman"/>
          <w:sz w:val="24"/>
          <w:szCs w:val="24"/>
        </w:rPr>
        <w:t xml:space="preserve"> </w:t>
      </w:r>
      <w:proofErr w:type="spellStart"/>
      <w:r w:rsidR="00F373D4">
        <w:rPr>
          <w:rFonts w:ascii="Times New Roman" w:hAnsi="Times New Roman" w:cs="Times New Roman"/>
          <w:sz w:val="24"/>
          <w:szCs w:val="24"/>
        </w:rPr>
        <w:t>untuk</w:t>
      </w:r>
      <w:proofErr w:type="spellEnd"/>
      <w:r w:rsidR="00F373D4">
        <w:rPr>
          <w:rFonts w:ascii="Times New Roman" w:hAnsi="Times New Roman" w:cs="Times New Roman"/>
          <w:sz w:val="24"/>
          <w:szCs w:val="24"/>
        </w:rPr>
        <w:t xml:space="preserve"> </w:t>
      </w:r>
      <w:proofErr w:type="spellStart"/>
      <w:r w:rsidR="00F373D4">
        <w:rPr>
          <w:rFonts w:ascii="Times New Roman" w:hAnsi="Times New Roman" w:cs="Times New Roman"/>
          <w:sz w:val="24"/>
          <w:szCs w:val="24"/>
        </w:rPr>
        <w:t>taat</w:t>
      </w:r>
      <w:proofErr w:type="spellEnd"/>
      <w:r w:rsidR="00F373D4">
        <w:rPr>
          <w:rFonts w:ascii="Times New Roman" w:hAnsi="Times New Roman" w:cs="Times New Roman"/>
          <w:sz w:val="24"/>
          <w:szCs w:val="24"/>
        </w:rPr>
        <w:t>.</w:t>
      </w:r>
    </w:p>
    <w:p w14:paraId="21AF1934" w14:textId="78C08E63" w:rsidR="000D5FE8" w:rsidRDefault="00D05CF3" w:rsidP="009D4908">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Bahir </w:t>
      </w:r>
      <w:r w:rsidRPr="006B1EA9">
        <w:rPr>
          <w:rFonts w:ascii="Times New Roman" w:hAnsi="Times New Roman" w:cs="Times New Roman"/>
          <w:i/>
          <w:iCs/>
          <w:sz w:val="24"/>
          <w:szCs w:val="24"/>
        </w:rPr>
        <w:t>et al</w:t>
      </w:r>
      <w:r>
        <w:rPr>
          <w:rFonts w:ascii="Times New Roman" w:hAnsi="Times New Roman" w:cs="Times New Roman"/>
          <w:sz w:val="24"/>
          <w:szCs w:val="24"/>
        </w:rPr>
        <w:t xml:space="preserve">., (2022) di Denpasar Timur, Deni &amp; Aidil (2023) di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Safitri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Atmaja</w:t>
      </w:r>
      <w:proofErr w:type="spellEnd"/>
      <w:r>
        <w:rPr>
          <w:rFonts w:ascii="Times New Roman" w:hAnsi="Times New Roman" w:cs="Times New Roman"/>
          <w:sz w:val="24"/>
          <w:szCs w:val="24"/>
        </w:rPr>
        <w:t xml:space="preserve"> (2024) di </w:t>
      </w:r>
      <w:proofErr w:type="spellStart"/>
      <w:r>
        <w:rPr>
          <w:rFonts w:ascii="Times New Roman" w:hAnsi="Times New Roman" w:cs="Times New Roman"/>
          <w:sz w:val="24"/>
          <w:szCs w:val="24"/>
        </w:rPr>
        <w:t>Kosambi</w:t>
      </w:r>
      <w:proofErr w:type="spellEnd"/>
      <w:r>
        <w:rPr>
          <w:rFonts w:ascii="Times New Roman" w:hAnsi="Times New Roman" w:cs="Times New Roman"/>
          <w:sz w:val="24"/>
          <w:szCs w:val="24"/>
        </w:rPr>
        <w:t xml:space="preserve"> Tangerang, Berly </w:t>
      </w:r>
      <w:proofErr w:type="spellStart"/>
      <w:r>
        <w:rPr>
          <w:rFonts w:ascii="Times New Roman" w:hAnsi="Times New Roman" w:cs="Times New Roman"/>
          <w:sz w:val="24"/>
          <w:szCs w:val="24"/>
        </w:rPr>
        <w:t>Tehuayo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(2023) di Ambon, dan </w:t>
      </w:r>
      <w:proofErr w:type="spellStart"/>
      <w:r>
        <w:rPr>
          <w:rFonts w:ascii="Times New Roman" w:hAnsi="Times New Roman" w:cs="Times New Roman"/>
          <w:sz w:val="24"/>
          <w:szCs w:val="24"/>
        </w:rPr>
        <w:t>Yuesti</w:t>
      </w:r>
      <w:proofErr w:type="spellEnd"/>
      <w:r>
        <w:rPr>
          <w:rFonts w:ascii="Times New Roman" w:hAnsi="Times New Roman" w:cs="Times New Roman"/>
          <w:sz w:val="24"/>
          <w:szCs w:val="24"/>
        </w:rPr>
        <w:t xml:space="preserve"> </w:t>
      </w:r>
      <w:r w:rsidRPr="00CF0B35">
        <w:rPr>
          <w:rFonts w:ascii="Times New Roman" w:hAnsi="Times New Roman" w:cs="Times New Roman"/>
          <w:i/>
          <w:iCs/>
          <w:sz w:val="24"/>
          <w:szCs w:val="24"/>
        </w:rPr>
        <w:lastRenderedPageBreak/>
        <w:t>et al</w:t>
      </w:r>
      <w:r>
        <w:rPr>
          <w:rFonts w:ascii="Times New Roman" w:hAnsi="Times New Roman" w:cs="Times New Roman"/>
          <w:sz w:val="24"/>
          <w:szCs w:val="24"/>
        </w:rPr>
        <w:t>., (2023) di Gresik. H</w:t>
      </w:r>
      <w:r w:rsidR="00D6271A">
        <w:rPr>
          <w:rFonts w:ascii="Times New Roman" w:hAnsi="Times New Roman" w:cs="Times New Roman"/>
          <w:sz w:val="24"/>
          <w:szCs w:val="24"/>
        </w:rPr>
        <w:t xml:space="preserve">asil yang </w:t>
      </w:r>
      <w:proofErr w:type="spellStart"/>
      <w:r w:rsidR="00D6271A">
        <w:rPr>
          <w:rFonts w:ascii="Times New Roman" w:hAnsi="Times New Roman" w:cs="Times New Roman"/>
          <w:sz w:val="24"/>
          <w:szCs w:val="24"/>
        </w:rPr>
        <w:t>diperoleh</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menunjukkan</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bahwa</w:t>
      </w:r>
      <w:proofErr w:type="spellEnd"/>
      <w:r w:rsidR="00D6271A">
        <w:rPr>
          <w:rFonts w:ascii="Times New Roman" w:hAnsi="Times New Roman" w:cs="Times New Roman"/>
          <w:sz w:val="24"/>
          <w:szCs w:val="24"/>
        </w:rPr>
        <w:t xml:space="preserve"> </w:t>
      </w:r>
      <w:proofErr w:type="spellStart"/>
      <w:r w:rsidR="00F301FF">
        <w:rPr>
          <w:rFonts w:ascii="Times New Roman" w:hAnsi="Times New Roman" w:cs="Times New Roman"/>
          <w:sz w:val="24"/>
          <w:szCs w:val="24"/>
        </w:rPr>
        <w:t>pelayanan</w:t>
      </w:r>
      <w:proofErr w:type="spellEnd"/>
      <w:r w:rsidR="00F301FF">
        <w:rPr>
          <w:rFonts w:ascii="Times New Roman" w:hAnsi="Times New Roman" w:cs="Times New Roman"/>
          <w:sz w:val="24"/>
          <w:szCs w:val="24"/>
        </w:rPr>
        <w:t xml:space="preserve"> </w:t>
      </w:r>
      <w:proofErr w:type="spellStart"/>
      <w:r w:rsidR="00F301FF">
        <w:rPr>
          <w:rFonts w:ascii="Times New Roman" w:hAnsi="Times New Roman" w:cs="Times New Roman"/>
          <w:sz w:val="24"/>
          <w:szCs w:val="24"/>
        </w:rPr>
        <w:t>fiskus</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memiliki</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pengaruh</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positif</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signifikan</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atas</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kepatuhan</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wajib</w:t>
      </w:r>
      <w:proofErr w:type="spellEnd"/>
      <w:r w:rsidR="00D6271A">
        <w:rPr>
          <w:rFonts w:ascii="Times New Roman" w:hAnsi="Times New Roman" w:cs="Times New Roman"/>
          <w:sz w:val="24"/>
          <w:szCs w:val="24"/>
        </w:rPr>
        <w:t xml:space="preserve"> </w:t>
      </w:r>
      <w:proofErr w:type="spellStart"/>
      <w:r w:rsidR="00D6271A">
        <w:rPr>
          <w:rFonts w:ascii="Times New Roman" w:hAnsi="Times New Roman" w:cs="Times New Roman"/>
          <w:sz w:val="24"/>
          <w:szCs w:val="24"/>
        </w:rPr>
        <w:t>pajak</w:t>
      </w:r>
      <w:proofErr w:type="spellEnd"/>
      <w:r w:rsidR="00D6271A">
        <w:rPr>
          <w:rFonts w:ascii="Times New Roman" w:hAnsi="Times New Roman" w:cs="Times New Roman"/>
          <w:sz w:val="24"/>
          <w:szCs w:val="24"/>
        </w:rPr>
        <w:t xml:space="preserve">. Karena </w:t>
      </w:r>
      <w:proofErr w:type="spellStart"/>
      <w:r w:rsidR="00F301FF">
        <w:rPr>
          <w:rFonts w:ascii="Times New Roman" w:hAnsi="Times New Roman" w:cs="Times New Roman"/>
          <w:sz w:val="24"/>
          <w:szCs w:val="24"/>
        </w:rPr>
        <w:t>kualitas</w:t>
      </w:r>
      <w:proofErr w:type="spellEnd"/>
      <w:r w:rsidR="00F301FF">
        <w:rPr>
          <w:rFonts w:ascii="Times New Roman" w:hAnsi="Times New Roman" w:cs="Times New Roman"/>
          <w:sz w:val="24"/>
          <w:szCs w:val="24"/>
        </w:rPr>
        <w:t xml:space="preserve"> </w:t>
      </w:r>
      <w:proofErr w:type="spellStart"/>
      <w:r w:rsidR="00F301FF">
        <w:rPr>
          <w:rFonts w:ascii="Times New Roman" w:hAnsi="Times New Roman" w:cs="Times New Roman"/>
          <w:sz w:val="24"/>
          <w:szCs w:val="24"/>
        </w:rPr>
        <w:t>pelayanan</w:t>
      </w:r>
      <w:proofErr w:type="spellEnd"/>
      <w:r w:rsidR="00F301FF">
        <w:rPr>
          <w:rFonts w:ascii="Times New Roman" w:hAnsi="Times New Roman" w:cs="Times New Roman"/>
          <w:sz w:val="24"/>
          <w:szCs w:val="24"/>
        </w:rPr>
        <w:t xml:space="preserve"> </w:t>
      </w:r>
      <w:proofErr w:type="spellStart"/>
      <w:r w:rsidR="00F301FF">
        <w:rPr>
          <w:rFonts w:ascii="Times New Roman" w:hAnsi="Times New Roman" w:cs="Times New Roman"/>
          <w:sz w:val="24"/>
          <w:szCs w:val="24"/>
        </w:rPr>
        <w:t>fiskus</w:t>
      </w:r>
      <w:proofErr w:type="spellEnd"/>
      <w:r w:rsidR="00F301FF">
        <w:rPr>
          <w:rFonts w:ascii="Times New Roman" w:hAnsi="Times New Roman" w:cs="Times New Roman"/>
          <w:sz w:val="24"/>
          <w:szCs w:val="24"/>
        </w:rPr>
        <w:t xml:space="preserve"> yang </w:t>
      </w:r>
      <w:proofErr w:type="spellStart"/>
      <w:r w:rsidR="00F301FF">
        <w:rPr>
          <w:rFonts w:ascii="Times New Roman" w:hAnsi="Times New Roman" w:cs="Times New Roman"/>
          <w:sz w:val="24"/>
          <w:szCs w:val="24"/>
        </w:rPr>
        <w:t>baik</w:t>
      </w:r>
      <w:proofErr w:type="spellEnd"/>
      <w:r w:rsidR="00F301FF">
        <w:rPr>
          <w:rFonts w:ascii="Times New Roman" w:hAnsi="Times New Roman" w:cs="Times New Roman"/>
          <w:sz w:val="24"/>
          <w:szCs w:val="24"/>
        </w:rPr>
        <w:t xml:space="preserve"> </w:t>
      </w:r>
      <w:proofErr w:type="spellStart"/>
      <w:r w:rsidR="00F301FF">
        <w:rPr>
          <w:rFonts w:ascii="Times New Roman" w:hAnsi="Times New Roman" w:cs="Times New Roman"/>
          <w:sz w:val="24"/>
          <w:szCs w:val="24"/>
        </w:rPr>
        <w:t>mampu</w:t>
      </w:r>
      <w:proofErr w:type="spellEnd"/>
      <w:r w:rsidR="00F301FF">
        <w:rPr>
          <w:rFonts w:ascii="Times New Roman" w:hAnsi="Times New Roman" w:cs="Times New Roman"/>
          <w:sz w:val="24"/>
          <w:szCs w:val="24"/>
        </w:rPr>
        <w:t xml:space="preserve"> </w:t>
      </w:r>
      <w:proofErr w:type="spellStart"/>
      <w:r w:rsidR="00F301FF">
        <w:rPr>
          <w:rFonts w:ascii="Times New Roman" w:hAnsi="Times New Roman" w:cs="Times New Roman"/>
          <w:sz w:val="24"/>
          <w:szCs w:val="24"/>
        </w:rPr>
        <w:t>membangun</w:t>
      </w:r>
      <w:proofErr w:type="spellEnd"/>
      <w:r w:rsidR="00F301FF">
        <w:rPr>
          <w:rFonts w:ascii="Times New Roman" w:hAnsi="Times New Roman" w:cs="Times New Roman"/>
          <w:sz w:val="24"/>
          <w:szCs w:val="24"/>
        </w:rPr>
        <w:t xml:space="preserve"> </w:t>
      </w:r>
      <w:proofErr w:type="spellStart"/>
      <w:r w:rsidR="00F301FF">
        <w:rPr>
          <w:rFonts w:ascii="Times New Roman" w:hAnsi="Times New Roman" w:cs="Times New Roman"/>
          <w:sz w:val="24"/>
          <w:szCs w:val="24"/>
        </w:rPr>
        <w:t>persepsi</w:t>
      </w:r>
      <w:proofErr w:type="spellEnd"/>
      <w:r w:rsidR="00F301FF">
        <w:rPr>
          <w:rFonts w:ascii="Times New Roman" w:hAnsi="Times New Roman" w:cs="Times New Roman"/>
          <w:sz w:val="24"/>
          <w:szCs w:val="24"/>
        </w:rPr>
        <w:t xml:space="preserve"> </w:t>
      </w:r>
      <w:proofErr w:type="spellStart"/>
      <w:r w:rsidR="00F301FF">
        <w:rPr>
          <w:rFonts w:ascii="Times New Roman" w:hAnsi="Times New Roman" w:cs="Times New Roman"/>
          <w:sz w:val="24"/>
          <w:szCs w:val="24"/>
        </w:rPr>
        <w:t>positif</w:t>
      </w:r>
      <w:proofErr w:type="spellEnd"/>
      <w:r w:rsidR="00F301FF">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wajib</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pajak</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Dengan</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adanya</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pelayanan</w:t>
      </w:r>
      <w:proofErr w:type="spellEnd"/>
      <w:r w:rsidR="006C150E">
        <w:rPr>
          <w:rFonts w:ascii="Times New Roman" w:hAnsi="Times New Roman" w:cs="Times New Roman"/>
          <w:sz w:val="24"/>
          <w:szCs w:val="24"/>
        </w:rPr>
        <w:t xml:space="preserve"> yang </w:t>
      </w:r>
      <w:proofErr w:type="spellStart"/>
      <w:r w:rsidR="006C150E">
        <w:rPr>
          <w:rFonts w:ascii="Times New Roman" w:hAnsi="Times New Roman" w:cs="Times New Roman"/>
          <w:sz w:val="24"/>
          <w:szCs w:val="24"/>
        </w:rPr>
        <w:t>ramah</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cepat</w:t>
      </w:r>
      <w:proofErr w:type="spellEnd"/>
      <w:r w:rsidR="006C150E">
        <w:rPr>
          <w:rFonts w:ascii="Times New Roman" w:hAnsi="Times New Roman" w:cs="Times New Roman"/>
          <w:sz w:val="24"/>
          <w:szCs w:val="24"/>
        </w:rPr>
        <w:t xml:space="preserve">, dan </w:t>
      </w:r>
      <w:r w:rsidR="006C150E" w:rsidRPr="00B56D83">
        <w:rPr>
          <w:rFonts w:ascii="Times New Roman" w:hAnsi="Times New Roman" w:cs="Times New Roman"/>
          <w:i/>
          <w:iCs/>
          <w:sz w:val="24"/>
          <w:szCs w:val="24"/>
        </w:rPr>
        <w:t>responsive</w:t>
      </w:r>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maka</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wajib</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pajak</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akan</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merasa</w:t>
      </w:r>
      <w:proofErr w:type="spellEnd"/>
      <w:r w:rsidR="00A90BE9">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lebih</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dihargai</w:t>
      </w:r>
      <w:proofErr w:type="spellEnd"/>
      <w:r w:rsidR="006C150E">
        <w:rPr>
          <w:rFonts w:ascii="Times New Roman" w:hAnsi="Times New Roman" w:cs="Times New Roman"/>
          <w:sz w:val="24"/>
          <w:szCs w:val="24"/>
        </w:rPr>
        <w:t xml:space="preserve"> dan </w:t>
      </w:r>
      <w:proofErr w:type="spellStart"/>
      <w:r w:rsidR="006C150E">
        <w:rPr>
          <w:rFonts w:ascii="Times New Roman" w:hAnsi="Times New Roman" w:cs="Times New Roman"/>
          <w:sz w:val="24"/>
          <w:szCs w:val="24"/>
        </w:rPr>
        <w:t>dimudahkan</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sehingga</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hal</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tersebut</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mendorong</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wajib</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pajak</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untuk</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taat</w:t>
      </w:r>
      <w:proofErr w:type="spellEnd"/>
      <w:r w:rsidR="006C150E">
        <w:rPr>
          <w:rFonts w:ascii="Times New Roman" w:hAnsi="Times New Roman" w:cs="Times New Roman"/>
          <w:sz w:val="24"/>
          <w:szCs w:val="24"/>
        </w:rPr>
        <w:t xml:space="preserve">. Faktor </w:t>
      </w:r>
      <w:proofErr w:type="spellStart"/>
      <w:r w:rsidR="006C150E">
        <w:rPr>
          <w:rFonts w:ascii="Times New Roman" w:hAnsi="Times New Roman" w:cs="Times New Roman"/>
          <w:sz w:val="24"/>
          <w:szCs w:val="24"/>
        </w:rPr>
        <w:t>pelayanan</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fiskus</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menjadi</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penting</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karena</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kepatuhan</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tidak</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hanya</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ditentukan</w:t>
      </w:r>
      <w:proofErr w:type="spellEnd"/>
      <w:r w:rsidR="006C150E">
        <w:rPr>
          <w:rFonts w:ascii="Times New Roman" w:hAnsi="Times New Roman" w:cs="Times New Roman"/>
          <w:sz w:val="24"/>
          <w:szCs w:val="24"/>
        </w:rPr>
        <w:t xml:space="preserve"> oleh </w:t>
      </w:r>
      <w:proofErr w:type="spellStart"/>
      <w:r w:rsidR="006C150E">
        <w:rPr>
          <w:rFonts w:ascii="Times New Roman" w:hAnsi="Times New Roman" w:cs="Times New Roman"/>
          <w:sz w:val="24"/>
          <w:szCs w:val="24"/>
        </w:rPr>
        <w:t>aspek</w:t>
      </w:r>
      <w:proofErr w:type="spellEnd"/>
      <w:r w:rsidR="006C150E">
        <w:rPr>
          <w:rFonts w:ascii="Times New Roman" w:hAnsi="Times New Roman" w:cs="Times New Roman"/>
          <w:sz w:val="24"/>
          <w:szCs w:val="24"/>
        </w:rPr>
        <w:t xml:space="preserve"> internal </w:t>
      </w:r>
      <w:proofErr w:type="spellStart"/>
      <w:r w:rsidR="006C150E">
        <w:rPr>
          <w:rFonts w:ascii="Times New Roman" w:hAnsi="Times New Roman" w:cs="Times New Roman"/>
          <w:sz w:val="24"/>
          <w:szCs w:val="24"/>
        </w:rPr>
        <w:t>wajib</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pajak</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tetapi</w:t>
      </w:r>
      <w:proofErr w:type="spellEnd"/>
      <w:r w:rsidR="006C150E">
        <w:rPr>
          <w:rFonts w:ascii="Times New Roman" w:hAnsi="Times New Roman" w:cs="Times New Roman"/>
          <w:sz w:val="24"/>
          <w:szCs w:val="24"/>
        </w:rPr>
        <w:t xml:space="preserve"> juga oleh </w:t>
      </w:r>
      <w:proofErr w:type="spellStart"/>
      <w:r w:rsidR="006C150E">
        <w:rPr>
          <w:rFonts w:ascii="Times New Roman" w:hAnsi="Times New Roman" w:cs="Times New Roman"/>
          <w:sz w:val="24"/>
          <w:szCs w:val="24"/>
        </w:rPr>
        <w:t>pengalaman</w:t>
      </w:r>
      <w:proofErr w:type="spellEnd"/>
      <w:r w:rsidR="006C150E">
        <w:rPr>
          <w:rFonts w:ascii="Times New Roman" w:hAnsi="Times New Roman" w:cs="Times New Roman"/>
          <w:sz w:val="24"/>
          <w:szCs w:val="24"/>
        </w:rPr>
        <w:t xml:space="preserve"> </w:t>
      </w:r>
      <w:proofErr w:type="spellStart"/>
      <w:r w:rsidR="006C150E">
        <w:rPr>
          <w:rFonts w:ascii="Times New Roman" w:hAnsi="Times New Roman" w:cs="Times New Roman"/>
          <w:sz w:val="24"/>
          <w:szCs w:val="24"/>
        </w:rPr>
        <w:t>interaksi</w:t>
      </w:r>
      <w:proofErr w:type="spellEnd"/>
      <w:r w:rsidR="006C150E">
        <w:rPr>
          <w:rFonts w:ascii="Times New Roman" w:hAnsi="Times New Roman" w:cs="Times New Roman"/>
          <w:sz w:val="24"/>
          <w:szCs w:val="24"/>
        </w:rPr>
        <w:t xml:space="preserve"> </w:t>
      </w:r>
      <w:proofErr w:type="spellStart"/>
      <w:r w:rsidR="00B56D83">
        <w:rPr>
          <w:rFonts w:ascii="Times New Roman" w:hAnsi="Times New Roman" w:cs="Times New Roman"/>
          <w:sz w:val="24"/>
          <w:szCs w:val="24"/>
        </w:rPr>
        <w:t>wajib</w:t>
      </w:r>
      <w:proofErr w:type="spellEnd"/>
      <w:r w:rsidR="00B56D83">
        <w:rPr>
          <w:rFonts w:ascii="Times New Roman" w:hAnsi="Times New Roman" w:cs="Times New Roman"/>
          <w:sz w:val="24"/>
          <w:szCs w:val="24"/>
        </w:rPr>
        <w:t xml:space="preserve"> </w:t>
      </w:r>
      <w:proofErr w:type="spellStart"/>
      <w:r w:rsidR="00B56D83">
        <w:rPr>
          <w:rFonts w:ascii="Times New Roman" w:hAnsi="Times New Roman" w:cs="Times New Roman"/>
          <w:sz w:val="24"/>
          <w:szCs w:val="24"/>
        </w:rPr>
        <w:t>pajak</w:t>
      </w:r>
      <w:proofErr w:type="spellEnd"/>
      <w:r w:rsidR="00B56D83">
        <w:rPr>
          <w:rFonts w:ascii="Times New Roman" w:hAnsi="Times New Roman" w:cs="Times New Roman"/>
          <w:sz w:val="24"/>
          <w:szCs w:val="24"/>
        </w:rPr>
        <w:t>.</w:t>
      </w:r>
    </w:p>
    <w:p w14:paraId="7F60F0C4" w14:textId="0218E7D4" w:rsidR="00AB7FF9" w:rsidRDefault="00E06777" w:rsidP="00912017">
      <w:pPr>
        <w:pStyle w:val="Heading3"/>
        <w:numPr>
          <w:ilvl w:val="0"/>
          <w:numId w:val="0"/>
        </w:numPr>
        <w:spacing w:after="0"/>
        <w:ind w:left="709" w:hanging="709"/>
      </w:pPr>
      <w:bookmarkStart w:id="226" w:name="_Toc209312124"/>
      <w:r>
        <w:t xml:space="preserve">4.5.3 </w:t>
      </w:r>
      <w:r>
        <w:tab/>
      </w:r>
      <w:proofErr w:type="spellStart"/>
      <w:r w:rsidR="00B56D83" w:rsidRPr="00A80387">
        <w:t>Pengaruh</w:t>
      </w:r>
      <w:proofErr w:type="spellEnd"/>
      <w:r w:rsidR="00B56D83" w:rsidRPr="00A80387">
        <w:t xml:space="preserve"> </w:t>
      </w:r>
      <w:proofErr w:type="spellStart"/>
      <w:r w:rsidR="00B56D83">
        <w:t>Sanksi</w:t>
      </w:r>
      <w:proofErr w:type="spellEnd"/>
      <w:r w:rsidR="00B56D83">
        <w:t xml:space="preserve"> Pajak</w:t>
      </w:r>
      <w:r w:rsidR="00B56D83" w:rsidRPr="00A80387">
        <w:t xml:space="preserve"> </w:t>
      </w:r>
      <w:proofErr w:type="spellStart"/>
      <w:r w:rsidR="00B56D83" w:rsidRPr="00A80387">
        <w:t>terhadap</w:t>
      </w:r>
      <w:proofErr w:type="spellEnd"/>
      <w:r w:rsidR="00B56D83" w:rsidRPr="00A80387">
        <w:t xml:space="preserve"> </w:t>
      </w:r>
      <w:proofErr w:type="spellStart"/>
      <w:r w:rsidR="00B56D83" w:rsidRPr="00A80387">
        <w:t>Kepatuhan</w:t>
      </w:r>
      <w:proofErr w:type="spellEnd"/>
      <w:r w:rsidR="00B56D83" w:rsidRPr="00A80387">
        <w:t xml:space="preserve"> </w:t>
      </w:r>
      <w:r w:rsidR="00B56D83">
        <w:t xml:space="preserve">Wajib Pajak Orang </w:t>
      </w:r>
      <w:proofErr w:type="spellStart"/>
      <w:r w:rsidR="00B56D83">
        <w:t>Pribadi</w:t>
      </w:r>
      <w:bookmarkEnd w:id="226"/>
      <w:proofErr w:type="spellEnd"/>
    </w:p>
    <w:p w14:paraId="19ECBE82" w14:textId="1091AB31" w:rsidR="00C6168B" w:rsidRDefault="00AB7FF9" w:rsidP="00AB7FF9">
      <w:pPr>
        <w:spacing w:after="0"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w:t>
      </w:r>
      <w:proofErr w:type="spellStart"/>
      <w:r w:rsidR="00DA3E00" w:rsidRPr="00DA3E00">
        <w:rPr>
          <w:rFonts w:ascii="Times New Roman" w:hAnsi="Times New Roman" w:cs="Times New Roman"/>
          <w:sz w:val="24"/>
          <w:szCs w:val="24"/>
        </w:rPr>
        <w:t>hipotesis</w:t>
      </w:r>
      <w:proofErr w:type="spellEnd"/>
      <w:r w:rsidR="00DA3E00" w:rsidRPr="00DA3E00">
        <w:rPr>
          <w:rFonts w:ascii="Times New Roman" w:hAnsi="Times New Roman" w:cs="Times New Roman"/>
          <w:sz w:val="24"/>
          <w:szCs w:val="24"/>
        </w:rPr>
        <w:t xml:space="preserve"> </w:t>
      </w:r>
      <w:proofErr w:type="spellStart"/>
      <w:r w:rsidR="00DA3E00" w:rsidRPr="00DA3E00">
        <w:rPr>
          <w:rFonts w:ascii="Times New Roman" w:hAnsi="Times New Roman" w:cs="Times New Roman"/>
          <w:sz w:val="24"/>
          <w:szCs w:val="24"/>
        </w:rPr>
        <w:t>k</w:t>
      </w:r>
      <w:r w:rsidR="00DA3E00">
        <w:rPr>
          <w:rFonts w:ascii="Times New Roman" w:hAnsi="Times New Roman" w:cs="Times New Roman"/>
          <w:sz w:val="24"/>
          <w:szCs w:val="24"/>
        </w:rPr>
        <w:t>etiga</w:t>
      </w:r>
      <w:proofErr w:type="spellEnd"/>
      <w:r w:rsidR="00DA3E00" w:rsidRPr="00DA3E00">
        <w:rPr>
          <w:rFonts w:ascii="Times New Roman" w:hAnsi="Times New Roman" w:cs="Times New Roman"/>
          <w:sz w:val="24"/>
          <w:szCs w:val="24"/>
        </w:rPr>
        <w:t xml:space="preserve"> </w:t>
      </w:r>
      <w:proofErr w:type="spellStart"/>
      <w:r w:rsidR="00DA3E00" w:rsidRPr="00DA3E00">
        <w:rPr>
          <w:rFonts w:ascii="Times New Roman" w:hAnsi="Times New Roman" w:cs="Times New Roman"/>
          <w:sz w:val="24"/>
          <w:szCs w:val="24"/>
        </w:rPr>
        <w:t>menunjukkan</w:t>
      </w:r>
      <w:proofErr w:type="spellEnd"/>
      <w:r w:rsidR="00DA3E00" w:rsidRPr="00DA3E00">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pribaadi</w:t>
      </w:r>
      <w:proofErr w:type="spellEnd"/>
      <w:r>
        <w:rPr>
          <w:rFonts w:ascii="Times New Roman" w:hAnsi="Times New Roman" w:cs="Times New Roman"/>
          <w:sz w:val="24"/>
          <w:szCs w:val="24"/>
        </w:rPr>
        <w:t xml:space="preserve"> pada KPP </w:t>
      </w:r>
      <w:proofErr w:type="spellStart"/>
      <w:r>
        <w:rPr>
          <w:rFonts w:ascii="Times New Roman" w:hAnsi="Times New Roman" w:cs="Times New Roman"/>
          <w:sz w:val="24"/>
          <w:szCs w:val="24"/>
        </w:rPr>
        <w:t>Pratama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Samarinda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00DA3E00" w:rsidRPr="00DA3E00">
        <w:rPr>
          <w:rFonts w:ascii="Times New Roman" w:hAnsi="Times New Roman" w:cs="Times New Roman"/>
          <w:sz w:val="24"/>
          <w:szCs w:val="24"/>
        </w:rPr>
        <w:t>nilai</w:t>
      </w:r>
      <w:proofErr w:type="spellEnd"/>
      <w:r w:rsidR="00DA3E00" w:rsidRPr="00DA3E00">
        <w:rPr>
          <w:rFonts w:ascii="Times New Roman" w:hAnsi="Times New Roman" w:cs="Times New Roman"/>
          <w:sz w:val="24"/>
          <w:szCs w:val="24"/>
        </w:rPr>
        <w:t xml:space="preserve"> </w:t>
      </w:r>
      <w:r w:rsidR="00DA3E00" w:rsidRPr="00DA3E00">
        <w:rPr>
          <w:rFonts w:ascii="Times New Roman" w:hAnsi="Times New Roman" w:cs="Times New Roman"/>
          <w:i/>
          <w:iCs/>
          <w:sz w:val="24"/>
          <w:szCs w:val="24"/>
        </w:rPr>
        <w:t xml:space="preserve">original </w:t>
      </w:r>
      <w:proofErr w:type="spellStart"/>
      <w:r w:rsidR="00DA3E00" w:rsidRPr="00DA3E00">
        <w:rPr>
          <w:rFonts w:ascii="Times New Roman" w:hAnsi="Times New Roman" w:cs="Times New Roman"/>
          <w:i/>
          <w:iCs/>
          <w:sz w:val="24"/>
          <w:szCs w:val="24"/>
        </w:rPr>
        <w:t>sampel</w:t>
      </w:r>
      <w:proofErr w:type="spellEnd"/>
      <w:r w:rsidR="00DA3E00" w:rsidRPr="00DA3E00">
        <w:rPr>
          <w:rFonts w:ascii="Times New Roman" w:hAnsi="Times New Roman" w:cs="Times New Roman"/>
          <w:sz w:val="24"/>
          <w:szCs w:val="24"/>
        </w:rPr>
        <w:t xml:space="preserve"> </w:t>
      </w:r>
      <w:proofErr w:type="spellStart"/>
      <w:r w:rsidR="00DA3E00" w:rsidRPr="00DA3E00">
        <w:rPr>
          <w:rFonts w:ascii="Times New Roman" w:hAnsi="Times New Roman" w:cs="Times New Roman"/>
          <w:sz w:val="24"/>
          <w:szCs w:val="24"/>
        </w:rPr>
        <w:t>sebesar</w:t>
      </w:r>
      <w:proofErr w:type="spellEnd"/>
      <w:r w:rsidR="00DA3E00" w:rsidRPr="00DA3E00">
        <w:rPr>
          <w:rFonts w:ascii="Times New Roman" w:hAnsi="Times New Roman" w:cs="Times New Roman"/>
          <w:sz w:val="24"/>
          <w:szCs w:val="24"/>
        </w:rPr>
        <w:t xml:space="preserve"> (0.3</w:t>
      </w:r>
      <w:r w:rsidR="00DA3E00">
        <w:rPr>
          <w:rFonts w:ascii="Times New Roman" w:hAnsi="Times New Roman" w:cs="Times New Roman"/>
          <w:sz w:val="24"/>
          <w:szCs w:val="24"/>
        </w:rPr>
        <w:t>64</w:t>
      </w:r>
      <w:r w:rsidR="00DA3E00" w:rsidRPr="00DA3E00">
        <w:rPr>
          <w:rFonts w:ascii="Times New Roman" w:hAnsi="Times New Roman" w:cs="Times New Roman"/>
          <w:sz w:val="24"/>
          <w:szCs w:val="24"/>
        </w:rPr>
        <w:t xml:space="preserve">) </w:t>
      </w:r>
      <w:proofErr w:type="spellStart"/>
      <w:r w:rsidR="00DA3E00" w:rsidRPr="00DA3E00">
        <w:rPr>
          <w:rFonts w:ascii="Times New Roman" w:hAnsi="Times New Roman" w:cs="Times New Roman"/>
          <w:sz w:val="24"/>
          <w:szCs w:val="24"/>
        </w:rPr>
        <w:t>dengan</w:t>
      </w:r>
      <w:proofErr w:type="spellEnd"/>
      <w:r w:rsidR="00DA3E00" w:rsidRPr="00DA3E00">
        <w:rPr>
          <w:rFonts w:ascii="Times New Roman" w:hAnsi="Times New Roman" w:cs="Times New Roman"/>
          <w:sz w:val="24"/>
          <w:szCs w:val="24"/>
        </w:rPr>
        <w:t xml:space="preserve"> </w:t>
      </w:r>
      <w:proofErr w:type="spellStart"/>
      <w:r w:rsidR="00DA3E00" w:rsidRPr="00DA3E00">
        <w:rPr>
          <w:rFonts w:ascii="Times New Roman" w:hAnsi="Times New Roman" w:cs="Times New Roman"/>
          <w:sz w:val="24"/>
          <w:szCs w:val="24"/>
        </w:rPr>
        <w:t>nilai</w:t>
      </w:r>
      <w:proofErr w:type="spellEnd"/>
      <w:r w:rsidR="00DA3E00" w:rsidRPr="00DA3E00">
        <w:rPr>
          <w:rFonts w:ascii="Times New Roman" w:hAnsi="Times New Roman" w:cs="Times New Roman"/>
          <w:sz w:val="24"/>
          <w:szCs w:val="24"/>
        </w:rPr>
        <w:t xml:space="preserve"> </w:t>
      </w:r>
      <w:r w:rsidR="00DA3E00" w:rsidRPr="00DA3E00">
        <w:rPr>
          <w:rFonts w:ascii="Times New Roman" w:hAnsi="Times New Roman" w:cs="Times New Roman"/>
          <w:i/>
          <w:iCs/>
          <w:sz w:val="24"/>
          <w:szCs w:val="24"/>
        </w:rPr>
        <w:t>p-value</w:t>
      </w:r>
      <w:r w:rsidR="00DA3E00" w:rsidRPr="00DA3E00">
        <w:rPr>
          <w:rFonts w:ascii="Times New Roman" w:hAnsi="Times New Roman" w:cs="Times New Roman"/>
          <w:sz w:val="24"/>
          <w:szCs w:val="24"/>
        </w:rPr>
        <w:t xml:space="preserve"> (0.000 </w:t>
      </w:r>
      <w:r>
        <w:rPr>
          <w:rFonts w:ascii="Times New Roman" w:hAnsi="Times New Roman" w:cs="Times New Roman"/>
          <w:sz w:val="24"/>
          <w:szCs w:val="24"/>
        </w:rPr>
        <w:t>&lt;</w:t>
      </w:r>
      <w:r w:rsidR="00DA3E00" w:rsidRPr="00DA3E00">
        <w:rPr>
          <w:rFonts w:ascii="Times New Roman" w:hAnsi="Times New Roman" w:cs="Times New Roman"/>
          <w:sz w:val="24"/>
          <w:szCs w:val="24"/>
        </w:rPr>
        <w:t xml:space="preserve"> 0,05)</w:t>
      </w:r>
      <w:r>
        <w:rPr>
          <w:rFonts w:ascii="Times New Roman" w:hAnsi="Times New Roman" w:cs="Times New Roman"/>
          <w:sz w:val="24"/>
          <w:szCs w:val="24"/>
        </w:rPr>
        <w:t>.</w:t>
      </w:r>
      <w:r w:rsidR="00DA3E00" w:rsidRPr="00DA3E00">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sidR="00912017">
        <w:rPr>
          <w:rFonts w:ascii="Times New Roman" w:hAnsi="Times New Roman" w:cs="Times New Roman"/>
          <w:sz w:val="24"/>
          <w:szCs w:val="24"/>
        </w:rPr>
        <w:t>berpengaruh</w:t>
      </w:r>
      <w:proofErr w:type="spellEnd"/>
      <w:r w:rsidR="00912017">
        <w:rPr>
          <w:rFonts w:ascii="Times New Roman" w:hAnsi="Times New Roman" w:cs="Times New Roman"/>
          <w:sz w:val="24"/>
          <w:szCs w:val="24"/>
        </w:rPr>
        <w:t xml:space="preserve"> </w:t>
      </w:r>
      <w:proofErr w:type="spellStart"/>
      <w:r w:rsidR="00912017">
        <w:rPr>
          <w:rFonts w:ascii="Times New Roman" w:hAnsi="Times New Roman" w:cs="Times New Roman"/>
          <w:sz w:val="24"/>
          <w:szCs w:val="24"/>
        </w:rPr>
        <w:t>positif</w:t>
      </w:r>
      <w:proofErr w:type="spellEnd"/>
      <w:r w:rsidR="00912017">
        <w:rPr>
          <w:rFonts w:ascii="Times New Roman" w:hAnsi="Times New Roman" w:cs="Times New Roman"/>
          <w:sz w:val="24"/>
          <w:szCs w:val="24"/>
        </w:rPr>
        <w:t xml:space="preserve"> </w:t>
      </w:r>
      <w:proofErr w:type="spellStart"/>
      <w:r w:rsidR="00912017">
        <w:rPr>
          <w:rFonts w:ascii="Times New Roman" w:hAnsi="Times New Roman" w:cs="Times New Roman"/>
          <w:sz w:val="24"/>
          <w:szCs w:val="24"/>
        </w:rPr>
        <w:t>signifikan</w:t>
      </w:r>
      <w:proofErr w:type="spellEnd"/>
      <w:r w:rsidR="00912017">
        <w:rPr>
          <w:rFonts w:ascii="Times New Roman" w:hAnsi="Times New Roman" w:cs="Times New Roman"/>
          <w:sz w:val="24"/>
          <w:szCs w:val="24"/>
        </w:rPr>
        <w:t xml:space="preserve"> yang </w:t>
      </w:r>
      <w:proofErr w:type="spellStart"/>
      <w:r w:rsidR="00912017">
        <w:rPr>
          <w:rFonts w:ascii="Times New Roman" w:hAnsi="Times New Roman" w:cs="Times New Roman"/>
          <w:sz w:val="24"/>
          <w:szCs w:val="24"/>
        </w:rPr>
        <w:t>dimaksud</w:t>
      </w:r>
      <w:proofErr w:type="spellEnd"/>
      <w:r w:rsidR="00912017">
        <w:rPr>
          <w:rFonts w:ascii="Times New Roman" w:hAnsi="Times New Roman" w:cs="Times New Roman"/>
          <w:sz w:val="24"/>
          <w:szCs w:val="24"/>
        </w:rPr>
        <w:t xml:space="preserve"> </w:t>
      </w:r>
      <w:proofErr w:type="spellStart"/>
      <w:r w:rsidR="00912017">
        <w:rPr>
          <w:rFonts w:ascii="Times New Roman" w:hAnsi="Times New Roman" w:cs="Times New Roman"/>
          <w:sz w:val="24"/>
          <w:szCs w:val="24"/>
        </w:rPr>
        <w:t>adalah</w:t>
      </w:r>
      <w:proofErr w:type="spellEnd"/>
      <w:r w:rsidR="00912017">
        <w:rPr>
          <w:rFonts w:ascii="Times New Roman" w:hAnsi="Times New Roman" w:cs="Times New Roman"/>
          <w:sz w:val="24"/>
          <w:szCs w:val="24"/>
        </w:rPr>
        <w:t xml:space="preserve"> </w:t>
      </w:r>
      <w:proofErr w:type="spellStart"/>
      <w:r w:rsidR="00C6168B">
        <w:rPr>
          <w:rFonts w:ascii="Times New Roman" w:hAnsi="Times New Roman" w:cs="Times New Roman"/>
          <w:sz w:val="24"/>
          <w:szCs w:val="24"/>
        </w:rPr>
        <w:t>dengan</w:t>
      </w:r>
      <w:proofErr w:type="spellEnd"/>
      <w:r w:rsidR="00C6168B">
        <w:rPr>
          <w:rFonts w:ascii="Times New Roman" w:hAnsi="Times New Roman" w:cs="Times New Roman"/>
          <w:sz w:val="24"/>
          <w:szCs w:val="24"/>
        </w:rPr>
        <w:t xml:space="preserve"> </w:t>
      </w:r>
      <w:proofErr w:type="spellStart"/>
      <w:r w:rsidR="00C6168B">
        <w:rPr>
          <w:rFonts w:ascii="Times New Roman" w:hAnsi="Times New Roman" w:cs="Times New Roman"/>
          <w:sz w:val="24"/>
          <w:szCs w:val="24"/>
        </w:rPr>
        <w:t>keberadaan</w:t>
      </w:r>
      <w:proofErr w:type="spellEnd"/>
      <w:r w:rsidR="00C6168B">
        <w:rPr>
          <w:rFonts w:ascii="Times New Roman" w:hAnsi="Times New Roman" w:cs="Times New Roman"/>
          <w:sz w:val="24"/>
          <w:szCs w:val="24"/>
        </w:rPr>
        <w:t xml:space="preserve"> </w:t>
      </w:r>
      <w:proofErr w:type="spellStart"/>
      <w:r w:rsidR="00C6168B">
        <w:rPr>
          <w:rFonts w:ascii="Times New Roman" w:hAnsi="Times New Roman" w:cs="Times New Roman"/>
          <w:sz w:val="24"/>
          <w:szCs w:val="24"/>
        </w:rPr>
        <w:t>sanksi</w:t>
      </w:r>
      <w:proofErr w:type="spellEnd"/>
      <w:r w:rsidR="00C6168B">
        <w:rPr>
          <w:rFonts w:ascii="Times New Roman" w:hAnsi="Times New Roman" w:cs="Times New Roman"/>
          <w:sz w:val="24"/>
          <w:szCs w:val="24"/>
        </w:rPr>
        <w:t xml:space="preserve">, </w:t>
      </w:r>
      <w:proofErr w:type="spellStart"/>
      <w:r w:rsidR="00C6168B">
        <w:rPr>
          <w:rFonts w:ascii="Times New Roman" w:hAnsi="Times New Roman" w:cs="Times New Roman"/>
          <w:sz w:val="24"/>
          <w:szCs w:val="24"/>
        </w:rPr>
        <w:t>baik</w:t>
      </w:r>
      <w:proofErr w:type="spellEnd"/>
      <w:r w:rsidR="00C6168B">
        <w:rPr>
          <w:rFonts w:ascii="Times New Roman" w:hAnsi="Times New Roman" w:cs="Times New Roman"/>
          <w:sz w:val="24"/>
          <w:szCs w:val="24"/>
        </w:rPr>
        <w:t xml:space="preserve"> </w:t>
      </w:r>
      <w:proofErr w:type="spellStart"/>
      <w:r w:rsidR="00C6168B">
        <w:rPr>
          <w:rFonts w:ascii="Times New Roman" w:hAnsi="Times New Roman" w:cs="Times New Roman"/>
          <w:sz w:val="24"/>
          <w:szCs w:val="24"/>
        </w:rPr>
        <w:t>administrasi</w:t>
      </w:r>
      <w:proofErr w:type="spellEnd"/>
      <w:r w:rsidR="00C6168B">
        <w:rPr>
          <w:rFonts w:ascii="Times New Roman" w:hAnsi="Times New Roman" w:cs="Times New Roman"/>
          <w:sz w:val="24"/>
          <w:szCs w:val="24"/>
        </w:rPr>
        <w:t xml:space="preserve"> </w:t>
      </w:r>
      <w:proofErr w:type="spellStart"/>
      <w:r w:rsidR="00C6168B">
        <w:rPr>
          <w:rFonts w:ascii="Times New Roman" w:hAnsi="Times New Roman" w:cs="Times New Roman"/>
          <w:sz w:val="24"/>
          <w:szCs w:val="24"/>
        </w:rPr>
        <w:t>maupun</w:t>
      </w:r>
      <w:proofErr w:type="spellEnd"/>
      <w:r w:rsidR="00C6168B">
        <w:rPr>
          <w:rFonts w:ascii="Times New Roman" w:hAnsi="Times New Roman" w:cs="Times New Roman"/>
          <w:sz w:val="24"/>
          <w:szCs w:val="24"/>
        </w:rPr>
        <w:t xml:space="preserve"> </w:t>
      </w:r>
      <w:proofErr w:type="spellStart"/>
      <w:r w:rsidR="00C6168B">
        <w:rPr>
          <w:rFonts w:ascii="Times New Roman" w:hAnsi="Times New Roman" w:cs="Times New Roman"/>
          <w:sz w:val="24"/>
          <w:szCs w:val="24"/>
        </w:rPr>
        <w:t>pidana</w:t>
      </w:r>
      <w:proofErr w:type="spellEnd"/>
      <w:r w:rsidR="00C6168B">
        <w:rPr>
          <w:rFonts w:ascii="Times New Roman" w:hAnsi="Times New Roman" w:cs="Times New Roman"/>
          <w:sz w:val="24"/>
          <w:szCs w:val="24"/>
        </w:rPr>
        <w:t xml:space="preserve"> </w:t>
      </w:r>
      <w:proofErr w:type="spellStart"/>
      <w:r w:rsidR="00C6168B">
        <w:rPr>
          <w:rFonts w:ascii="Times New Roman" w:hAnsi="Times New Roman" w:cs="Times New Roman"/>
          <w:sz w:val="24"/>
          <w:szCs w:val="24"/>
        </w:rPr>
        <w:t>terbukti</w:t>
      </w:r>
      <w:proofErr w:type="spellEnd"/>
      <w:r w:rsidR="00C6168B">
        <w:rPr>
          <w:rFonts w:ascii="Times New Roman" w:hAnsi="Times New Roman" w:cs="Times New Roman"/>
          <w:sz w:val="24"/>
          <w:szCs w:val="24"/>
        </w:rPr>
        <w:t xml:space="preserve"> </w:t>
      </w:r>
      <w:proofErr w:type="spellStart"/>
      <w:r w:rsidR="00C6168B">
        <w:rPr>
          <w:rFonts w:ascii="Times New Roman" w:hAnsi="Times New Roman" w:cs="Times New Roman"/>
          <w:sz w:val="24"/>
          <w:szCs w:val="24"/>
        </w:rPr>
        <w:t>efektif</w:t>
      </w:r>
      <w:proofErr w:type="spellEnd"/>
      <w:r w:rsidR="00C6168B">
        <w:rPr>
          <w:rFonts w:ascii="Times New Roman" w:hAnsi="Times New Roman" w:cs="Times New Roman"/>
          <w:sz w:val="24"/>
          <w:szCs w:val="24"/>
        </w:rPr>
        <w:t xml:space="preserve"> </w:t>
      </w:r>
      <w:proofErr w:type="spellStart"/>
      <w:r w:rsidR="00C6168B">
        <w:rPr>
          <w:rFonts w:ascii="Times New Roman" w:hAnsi="Times New Roman" w:cs="Times New Roman"/>
          <w:sz w:val="24"/>
          <w:szCs w:val="24"/>
        </w:rPr>
        <w:t>dalam</w:t>
      </w:r>
      <w:proofErr w:type="spellEnd"/>
      <w:r w:rsidR="00C6168B">
        <w:rPr>
          <w:rFonts w:ascii="Times New Roman" w:hAnsi="Times New Roman" w:cs="Times New Roman"/>
          <w:sz w:val="24"/>
          <w:szCs w:val="24"/>
        </w:rPr>
        <w:t xml:space="preserve"> </w:t>
      </w:r>
      <w:proofErr w:type="spellStart"/>
      <w:r w:rsidR="00C6168B">
        <w:rPr>
          <w:rFonts w:ascii="Times New Roman" w:hAnsi="Times New Roman" w:cs="Times New Roman"/>
          <w:sz w:val="24"/>
          <w:szCs w:val="24"/>
        </w:rPr>
        <w:t>menciptakan</w:t>
      </w:r>
      <w:proofErr w:type="spellEnd"/>
      <w:r w:rsidR="00C6168B">
        <w:rPr>
          <w:rFonts w:ascii="Times New Roman" w:hAnsi="Times New Roman" w:cs="Times New Roman"/>
          <w:sz w:val="24"/>
          <w:szCs w:val="24"/>
        </w:rPr>
        <w:t xml:space="preserve"> </w:t>
      </w:r>
      <w:proofErr w:type="spellStart"/>
      <w:r w:rsidR="00C6168B">
        <w:rPr>
          <w:rFonts w:ascii="Times New Roman" w:hAnsi="Times New Roman" w:cs="Times New Roman"/>
          <w:sz w:val="24"/>
          <w:szCs w:val="24"/>
        </w:rPr>
        <w:t>efek</w:t>
      </w:r>
      <w:proofErr w:type="spellEnd"/>
      <w:r w:rsidR="00C6168B">
        <w:rPr>
          <w:rFonts w:ascii="Times New Roman" w:hAnsi="Times New Roman" w:cs="Times New Roman"/>
          <w:sz w:val="24"/>
          <w:szCs w:val="24"/>
        </w:rPr>
        <w:t xml:space="preserve"> </w:t>
      </w:r>
      <w:proofErr w:type="spellStart"/>
      <w:r w:rsidR="00C6168B">
        <w:rPr>
          <w:rFonts w:ascii="Times New Roman" w:hAnsi="Times New Roman" w:cs="Times New Roman"/>
          <w:sz w:val="24"/>
          <w:szCs w:val="24"/>
        </w:rPr>
        <w:t>jera</w:t>
      </w:r>
      <w:proofErr w:type="spellEnd"/>
      <w:r w:rsidR="00C6168B">
        <w:rPr>
          <w:rFonts w:ascii="Times New Roman" w:hAnsi="Times New Roman" w:cs="Times New Roman"/>
          <w:sz w:val="24"/>
          <w:szCs w:val="24"/>
        </w:rPr>
        <w:t xml:space="preserve"> </w:t>
      </w:r>
      <w:proofErr w:type="spellStart"/>
      <w:r w:rsidR="00C6168B">
        <w:rPr>
          <w:rFonts w:ascii="Times New Roman" w:hAnsi="Times New Roman" w:cs="Times New Roman"/>
          <w:sz w:val="24"/>
          <w:szCs w:val="24"/>
        </w:rPr>
        <w:t>sehingga</w:t>
      </w:r>
      <w:proofErr w:type="spellEnd"/>
      <w:r w:rsidR="00C6168B">
        <w:rPr>
          <w:rFonts w:ascii="Times New Roman" w:hAnsi="Times New Roman" w:cs="Times New Roman"/>
          <w:sz w:val="24"/>
          <w:szCs w:val="24"/>
        </w:rPr>
        <w:t xml:space="preserve"> </w:t>
      </w:r>
      <w:proofErr w:type="spellStart"/>
      <w:r w:rsidR="00C6168B">
        <w:rPr>
          <w:rFonts w:ascii="Times New Roman" w:hAnsi="Times New Roman" w:cs="Times New Roman"/>
          <w:sz w:val="24"/>
          <w:szCs w:val="24"/>
        </w:rPr>
        <w:t>wajib</w:t>
      </w:r>
      <w:proofErr w:type="spellEnd"/>
      <w:r w:rsidR="00C6168B">
        <w:rPr>
          <w:rFonts w:ascii="Times New Roman" w:hAnsi="Times New Roman" w:cs="Times New Roman"/>
          <w:sz w:val="24"/>
          <w:szCs w:val="24"/>
        </w:rPr>
        <w:t xml:space="preserve"> </w:t>
      </w:r>
      <w:proofErr w:type="spellStart"/>
      <w:r w:rsidR="00C6168B">
        <w:rPr>
          <w:rFonts w:ascii="Times New Roman" w:hAnsi="Times New Roman" w:cs="Times New Roman"/>
          <w:sz w:val="24"/>
          <w:szCs w:val="24"/>
        </w:rPr>
        <w:t>pajak</w:t>
      </w:r>
      <w:proofErr w:type="spellEnd"/>
      <w:r w:rsidR="00C6168B">
        <w:rPr>
          <w:rFonts w:ascii="Times New Roman" w:hAnsi="Times New Roman" w:cs="Times New Roman"/>
          <w:sz w:val="24"/>
          <w:szCs w:val="24"/>
        </w:rPr>
        <w:t xml:space="preserve"> </w:t>
      </w:r>
      <w:proofErr w:type="spellStart"/>
      <w:r w:rsidR="00C6168B">
        <w:rPr>
          <w:rFonts w:ascii="Times New Roman" w:hAnsi="Times New Roman" w:cs="Times New Roman"/>
          <w:sz w:val="24"/>
          <w:szCs w:val="24"/>
        </w:rPr>
        <w:t>terdorong</w:t>
      </w:r>
      <w:proofErr w:type="spellEnd"/>
      <w:r w:rsidR="00C6168B">
        <w:rPr>
          <w:rFonts w:ascii="Times New Roman" w:hAnsi="Times New Roman" w:cs="Times New Roman"/>
          <w:sz w:val="24"/>
          <w:szCs w:val="24"/>
        </w:rPr>
        <w:t xml:space="preserve"> </w:t>
      </w:r>
      <w:proofErr w:type="spellStart"/>
      <w:r w:rsidR="00C6168B">
        <w:rPr>
          <w:rFonts w:ascii="Times New Roman" w:hAnsi="Times New Roman" w:cs="Times New Roman"/>
          <w:sz w:val="24"/>
          <w:szCs w:val="24"/>
        </w:rPr>
        <w:t>untuk</w:t>
      </w:r>
      <w:proofErr w:type="spellEnd"/>
      <w:r w:rsidR="00C6168B">
        <w:rPr>
          <w:rFonts w:ascii="Times New Roman" w:hAnsi="Times New Roman" w:cs="Times New Roman"/>
          <w:sz w:val="24"/>
          <w:szCs w:val="24"/>
        </w:rPr>
        <w:t xml:space="preserve"> </w:t>
      </w:r>
      <w:proofErr w:type="spellStart"/>
      <w:r w:rsidR="00C6168B">
        <w:rPr>
          <w:rFonts w:ascii="Times New Roman" w:hAnsi="Times New Roman" w:cs="Times New Roman"/>
          <w:sz w:val="24"/>
          <w:szCs w:val="24"/>
        </w:rPr>
        <w:t>taat</w:t>
      </w:r>
      <w:proofErr w:type="spellEnd"/>
      <w:r w:rsidR="00C6168B">
        <w:rPr>
          <w:rFonts w:ascii="Times New Roman" w:hAnsi="Times New Roman" w:cs="Times New Roman"/>
          <w:sz w:val="24"/>
          <w:szCs w:val="24"/>
        </w:rPr>
        <w:t xml:space="preserve"> pada </w:t>
      </w:r>
      <w:proofErr w:type="spellStart"/>
      <w:r w:rsidR="00C6168B">
        <w:rPr>
          <w:rFonts w:ascii="Times New Roman" w:hAnsi="Times New Roman" w:cs="Times New Roman"/>
          <w:sz w:val="24"/>
          <w:szCs w:val="24"/>
        </w:rPr>
        <w:t>ketentuan</w:t>
      </w:r>
      <w:proofErr w:type="spellEnd"/>
      <w:r w:rsidR="00C6168B">
        <w:rPr>
          <w:rFonts w:ascii="Times New Roman" w:hAnsi="Times New Roman" w:cs="Times New Roman"/>
          <w:sz w:val="24"/>
          <w:szCs w:val="24"/>
        </w:rPr>
        <w:t xml:space="preserve"> </w:t>
      </w:r>
      <w:proofErr w:type="spellStart"/>
      <w:r w:rsidR="00C6168B">
        <w:rPr>
          <w:rFonts w:ascii="Times New Roman" w:hAnsi="Times New Roman" w:cs="Times New Roman"/>
          <w:sz w:val="24"/>
          <w:szCs w:val="24"/>
        </w:rPr>
        <w:t>perpajakan</w:t>
      </w:r>
      <w:proofErr w:type="spellEnd"/>
      <w:r w:rsidR="00C6168B">
        <w:rPr>
          <w:rFonts w:ascii="Times New Roman" w:hAnsi="Times New Roman" w:cs="Times New Roman"/>
          <w:sz w:val="24"/>
          <w:szCs w:val="24"/>
        </w:rPr>
        <w:t>.</w:t>
      </w:r>
      <w:r w:rsidR="0060233D">
        <w:rPr>
          <w:rFonts w:ascii="Times New Roman" w:hAnsi="Times New Roman" w:cs="Times New Roman"/>
          <w:sz w:val="24"/>
          <w:szCs w:val="24"/>
        </w:rPr>
        <w:t xml:space="preserve"> </w:t>
      </w:r>
    </w:p>
    <w:p w14:paraId="26EDB002" w14:textId="5B265EA7" w:rsidR="004E0E2A" w:rsidRDefault="009D4908" w:rsidP="00A84F95">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74,85%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dan sangat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proofErr w:type="spellStart"/>
      <w:r w:rsidRPr="00812F6D">
        <w:rPr>
          <w:rFonts w:ascii="Times New Roman" w:hAnsi="Times New Roman" w:cs="Times New Roman"/>
          <w:sz w:val="24"/>
          <w:szCs w:val="24"/>
        </w:rPr>
        <w:t>terhadap</w:t>
      </w:r>
      <w:proofErr w:type="spellEnd"/>
      <w:r w:rsidRPr="00812F6D">
        <w:rPr>
          <w:rFonts w:ascii="Times New Roman" w:hAnsi="Times New Roman" w:cs="Times New Roman"/>
          <w:sz w:val="24"/>
          <w:szCs w:val="24"/>
        </w:rPr>
        <w:t xml:space="preserve"> </w:t>
      </w:r>
      <w:proofErr w:type="spellStart"/>
      <w:r w:rsidRPr="00812F6D">
        <w:rPr>
          <w:rFonts w:ascii="Times New Roman" w:hAnsi="Times New Roman" w:cs="Times New Roman"/>
          <w:sz w:val="24"/>
          <w:szCs w:val="24"/>
        </w:rPr>
        <w:t>pernyataan</w:t>
      </w:r>
      <w:proofErr w:type="spellEnd"/>
      <w:r w:rsidRPr="00812F6D">
        <w:rPr>
          <w:rFonts w:ascii="Times New Roman" w:hAnsi="Times New Roman" w:cs="Times New Roman"/>
          <w:sz w:val="24"/>
          <w:szCs w:val="24"/>
        </w:rPr>
        <w:t xml:space="preserve"> </w:t>
      </w:r>
      <w:proofErr w:type="spellStart"/>
      <w:r>
        <w:rPr>
          <w:rFonts w:ascii="Times New Roman" w:hAnsi="Times New Roman" w:cs="Times New Roman"/>
          <w:sz w:val="24"/>
          <w:szCs w:val="24"/>
        </w:rPr>
        <w:t>keterlambatan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melaporkan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membayarkan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sidRPr="00812F6D">
        <w:rPr>
          <w:rFonts w:ascii="Times New Roman" w:hAnsi="Times New Roman" w:cs="Times New Roman"/>
          <w:sz w:val="24"/>
          <w:szCs w:val="24"/>
        </w:rPr>
        <w:t>bahwa</w:t>
      </w:r>
      <w:proofErr w:type="spellEnd"/>
      <w:r w:rsidRPr="00812F6D">
        <w:rPr>
          <w:rFonts w:ascii="Times New Roman" w:hAnsi="Times New Roman" w:cs="Times New Roman"/>
          <w:sz w:val="24"/>
          <w:szCs w:val="24"/>
        </w:rPr>
        <w:t xml:space="preserve"> </w:t>
      </w:r>
      <w:proofErr w:type="spellStart"/>
      <w:r w:rsidR="0068232C" w:rsidRPr="0068232C">
        <w:rPr>
          <w:rFonts w:ascii="Times New Roman" w:hAnsi="Times New Roman" w:cs="Times New Roman"/>
          <w:sz w:val="24"/>
          <w:szCs w:val="24"/>
        </w:rPr>
        <w:t>wajib</w:t>
      </w:r>
      <w:proofErr w:type="spellEnd"/>
      <w:r w:rsidR="0068232C" w:rsidRPr="0068232C">
        <w:rPr>
          <w:rFonts w:ascii="Times New Roman" w:hAnsi="Times New Roman" w:cs="Times New Roman"/>
          <w:sz w:val="24"/>
          <w:szCs w:val="24"/>
        </w:rPr>
        <w:t xml:space="preserve"> </w:t>
      </w:r>
      <w:proofErr w:type="spellStart"/>
      <w:r w:rsidR="0068232C" w:rsidRPr="0068232C">
        <w:rPr>
          <w:rFonts w:ascii="Times New Roman" w:hAnsi="Times New Roman" w:cs="Times New Roman"/>
          <w:sz w:val="24"/>
          <w:szCs w:val="24"/>
        </w:rPr>
        <w:t>pajak</w:t>
      </w:r>
      <w:proofErr w:type="spellEnd"/>
      <w:r w:rsidR="0068232C" w:rsidRPr="0068232C">
        <w:rPr>
          <w:rFonts w:ascii="Times New Roman" w:hAnsi="Times New Roman" w:cs="Times New Roman"/>
          <w:sz w:val="24"/>
          <w:szCs w:val="24"/>
        </w:rPr>
        <w:t xml:space="preserve"> </w:t>
      </w:r>
      <w:proofErr w:type="spellStart"/>
      <w:r w:rsidR="0068232C" w:rsidRPr="0068232C">
        <w:rPr>
          <w:rFonts w:ascii="Times New Roman" w:hAnsi="Times New Roman" w:cs="Times New Roman"/>
          <w:sz w:val="24"/>
          <w:szCs w:val="24"/>
        </w:rPr>
        <w:t>menyadari</w:t>
      </w:r>
      <w:proofErr w:type="spellEnd"/>
      <w:r w:rsidR="0068232C" w:rsidRPr="0068232C">
        <w:rPr>
          <w:rFonts w:ascii="Times New Roman" w:hAnsi="Times New Roman" w:cs="Times New Roman"/>
          <w:sz w:val="24"/>
          <w:szCs w:val="24"/>
        </w:rPr>
        <w:t xml:space="preserve"> </w:t>
      </w:r>
      <w:proofErr w:type="spellStart"/>
      <w:r w:rsidR="0068232C" w:rsidRPr="0068232C">
        <w:rPr>
          <w:rFonts w:ascii="Times New Roman" w:hAnsi="Times New Roman" w:cs="Times New Roman"/>
          <w:sz w:val="24"/>
          <w:szCs w:val="24"/>
        </w:rPr>
        <w:t>pentingnya</w:t>
      </w:r>
      <w:proofErr w:type="spellEnd"/>
      <w:r w:rsidR="0068232C" w:rsidRPr="0068232C">
        <w:rPr>
          <w:rFonts w:ascii="Times New Roman" w:hAnsi="Times New Roman" w:cs="Times New Roman"/>
          <w:sz w:val="24"/>
          <w:szCs w:val="24"/>
        </w:rPr>
        <w:t xml:space="preserve"> </w:t>
      </w:r>
      <w:proofErr w:type="spellStart"/>
      <w:r w:rsidR="0068232C" w:rsidRPr="0068232C">
        <w:rPr>
          <w:rFonts w:ascii="Times New Roman" w:hAnsi="Times New Roman" w:cs="Times New Roman"/>
          <w:sz w:val="24"/>
          <w:szCs w:val="24"/>
        </w:rPr>
        <w:t>penerapan</w:t>
      </w:r>
      <w:proofErr w:type="spellEnd"/>
      <w:r w:rsidR="0068232C" w:rsidRPr="0068232C">
        <w:rPr>
          <w:rFonts w:ascii="Times New Roman" w:hAnsi="Times New Roman" w:cs="Times New Roman"/>
          <w:sz w:val="24"/>
          <w:szCs w:val="24"/>
        </w:rPr>
        <w:t xml:space="preserve"> </w:t>
      </w:r>
      <w:proofErr w:type="spellStart"/>
      <w:r w:rsidR="0068232C" w:rsidRPr="0068232C">
        <w:rPr>
          <w:rFonts w:ascii="Times New Roman" w:hAnsi="Times New Roman" w:cs="Times New Roman"/>
          <w:sz w:val="24"/>
          <w:szCs w:val="24"/>
        </w:rPr>
        <w:t>sanksi</w:t>
      </w:r>
      <w:proofErr w:type="spellEnd"/>
      <w:r w:rsidR="0068232C" w:rsidRPr="0068232C">
        <w:rPr>
          <w:rFonts w:ascii="Times New Roman" w:hAnsi="Times New Roman" w:cs="Times New Roman"/>
          <w:sz w:val="24"/>
          <w:szCs w:val="24"/>
        </w:rPr>
        <w:t xml:space="preserve"> </w:t>
      </w:r>
      <w:proofErr w:type="spellStart"/>
      <w:r w:rsidR="0068232C" w:rsidRPr="0068232C">
        <w:rPr>
          <w:rFonts w:ascii="Times New Roman" w:hAnsi="Times New Roman" w:cs="Times New Roman"/>
          <w:sz w:val="24"/>
          <w:szCs w:val="24"/>
        </w:rPr>
        <w:t>sebagai</w:t>
      </w:r>
      <w:proofErr w:type="spellEnd"/>
      <w:r w:rsidR="0068232C" w:rsidRPr="0068232C">
        <w:rPr>
          <w:rFonts w:ascii="Times New Roman" w:hAnsi="Times New Roman" w:cs="Times New Roman"/>
          <w:sz w:val="24"/>
          <w:szCs w:val="24"/>
        </w:rPr>
        <w:t xml:space="preserve"> </w:t>
      </w:r>
      <w:proofErr w:type="spellStart"/>
      <w:r w:rsidR="0068232C" w:rsidRPr="0068232C">
        <w:rPr>
          <w:rFonts w:ascii="Times New Roman" w:hAnsi="Times New Roman" w:cs="Times New Roman"/>
          <w:sz w:val="24"/>
          <w:szCs w:val="24"/>
        </w:rPr>
        <w:t>alat</w:t>
      </w:r>
      <w:proofErr w:type="spellEnd"/>
      <w:r w:rsidR="0068232C" w:rsidRPr="0068232C">
        <w:rPr>
          <w:rFonts w:ascii="Times New Roman" w:hAnsi="Times New Roman" w:cs="Times New Roman"/>
          <w:sz w:val="24"/>
          <w:szCs w:val="24"/>
        </w:rPr>
        <w:t xml:space="preserve"> </w:t>
      </w:r>
      <w:proofErr w:type="spellStart"/>
      <w:r w:rsidR="0068232C" w:rsidRPr="0068232C">
        <w:rPr>
          <w:rFonts w:ascii="Times New Roman" w:hAnsi="Times New Roman" w:cs="Times New Roman"/>
          <w:sz w:val="24"/>
          <w:szCs w:val="24"/>
        </w:rPr>
        <w:t>pengendali</w:t>
      </w:r>
      <w:proofErr w:type="spellEnd"/>
      <w:r w:rsidR="0068232C" w:rsidRPr="0068232C">
        <w:rPr>
          <w:rFonts w:ascii="Times New Roman" w:hAnsi="Times New Roman" w:cs="Times New Roman"/>
          <w:sz w:val="24"/>
          <w:szCs w:val="24"/>
        </w:rPr>
        <w:t xml:space="preserve"> yang </w:t>
      </w:r>
      <w:proofErr w:type="spellStart"/>
      <w:r w:rsidR="0068232C" w:rsidRPr="0068232C">
        <w:rPr>
          <w:rFonts w:ascii="Times New Roman" w:hAnsi="Times New Roman" w:cs="Times New Roman"/>
          <w:sz w:val="24"/>
          <w:szCs w:val="24"/>
        </w:rPr>
        <w:t>mampu</w:t>
      </w:r>
      <w:proofErr w:type="spellEnd"/>
      <w:r w:rsidR="0068232C" w:rsidRPr="0068232C">
        <w:rPr>
          <w:rFonts w:ascii="Times New Roman" w:hAnsi="Times New Roman" w:cs="Times New Roman"/>
          <w:sz w:val="24"/>
          <w:szCs w:val="24"/>
        </w:rPr>
        <w:t xml:space="preserve"> </w:t>
      </w:r>
      <w:proofErr w:type="spellStart"/>
      <w:r w:rsidR="0068232C" w:rsidRPr="0068232C">
        <w:rPr>
          <w:rFonts w:ascii="Times New Roman" w:hAnsi="Times New Roman" w:cs="Times New Roman"/>
          <w:sz w:val="24"/>
          <w:szCs w:val="24"/>
        </w:rPr>
        <w:t>mendorong</w:t>
      </w:r>
      <w:proofErr w:type="spellEnd"/>
      <w:r w:rsidR="0068232C" w:rsidRPr="0068232C">
        <w:rPr>
          <w:rFonts w:ascii="Times New Roman" w:hAnsi="Times New Roman" w:cs="Times New Roman"/>
          <w:sz w:val="24"/>
          <w:szCs w:val="24"/>
        </w:rPr>
        <w:t xml:space="preserve"> </w:t>
      </w:r>
      <w:proofErr w:type="spellStart"/>
      <w:r w:rsidR="0068232C" w:rsidRPr="0068232C">
        <w:rPr>
          <w:rFonts w:ascii="Times New Roman" w:hAnsi="Times New Roman" w:cs="Times New Roman"/>
          <w:sz w:val="24"/>
          <w:szCs w:val="24"/>
        </w:rPr>
        <w:t>kedisiplinan</w:t>
      </w:r>
      <w:proofErr w:type="spellEnd"/>
      <w:r w:rsidR="0068232C" w:rsidRPr="0068232C">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sidR="0060233D">
        <w:rPr>
          <w:rFonts w:ascii="Times New Roman" w:hAnsi="Times New Roman" w:cs="Times New Roman"/>
          <w:sz w:val="24"/>
          <w:szCs w:val="24"/>
        </w:rPr>
        <w:t xml:space="preserve"> </w:t>
      </w:r>
      <w:proofErr w:type="spellStart"/>
      <w:r w:rsidR="0060233D">
        <w:rPr>
          <w:rFonts w:ascii="Times New Roman" w:hAnsi="Times New Roman" w:cs="Times New Roman"/>
          <w:sz w:val="24"/>
          <w:szCs w:val="24"/>
        </w:rPr>
        <w:lastRenderedPageBreak/>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r w:rsidR="00843655">
        <w:rPr>
          <w:rFonts w:ascii="Times New Roman" w:hAnsi="Times New Roman" w:cs="Times New Roman"/>
          <w:sz w:val="24"/>
          <w:szCs w:val="24"/>
        </w:rPr>
        <w:t xml:space="preserve">yang </w:t>
      </w:r>
      <w:proofErr w:type="spellStart"/>
      <w:r w:rsidR="00843655">
        <w:rPr>
          <w:rFonts w:ascii="Times New Roman" w:hAnsi="Times New Roman" w:cs="Times New Roman"/>
          <w:sz w:val="24"/>
          <w:szCs w:val="24"/>
        </w:rPr>
        <w:t>menunjukkan</w:t>
      </w:r>
      <w:proofErr w:type="spellEnd"/>
      <w:r w:rsidR="00843655">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bahwa</w:t>
      </w:r>
      <w:proofErr w:type="spellEnd"/>
      <w:r w:rsidR="00843655">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lebih</w:t>
      </w:r>
      <w:proofErr w:type="spellEnd"/>
      <w:r w:rsidR="00843655">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dari</w:t>
      </w:r>
      <w:proofErr w:type="spellEnd"/>
      <w:r w:rsidR="00843655">
        <w:rPr>
          <w:rFonts w:ascii="Times New Roman" w:hAnsi="Times New Roman" w:cs="Times New Roman"/>
          <w:sz w:val="24"/>
          <w:szCs w:val="24"/>
        </w:rPr>
        <w:t xml:space="preserve"> 74,66%</w:t>
      </w:r>
      <w:r w:rsidR="0060233D">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menyatakan</w:t>
      </w:r>
      <w:proofErr w:type="spellEnd"/>
      <w:r w:rsidR="00843655">
        <w:rPr>
          <w:rFonts w:ascii="Times New Roman" w:hAnsi="Times New Roman" w:cs="Times New Roman"/>
          <w:sz w:val="24"/>
          <w:szCs w:val="24"/>
        </w:rPr>
        <w:t xml:space="preserve"> </w:t>
      </w:r>
      <w:proofErr w:type="spellStart"/>
      <w:r w:rsidR="0060233D">
        <w:rPr>
          <w:rFonts w:ascii="Times New Roman" w:hAnsi="Times New Roman" w:cs="Times New Roman"/>
          <w:sz w:val="24"/>
          <w:szCs w:val="24"/>
        </w:rPr>
        <w:t>setuju</w:t>
      </w:r>
      <w:proofErr w:type="spellEnd"/>
      <w:r w:rsidR="0060233D">
        <w:rPr>
          <w:rFonts w:ascii="Times New Roman" w:hAnsi="Times New Roman" w:cs="Times New Roman"/>
          <w:sz w:val="24"/>
          <w:szCs w:val="24"/>
        </w:rPr>
        <w:t xml:space="preserve"> </w:t>
      </w:r>
      <w:r w:rsidR="00843655">
        <w:rPr>
          <w:rFonts w:ascii="Times New Roman" w:hAnsi="Times New Roman" w:cs="Times New Roman"/>
          <w:sz w:val="24"/>
          <w:szCs w:val="24"/>
        </w:rPr>
        <w:t xml:space="preserve">dan sangat </w:t>
      </w:r>
      <w:proofErr w:type="spellStart"/>
      <w:r w:rsidR="00843655">
        <w:rPr>
          <w:rFonts w:ascii="Times New Roman" w:hAnsi="Times New Roman" w:cs="Times New Roman"/>
          <w:sz w:val="24"/>
          <w:szCs w:val="24"/>
        </w:rPr>
        <w:t>setuju</w:t>
      </w:r>
      <w:proofErr w:type="spellEnd"/>
      <w:r w:rsidR="00843655">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terhadap</w:t>
      </w:r>
      <w:proofErr w:type="spellEnd"/>
      <w:r w:rsidR="0060233D">
        <w:rPr>
          <w:rFonts w:ascii="Times New Roman" w:hAnsi="Times New Roman" w:cs="Times New Roman"/>
          <w:sz w:val="24"/>
          <w:szCs w:val="24"/>
        </w:rPr>
        <w:t xml:space="preserve"> </w:t>
      </w:r>
      <w:proofErr w:type="spellStart"/>
      <w:r w:rsidR="0060233D">
        <w:rPr>
          <w:rFonts w:ascii="Times New Roman" w:hAnsi="Times New Roman" w:cs="Times New Roman"/>
          <w:sz w:val="24"/>
          <w:szCs w:val="24"/>
        </w:rPr>
        <w:t>pernyataan</w:t>
      </w:r>
      <w:proofErr w:type="spellEnd"/>
      <w:r w:rsidR="0060233D">
        <w:rPr>
          <w:rFonts w:ascii="Times New Roman" w:hAnsi="Times New Roman" w:cs="Times New Roman"/>
          <w:sz w:val="24"/>
          <w:szCs w:val="24"/>
        </w:rPr>
        <w:t xml:space="preserve"> </w:t>
      </w:r>
      <w:proofErr w:type="spellStart"/>
      <w:r w:rsidR="006058E8">
        <w:rPr>
          <w:rFonts w:ascii="Times New Roman" w:hAnsi="Times New Roman" w:cs="Times New Roman"/>
          <w:sz w:val="24"/>
          <w:szCs w:val="24"/>
        </w:rPr>
        <w:t>sanksi</w:t>
      </w:r>
      <w:proofErr w:type="spellEnd"/>
      <w:r w:rsidR="006058E8">
        <w:rPr>
          <w:rFonts w:ascii="Times New Roman" w:hAnsi="Times New Roman" w:cs="Times New Roman"/>
          <w:sz w:val="24"/>
          <w:szCs w:val="24"/>
        </w:rPr>
        <w:t xml:space="preserve"> </w:t>
      </w:r>
      <w:proofErr w:type="spellStart"/>
      <w:r w:rsidR="006058E8">
        <w:rPr>
          <w:rFonts w:ascii="Times New Roman" w:hAnsi="Times New Roman" w:cs="Times New Roman"/>
          <w:sz w:val="24"/>
          <w:szCs w:val="24"/>
        </w:rPr>
        <w:t>pajak</w:t>
      </w:r>
      <w:proofErr w:type="spellEnd"/>
      <w:r w:rsidR="006058E8">
        <w:rPr>
          <w:rFonts w:ascii="Times New Roman" w:hAnsi="Times New Roman" w:cs="Times New Roman"/>
          <w:sz w:val="24"/>
          <w:szCs w:val="24"/>
        </w:rPr>
        <w:t xml:space="preserve"> </w:t>
      </w:r>
      <w:proofErr w:type="spellStart"/>
      <w:r w:rsidR="006058E8">
        <w:rPr>
          <w:rFonts w:ascii="Times New Roman" w:hAnsi="Times New Roman" w:cs="Times New Roman"/>
          <w:sz w:val="24"/>
          <w:szCs w:val="24"/>
        </w:rPr>
        <w:t>diterapkan</w:t>
      </w:r>
      <w:proofErr w:type="spellEnd"/>
      <w:r w:rsidR="006058E8">
        <w:rPr>
          <w:rFonts w:ascii="Times New Roman" w:hAnsi="Times New Roman" w:cs="Times New Roman"/>
          <w:sz w:val="24"/>
          <w:szCs w:val="24"/>
        </w:rPr>
        <w:t xml:space="preserve"> </w:t>
      </w:r>
      <w:proofErr w:type="spellStart"/>
      <w:r w:rsidR="006058E8">
        <w:rPr>
          <w:rFonts w:ascii="Times New Roman" w:hAnsi="Times New Roman" w:cs="Times New Roman"/>
          <w:sz w:val="24"/>
          <w:szCs w:val="24"/>
        </w:rPr>
        <w:t>dengan</w:t>
      </w:r>
      <w:proofErr w:type="spellEnd"/>
      <w:r w:rsidR="006058E8">
        <w:rPr>
          <w:rFonts w:ascii="Times New Roman" w:hAnsi="Times New Roman" w:cs="Times New Roman"/>
          <w:sz w:val="24"/>
          <w:szCs w:val="24"/>
        </w:rPr>
        <w:t xml:space="preserve"> </w:t>
      </w:r>
      <w:proofErr w:type="spellStart"/>
      <w:r w:rsidR="006058E8">
        <w:rPr>
          <w:rFonts w:ascii="Times New Roman" w:hAnsi="Times New Roman" w:cs="Times New Roman"/>
          <w:sz w:val="24"/>
          <w:szCs w:val="24"/>
        </w:rPr>
        <w:t>adil</w:t>
      </w:r>
      <w:proofErr w:type="spellEnd"/>
      <w:r w:rsidR="006058E8">
        <w:rPr>
          <w:rFonts w:ascii="Times New Roman" w:hAnsi="Times New Roman" w:cs="Times New Roman"/>
          <w:sz w:val="24"/>
          <w:szCs w:val="24"/>
        </w:rPr>
        <w:t xml:space="preserve"> dan </w:t>
      </w:r>
      <w:proofErr w:type="spellStart"/>
      <w:r w:rsidR="006058E8">
        <w:rPr>
          <w:rFonts w:ascii="Times New Roman" w:hAnsi="Times New Roman" w:cs="Times New Roman"/>
          <w:sz w:val="24"/>
          <w:szCs w:val="24"/>
        </w:rPr>
        <w:t>konsisten</w:t>
      </w:r>
      <w:proofErr w:type="spellEnd"/>
      <w:r w:rsidR="006058E8">
        <w:rPr>
          <w:rFonts w:ascii="Times New Roman" w:hAnsi="Times New Roman" w:cs="Times New Roman"/>
          <w:sz w:val="24"/>
          <w:szCs w:val="24"/>
        </w:rPr>
        <w:t xml:space="preserve"> </w:t>
      </w:r>
      <w:proofErr w:type="spellStart"/>
      <w:r w:rsidR="00E44E11">
        <w:rPr>
          <w:rFonts w:ascii="Times New Roman" w:hAnsi="Times New Roman" w:cs="Times New Roman"/>
          <w:sz w:val="24"/>
          <w:szCs w:val="24"/>
        </w:rPr>
        <w:t>sesuai</w:t>
      </w:r>
      <w:proofErr w:type="spellEnd"/>
      <w:r w:rsidR="00E44E11">
        <w:rPr>
          <w:rFonts w:ascii="Times New Roman" w:hAnsi="Times New Roman" w:cs="Times New Roman"/>
          <w:sz w:val="24"/>
          <w:szCs w:val="24"/>
        </w:rPr>
        <w:t xml:space="preserve"> </w:t>
      </w:r>
      <w:proofErr w:type="spellStart"/>
      <w:r w:rsidR="00E44E11">
        <w:rPr>
          <w:rFonts w:ascii="Times New Roman" w:hAnsi="Times New Roman" w:cs="Times New Roman"/>
          <w:sz w:val="24"/>
          <w:szCs w:val="24"/>
        </w:rPr>
        <w:t>dengan</w:t>
      </w:r>
      <w:proofErr w:type="spellEnd"/>
      <w:r w:rsidR="00E44E11">
        <w:rPr>
          <w:rFonts w:ascii="Times New Roman" w:hAnsi="Times New Roman" w:cs="Times New Roman"/>
          <w:sz w:val="24"/>
          <w:szCs w:val="24"/>
        </w:rPr>
        <w:t xml:space="preserve"> </w:t>
      </w:r>
      <w:proofErr w:type="spellStart"/>
      <w:r w:rsidR="00E44E11">
        <w:rPr>
          <w:rFonts w:ascii="Times New Roman" w:hAnsi="Times New Roman" w:cs="Times New Roman"/>
          <w:sz w:val="24"/>
          <w:szCs w:val="24"/>
        </w:rPr>
        <w:t>peraturan</w:t>
      </w:r>
      <w:proofErr w:type="spellEnd"/>
      <w:r w:rsidR="00E44E11">
        <w:rPr>
          <w:rFonts w:ascii="Times New Roman" w:hAnsi="Times New Roman" w:cs="Times New Roman"/>
          <w:sz w:val="24"/>
          <w:szCs w:val="24"/>
        </w:rPr>
        <w:t xml:space="preserve"> yang </w:t>
      </w:r>
      <w:proofErr w:type="spellStart"/>
      <w:r w:rsidR="00E44E11">
        <w:rPr>
          <w:rFonts w:ascii="Times New Roman" w:hAnsi="Times New Roman" w:cs="Times New Roman"/>
          <w:sz w:val="24"/>
          <w:szCs w:val="24"/>
        </w:rPr>
        <w:t>berlaku</w:t>
      </w:r>
      <w:proofErr w:type="spellEnd"/>
      <w:r w:rsidR="00E44E11">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Tingginya</w:t>
      </w:r>
      <w:proofErr w:type="spellEnd"/>
      <w:r w:rsidR="00843655">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persentase</w:t>
      </w:r>
      <w:proofErr w:type="spellEnd"/>
      <w:r w:rsidR="00843655">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tersebut</w:t>
      </w:r>
      <w:proofErr w:type="spellEnd"/>
      <w:r w:rsidR="00843655">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sekaligus</w:t>
      </w:r>
      <w:proofErr w:type="spellEnd"/>
      <w:r w:rsidR="00843655">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mencerminkan</w:t>
      </w:r>
      <w:proofErr w:type="spellEnd"/>
      <w:r w:rsidR="00843655">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bahwa</w:t>
      </w:r>
      <w:proofErr w:type="spellEnd"/>
      <w:r w:rsidR="00843655">
        <w:rPr>
          <w:rFonts w:ascii="Times New Roman" w:hAnsi="Times New Roman" w:cs="Times New Roman"/>
          <w:sz w:val="24"/>
          <w:szCs w:val="24"/>
        </w:rPr>
        <w:t xml:space="preserve"> </w:t>
      </w:r>
      <w:proofErr w:type="spellStart"/>
      <w:r w:rsidR="00E44E11" w:rsidRPr="00E44E11">
        <w:rPr>
          <w:rFonts w:ascii="Times New Roman" w:hAnsi="Times New Roman" w:cs="Times New Roman"/>
          <w:sz w:val="24"/>
          <w:szCs w:val="24"/>
        </w:rPr>
        <w:t>setiap</w:t>
      </w:r>
      <w:proofErr w:type="spellEnd"/>
      <w:r w:rsidR="00E44E11" w:rsidRPr="00E44E11">
        <w:rPr>
          <w:rFonts w:ascii="Times New Roman" w:hAnsi="Times New Roman" w:cs="Times New Roman"/>
          <w:sz w:val="24"/>
          <w:szCs w:val="24"/>
        </w:rPr>
        <w:t xml:space="preserve"> </w:t>
      </w:r>
      <w:proofErr w:type="spellStart"/>
      <w:r w:rsidR="00E44E11" w:rsidRPr="00E44E11">
        <w:rPr>
          <w:rFonts w:ascii="Times New Roman" w:hAnsi="Times New Roman" w:cs="Times New Roman"/>
          <w:sz w:val="24"/>
          <w:szCs w:val="24"/>
        </w:rPr>
        <w:t>wajib</w:t>
      </w:r>
      <w:proofErr w:type="spellEnd"/>
      <w:r w:rsidR="00E44E11" w:rsidRPr="00E44E11">
        <w:rPr>
          <w:rFonts w:ascii="Times New Roman" w:hAnsi="Times New Roman" w:cs="Times New Roman"/>
          <w:sz w:val="24"/>
          <w:szCs w:val="24"/>
        </w:rPr>
        <w:t xml:space="preserve"> </w:t>
      </w:r>
      <w:proofErr w:type="spellStart"/>
      <w:r w:rsidR="00E44E11" w:rsidRPr="00E44E11">
        <w:rPr>
          <w:rFonts w:ascii="Times New Roman" w:hAnsi="Times New Roman" w:cs="Times New Roman"/>
          <w:sz w:val="24"/>
          <w:szCs w:val="24"/>
        </w:rPr>
        <w:t>pajak</w:t>
      </w:r>
      <w:proofErr w:type="spellEnd"/>
      <w:r w:rsidR="00E44E11" w:rsidRPr="00E44E11">
        <w:rPr>
          <w:rFonts w:ascii="Times New Roman" w:hAnsi="Times New Roman" w:cs="Times New Roman"/>
          <w:sz w:val="24"/>
          <w:szCs w:val="24"/>
        </w:rPr>
        <w:t xml:space="preserve"> </w:t>
      </w:r>
      <w:proofErr w:type="spellStart"/>
      <w:r w:rsidR="00E44E11" w:rsidRPr="00E44E11">
        <w:rPr>
          <w:rFonts w:ascii="Times New Roman" w:hAnsi="Times New Roman" w:cs="Times New Roman"/>
          <w:sz w:val="24"/>
          <w:szCs w:val="24"/>
        </w:rPr>
        <w:t>diperlakukan</w:t>
      </w:r>
      <w:proofErr w:type="spellEnd"/>
      <w:r w:rsidR="00E44E11" w:rsidRPr="00E44E11">
        <w:rPr>
          <w:rFonts w:ascii="Times New Roman" w:hAnsi="Times New Roman" w:cs="Times New Roman"/>
          <w:sz w:val="24"/>
          <w:szCs w:val="24"/>
        </w:rPr>
        <w:t xml:space="preserve"> </w:t>
      </w:r>
      <w:proofErr w:type="spellStart"/>
      <w:r w:rsidR="00E44E11" w:rsidRPr="00E44E11">
        <w:rPr>
          <w:rFonts w:ascii="Times New Roman" w:hAnsi="Times New Roman" w:cs="Times New Roman"/>
          <w:sz w:val="24"/>
          <w:szCs w:val="24"/>
        </w:rPr>
        <w:t>sama</w:t>
      </w:r>
      <w:proofErr w:type="spellEnd"/>
      <w:r w:rsidR="00E44E11" w:rsidRPr="00E44E11">
        <w:rPr>
          <w:rFonts w:ascii="Times New Roman" w:hAnsi="Times New Roman" w:cs="Times New Roman"/>
          <w:sz w:val="24"/>
          <w:szCs w:val="24"/>
        </w:rPr>
        <w:t xml:space="preserve"> </w:t>
      </w:r>
      <w:proofErr w:type="spellStart"/>
      <w:r w:rsidR="00E44E11" w:rsidRPr="00E44E11">
        <w:rPr>
          <w:rFonts w:ascii="Times New Roman" w:hAnsi="Times New Roman" w:cs="Times New Roman"/>
          <w:sz w:val="24"/>
          <w:szCs w:val="24"/>
        </w:rPr>
        <w:t>tanpa</w:t>
      </w:r>
      <w:proofErr w:type="spellEnd"/>
      <w:r w:rsidR="00E44E11" w:rsidRPr="00E44E11">
        <w:rPr>
          <w:rFonts w:ascii="Times New Roman" w:hAnsi="Times New Roman" w:cs="Times New Roman"/>
          <w:sz w:val="24"/>
          <w:szCs w:val="24"/>
        </w:rPr>
        <w:t xml:space="preserve"> </w:t>
      </w:r>
      <w:proofErr w:type="spellStart"/>
      <w:r w:rsidR="00E44E11" w:rsidRPr="00E44E11">
        <w:rPr>
          <w:rFonts w:ascii="Times New Roman" w:hAnsi="Times New Roman" w:cs="Times New Roman"/>
          <w:sz w:val="24"/>
          <w:szCs w:val="24"/>
        </w:rPr>
        <w:t>pilih</w:t>
      </w:r>
      <w:proofErr w:type="spellEnd"/>
      <w:r w:rsidR="00E44E11" w:rsidRPr="00E44E11">
        <w:rPr>
          <w:rFonts w:ascii="Times New Roman" w:hAnsi="Times New Roman" w:cs="Times New Roman"/>
          <w:sz w:val="24"/>
          <w:szCs w:val="24"/>
        </w:rPr>
        <w:t xml:space="preserve"> </w:t>
      </w:r>
      <w:proofErr w:type="spellStart"/>
      <w:r w:rsidR="00E44E11" w:rsidRPr="00E44E11">
        <w:rPr>
          <w:rFonts w:ascii="Times New Roman" w:hAnsi="Times New Roman" w:cs="Times New Roman"/>
          <w:sz w:val="24"/>
          <w:szCs w:val="24"/>
        </w:rPr>
        <w:t>kasih</w:t>
      </w:r>
      <w:proofErr w:type="spellEnd"/>
      <w:r w:rsidR="00E44E11" w:rsidRPr="00E44E11">
        <w:rPr>
          <w:rFonts w:ascii="Times New Roman" w:hAnsi="Times New Roman" w:cs="Times New Roman"/>
          <w:sz w:val="24"/>
          <w:szCs w:val="24"/>
        </w:rPr>
        <w:t xml:space="preserve">, dan </w:t>
      </w:r>
      <w:proofErr w:type="spellStart"/>
      <w:r w:rsidR="00E44E11" w:rsidRPr="00E44E11">
        <w:rPr>
          <w:rFonts w:ascii="Times New Roman" w:hAnsi="Times New Roman" w:cs="Times New Roman"/>
          <w:sz w:val="24"/>
          <w:szCs w:val="24"/>
        </w:rPr>
        <w:t>pelaksanaan</w:t>
      </w:r>
      <w:proofErr w:type="spellEnd"/>
      <w:r w:rsidR="00E44E11" w:rsidRPr="00E44E11">
        <w:rPr>
          <w:rFonts w:ascii="Times New Roman" w:hAnsi="Times New Roman" w:cs="Times New Roman"/>
          <w:sz w:val="24"/>
          <w:szCs w:val="24"/>
        </w:rPr>
        <w:t xml:space="preserve"> </w:t>
      </w:r>
      <w:proofErr w:type="spellStart"/>
      <w:r w:rsidR="00E44E11" w:rsidRPr="00E44E11">
        <w:rPr>
          <w:rFonts w:ascii="Times New Roman" w:hAnsi="Times New Roman" w:cs="Times New Roman"/>
          <w:sz w:val="24"/>
          <w:szCs w:val="24"/>
        </w:rPr>
        <w:t>sanksi</w:t>
      </w:r>
      <w:proofErr w:type="spellEnd"/>
      <w:r w:rsidR="00E44E11" w:rsidRPr="00E44E11">
        <w:rPr>
          <w:rFonts w:ascii="Times New Roman" w:hAnsi="Times New Roman" w:cs="Times New Roman"/>
          <w:sz w:val="24"/>
          <w:szCs w:val="24"/>
        </w:rPr>
        <w:t xml:space="preserve"> </w:t>
      </w:r>
      <w:proofErr w:type="spellStart"/>
      <w:r w:rsidR="00E44E11" w:rsidRPr="00E44E11">
        <w:rPr>
          <w:rFonts w:ascii="Times New Roman" w:hAnsi="Times New Roman" w:cs="Times New Roman"/>
          <w:sz w:val="24"/>
          <w:szCs w:val="24"/>
        </w:rPr>
        <w:t>benar-benar</w:t>
      </w:r>
      <w:proofErr w:type="spellEnd"/>
      <w:r w:rsidR="00E44E11" w:rsidRPr="00E44E11">
        <w:rPr>
          <w:rFonts w:ascii="Times New Roman" w:hAnsi="Times New Roman" w:cs="Times New Roman"/>
          <w:sz w:val="24"/>
          <w:szCs w:val="24"/>
        </w:rPr>
        <w:t xml:space="preserve"> </w:t>
      </w:r>
      <w:proofErr w:type="spellStart"/>
      <w:r w:rsidR="00E44E11" w:rsidRPr="00E44E11">
        <w:rPr>
          <w:rFonts w:ascii="Times New Roman" w:hAnsi="Times New Roman" w:cs="Times New Roman"/>
          <w:sz w:val="24"/>
          <w:szCs w:val="24"/>
        </w:rPr>
        <w:t>mengikuti</w:t>
      </w:r>
      <w:proofErr w:type="spellEnd"/>
      <w:r w:rsidR="00E44E11" w:rsidRPr="00E44E11">
        <w:rPr>
          <w:rFonts w:ascii="Times New Roman" w:hAnsi="Times New Roman" w:cs="Times New Roman"/>
          <w:sz w:val="24"/>
          <w:szCs w:val="24"/>
        </w:rPr>
        <w:t xml:space="preserve"> </w:t>
      </w:r>
      <w:proofErr w:type="spellStart"/>
      <w:r w:rsidR="00E44E11" w:rsidRPr="00E44E11">
        <w:rPr>
          <w:rFonts w:ascii="Times New Roman" w:hAnsi="Times New Roman" w:cs="Times New Roman"/>
          <w:sz w:val="24"/>
          <w:szCs w:val="24"/>
        </w:rPr>
        <w:t>aturan</w:t>
      </w:r>
      <w:proofErr w:type="spellEnd"/>
      <w:r w:rsidR="00E44E11" w:rsidRPr="00E44E11">
        <w:rPr>
          <w:rFonts w:ascii="Times New Roman" w:hAnsi="Times New Roman" w:cs="Times New Roman"/>
          <w:sz w:val="24"/>
          <w:szCs w:val="24"/>
        </w:rPr>
        <w:t xml:space="preserve"> yang </w:t>
      </w:r>
      <w:proofErr w:type="spellStart"/>
      <w:r w:rsidR="00E44E11" w:rsidRPr="00E44E11">
        <w:rPr>
          <w:rFonts w:ascii="Times New Roman" w:hAnsi="Times New Roman" w:cs="Times New Roman"/>
          <w:sz w:val="24"/>
          <w:szCs w:val="24"/>
        </w:rPr>
        <w:t>berlaku</w:t>
      </w:r>
      <w:proofErr w:type="spellEnd"/>
      <w:r w:rsidR="00E44E11" w:rsidRPr="00E44E11">
        <w:rPr>
          <w:rFonts w:ascii="Times New Roman" w:hAnsi="Times New Roman" w:cs="Times New Roman"/>
          <w:sz w:val="24"/>
          <w:szCs w:val="24"/>
        </w:rPr>
        <w:t xml:space="preserve">. </w:t>
      </w:r>
      <w:r w:rsidR="0060233D">
        <w:rPr>
          <w:rFonts w:ascii="Times New Roman" w:hAnsi="Times New Roman" w:cs="Times New Roman"/>
          <w:sz w:val="24"/>
          <w:szCs w:val="24"/>
        </w:rPr>
        <w:t xml:space="preserve">Lalu </w:t>
      </w:r>
      <w:proofErr w:type="spellStart"/>
      <w:r w:rsidR="0060233D">
        <w:rPr>
          <w:rFonts w:ascii="Times New Roman" w:hAnsi="Times New Roman" w:cs="Times New Roman"/>
          <w:sz w:val="24"/>
          <w:szCs w:val="24"/>
        </w:rPr>
        <w:t>jawaban</w:t>
      </w:r>
      <w:proofErr w:type="spellEnd"/>
      <w:r w:rsidR="0060233D">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responden</w:t>
      </w:r>
      <w:proofErr w:type="spellEnd"/>
      <w:r w:rsidR="00843655">
        <w:rPr>
          <w:rFonts w:ascii="Times New Roman" w:hAnsi="Times New Roman" w:cs="Times New Roman"/>
          <w:sz w:val="24"/>
          <w:szCs w:val="24"/>
        </w:rPr>
        <w:t xml:space="preserve"> yang </w:t>
      </w:r>
      <w:proofErr w:type="spellStart"/>
      <w:r w:rsidR="00843655">
        <w:rPr>
          <w:rFonts w:ascii="Times New Roman" w:hAnsi="Times New Roman" w:cs="Times New Roman"/>
          <w:sz w:val="24"/>
          <w:szCs w:val="24"/>
        </w:rPr>
        <w:t>menunjukkan</w:t>
      </w:r>
      <w:proofErr w:type="spellEnd"/>
      <w:r w:rsidR="00843655">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bahwa</w:t>
      </w:r>
      <w:proofErr w:type="spellEnd"/>
      <w:r w:rsidR="00843655">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lebih</w:t>
      </w:r>
      <w:proofErr w:type="spellEnd"/>
      <w:r w:rsidR="00843655">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dari</w:t>
      </w:r>
      <w:proofErr w:type="spellEnd"/>
      <w:r w:rsidR="00843655">
        <w:rPr>
          <w:rFonts w:ascii="Times New Roman" w:hAnsi="Times New Roman" w:cs="Times New Roman"/>
          <w:sz w:val="24"/>
          <w:szCs w:val="24"/>
        </w:rPr>
        <w:t xml:space="preserve"> 74,12% </w:t>
      </w:r>
      <w:proofErr w:type="spellStart"/>
      <w:r w:rsidR="00843655">
        <w:rPr>
          <w:rFonts w:ascii="Times New Roman" w:hAnsi="Times New Roman" w:cs="Times New Roman"/>
          <w:sz w:val="24"/>
          <w:szCs w:val="24"/>
        </w:rPr>
        <w:t>menyatakan</w:t>
      </w:r>
      <w:proofErr w:type="spellEnd"/>
      <w:r w:rsidR="00843655">
        <w:rPr>
          <w:rFonts w:ascii="Times New Roman" w:hAnsi="Times New Roman" w:cs="Times New Roman"/>
          <w:sz w:val="24"/>
          <w:szCs w:val="24"/>
        </w:rPr>
        <w:t xml:space="preserve"> </w:t>
      </w:r>
      <w:proofErr w:type="spellStart"/>
      <w:r w:rsidR="0060233D">
        <w:rPr>
          <w:rFonts w:ascii="Times New Roman" w:hAnsi="Times New Roman" w:cs="Times New Roman"/>
          <w:sz w:val="24"/>
          <w:szCs w:val="24"/>
        </w:rPr>
        <w:t>setuju</w:t>
      </w:r>
      <w:proofErr w:type="spellEnd"/>
      <w:r w:rsidR="0060233D">
        <w:rPr>
          <w:rFonts w:ascii="Times New Roman" w:hAnsi="Times New Roman" w:cs="Times New Roman"/>
          <w:sz w:val="24"/>
          <w:szCs w:val="24"/>
        </w:rPr>
        <w:t xml:space="preserve"> </w:t>
      </w:r>
      <w:r w:rsidR="00843655">
        <w:rPr>
          <w:rFonts w:ascii="Times New Roman" w:hAnsi="Times New Roman" w:cs="Times New Roman"/>
          <w:sz w:val="24"/>
          <w:szCs w:val="24"/>
        </w:rPr>
        <w:t xml:space="preserve">dan sangat </w:t>
      </w:r>
      <w:proofErr w:type="spellStart"/>
      <w:r w:rsidR="00843655">
        <w:rPr>
          <w:rFonts w:ascii="Times New Roman" w:hAnsi="Times New Roman" w:cs="Times New Roman"/>
          <w:sz w:val="24"/>
          <w:szCs w:val="24"/>
        </w:rPr>
        <w:t>setuju</w:t>
      </w:r>
      <w:proofErr w:type="spellEnd"/>
      <w:r w:rsidR="00843655">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terhadap</w:t>
      </w:r>
      <w:proofErr w:type="spellEnd"/>
      <w:r w:rsidR="0060233D">
        <w:rPr>
          <w:rFonts w:ascii="Times New Roman" w:hAnsi="Times New Roman" w:cs="Times New Roman"/>
          <w:sz w:val="24"/>
          <w:szCs w:val="24"/>
        </w:rPr>
        <w:t xml:space="preserve"> </w:t>
      </w:r>
      <w:proofErr w:type="spellStart"/>
      <w:r w:rsidR="0060233D">
        <w:rPr>
          <w:rFonts w:ascii="Times New Roman" w:hAnsi="Times New Roman" w:cs="Times New Roman"/>
          <w:sz w:val="24"/>
          <w:szCs w:val="24"/>
        </w:rPr>
        <w:t>pernyataan</w:t>
      </w:r>
      <w:proofErr w:type="spellEnd"/>
      <w:r w:rsidR="0060233D">
        <w:rPr>
          <w:rFonts w:ascii="Times New Roman" w:hAnsi="Times New Roman" w:cs="Times New Roman"/>
          <w:sz w:val="24"/>
          <w:szCs w:val="24"/>
        </w:rPr>
        <w:t xml:space="preserve"> </w:t>
      </w:r>
      <w:proofErr w:type="spellStart"/>
      <w:r w:rsidR="009F0216">
        <w:rPr>
          <w:rFonts w:ascii="Times New Roman" w:hAnsi="Times New Roman" w:cs="Times New Roman"/>
          <w:sz w:val="24"/>
          <w:szCs w:val="24"/>
        </w:rPr>
        <w:t>percaya</w:t>
      </w:r>
      <w:proofErr w:type="spellEnd"/>
      <w:r w:rsidR="009F0216">
        <w:rPr>
          <w:rFonts w:ascii="Times New Roman" w:hAnsi="Times New Roman" w:cs="Times New Roman"/>
          <w:sz w:val="24"/>
          <w:szCs w:val="24"/>
        </w:rPr>
        <w:t xml:space="preserve"> </w:t>
      </w:r>
      <w:proofErr w:type="spellStart"/>
      <w:r w:rsidR="009F0216">
        <w:rPr>
          <w:rFonts w:ascii="Times New Roman" w:hAnsi="Times New Roman" w:cs="Times New Roman"/>
          <w:sz w:val="24"/>
          <w:szCs w:val="24"/>
        </w:rPr>
        <w:t>bahwa</w:t>
      </w:r>
      <w:proofErr w:type="spellEnd"/>
      <w:r w:rsidR="009F0216">
        <w:rPr>
          <w:rFonts w:ascii="Times New Roman" w:hAnsi="Times New Roman" w:cs="Times New Roman"/>
          <w:sz w:val="24"/>
          <w:szCs w:val="24"/>
        </w:rPr>
        <w:t xml:space="preserve"> </w:t>
      </w:r>
      <w:proofErr w:type="spellStart"/>
      <w:r w:rsidR="009F0216">
        <w:rPr>
          <w:rFonts w:ascii="Times New Roman" w:hAnsi="Times New Roman" w:cs="Times New Roman"/>
          <w:sz w:val="24"/>
          <w:szCs w:val="24"/>
        </w:rPr>
        <w:t>penerapan</w:t>
      </w:r>
      <w:proofErr w:type="spellEnd"/>
      <w:r w:rsidR="009F0216">
        <w:rPr>
          <w:rFonts w:ascii="Times New Roman" w:hAnsi="Times New Roman" w:cs="Times New Roman"/>
          <w:sz w:val="24"/>
          <w:szCs w:val="24"/>
        </w:rPr>
        <w:t xml:space="preserve"> </w:t>
      </w:r>
      <w:proofErr w:type="spellStart"/>
      <w:r w:rsidR="009F0216">
        <w:rPr>
          <w:rFonts w:ascii="Times New Roman" w:hAnsi="Times New Roman" w:cs="Times New Roman"/>
          <w:sz w:val="24"/>
          <w:szCs w:val="24"/>
        </w:rPr>
        <w:t>sanksi</w:t>
      </w:r>
      <w:proofErr w:type="spellEnd"/>
      <w:r w:rsidR="009F0216">
        <w:rPr>
          <w:rFonts w:ascii="Times New Roman" w:hAnsi="Times New Roman" w:cs="Times New Roman"/>
          <w:sz w:val="24"/>
          <w:szCs w:val="24"/>
        </w:rPr>
        <w:t xml:space="preserve"> yang </w:t>
      </w:r>
      <w:proofErr w:type="spellStart"/>
      <w:r w:rsidR="009F0216">
        <w:rPr>
          <w:rFonts w:ascii="Times New Roman" w:hAnsi="Times New Roman" w:cs="Times New Roman"/>
          <w:sz w:val="24"/>
          <w:szCs w:val="24"/>
        </w:rPr>
        <w:t>tegas</w:t>
      </w:r>
      <w:proofErr w:type="spellEnd"/>
      <w:r w:rsidR="009F0216">
        <w:rPr>
          <w:rFonts w:ascii="Times New Roman" w:hAnsi="Times New Roman" w:cs="Times New Roman"/>
          <w:sz w:val="24"/>
          <w:szCs w:val="24"/>
        </w:rPr>
        <w:t xml:space="preserve"> </w:t>
      </w:r>
      <w:proofErr w:type="spellStart"/>
      <w:r w:rsidR="009F0216">
        <w:rPr>
          <w:rFonts w:ascii="Times New Roman" w:hAnsi="Times New Roman" w:cs="Times New Roman"/>
          <w:sz w:val="24"/>
          <w:szCs w:val="24"/>
        </w:rPr>
        <w:t>dapat</w:t>
      </w:r>
      <w:proofErr w:type="spellEnd"/>
      <w:r w:rsidR="009F0216">
        <w:rPr>
          <w:rFonts w:ascii="Times New Roman" w:hAnsi="Times New Roman" w:cs="Times New Roman"/>
          <w:sz w:val="24"/>
          <w:szCs w:val="24"/>
        </w:rPr>
        <w:t xml:space="preserve"> </w:t>
      </w:r>
      <w:proofErr w:type="spellStart"/>
      <w:r w:rsidR="009F0216">
        <w:rPr>
          <w:rFonts w:ascii="Times New Roman" w:hAnsi="Times New Roman" w:cs="Times New Roman"/>
          <w:sz w:val="24"/>
          <w:szCs w:val="24"/>
        </w:rPr>
        <w:t>meningkatkan</w:t>
      </w:r>
      <w:proofErr w:type="spellEnd"/>
      <w:r w:rsidR="009F0216">
        <w:rPr>
          <w:rFonts w:ascii="Times New Roman" w:hAnsi="Times New Roman" w:cs="Times New Roman"/>
          <w:sz w:val="24"/>
          <w:szCs w:val="24"/>
        </w:rPr>
        <w:t xml:space="preserve"> </w:t>
      </w:r>
      <w:proofErr w:type="spellStart"/>
      <w:r w:rsidR="009F0216">
        <w:rPr>
          <w:rFonts w:ascii="Times New Roman" w:hAnsi="Times New Roman" w:cs="Times New Roman"/>
          <w:sz w:val="24"/>
          <w:szCs w:val="24"/>
        </w:rPr>
        <w:t>kepatuhan</w:t>
      </w:r>
      <w:proofErr w:type="spellEnd"/>
      <w:r w:rsidR="009F0216">
        <w:rPr>
          <w:rFonts w:ascii="Times New Roman" w:hAnsi="Times New Roman" w:cs="Times New Roman"/>
          <w:sz w:val="24"/>
          <w:szCs w:val="24"/>
        </w:rPr>
        <w:t xml:space="preserve"> </w:t>
      </w:r>
      <w:proofErr w:type="spellStart"/>
      <w:r w:rsidR="009F0216">
        <w:rPr>
          <w:rFonts w:ascii="Times New Roman" w:hAnsi="Times New Roman" w:cs="Times New Roman"/>
          <w:sz w:val="24"/>
          <w:szCs w:val="24"/>
        </w:rPr>
        <w:t>wajib</w:t>
      </w:r>
      <w:proofErr w:type="spellEnd"/>
      <w:r w:rsidR="009F0216">
        <w:rPr>
          <w:rFonts w:ascii="Times New Roman" w:hAnsi="Times New Roman" w:cs="Times New Roman"/>
          <w:sz w:val="24"/>
          <w:szCs w:val="24"/>
        </w:rPr>
        <w:t xml:space="preserve"> </w:t>
      </w:r>
      <w:proofErr w:type="spellStart"/>
      <w:r w:rsidR="009F0216">
        <w:rPr>
          <w:rFonts w:ascii="Times New Roman" w:hAnsi="Times New Roman" w:cs="Times New Roman"/>
          <w:sz w:val="24"/>
          <w:szCs w:val="24"/>
        </w:rPr>
        <w:t>pajak</w:t>
      </w:r>
      <w:proofErr w:type="spellEnd"/>
      <w:r w:rsidR="009F0216">
        <w:rPr>
          <w:rFonts w:ascii="Times New Roman" w:hAnsi="Times New Roman" w:cs="Times New Roman"/>
          <w:sz w:val="24"/>
          <w:szCs w:val="24"/>
        </w:rPr>
        <w:t xml:space="preserve"> </w:t>
      </w:r>
      <w:proofErr w:type="spellStart"/>
      <w:r w:rsidR="009F0216">
        <w:rPr>
          <w:rFonts w:ascii="Times New Roman" w:hAnsi="Times New Roman" w:cs="Times New Roman"/>
          <w:sz w:val="24"/>
          <w:szCs w:val="24"/>
        </w:rPr>
        <w:t>dalam</w:t>
      </w:r>
      <w:proofErr w:type="spellEnd"/>
      <w:r w:rsidR="009F0216">
        <w:rPr>
          <w:rFonts w:ascii="Times New Roman" w:hAnsi="Times New Roman" w:cs="Times New Roman"/>
          <w:sz w:val="24"/>
          <w:szCs w:val="24"/>
        </w:rPr>
        <w:t xml:space="preserve"> </w:t>
      </w:r>
      <w:proofErr w:type="spellStart"/>
      <w:r w:rsidR="009F0216">
        <w:rPr>
          <w:rFonts w:ascii="Times New Roman" w:hAnsi="Times New Roman" w:cs="Times New Roman"/>
          <w:sz w:val="24"/>
          <w:szCs w:val="24"/>
        </w:rPr>
        <w:t>memenuhi</w:t>
      </w:r>
      <w:proofErr w:type="spellEnd"/>
      <w:r w:rsidR="009F0216">
        <w:rPr>
          <w:rFonts w:ascii="Times New Roman" w:hAnsi="Times New Roman" w:cs="Times New Roman"/>
          <w:sz w:val="24"/>
          <w:szCs w:val="24"/>
        </w:rPr>
        <w:t xml:space="preserve"> </w:t>
      </w:r>
      <w:proofErr w:type="spellStart"/>
      <w:r w:rsidR="009F0216">
        <w:rPr>
          <w:rFonts w:ascii="Times New Roman" w:hAnsi="Times New Roman" w:cs="Times New Roman"/>
          <w:sz w:val="24"/>
          <w:szCs w:val="24"/>
        </w:rPr>
        <w:t>k</w:t>
      </w:r>
      <w:r w:rsidR="00B22255">
        <w:rPr>
          <w:rFonts w:ascii="Times New Roman" w:hAnsi="Times New Roman" w:cs="Times New Roman"/>
          <w:sz w:val="24"/>
          <w:szCs w:val="24"/>
        </w:rPr>
        <w:t>e</w:t>
      </w:r>
      <w:r w:rsidR="009F0216">
        <w:rPr>
          <w:rFonts w:ascii="Times New Roman" w:hAnsi="Times New Roman" w:cs="Times New Roman"/>
          <w:sz w:val="24"/>
          <w:szCs w:val="24"/>
        </w:rPr>
        <w:t>wajiban</w:t>
      </w:r>
      <w:proofErr w:type="spellEnd"/>
      <w:r w:rsidR="009F0216">
        <w:rPr>
          <w:rFonts w:ascii="Times New Roman" w:hAnsi="Times New Roman" w:cs="Times New Roman"/>
          <w:sz w:val="24"/>
          <w:szCs w:val="24"/>
        </w:rPr>
        <w:t xml:space="preserve"> </w:t>
      </w:r>
      <w:proofErr w:type="spellStart"/>
      <w:r w:rsidR="009F0216">
        <w:rPr>
          <w:rFonts w:ascii="Times New Roman" w:hAnsi="Times New Roman" w:cs="Times New Roman"/>
          <w:sz w:val="24"/>
          <w:szCs w:val="24"/>
        </w:rPr>
        <w:t>perpajakannya</w:t>
      </w:r>
      <w:proofErr w:type="spellEnd"/>
      <w:r w:rsidR="009F0216">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Tingginya</w:t>
      </w:r>
      <w:proofErr w:type="spellEnd"/>
      <w:r w:rsidR="00843655">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persentase</w:t>
      </w:r>
      <w:proofErr w:type="spellEnd"/>
      <w:r w:rsidR="00843655">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tersebut</w:t>
      </w:r>
      <w:proofErr w:type="spellEnd"/>
      <w:r w:rsidR="00843655">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sekaligus</w:t>
      </w:r>
      <w:proofErr w:type="spellEnd"/>
      <w:r w:rsidR="00843655">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mencerminkan</w:t>
      </w:r>
      <w:proofErr w:type="spellEnd"/>
      <w:r w:rsidR="00843655">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bahwa</w:t>
      </w:r>
      <w:proofErr w:type="spellEnd"/>
      <w:r w:rsidR="00B22255" w:rsidRPr="00B22255">
        <w:rPr>
          <w:rFonts w:ascii="Times New Roman" w:hAnsi="Times New Roman" w:cs="Times New Roman"/>
          <w:sz w:val="24"/>
          <w:szCs w:val="24"/>
        </w:rPr>
        <w:t xml:space="preserve"> </w:t>
      </w:r>
      <w:proofErr w:type="spellStart"/>
      <w:r w:rsidR="00B22255" w:rsidRPr="00B22255">
        <w:rPr>
          <w:rFonts w:ascii="Times New Roman" w:hAnsi="Times New Roman" w:cs="Times New Roman"/>
          <w:sz w:val="24"/>
          <w:szCs w:val="24"/>
        </w:rPr>
        <w:t>sebagian</w:t>
      </w:r>
      <w:proofErr w:type="spellEnd"/>
      <w:r w:rsidR="00B22255" w:rsidRPr="00B22255">
        <w:rPr>
          <w:rFonts w:ascii="Times New Roman" w:hAnsi="Times New Roman" w:cs="Times New Roman"/>
          <w:sz w:val="24"/>
          <w:szCs w:val="24"/>
        </w:rPr>
        <w:t xml:space="preserve"> </w:t>
      </w:r>
      <w:proofErr w:type="spellStart"/>
      <w:r w:rsidR="00B22255" w:rsidRPr="00B22255">
        <w:rPr>
          <w:rFonts w:ascii="Times New Roman" w:hAnsi="Times New Roman" w:cs="Times New Roman"/>
          <w:sz w:val="24"/>
          <w:szCs w:val="24"/>
        </w:rPr>
        <w:t>besar</w:t>
      </w:r>
      <w:proofErr w:type="spellEnd"/>
      <w:r w:rsidR="00B22255" w:rsidRPr="00B22255">
        <w:rPr>
          <w:rFonts w:ascii="Times New Roman" w:hAnsi="Times New Roman" w:cs="Times New Roman"/>
          <w:sz w:val="24"/>
          <w:szCs w:val="24"/>
        </w:rPr>
        <w:t xml:space="preserve"> </w:t>
      </w:r>
      <w:proofErr w:type="spellStart"/>
      <w:r w:rsidR="00B22255">
        <w:rPr>
          <w:rFonts w:ascii="Times New Roman" w:hAnsi="Times New Roman" w:cs="Times New Roman"/>
          <w:sz w:val="24"/>
          <w:szCs w:val="24"/>
        </w:rPr>
        <w:t>wajib</w:t>
      </w:r>
      <w:proofErr w:type="spellEnd"/>
      <w:r w:rsidR="00B22255">
        <w:rPr>
          <w:rFonts w:ascii="Times New Roman" w:hAnsi="Times New Roman" w:cs="Times New Roman"/>
          <w:sz w:val="24"/>
          <w:szCs w:val="24"/>
        </w:rPr>
        <w:t xml:space="preserve"> </w:t>
      </w:r>
      <w:proofErr w:type="spellStart"/>
      <w:r w:rsidR="00B22255">
        <w:rPr>
          <w:rFonts w:ascii="Times New Roman" w:hAnsi="Times New Roman" w:cs="Times New Roman"/>
          <w:sz w:val="24"/>
          <w:szCs w:val="24"/>
        </w:rPr>
        <w:t>pajak</w:t>
      </w:r>
      <w:proofErr w:type="spellEnd"/>
      <w:r w:rsidR="00B22255" w:rsidRPr="00B22255">
        <w:rPr>
          <w:rFonts w:ascii="Times New Roman" w:hAnsi="Times New Roman" w:cs="Times New Roman"/>
          <w:sz w:val="24"/>
          <w:szCs w:val="24"/>
        </w:rPr>
        <w:t xml:space="preserve"> </w:t>
      </w:r>
      <w:proofErr w:type="spellStart"/>
      <w:r w:rsidR="00B22255" w:rsidRPr="00B22255">
        <w:rPr>
          <w:rFonts w:ascii="Times New Roman" w:hAnsi="Times New Roman" w:cs="Times New Roman"/>
          <w:sz w:val="24"/>
          <w:szCs w:val="24"/>
        </w:rPr>
        <w:t>meyakini</w:t>
      </w:r>
      <w:proofErr w:type="spellEnd"/>
      <w:r w:rsidR="00B22255" w:rsidRPr="00B22255">
        <w:rPr>
          <w:rFonts w:ascii="Times New Roman" w:hAnsi="Times New Roman" w:cs="Times New Roman"/>
          <w:sz w:val="24"/>
          <w:szCs w:val="24"/>
        </w:rPr>
        <w:t xml:space="preserve"> </w:t>
      </w:r>
      <w:proofErr w:type="spellStart"/>
      <w:r w:rsidR="00B22255" w:rsidRPr="00B22255">
        <w:rPr>
          <w:rFonts w:ascii="Times New Roman" w:hAnsi="Times New Roman" w:cs="Times New Roman"/>
          <w:sz w:val="24"/>
          <w:szCs w:val="24"/>
        </w:rPr>
        <w:t>bahwa</w:t>
      </w:r>
      <w:proofErr w:type="spellEnd"/>
      <w:r w:rsidR="00B22255" w:rsidRPr="00B22255">
        <w:rPr>
          <w:rFonts w:ascii="Times New Roman" w:hAnsi="Times New Roman" w:cs="Times New Roman"/>
          <w:sz w:val="24"/>
          <w:szCs w:val="24"/>
        </w:rPr>
        <w:t xml:space="preserve"> </w:t>
      </w:r>
      <w:proofErr w:type="spellStart"/>
      <w:r w:rsidR="00B22255" w:rsidRPr="00B22255">
        <w:rPr>
          <w:rFonts w:ascii="Times New Roman" w:hAnsi="Times New Roman" w:cs="Times New Roman"/>
          <w:sz w:val="24"/>
          <w:szCs w:val="24"/>
        </w:rPr>
        <w:t>sanksi</w:t>
      </w:r>
      <w:proofErr w:type="spellEnd"/>
      <w:r w:rsidR="00B22255" w:rsidRPr="00B22255">
        <w:rPr>
          <w:rFonts w:ascii="Times New Roman" w:hAnsi="Times New Roman" w:cs="Times New Roman"/>
          <w:sz w:val="24"/>
          <w:szCs w:val="24"/>
        </w:rPr>
        <w:t xml:space="preserve"> </w:t>
      </w:r>
      <w:proofErr w:type="spellStart"/>
      <w:r w:rsidR="00B22255" w:rsidRPr="00B22255">
        <w:rPr>
          <w:rFonts w:ascii="Times New Roman" w:hAnsi="Times New Roman" w:cs="Times New Roman"/>
          <w:sz w:val="24"/>
          <w:szCs w:val="24"/>
        </w:rPr>
        <w:t>pajak</w:t>
      </w:r>
      <w:proofErr w:type="spellEnd"/>
      <w:r w:rsidR="00B22255" w:rsidRPr="00B22255">
        <w:rPr>
          <w:rFonts w:ascii="Times New Roman" w:hAnsi="Times New Roman" w:cs="Times New Roman"/>
          <w:sz w:val="24"/>
          <w:szCs w:val="24"/>
        </w:rPr>
        <w:t xml:space="preserve"> yang </w:t>
      </w:r>
      <w:proofErr w:type="spellStart"/>
      <w:r w:rsidR="00B22255" w:rsidRPr="00B22255">
        <w:rPr>
          <w:rFonts w:ascii="Times New Roman" w:hAnsi="Times New Roman" w:cs="Times New Roman"/>
          <w:sz w:val="24"/>
          <w:szCs w:val="24"/>
        </w:rPr>
        <w:t>diterapkan</w:t>
      </w:r>
      <w:proofErr w:type="spellEnd"/>
      <w:r w:rsidR="00B22255" w:rsidRPr="00B22255">
        <w:rPr>
          <w:rFonts w:ascii="Times New Roman" w:hAnsi="Times New Roman" w:cs="Times New Roman"/>
          <w:sz w:val="24"/>
          <w:szCs w:val="24"/>
        </w:rPr>
        <w:t xml:space="preserve"> </w:t>
      </w:r>
      <w:proofErr w:type="spellStart"/>
      <w:r w:rsidR="00B22255" w:rsidRPr="00B22255">
        <w:rPr>
          <w:rFonts w:ascii="Times New Roman" w:hAnsi="Times New Roman" w:cs="Times New Roman"/>
          <w:sz w:val="24"/>
          <w:szCs w:val="24"/>
        </w:rPr>
        <w:t>secara</w:t>
      </w:r>
      <w:proofErr w:type="spellEnd"/>
      <w:r w:rsidR="00B22255" w:rsidRPr="00B22255">
        <w:rPr>
          <w:rFonts w:ascii="Times New Roman" w:hAnsi="Times New Roman" w:cs="Times New Roman"/>
          <w:sz w:val="24"/>
          <w:szCs w:val="24"/>
        </w:rPr>
        <w:t xml:space="preserve"> </w:t>
      </w:r>
      <w:proofErr w:type="spellStart"/>
      <w:r w:rsidR="00B22255" w:rsidRPr="00B22255">
        <w:rPr>
          <w:rFonts w:ascii="Times New Roman" w:hAnsi="Times New Roman" w:cs="Times New Roman"/>
          <w:sz w:val="24"/>
          <w:szCs w:val="24"/>
        </w:rPr>
        <w:t>tegas</w:t>
      </w:r>
      <w:proofErr w:type="spellEnd"/>
      <w:r w:rsidR="00B22255" w:rsidRPr="00B22255">
        <w:rPr>
          <w:rFonts w:ascii="Times New Roman" w:hAnsi="Times New Roman" w:cs="Times New Roman"/>
          <w:sz w:val="24"/>
          <w:szCs w:val="24"/>
        </w:rPr>
        <w:t xml:space="preserve"> </w:t>
      </w:r>
      <w:proofErr w:type="spellStart"/>
      <w:r w:rsidR="00B22255" w:rsidRPr="00B22255">
        <w:rPr>
          <w:rFonts w:ascii="Times New Roman" w:hAnsi="Times New Roman" w:cs="Times New Roman"/>
          <w:sz w:val="24"/>
          <w:szCs w:val="24"/>
        </w:rPr>
        <w:t>berperan</w:t>
      </w:r>
      <w:proofErr w:type="spellEnd"/>
      <w:r w:rsidR="00B22255" w:rsidRPr="00B22255">
        <w:rPr>
          <w:rFonts w:ascii="Times New Roman" w:hAnsi="Times New Roman" w:cs="Times New Roman"/>
          <w:sz w:val="24"/>
          <w:szCs w:val="24"/>
        </w:rPr>
        <w:t xml:space="preserve"> </w:t>
      </w:r>
      <w:proofErr w:type="spellStart"/>
      <w:r w:rsidR="00B22255" w:rsidRPr="00B22255">
        <w:rPr>
          <w:rFonts w:ascii="Times New Roman" w:hAnsi="Times New Roman" w:cs="Times New Roman"/>
          <w:sz w:val="24"/>
          <w:szCs w:val="24"/>
        </w:rPr>
        <w:t>penting</w:t>
      </w:r>
      <w:proofErr w:type="spellEnd"/>
      <w:r w:rsidR="00B22255" w:rsidRPr="00B22255">
        <w:rPr>
          <w:rFonts w:ascii="Times New Roman" w:hAnsi="Times New Roman" w:cs="Times New Roman"/>
          <w:sz w:val="24"/>
          <w:szCs w:val="24"/>
        </w:rPr>
        <w:t xml:space="preserve"> </w:t>
      </w:r>
      <w:proofErr w:type="spellStart"/>
      <w:r w:rsidR="00B22255" w:rsidRPr="00B22255">
        <w:rPr>
          <w:rFonts w:ascii="Times New Roman" w:hAnsi="Times New Roman" w:cs="Times New Roman"/>
          <w:sz w:val="24"/>
          <w:szCs w:val="24"/>
        </w:rPr>
        <w:t>dalam</w:t>
      </w:r>
      <w:proofErr w:type="spellEnd"/>
      <w:r w:rsidR="00B22255" w:rsidRPr="00B22255">
        <w:rPr>
          <w:rFonts w:ascii="Times New Roman" w:hAnsi="Times New Roman" w:cs="Times New Roman"/>
          <w:sz w:val="24"/>
          <w:szCs w:val="24"/>
        </w:rPr>
        <w:t xml:space="preserve"> </w:t>
      </w:r>
      <w:proofErr w:type="spellStart"/>
      <w:r w:rsidR="00B22255" w:rsidRPr="00B22255">
        <w:rPr>
          <w:rFonts w:ascii="Times New Roman" w:hAnsi="Times New Roman" w:cs="Times New Roman"/>
          <w:sz w:val="24"/>
          <w:szCs w:val="24"/>
        </w:rPr>
        <w:t>mendorong</w:t>
      </w:r>
      <w:proofErr w:type="spellEnd"/>
      <w:r w:rsidR="00B22255" w:rsidRPr="00B22255">
        <w:rPr>
          <w:rFonts w:ascii="Times New Roman" w:hAnsi="Times New Roman" w:cs="Times New Roman"/>
          <w:sz w:val="24"/>
          <w:szCs w:val="24"/>
        </w:rPr>
        <w:t xml:space="preserve"> </w:t>
      </w:r>
      <w:proofErr w:type="spellStart"/>
      <w:r w:rsidR="00B22255" w:rsidRPr="00B22255">
        <w:rPr>
          <w:rFonts w:ascii="Times New Roman" w:hAnsi="Times New Roman" w:cs="Times New Roman"/>
          <w:sz w:val="24"/>
          <w:szCs w:val="24"/>
        </w:rPr>
        <w:t>wajib</w:t>
      </w:r>
      <w:proofErr w:type="spellEnd"/>
      <w:r w:rsidR="00B22255" w:rsidRPr="00B22255">
        <w:rPr>
          <w:rFonts w:ascii="Times New Roman" w:hAnsi="Times New Roman" w:cs="Times New Roman"/>
          <w:sz w:val="24"/>
          <w:szCs w:val="24"/>
        </w:rPr>
        <w:t xml:space="preserve"> </w:t>
      </w:r>
      <w:proofErr w:type="spellStart"/>
      <w:r w:rsidR="00B22255" w:rsidRPr="00B22255">
        <w:rPr>
          <w:rFonts w:ascii="Times New Roman" w:hAnsi="Times New Roman" w:cs="Times New Roman"/>
          <w:sz w:val="24"/>
          <w:szCs w:val="24"/>
        </w:rPr>
        <w:t>pajak</w:t>
      </w:r>
      <w:proofErr w:type="spellEnd"/>
      <w:r w:rsidR="00B22255" w:rsidRPr="00B22255">
        <w:rPr>
          <w:rFonts w:ascii="Times New Roman" w:hAnsi="Times New Roman" w:cs="Times New Roman"/>
          <w:sz w:val="24"/>
          <w:szCs w:val="24"/>
        </w:rPr>
        <w:t xml:space="preserve"> </w:t>
      </w:r>
      <w:proofErr w:type="spellStart"/>
      <w:r w:rsidR="00B22255" w:rsidRPr="00B22255">
        <w:rPr>
          <w:rFonts w:ascii="Times New Roman" w:hAnsi="Times New Roman" w:cs="Times New Roman"/>
          <w:sz w:val="24"/>
          <w:szCs w:val="24"/>
        </w:rPr>
        <w:t>untuk</w:t>
      </w:r>
      <w:proofErr w:type="spellEnd"/>
      <w:r w:rsidR="00B22255" w:rsidRPr="00B22255">
        <w:rPr>
          <w:rFonts w:ascii="Times New Roman" w:hAnsi="Times New Roman" w:cs="Times New Roman"/>
          <w:sz w:val="24"/>
          <w:szCs w:val="24"/>
        </w:rPr>
        <w:t xml:space="preserve"> </w:t>
      </w:r>
      <w:proofErr w:type="spellStart"/>
      <w:r w:rsidR="00B22255" w:rsidRPr="00B22255">
        <w:rPr>
          <w:rFonts w:ascii="Times New Roman" w:hAnsi="Times New Roman" w:cs="Times New Roman"/>
          <w:sz w:val="24"/>
          <w:szCs w:val="24"/>
        </w:rPr>
        <w:t>lebih</w:t>
      </w:r>
      <w:proofErr w:type="spellEnd"/>
      <w:r w:rsidR="00B22255" w:rsidRPr="00B22255">
        <w:rPr>
          <w:rFonts w:ascii="Times New Roman" w:hAnsi="Times New Roman" w:cs="Times New Roman"/>
          <w:sz w:val="24"/>
          <w:szCs w:val="24"/>
        </w:rPr>
        <w:t xml:space="preserve"> </w:t>
      </w:r>
      <w:proofErr w:type="spellStart"/>
      <w:r w:rsidR="00B22255" w:rsidRPr="00B22255">
        <w:rPr>
          <w:rFonts w:ascii="Times New Roman" w:hAnsi="Times New Roman" w:cs="Times New Roman"/>
          <w:sz w:val="24"/>
          <w:szCs w:val="24"/>
        </w:rPr>
        <w:t>patuh</w:t>
      </w:r>
      <w:proofErr w:type="spellEnd"/>
      <w:r w:rsidR="00B22255" w:rsidRPr="00B22255">
        <w:rPr>
          <w:rFonts w:ascii="Times New Roman" w:hAnsi="Times New Roman" w:cs="Times New Roman"/>
          <w:sz w:val="24"/>
          <w:szCs w:val="24"/>
        </w:rPr>
        <w:t xml:space="preserve">. </w:t>
      </w:r>
      <w:r w:rsidR="004012A9">
        <w:rPr>
          <w:rFonts w:ascii="Times New Roman" w:hAnsi="Times New Roman" w:cs="Times New Roman"/>
          <w:sz w:val="24"/>
          <w:szCs w:val="24"/>
        </w:rPr>
        <w:t xml:space="preserve">Dan </w:t>
      </w:r>
      <w:proofErr w:type="spellStart"/>
      <w:r w:rsidR="004012A9">
        <w:rPr>
          <w:rFonts w:ascii="Times New Roman" w:hAnsi="Times New Roman" w:cs="Times New Roman"/>
          <w:sz w:val="24"/>
          <w:szCs w:val="24"/>
        </w:rPr>
        <w:t>jawaban</w:t>
      </w:r>
      <w:proofErr w:type="spellEnd"/>
      <w:r w:rsidR="00843655">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responden</w:t>
      </w:r>
      <w:proofErr w:type="spellEnd"/>
      <w:r w:rsidR="00843655">
        <w:rPr>
          <w:rFonts w:ascii="Times New Roman" w:hAnsi="Times New Roman" w:cs="Times New Roman"/>
          <w:sz w:val="24"/>
          <w:szCs w:val="24"/>
        </w:rPr>
        <w:t xml:space="preserve"> yang </w:t>
      </w:r>
      <w:proofErr w:type="spellStart"/>
      <w:r w:rsidR="00843655">
        <w:rPr>
          <w:rFonts w:ascii="Times New Roman" w:hAnsi="Times New Roman" w:cs="Times New Roman"/>
          <w:sz w:val="24"/>
          <w:szCs w:val="24"/>
        </w:rPr>
        <w:t>menunjukkan</w:t>
      </w:r>
      <w:proofErr w:type="spellEnd"/>
      <w:r w:rsidR="00843655">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bahwa</w:t>
      </w:r>
      <w:proofErr w:type="spellEnd"/>
      <w:r w:rsidR="00843655">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lebih</w:t>
      </w:r>
      <w:proofErr w:type="spellEnd"/>
      <w:r w:rsidR="00843655">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dari</w:t>
      </w:r>
      <w:proofErr w:type="spellEnd"/>
      <w:r w:rsidR="00843655">
        <w:rPr>
          <w:rFonts w:ascii="Times New Roman" w:hAnsi="Times New Roman" w:cs="Times New Roman"/>
          <w:sz w:val="24"/>
          <w:szCs w:val="24"/>
        </w:rPr>
        <w:t xml:space="preserve"> 74,27% </w:t>
      </w:r>
      <w:proofErr w:type="spellStart"/>
      <w:r w:rsidR="00843655">
        <w:rPr>
          <w:rFonts w:ascii="Times New Roman" w:hAnsi="Times New Roman" w:cs="Times New Roman"/>
          <w:sz w:val="24"/>
          <w:szCs w:val="24"/>
        </w:rPr>
        <w:t>menyatakan</w:t>
      </w:r>
      <w:proofErr w:type="spellEnd"/>
      <w:r w:rsidR="004012A9">
        <w:rPr>
          <w:rFonts w:ascii="Times New Roman" w:hAnsi="Times New Roman" w:cs="Times New Roman"/>
          <w:sz w:val="24"/>
          <w:szCs w:val="24"/>
        </w:rPr>
        <w:t xml:space="preserve"> </w:t>
      </w:r>
      <w:proofErr w:type="spellStart"/>
      <w:r w:rsidR="004012A9">
        <w:rPr>
          <w:rFonts w:ascii="Times New Roman" w:hAnsi="Times New Roman" w:cs="Times New Roman"/>
          <w:sz w:val="24"/>
          <w:szCs w:val="24"/>
        </w:rPr>
        <w:t>setuju</w:t>
      </w:r>
      <w:proofErr w:type="spellEnd"/>
      <w:r w:rsidR="004012A9">
        <w:rPr>
          <w:rFonts w:ascii="Times New Roman" w:hAnsi="Times New Roman" w:cs="Times New Roman"/>
          <w:sz w:val="24"/>
          <w:szCs w:val="24"/>
        </w:rPr>
        <w:t xml:space="preserve"> </w:t>
      </w:r>
      <w:r w:rsidR="00843655">
        <w:rPr>
          <w:rFonts w:ascii="Times New Roman" w:hAnsi="Times New Roman" w:cs="Times New Roman"/>
          <w:sz w:val="24"/>
          <w:szCs w:val="24"/>
        </w:rPr>
        <w:t xml:space="preserve">dan sangat </w:t>
      </w:r>
      <w:proofErr w:type="spellStart"/>
      <w:r w:rsidR="00843655">
        <w:rPr>
          <w:rFonts w:ascii="Times New Roman" w:hAnsi="Times New Roman" w:cs="Times New Roman"/>
          <w:sz w:val="24"/>
          <w:szCs w:val="24"/>
        </w:rPr>
        <w:t>setuju</w:t>
      </w:r>
      <w:proofErr w:type="spellEnd"/>
      <w:r w:rsidR="00843655">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terhadap</w:t>
      </w:r>
      <w:proofErr w:type="spellEnd"/>
      <w:r w:rsidR="004012A9">
        <w:rPr>
          <w:rFonts w:ascii="Times New Roman" w:hAnsi="Times New Roman" w:cs="Times New Roman"/>
          <w:sz w:val="24"/>
          <w:szCs w:val="24"/>
        </w:rPr>
        <w:t xml:space="preserve"> </w:t>
      </w:r>
      <w:proofErr w:type="spellStart"/>
      <w:proofErr w:type="gramStart"/>
      <w:r w:rsidR="004012A9">
        <w:rPr>
          <w:rFonts w:ascii="Times New Roman" w:hAnsi="Times New Roman" w:cs="Times New Roman"/>
          <w:sz w:val="24"/>
          <w:szCs w:val="24"/>
        </w:rPr>
        <w:t>pernyataan</w:t>
      </w:r>
      <w:proofErr w:type="spellEnd"/>
      <w:r w:rsidR="004012A9">
        <w:rPr>
          <w:rFonts w:ascii="Times New Roman" w:hAnsi="Times New Roman" w:cs="Times New Roman"/>
          <w:sz w:val="24"/>
          <w:szCs w:val="24"/>
        </w:rPr>
        <w:t xml:space="preserve"> </w:t>
      </w:r>
      <w:r w:rsidR="00B22255">
        <w:rPr>
          <w:rFonts w:ascii="Times New Roman" w:hAnsi="Times New Roman" w:cs="Times New Roman"/>
          <w:sz w:val="24"/>
          <w:szCs w:val="24"/>
        </w:rPr>
        <w:t xml:space="preserve"> </w:t>
      </w:r>
      <w:proofErr w:type="spellStart"/>
      <w:r w:rsidR="00B22255">
        <w:rPr>
          <w:rFonts w:ascii="Times New Roman" w:hAnsi="Times New Roman" w:cs="Times New Roman"/>
          <w:sz w:val="24"/>
          <w:szCs w:val="24"/>
        </w:rPr>
        <w:t>yakin</w:t>
      </w:r>
      <w:proofErr w:type="spellEnd"/>
      <w:proofErr w:type="gramEnd"/>
      <w:r w:rsidR="00B22255">
        <w:rPr>
          <w:rFonts w:ascii="Times New Roman" w:hAnsi="Times New Roman" w:cs="Times New Roman"/>
          <w:sz w:val="24"/>
          <w:szCs w:val="24"/>
        </w:rPr>
        <w:t xml:space="preserve"> </w:t>
      </w:r>
      <w:proofErr w:type="spellStart"/>
      <w:r w:rsidR="00B22255">
        <w:rPr>
          <w:rFonts w:ascii="Times New Roman" w:hAnsi="Times New Roman" w:cs="Times New Roman"/>
          <w:sz w:val="24"/>
          <w:szCs w:val="24"/>
        </w:rPr>
        <w:t>bahwa</w:t>
      </w:r>
      <w:proofErr w:type="spellEnd"/>
      <w:r w:rsidR="00B22255">
        <w:rPr>
          <w:rFonts w:ascii="Times New Roman" w:hAnsi="Times New Roman" w:cs="Times New Roman"/>
          <w:sz w:val="24"/>
          <w:szCs w:val="24"/>
        </w:rPr>
        <w:t xml:space="preserve"> </w:t>
      </w:r>
      <w:proofErr w:type="spellStart"/>
      <w:r w:rsidR="00B22255">
        <w:rPr>
          <w:rFonts w:ascii="Times New Roman" w:hAnsi="Times New Roman" w:cs="Times New Roman"/>
          <w:sz w:val="24"/>
          <w:szCs w:val="24"/>
        </w:rPr>
        <w:t>penghapusan</w:t>
      </w:r>
      <w:proofErr w:type="spellEnd"/>
      <w:r w:rsidR="00B22255">
        <w:rPr>
          <w:rFonts w:ascii="Times New Roman" w:hAnsi="Times New Roman" w:cs="Times New Roman"/>
          <w:sz w:val="24"/>
          <w:szCs w:val="24"/>
        </w:rPr>
        <w:t xml:space="preserve"> </w:t>
      </w:r>
      <w:proofErr w:type="spellStart"/>
      <w:r w:rsidR="00B22255">
        <w:rPr>
          <w:rFonts w:ascii="Times New Roman" w:hAnsi="Times New Roman" w:cs="Times New Roman"/>
          <w:sz w:val="24"/>
          <w:szCs w:val="24"/>
        </w:rPr>
        <w:t>sanksi</w:t>
      </w:r>
      <w:proofErr w:type="spellEnd"/>
      <w:r w:rsidR="00B22255">
        <w:rPr>
          <w:rFonts w:ascii="Times New Roman" w:hAnsi="Times New Roman" w:cs="Times New Roman"/>
          <w:sz w:val="24"/>
          <w:szCs w:val="24"/>
        </w:rPr>
        <w:t xml:space="preserve"> </w:t>
      </w:r>
      <w:proofErr w:type="spellStart"/>
      <w:r w:rsidR="00B22255">
        <w:rPr>
          <w:rFonts w:ascii="Times New Roman" w:hAnsi="Times New Roman" w:cs="Times New Roman"/>
          <w:sz w:val="24"/>
          <w:szCs w:val="24"/>
        </w:rPr>
        <w:t>tertentu</w:t>
      </w:r>
      <w:proofErr w:type="spellEnd"/>
      <w:r w:rsidR="00B22255">
        <w:rPr>
          <w:rFonts w:ascii="Times New Roman" w:hAnsi="Times New Roman" w:cs="Times New Roman"/>
          <w:sz w:val="24"/>
          <w:szCs w:val="24"/>
        </w:rPr>
        <w:t xml:space="preserve">, </w:t>
      </w:r>
      <w:proofErr w:type="spellStart"/>
      <w:r w:rsidR="00A8561D">
        <w:rPr>
          <w:rFonts w:ascii="Times New Roman" w:hAnsi="Times New Roman" w:cs="Times New Roman"/>
          <w:sz w:val="24"/>
          <w:szCs w:val="24"/>
        </w:rPr>
        <w:t>seperti</w:t>
      </w:r>
      <w:proofErr w:type="spellEnd"/>
      <w:r w:rsidR="00A8561D">
        <w:rPr>
          <w:rFonts w:ascii="Times New Roman" w:hAnsi="Times New Roman" w:cs="Times New Roman"/>
          <w:sz w:val="24"/>
          <w:szCs w:val="24"/>
        </w:rPr>
        <w:t xml:space="preserve"> </w:t>
      </w:r>
      <w:proofErr w:type="spellStart"/>
      <w:r w:rsidR="00A8561D">
        <w:rPr>
          <w:rFonts w:ascii="Times New Roman" w:hAnsi="Times New Roman" w:cs="Times New Roman"/>
          <w:sz w:val="24"/>
          <w:szCs w:val="24"/>
        </w:rPr>
        <w:t>penghapusan</w:t>
      </w:r>
      <w:proofErr w:type="spellEnd"/>
      <w:r w:rsidR="00A8561D">
        <w:rPr>
          <w:rFonts w:ascii="Times New Roman" w:hAnsi="Times New Roman" w:cs="Times New Roman"/>
          <w:sz w:val="24"/>
          <w:szCs w:val="24"/>
        </w:rPr>
        <w:t xml:space="preserve"> </w:t>
      </w:r>
      <w:proofErr w:type="spellStart"/>
      <w:r w:rsidR="00A8561D">
        <w:rPr>
          <w:rFonts w:ascii="Times New Roman" w:hAnsi="Times New Roman" w:cs="Times New Roman"/>
          <w:sz w:val="24"/>
          <w:szCs w:val="24"/>
        </w:rPr>
        <w:t>denda</w:t>
      </w:r>
      <w:proofErr w:type="spellEnd"/>
      <w:r w:rsidR="00A8561D">
        <w:rPr>
          <w:rFonts w:ascii="Times New Roman" w:hAnsi="Times New Roman" w:cs="Times New Roman"/>
          <w:sz w:val="24"/>
          <w:szCs w:val="24"/>
        </w:rPr>
        <w:t xml:space="preserve"> </w:t>
      </w:r>
      <w:proofErr w:type="spellStart"/>
      <w:r w:rsidR="00A8561D">
        <w:rPr>
          <w:rFonts w:ascii="Times New Roman" w:hAnsi="Times New Roman" w:cs="Times New Roman"/>
          <w:sz w:val="24"/>
          <w:szCs w:val="24"/>
        </w:rPr>
        <w:t>administrasi</w:t>
      </w:r>
      <w:proofErr w:type="spellEnd"/>
      <w:r w:rsidR="00A8561D">
        <w:rPr>
          <w:rFonts w:ascii="Times New Roman" w:hAnsi="Times New Roman" w:cs="Times New Roman"/>
          <w:sz w:val="24"/>
          <w:szCs w:val="24"/>
        </w:rPr>
        <w:t xml:space="preserve"> </w:t>
      </w:r>
      <w:proofErr w:type="spellStart"/>
      <w:r w:rsidR="00A8561D">
        <w:rPr>
          <w:rFonts w:ascii="Times New Roman" w:hAnsi="Times New Roman" w:cs="Times New Roman"/>
          <w:sz w:val="24"/>
          <w:szCs w:val="24"/>
        </w:rPr>
        <w:t>dapt</w:t>
      </w:r>
      <w:proofErr w:type="spellEnd"/>
      <w:r w:rsidR="00A8561D">
        <w:rPr>
          <w:rFonts w:ascii="Times New Roman" w:hAnsi="Times New Roman" w:cs="Times New Roman"/>
          <w:sz w:val="24"/>
          <w:szCs w:val="24"/>
        </w:rPr>
        <w:t xml:space="preserve"> </w:t>
      </w:r>
      <w:proofErr w:type="spellStart"/>
      <w:r w:rsidR="00A8561D">
        <w:rPr>
          <w:rFonts w:ascii="Times New Roman" w:hAnsi="Times New Roman" w:cs="Times New Roman"/>
          <w:sz w:val="24"/>
          <w:szCs w:val="24"/>
        </w:rPr>
        <w:t>mendorong</w:t>
      </w:r>
      <w:proofErr w:type="spellEnd"/>
      <w:r w:rsidR="00A8561D">
        <w:rPr>
          <w:rFonts w:ascii="Times New Roman" w:hAnsi="Times New Roman" w:cs="Times New Roman"/>
          <w:sz w:val="24"/>
          <w:szCs w:val="24"/>
        </w:rPr>
        <w:t xml:space="preserve"> </w:t>
      </w:r>
      <w:proofErr w:type="spellStart"/>
      <w:r w:rsidR="00A8561D">
        <w:rPr>
          <w:rFonts w:ascii="Times New Roman" w:hAnsi="Times New Roman" w:cs="Times New Roman"/>
          <w:sz w:val="24"/>
          <w:szCs w:val="24"/>
        </w:rPr>
        <w:t>untuk</w:t>
      </w:r>
      <w:proofErr w:type="spellEnd"/>
      <w:r w:rsidR="00A8561D">
        <w:rPr>
          <w:rFonts w:ascii="Times New Roman" w:hAnsi="Times New Roman" w:cs="Times New Roman"/>
          <w:sz w:val="24"/>
          <w:szCs w:val="24"/>
        </w:rPr>
        <w:t xml:space="preserve"> </w:t>
      </w:r>
      <w:proofErr w:type="spellStart"/>
      <w:r w:rsidR="00A8561D">
        <w:rPr>
          <w:rFonts w:ascii="Times New Roman" w:hAnsi="Times New Roman" w:cs="Times New Roman"/>
          <w:sz w:val="24"/>
          <w:szCs w:val="24"/>
        </w:rPr>
        <w:t>lebih</w:t>
      </w:r>
      <w:proofErr w:type="spellEnd"/>
      <w:r w:rsidR="00A8561D">
        <w:rPr>
          <w:rFonts w:ascii="Times New Roman" w:hAnsi="Times New Roman" w:cs="Times New Roman"/>
          <w:sz w:val="24"/>
          <w:szCs w:val="24"/>
        </w:rPr>
        <w:t xml:space="preserve"> </w:t>
      </w:r>
      <w:proofErr w:type="spellStart"/>
      <w:r w:rsidR="00A8561D">
        <w:rPr>
          <w:rFonts w:ascii="Times New Roman" w:hAnsi="Times New Roman" w:cs="Times New Roman"/>
          <w:sz w:val="24"/>
          <w:szCs w:val="24"/>
        </w:rPr>
        <w:t>patuh</w:t>
      </w:r>
      <w:proofErr w:type="spellEnd"/>
      <w:r w:rsidR="004012A9">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Tingginya</w:t>
      </w:r>
      <w:proofErr w:type="spellEnd"/>
      <w:r w:rsidR="00843655">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persentase</w:t>
      </w:r>
      <w:proofErr w:type="spellEnd"/>
      <w:r w:rsidR="00843655">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tersebut</w:t>
      </w:r>
      <w:proofErr w:type="spellEnd"/>
      <w:r w:rsidR="00843655">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sekaligus</w:t>
      </w:r>
      <w:proofErr w:type="spellEnd"/>
      <w:r w:rsidR="00843655">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menceminkan</w:t>
      </w:r>
      <w:proofErr w:type="spellEnd"/>
      <w:r w:rsidR="00843655">
        <w:rPr>
          <w:rFonts w:ascii="Times New Roman" w:hAnsi="Times New Roman" w:cs="Times New Roman"/>
          <w:sz w:val="24"/>
          <w:szCs w:val="24"/>
        </w:rPr>
        <w:t xml:space="preserve"> </w:t>
      </w:r>
      <w:proofErr w:type="spellStart"/>
      <w:r w:rsidR="00843655">
        <w:rPr>
          <w:rFonts w:ascii="Times New Roman" w:hAnsi="Times New Roman" w:cs="Times New Roman"/>
          <w:sz w:val="24"/>
          <w:szCs w:val="24"/>
        </w:rPr>
        <w:t>bahwa</w:t>
      </w:r>
      <w:proofErr w:type="spellEnd"/>
      <w:r w:rsidR="00843655">
        <w:rPr>
          <w:rFonts w:ascii="Times New Roman" w:hAnsi="Times New Roman" w:cs="Times New Roman"/>
          <w:sz w:val="24"/>
          <w:szCs w:val="24"/>
        </w:rPr>
        <w:t xml:space="preserve"> </w:t>
      </w:r>
      <w:proofErr w:type="spellStart"/>
      <w:r w:rsidR="004E0E2A" w:rsidRPr="004E0E2A">
        <w:rPr>
          <w:rFonts w:ascii="Times New Roman" w:hAnsi="Times New Roman" w:cs="Times New Roman"/>
          <w:sz w:val="24"/>
          <w:szCs w:val="24"/>
        </w:rPr>
        <w:t>kebijakan</w:t>
      </w:r>
      <w:proofErr w:type="spellEnd"/>
      <w:r w:rsidR="004E0E2A" w:rsidRPr="004E0E2A">
        <w:rPr>
          <w:rFonts w:ascii="Times New Roman" w:hAnsi="Times New Roman" w:cs="Times New Roman"/>
          <w:sz w:val="24"/>
          <w:szCs w:val="24"/>
        </w:rPr>
        <w:t xml:space="preserve"> </w:t>
      </w:r>
      <w:proofErr w:type="spellStart"/>
      <w:r w:rsidR="004E0E2A" w:rsidRPr="004E0E2A">
        <w:rPr>
          <w:rFonts w:ascii="Times New Roman" w:hAnsi="Times New Roman" w:cs="Times New Roman"/>
          <w:sz w:val="24"/>
          <w:szCs w:val="24"/>
        </w:rPr>
        <w:t>keringanan</w:t>
      </w:r>
      <w:proofErr w:type="spellEnd"/>
      <w:r w:rsidR="004E0E2A" w:rsidRPr="004E0E2A">
        <w:rPr>
          <w:rFonts w:ascii="Times New Roman" w:hAnsi="Times New Roman" w:cs="Times New Roman"/>
          <w:sz w:val="24"/>
          <w:szCs w:val="24"/>
        </w:rPr>
        <w:t xml:space="preserve"> </w:t>
      </w:r>
      <w:proofErr w:type="spellStart"/>
      <w:r w:rsidR="004E0E2A" w:rsidRPr="004E0E2A">
        <w:rPr>
          <w:rFonts w:ascii="Times New Roman" w:hAnsi="Times New Roman" w:cs="Times New Roman"/>
          <w:sz w:val="24"/>
          <w:szCs w:val="24"/>
        </w:rPr>
        <w:t>sanksi</w:t>
      </w:r>
      <w:proofErr w:type="spellEnd"/>
      <w:r w:rsidR="004E0E2A" w:rsidRPr="004E0E2A">
        <w:rPr>
          <w:rFonts w:ascii="Times New Roman" w:hAnsi="Times New Roman" w:cs="Times New Roman"/>
          <w:sz w:val="24"/>
          <w:szCs w:val="24"/>
        </w:rPr>
        <w:t xml:space="preserve"> </w:t>
      </w:r>
      <w:proofErr w:type="spellStart"/>
      <w:r w:rsidR="004E0E2A" w:rsidRPr="004E0E2A">
        <w:rPr>
          <w:rFonts w:ascii="Times New Roman" w:hAnsi="Times New Roman" w:cs="Times New Roman"/>
          <w:sz w:val="24"/>
          <w:szCs w:val="24"/>
        </w:rPr>
        <w:t>dianggap</w:t>
      </w:r>
      <w:proofErr w:type="spellEnd"/>
      <w:r w:rsidR="004E0E2A" w:rsidRPr="004E0E2A">
        <w:rPr>
          <w:rFonts w:ascii="Times New Roman" w:hAnsi="Times New Roman" w:cs="Times New Roman"/>
          <w:sz w:val="24"/>
          <w:szCs w:val="24"/>
        </w:rPr>
        <w:t xml:space="preserve"> </w:t>
      </w:r>
      <w:proofErr w:type="spellStart"/>
      <w:r w:rsidR="004E0E2A" w:rsidRPr="004E0E2A">
        <w:rPr>
          <w:rFonts w:ascii="Times New Roman" w:hAnsi="Times New Roman" w:cs="Times New Roman"/>
          <w:sz w:val="24"/>
          <w:szCs w:val="24"/>
        </w:rPr>
        <w:t>mampu</w:t>
      </w:r>
      <w:proofErr w:type="spellEnd"/>
      <w:r w:rsidR="004E0E2A" w:rsidRPr="004E0E2A">
        <w:rPr>
          <w:rFonts w:ascii="Times New Roman" w:hAnsi="Times New Roman" w:cs="Times New Roman"/>
          <w:sz w:val="24"/>
          <w:szCs w:val="24"/>
        </w:rPr>
        <w:t xml:space="preserve"> </w:t>
      </w:r>
      <w:proofErr w:type="spellStart"/>
      <w:r w:rsidR="004E0E2A" w:rsidRPr="004E0E2A">
        <w:rPr>
          <w:rFonts w:ascii="Times New Roman" w:hAnsi="Times New Roman" w:cs="Times New Roman"/>
          <w:sz w:val="24"/>
          <w:szCs w:val="24"/>
        </w:rPr>
        <w:t>memberikan</w:t>
      </w:r>
      <w:proofErr w:type="spellEnd"/>
      <w:r w:rsidR="004E0E2A" w:rsidRPr="004E0E2A">
        <w:rPr>
          <w:rFonts w:ascii="Times New Roman" w:hAnsi="Times New Roman" w:cs="Times New Roman"/>
          <w:sz w:val="24"/>
          <w:szCs w:val="24"/>
        </w:rPr>
        <w:t xml:space="preserve"> </w:t>
      </w:r>
      <w:proofErr w:type="spellStart"/>
      <w:r w:rsidR="004E0E2A" w:rsidRPr="004E0E2A">
        <w:rPr>
          <w:rFonts w:ascii="Times New Roman" w:hAnsi="Times New Roman" w:cs="Times New Roman"/>
          <w:sz w:val="24"/>
          <w:szCs w:val="24"/>
        </w:rPr>
        <w:t>motivasi</w:t>
      </w:r>
      <w:proofErr w:type="spellEnd"/>
      <w:r w:rsidR="004E0E2A" w:rsidRPr="004E0E2A">
        <w:rPr>
          <w:rFonts w:ascii="Times New Roman" w:hAnsi="Times New Roman" w:cs="Times New Roman"/>
          <w:sz w:val="24"/>
          <w:szCs w:val="24"/>
        </w:rPr>
        <w:t xml:space="preserve"> </w:t>
      </w:r>
      <w:proofErr w:type="spellStart"/>
      <w:r w:rsidR="004E0E2A" w:rsidRPr="004E0E2A">
        <w:rPr>
          <w:rFonts w:ascii="Times New Roman" w:hAnsi="Times New Roman" w:cs="Times New Roman"/>
          <w:sz w:val="24"/>
          <w:szCs w:val="24"/>
        </w:rPr>
        <w:t>bagi</w:t>
      </w:r>
      <w:proofErr w:type="spellEnd"/>
      <w:r w:rsidR="004E0E2A" w:rsidRPr="004E0E2A">
        <w:rPr>
          <w:rFonts w:ascii="Times New Roman" w:hAnsi="Times New Roman" w:cs="Times New Roman"/>
          <w:sz w:val="24"/>
          <w:szCs w:val="24"/>
        </w:rPr>
        <w:t xml:space="preserve"> </w:t>
      </w:r>
      <w:proofErr w:type="spellStart"/>
      <w:r w:rsidR="004E0E2A" w:rsidRPr="004E0E2A">
        <w:rPr>
          <w:rFonts w:ascii="Times New Roman" w:hAnsi="Times New Roman" w:cs="Times New Roman"/>
          <w:sz w:val="24"/>
          <w:szCs w:val="24"/>
        </w:rPr>
        <w:t>wajib</w:t>
      </w:r>
      <w:proofErr w:type="spellEnd"/>
      <w:r w:rsidR="004E0E2A" w:rsidRPr="004E0E2A">
        <w:rPr>
          <w:rFonts w:ascii="Times New Roman" w:hAnsi="Times New Roman" w:cs="Times New Roman"/>
          <w:sz w:val="24"/>
          <w:szCs w:val="24"/>
        </w:rPr>
        <w:t xml:space="preserve"> </w:t>
      </w:r>
      <w:proofErr w:type="spellStart"/>
      <w:r w:rsidR="004E0E2A" w:rsidRPr="004E0E2A">
        <w:rPr>
          <w:rFonts w:ascii="Times New Roman" w:hAnsi="Times New Roman" w:cs="Times New Roman"/>
          <w:sz w:val="24"/>
          <w:szCs w:val="24"/>
        </w:rPr>
        <w:t>pajak</w:t>
      </w:r>
      <w:proofErr w:type="spellEnd"/>
      <w:r w:rsidR="004E0E2A" w:rsidRPr="004E0E2A">
        <w:rPr>
          <w:rFonts w:ascii="Times New Roman" w:hAnsi="Times New Roman" w:cs="Times New Roman"/>
          <w:sz w:val="24"/>
          <w:szCs w:val="24"/>
        </w:rPr>
        <w:t xml:space="preserve"> </w:t>
      </w:r>
      <w:proofErr w:type="spellStart"/>
      <w:r w:rsidR="004E0E2A" w:rsidRPr="004E0E2A">
        <w:rPr>
          <w:rFonts w:ascii="Times New Roman" w:hAnsi="Times New Roman" w:cs="Times New Roman"/>
          <w:sz w:val="24"/>
          <w:szCs w:val="24"/>
        </w:rPr>
        <w:t>untuk</w:t>
      </w:r>
      <w:proofErr w:type="spellEnd"/>
      <w:r w:rsidR="004E0E2A" w:rsidRPr="004E0E2A">
        <w:rPr>
          <w:rFonts w:ascii="Times New Roman" w:hAnsi="Times New Roman" w:cs="Times New Roman"/>
          <w:sz w:val="24"/>
          <w:szCs w:val="24"/>
        </w:rPr>
        <w:t xml:space="preserve"> </w:t>
      </w:r>
      <w:proofErr w:type="spellStart"/>
      <w:r w:rsidR="004E0E2A" w:rsidRPr="004E0E2A">
        <w:rPr>
          <w:rFonts w:ascii="Times New Roman" w:hAnsi="Times New Roman" w:cs="Times New Roman"/>
          <w:sz w:val="24"/>
          <w:szCs w:val="24"/>
        </w:rPr>
        <w:t>segera</w:t>
      </w:r>
      <w:proofErr w:type="spellEnd"/>
      <w:r w:rsidR="004E0E2A" w:rsidRPr="004E0E2A">
        <w:rPr>
          <w:rFonts w:ascii="Times New Roman" w:hAnsi="Times New Roman" w:cs="Times New Roman"/>
          <w:sz w:val="24"/>
          <w:szCs w:val="24"/>
        </w:rPr>
        <w:t xml:space="preserve"> </w:t>
      </w:r>
      <w:proofErr w:type="spellStart"/>
      <w:r w:rsidR="004E0E2A" w:rsidRPr="004E0E2A">
        <w:rPr>
          <w:rFonts w:ascii="Times New Roman" w:hAnsi="Times New Roman" w:cs="Times New Roman"/>
          <w:sz w:val="24"/>
          <w:szCs w:val="24"/>
        </w:rPr>
        <w:t>memenuhi</w:t>
      </w:r>
      <w:proofErr w:type="spellEnd"/>
      <w:r w:rsidR="004E0E2A" w:rsidRPr="004E0E2A">
        <w:rPr>
          <w:rFonts w:ascii="Times New Roman" w:hAnsi="Times New Roman" w:cs="Times New Roman"/>
          <w:sz w:val="24"/>
          <w:szCs w:val="24"/>
        </w:rPr>
        <w:t xml:space="preserve"> </w:t>
      </w:r>
      <w:proofErr w:type="spellStart"/>
      <w:r w:rsidR="004E0E2A" w:rsidRPr="004E0E2A">
        <w:rPr>
          <w:rFonts w:ascii="Times New Roman" w:hAnsi="Times New Roman" w:cs="Times New Roman"/>
          <w:sz w:val="24"/>
          <w:szCs w:val="24"/>
        </w:rPr>
        <w:t>kewajibannya</w:t>
      </w:r>
      <w:proofErr w:type="spellEnd"/>
      <w:r w:rsidR="004E0E2A" w:rsidRPr="004E0E2A">
        <w:rPr>
          <w:rFonts w:ascii="Times New Roman" w:hAnsi="Times New Roman" w:cs="Times New Roman"/>
          <w:sz w:val="24"/>
          <w:szCs w:val="24"/>
        </w:rPr>
        <w:t>.</w:t>
      </w:r>
      <w:r w:rsidR="004E0E2A">
        <w:rPr>
          <w:rFonts w:ascii="Times New Roman" w:hAnsi="Times New Roman" w:cs="Times New Roman"/>
          <w:sz w:val="24"/>
          <w:szCs w:val="24"/>
        </w:rPr>
        <w:t xml:space="preserve"> </w:t>
      </w:r>
    </w:p>
    <w:p w14:paraId="4F850CAD" w14:textId="2EDC0D20" w:rsidR="00D7396F" w:rsidRDefault="00CA1CB6" w:rsidP="00912017">
      <w:pPr>
        <w:spacing w:after="0"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P</w:t>
      </w:r>
      <w:r w:rsidR="009A727D" w:rsidRPr="009A727D">
        <w:rPr>
          <w:rFonts w:ascii="Times New Roman" w:hAnsi="Times New Roman" w:cs="Times New Roman"/>
          <w:sz w:val="24"/>
          <w:szCs w:val="24"/>
        </w:rPr>
        <w:t>enerapan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sanksi</w:t>
      </w:r>
      <w:proofErr w:type="spellEnd"/>
      <w:r w:rsidR="009A727D" w:rsidRPr="009A727D">
        <w:rPr>
          <w:rFonts w:ascii="Times New Roman" w:hAnsi="Times New Roman" w:cs="Times New Roman"/>
          <w:sz w:val="24"/>
          <w:szCs w:val="24"/>
        </w:rPr>
        <w:t xml:space="preserve"> yang </w:t>
      </w:r>
      <w:proofErr w:type="spellStart"/>
      <w:r w:rsidR="009A727D" w:rsidRPr="009A727D">
        <w:rPr>
          <w:rFonts w:ascii="Times New Roman" w:hAnsi="Times New Roman" w:cs="Times New Roman"/>
          <w:sz w:val="24"/>
          <w:szCs w:val="24"/>
        </w:rPr>
        <w:t>tegas</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adil</w:t>
      </w:r>
      <w:proofErr w:type="spellEnd"/>
      <w:r w:rsidR="009A727D" w:rsidRPr="009A727D">
        <w:rPr>
          <w:rFonts w:ascii="Times New Roman" w:hAnsi="Times New Roman" w:cs="Times New Roman"/>
          <w:sz w:val="24"/>
          <w:szCs w:val="24"/>
        </w:rPr>
        <w:t xml:space="preserve">, dan </w:t>
      </w:r>
      <w:proofErr w:type="spellStart"/>
      <w:r w:rsidR="009A727D" w:rsidRPr="009A727D">
        <w:rPr>
          <w:rFonts w:ascii="Times New Roman" w:hAnsi="Times New Roman" w:cs="Times New Roman"/>
          <w:sz w:val="24"/>
          <w:szCs w:val="24"/>
        </w:rPr>
        <w:t>konsisten</w:t>
      </w:r>
      <w:proofErr w:type="spellEnd"/>
      <w:r w:rsidR="009A727D" w:rsidRPr="009A727D">
        <w:rPr>
          <w:rFonts w:ascii="Times New Roman" w:hAnsi="Times New Roman" w:cs="Times New Roman"/>
          <w:sz w:val="24"/>
          <w:szCs w:val="24"/>
        </w:rPr>
        <w:t xml:space="preserve"> </w:t>
      </w:r>
      <w:proofErr w:type="spellStart"/>
      <w:r w:rsidR="00007B79">
        <w:rPr>
          <w:rFonts w:ascii="Times New Roman" w:hAnsi="Times New Roman" w:cs="Times New Roman"/>
          <w:sz w:val="24"/>
          <w:szCs w:val="24"/>
        </w:rPr>
        <w:t>dapat</w:t>
      </w:r>
      <w:proofErr w:type="spellEnd"/>
      <w:r w:rsidR="00007B79">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memberikan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sinyal</w:t>
      </w:r>
      <w:proofErr w:type="spellEnd"/>
      <w:r w:rsidR="009A727D" w:rsidRPr="009A727D">
        <w:rPr>
          <w:rFonts w:ascii="Times New Roman" w:hAnsi="Times New Roman" w:cs="Times New Roman"/>
          <w:sz w:val="24"/>
          <w:szCs w:val="24"/>
        </w:rPr>
        <w:t xml:space="preserve"> </w:t>
      </w:r>
      <w:r w:rsidR="00C536EC">
        <w:rPr>
          <w:rFonts w:ascii="Times New Roman" w:hAnsi="Times New Roman" w:cs="Times New Roman"/>
          <w:sz w:val="24"/>
          <w:szCs w:val="24"/>
        </w:rPr>
        <w:t xml:space="preserve">yang </w:t>
      </w:r>
      <w:proofErr w:type="spellStart"/>
      <w:r w:rsidR="009A727D" w:rsidRPr="009A727D">
        <w:rPr>
          <w:rFonts w:ascii="Times New Roman" w:hAnsi="Times New Roman" w:cs="Times New Roman"/>
          <w:sz w:val="24"/>
          <w:szCs w:val="24"/>
        </w:rPr>
        <w:t>kuat</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bahwa</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setiap</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pelanggaran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terhadap</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aturan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perpajakan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akan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mendapatkan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konsekuensi</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Kondisi</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ini</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menimbulkan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efek</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jera</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bagi</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wajib</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pajak</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karena</w:t>
      </w:r>
      <w:proofErr w:type="spellEnd"/>
      <w:r w:rsidR="009A727D" w:rsidRPr="009A727D">
        <w:rPr>
          <w:rFonts w:ascii="Times New Roman" w:hAnsi="Times New Roman" w:cs="Times New Roman"/>
          <w:sz w:val="24"/>
          <w:szCs w:val="24"/>
        </w:rPr>
        <w:t xml:space="preserve"> </w:t>
      </w:r>
      <w:proofErr w:type="spellStart"/>
      <w:r w:rsidR="00C536EC">
        <w:rPr>
          <w:rFonts w:ascii="Times New Roman" w:hAnsi="Times New Roman" w:cs="Times New Roman"/>
          <w:sz w:val="24"/>
          <w:szCs w:val="24"/>
        </w:rPr>
        <w:t>wajib</w:t>
      </w:r>
      <w:proofErr w:type="spellEnd"/>
      <w:r w:rsidR="00C536EC">
        <w:rPr>
          <w:rFonts w:ascii="Times New Roman" w:hAnsi="Times New Roman" w:cs="Times New Roman"/>
          <w:sz w:val="24"/>
          <w:szCs w:val="24"/>
        </w:rPr>
        <w:t xml:space="preserve"> </w:t>
      </w:r>
      <w:proofErr w:type="spellStart"/>
      <w:r w:rsidR="00C536EC">
        <w:rPr>
          <w:rFonts w:ascii="Times New Roman" w:hAnsi="Times New Roman" w:cs="Times New Roman"/>
          <w:sz w:val="24"/>
          <w:szCs w:val="24"/>
        </w:rPr>
        <w:t>pajak</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menyadari</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bahwa</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ketidakpatuhan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baik</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berupa</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keterlambatan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pelaporan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kesalahan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perhitungan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maupun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kelalaian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dalam</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pembayaran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akan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menimbulkan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kerugian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finansial</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seperti</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denda</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bunga</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atau</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bahkan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kenaikan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pajak</w:t>
      </w:r>
      <w:proofErr w:type="spellEnd"/>
      <w:r w:rsidR="009A727D" w:rsidRPr="009A727D">
        <w:rPr>
          <w:rFonts w:ascii="Times New Roman" w:hAnsi="Times New Roman" w:cs="Times New Roman"/>
          <w:sz w:val="24"/>
          <w:szCs w:val="24"/>
        </w:rPr>
        <w:t xml:space="preserve"> </w:t>
      </w:r>
      <w:r w:rsidR="009A727D" w:rsidRPr="009A727D">
        <w:rPr>
          <w:rFonts w:ascii="Times New Roman" w:hAnsi="Times New Roman" w:cs="Times New Roman"/>
          <w:sz w:val="24"/>
          <w:szCs w:val="24"/>
        </w:rPr>
        <w:lastRenderedPageBreak/>
        <w:t xml:space="preserve">yang </w:t>
      </w:r>
      <w:proofErr w:type="spellStart"/>
      <w:r w:rsidR="009A727D" w:rsidRPr="009A727D">
        <w:rPr>
          <w:rFonts w:ascii="Times New Roman" w:hAnsi="Times New Roman" w:cs="Times New Roman"/>
          <w:sz w:val="24"/>
          <w:szCs w:val="24"/>
        </w:rPr>
        <w:t>harus</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dibayarkan</w:t>
      </w:r>
      <w:proofErr w:type="spellEnd"/>
      <w:r w:rsidR="009A727D" w:rsidRPr="009A727D">
        <w:rPr>
          <w:rFonts w:ascii="Times New Roman" w:hAnsi="Times New Roman" w:cs="Times New Roman"/>
          <w:sz w:val="24"/>
          <w:szCs w:val="24"/>
        </w:rPr>
        <w:t xml:space="preserve">. Selain </w:t>
      </w:r>
      <w:proofErr w:type="spellStart"/>
      <w:r w:rsidR="009A727D" w:rsidRPr="009A727D">
        <w:rPr>
          <w:rFonts w:ascii="Times New Roman" w:hAnsi="Times New Roman" w:cs="Times New Roman"/>
          <w:sz w:val="24"/>
          <w:szCs w:val="24"/>
        </w:rPr>
        <w:t>kerugian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materi</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terdapat</w:t>
      </w:r>
      <w:proofErr w:type="spellEnd"/>
      <w:r w:rsidR="009A727D" w:rsidRPr="009A727D">
        <w:rPr>
          <w:rFonts w:ascii="Times New Roman" w:hAnsi="Times New Roman" w:cs="Times New Roman"/>
          <w:sz w:val="24"/>
          <w:szCs w:val="24"/>
        </w:rPr>
        <w:t xml:space="preserve"> pula </w:t>
      </w:r>
      <w:proofErr w:type="spellStart"/>
      <w:r w:rsidR="009A727D" w:rsidRPr="009A727D">
        <w:rPr>
          <w:rFonts w:ascii="Times New Roman" w:hAnsi="Times New Roman" w:cs="Times New Roman"/>
          <w:sz w:val="24"/>
          <w:szCs w:val="24"/>
        </w:rPr>
        <w:t>ancaman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konsekuensi</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hukum</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berupa</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sanksi</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pidana</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bagi</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pelanggaran</w:t>
      </w:r>
      <w:proofErr w:type="spellEnd"/>
      <w:r w:rsidR="009A727D" w:rsidRPr="009A727D">
        <w:rPr>
          <w:rFonts w:ascii="Times New Roman" w:hAnsi="Times New Roman" w:cs="Times New Roman"/>
          <w:sz w:val="24"/>
          <w:szCs w:val="24"/>
        </w:rPr>
        <w:t xml:space="preserve"> yang </w:t>
      </w:r>
      <w:proofErr w:type="spellStart"/>
      <w:r w:rsidR="009A727D" w:rsidRPr="009A727D">
        <w:rPr>
          <w:rFonts w:ascii="Times New Roman" w:hAnsi="Times New Roman" w:cs="Times New Roman"/>
          <w:sz w:val="24"/>
          <w:szCs w:val="24"/>
        </w:rPr>
        <w:t>dilakukan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dengan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sengaja</w:t>
      </w:r>
      <w:proofErr w:type="spellEnd"/>
      <w:r w:rsidR="009A727D" w:rsidRPr="009A727D">
        <w:rPr>
          <w:rFonts w:ascii="Times New Roman" w:hAnsi="Times New Roman" w:cs="Times New Roman"/>
          <w:sz w:val="24"/>
          <w:szCs w:val="24"/>
        </w:rPr>
        <w:t xml:space="preserve">, yang </w:t>
      </w:r>
      <w:proofErr w:type="spellStart"/>
      <w:r w:rsidR="009A727D" w:rsidRPr="009A727D">
        <w:rPr>
          <w:rFonts w:ascii="Times New Roman" w:hAnsi="Times New Roman" w:cs="Times New Roman"/>
          <w:sz w:val="24"/>
          <w:szCs w:val="24"/>
        </w:rPr>
        <w:t>semakin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memperkuat</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alasan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bagi</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wajib</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pajak</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untuk</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mematuhi</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aturan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Kesadaran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terhadap</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risiko</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inilah</w:t>
      </w:r>
      <w:proofErr w:type="spellEnd"/>
      <w:r w:rsidR="009A727D" w:rsidRPr="009A727D">
        <w:rPr>
          <w:rFonts w:ascii="Times New Roman" w:hAnsi="Times New Roman" w:cs="Times New Roman"/>
          <w:sz w:val="24"/>
          <w:szCs w:val="24"/>
        </w:rPr>
        <w:t xml:space="preserve"> yang </w:t>
      </w:r>
      <w:proofErr w:type="spellStart"/>
      <w:r w:rsidR="009A727D" w:rsidRPr="009A727D">
        <w:rPr>
          <w:rFonts w:ascii="Times New Roman" w:hAnsi="Times New Roman" w:cs="Times New Roman"/>
          <w:sz w:val="24"/>
          <w:szCs w:val="24"/>
        </w:rPr>
        <w:t>akhirnya</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membuat</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banyak</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wajib</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pajak</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memilih</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untuk</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patuh</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karena</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biaya</w:t>
      </w:r>
      <w:proofErr w:type="spellEnd"/>
      <w:r w:rsidR="009A727D" w:rsidRPr="009A727D">
        <w:rPr>
          <w:rFonts w:ascii="Times New Roman" w:hAnsi="Times New Roman" w:cs="Times New Roman"/>
          <w:sz w:val="24"/>
          <w:szCs w:val="24"/>
        </w:rPr>
        <w:t xml:space="preserve"> yang </w:t>
      </w:r>
      <w:proofErr w:type="spellStart"/>
      <w:r w:rsidR="009A727D" w:rsidRPr="009A727D">
        <w:rPr>
          <w:rFonts w:ascii="Times New Roman" w:hAnsi="Times New Roman" w:cs="Times New Roman"/>
          <w:sz w:val="24"/>
          <w:szCs w:val="24"/>
        </w:rPr>
        <w:t>ditanggung</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akibat</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melanggar</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lebih</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besar</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dibandingkan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manfaat</w:t>
      </w:r>
      <w:proofErr w:type="spellEnd"/>
      <w:r w:rsidR="009A727D" w:rsidRPr="009A727D">
        <w:rPr>
          <w:rFonts w:ascii="Times New Roman" w:hAnsi="Times New Roman" w:cs="Times New Roman"/>
          <w:sz w:val="24"/>
          <w:szCs w:val="24"/>
        </w:rPr>
        <w:t xml:space="preserve"> yang </w:t>
      </w:r>
      <w:proofErr w:type="spellStart"/>
      <w:r w:rsidR="009A727D" w:rsidRPr="009A727D">
        <w:rPr>
          <w:rFonts w:ascii="Times New Roman" w:hAnsi="Times New Roman" w:cs="Times New Roman"/>
          <w:sz w:val="24"/>
          <w:szCs w:val="24"/>
        </w:rPr>
        <w:t>mungkin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diperoleh</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dari</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ketidakpatuhan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Dengan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demikian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sanksi</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pajak</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tidak</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hanya</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berfungsi</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sebagai</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hukuman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tetapi</w:t>
      </w:r>
      <w:proofErr w:type="spellEnd"/>
      <w:r w:rsidR="009A727D" w:rsidRPr="009A727D">
        <w:rPr>
          <w:rFonts w:ascii="Times New Roman" w:hAnsi="Times New Roman" w:cs="Times New Roman"/>
          <w:sz w:val="24"/>
          <w:szCs w:val="24"/>
        </w:rPr>
        <w:t xml:space="preserve"> juga </w:t>
      </w:r>
      <w:proofErr w:type="spellStart"/>
      <w:r w:rsidR="009A727D" w:rsidRPr="009A727D">
        <w:rPr>
          <w:rFonts w:ascii="Times New Roman" w:hAnsi="Times New Roman" w:cs="Times New Roman"/>
          <w:sz w:val="24"/>
          <w:szCs w:val="24"/>
        </w:rPr>
        <w:t>sebagai</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instrumen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pengendali</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perilaku</w:t>
      </w:r>
      <w:proofErr w:type="spellEnd"/>
      <w:r w:rsidR="009A727D" w:rsidRPr="009A727D">
        <w:rPr>
          <w:rFonts w:ascii="Times New Roman" w:hAnsi="Times New Roman" w:cs="Times New Roman"/>
          <w:sz w:val="24"/>
          <w:szCs w:val="24"/>
        </w:rPr>
        <w:t xml:space="preserve">, yang </w:t>
      </w:r>
      <w:proofErr w:type="spellStart"/>
      <w:r w:rsidR="009A727D" w:rsidRPr="009A727D">
        <w:rPr>
          <w:rFonts w:ascii="Times New Roman" w:hAnsi="Times New Roman" w:cs="Times New Roman"/>
          <w:sz w:val="24"/>
          <w:szCs w:val="24"/>
        </w:rPr>
        <w:t>memastikan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bahwa</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wajib</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pajak</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tetap</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berada</w:t>
      </w:r>
      <w:proofErr w:type="spellEnd"/>
      <w:r w:rsidR="009A727D" w:rsidRPr="009A727D">
        <w:rPr>
          <w:rFonts w:ascii="Times New Roman" w:hAnsi="Times New Roman" w:cs="Times New Roman"/>
          <w:sz w:val="24"/>
          <w:szCs w:val="24"/>
        </w:rPr>
        <w:t xml:space="preserve"> pada </w:t>
      </w:r>
      <w:proofErr w:type="spellStart"/>
      <w:r w:rsidR="009A727D" w:rsidRPr="009A727D">
        <w:rPr>
          <w:rFonts w:ascii="Times New Roman" w:hAnsi="Times New Roman" w:cs="Times New Roman"/>
          <w:sz w:val="24"/>
          <w:szCs w:val="24"/>
        </w:rPr>
        <w:t>jalur</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kepatuhan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Penyebab</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utama</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hasil</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penelitian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ini</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adalah</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karena</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sistem</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perpajakan</w:t>
      </w:r>
      <w:proofErr w:type="spellEnd"/>
      <w:r w:rsidR="009A727D" w:rsidRPr="009A727D">
        <w:rPr>
          <w:rFonts w:ascii="Times New Roman" w:hAnsi="Times New Roman" w:cs="Times New Roman"/>
          <w:sz w:val="24"/>
          <w:szCs w:val="24"/>
        </w:rPr>
        <w:t xml:space="preserve"> di Indonesia </w:t>
      </w:r>
      <w:proofErr w:type="spellStart"/>
      <w:r w:rsidR="009A727D" w:rsidRPr="009A727D">
        <w:rPr>
          <w:rFonts w:ascii="Times New Roman" w:hAnsi="Times New Roman" w:cs="Times New Roman"/>
          <w:sz w:val="24"/>
          <w:szCs w:val="24"/>
        </w:rPr>
        <w:t>menganut</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i/>
          <w:iCs/>
          <w:sz w:val="24"/>
          <w:szCs w:val="24"/>
        </w:rPr>
        <w:t>self assessment</w:t>
      </w:r>
      <w:proofErr w:type="spellEnd"/>
      <w:r w:rsidR="009A727D" w:rsidRPr="009A727D">
        <w:rPr>
          <w:rFonts w:ascii="Times New Roman" w:hAnsi="Times New Roman" w:cs="Times New Roman"/>
          <w:i/>
          <w:iCs/>
          <w:sz w:val="24"/>
          <w:szCs w:val="24"/>
        </w:rPr>
        <w:t xml:space="preserve"> system</w:t>
      </w:r>
      <w:r w:rsidR="009A727D" w:rsidRPr="009A727D">
        <w:rPr>
          <w:rFonts w:ascii="Times New Roman" w:hAnsi="Times New Roman" w:cs="Times New Roman"/>
          <w:sz w:val="24"/>
          <w:szCs w:val="24"/>
        </w:rPr>
        <w:t xml:space="preserve">, di mana </w:t>
      </w:r>
      <w:proofErr w:type="spellStart"/>
      <w:r w:rsidR="009A727D" w:rsidRPr="009A727D">
        <w:rPr>
          <w:rFonts w:ascii="Times New Roman" w:hAnsi="Times New Roman" w:cs="Times New Roman"/>
          <w:sz w:val="24"/>
          <w:szCs w:val="24"/>
        </w:rPr>
        <w:t>pemerintah</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memberi</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kepercayaan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penuh</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kepada</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wajib</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pajak</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untuk</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menghitung</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membayar</w:t>
      </w:r>
      <w:proofErr w:type="spellEnd"/>
      <w:r w:rsidR="009A727D" w:rsidRPr="009A727D">
        <w:rPr>
          <w:rFonts w:ascii="Times New Roman" w:hAnsi="Times New Roman" w:cs="Times New Roman"/>
          <w:sz w:val="24"/>
          <w:szCs w:val="24"/>
        </w:rPr>
        <w:t xml:space="preserve">, dan </w:t>
      </w:r>
      <w:proofErr w:type="spellStart"/>
      <w:r w:rsidR="009A727D" w:rsidRPr="009A727D">
        <w:rPr>
          <w:rFonts w:ascii="Times New Roman" w:hAnsi="Times New Roman" w:cs="Times New Roman"/>
          <w:sz w:val="24"/>
          <w:szCs w:val="24"/>
        </w:rPr>
        <w:t>melaporkan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sendiri</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pajaknya</w:t>
      </w:r>
      <w:proofErr w:type="spellEnd"/>
      <w:r w:rsidR="009A727D" w:rsidRPr="009A727D">
        <w:rPr>
          <w:rFonts w:ascii="Times New Roman" w:hAnsi="Times New Roman" w:cs="Times New Roman"/>
          <w:sz w:val="24"/>
          <w:szCs w:val="24"/>
        </w:rPr>
        <w:t xml:space="preserve">. Dalam </w:t>
      </w:r>
      <w:proofErr w:type="spellStart"/>
      <w:r w:rsidR="009A727D" w:rsidRPr="009A727D">
        <w:rPr>
          <w:rFonts w:ascii="Times New Roman" w:hAnsi="Times New Roman" w:cs="Times New Roman"/>
          <w:sz w:val="24"/>
          <w:szCs w:val="24"/>
        </w:rPr>
        <w:t>sistem</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seperti</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ini</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peranan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sanksi</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menjadi</w:t>
      </w:r>
      <w:proofErr w:type="spellEnd"/>
      <w:r w:rsidR="009A727D" w:rsidRPr="009A727D">
        <w:rPr>
          <w:rFonts w:ascii="Times New Roman" w:hAnsi="Times New Roman" w:cs="Times New Roman"/>
          <w:sz w:val="24"/>
          <w:szCs w:val="24"/>
        </w:rPr>
        <w:t xml:space="preserve"> sangat </w:t>
      </w:r>
      <w:proofErr w:type="spellStart"/>
      <w:r w:rsidR="009A727D" w:rsidRPr="009A727D">
        <w:rPr>
          <w:rFonts w:ascii="Times New Roman" w:hAnsi="Times New Roman" w:cs="Times New Roman"/>
          <w:sz w:val="24"/>
          <w:szCs w:val="24"/>
        </w:rPr>
        <w:t>penting</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sebagai</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alat</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pengawas</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eksternal</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untuk</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menutup</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celah</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kecurangan</w:t>
      </w:r>
      <w:proofErr w:type="spellEnd"/>
      <w:r w:rsidR="009A727D" w:rsidRPr="009A727D">
        <w:rPr>
          <w:rFonts w:ascii="Times New Roman" w:hAnsi="Times New Roman" w:cs="Times New Roman"/>
          <w:sz w:val="24"/>
          <w:szCs w:val="24"/>
        </w:rPr>
        <w:t xml:space="preserve"> dan </w:t>
      </w:r>
      <w:proofErr w:type="spellStart"/>
      <w:r w:rsidR="009A727D" w:rsidRPr="009A727D">
        <w:rPr>
          <w:rFonts w:ascii="Times New Roman" w:hAnsi="Times New Roman" w:cs="Times New Roman"/>
          <w:sz w:val="24"/>
          <w:szCs w:val="24"/>
        </w:rPr>
        <w:t>memastikan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bahwa</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kewajiban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perpajakan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dijalankan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dengan</w:t>
      </w:r>
      <w:proofErr w:type="spellEnd"/>
      <w:r w:rsidR="009A727D" w:rsidRPr="009A727D">
        <w:rPr>
          <w:rFonts w:ascii="Times New Roman" w:hAnsi="Times New Roman" w:cs="Times New Roman"/>
          <w:sz w:val="24"/>
          <w:szCs w:val="24"/>
        </w:rPr>
        <w:t xml:space="preserve"> </w:t>
      </w:r>
      <w:proofErr w:type="spellStart"/>
      <w:r w:rsidR="009A727D" w:rsidRPr="009A727D">
        <w:rPr>
          <w:rFonts w:ascii="Times New Roman" w:hAnsi="Times New Roman" w:cs="Times New Roman"/>
          <w:sz w:val="24"/>
          <w:szCs w:val="24"/>
        </w:rPr>
        <w:t>disiplin</w:t>
      </w:r>
      <w:proofErr w:type="spellEnd"/>
      <w:r w:rsidR="009A727D" w:rsidRPr="009A727D">
        <w:rPr>
          <w:rFonts w:ascii="Times New Roman" w:hAnsi="Times New Roman" w:cs="Times New Roman"/>
          <w:sz w:val="24"/>
          <w:szCs w:val="24"/>
        </w:rPr>
        <w:t>.</w:t>
      </w:r>
    </w:p>
    <w:p w14:paraId="6C6CF232" w14:textId="35550D92" w:rsidR="00B931A2" w:rsidRDefault="00B931A2" w:rsidP="00D85082">
      <w:pPr>
        <w:spacing w:after="0" w:line="480" w:lineRule="auto"/>
        <w:ind w:firstLine="709"/>
        <w:jc w:val="both"/>
        <w:rPr>
          <w:rFonts w:ascii="Times New Roman" w:hAnsi="Times New Roman" w:cs="Times New Roman"/>
          <w:sz w:val="24"/>
          <w:szCs w:val="24"/>
        </w:rPr>
      </w:pPr>
      <w:proofErr w:type="spellStart"/>
      <w:r w:rsidRPr="00B931A2">
        <w:rPr>
          <w:rFonts w:ascii="Times New Roman" w:hAnsi="Times New Roman" w:cs="Times New Roman"/>
          <w:sz w:val="24"/>
          <w:szCs w:val="24"/>
        </w:rPr>
        <w:t>Dengan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adanya</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sanksi</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pajak</w:t>
      </w:r>
      <w:proofErr w:type="spellEnd"/>
      <w:r w:rsidRPr="00B931A2">
        <w:rPr>
          <w:rFonts w:ascii="Times New Roman" w:hAnsi="Times New Roman" w:cs="Times New Roman"/>
          <w:sz w:val="24"/>
          <w:szCs w:val="24"/>
        </w:rPr>
        <w:t xml:space="preserve"> yang </w:t>
      </w:r>
      <w:proofErr w:type="spellStart"/>
      <w:r w:rsidRPr="00B931A2">
        <w:rPr>
          <w:rFonts w:ascii="Times New Roman" w:hAnsi="Times New Roman" w:cs="Times New Roman"/>
          <w:sz w:val="24"/>
          <w:szCs w:val="24"/>
        </w:rPr>
        <w:t>tegas</w:t>
      </w:r>
      <w:proofErr w:type="spellEnd"/>
      <w:r w:rsidRPr="00B931A2">
        <w:rPr>
          <w:rFonts w:ascii="Times New Roman" w:hAnsi="Times New Roman" w:cs="Times New Roman"/>
          <w:sz w:val="24"/>
          <w:szCs w:val="24"/>
        </w:rPr>
        <w:t xml:space="preserve"> dan </w:t>
      </w:r>
      <w:proofErr w:type="spellStart"/>
      <w:r w:rsidRPr="00B931A2">
        <w:rPr>
          <w:rFonts w:ascii="Times New Roman" w:hAnsi="Times New Roman" w:cs="Times New Roman"/>
          <w:sz w:val="24"/>
          <w:szCs w:val="24"/>
        </w:rPr>
        <w:t>konsisten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maka</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akan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berdampak</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sebagai</w:t>
      </w:r>
      <w:proofErr w:type="spellEnd"/>
      <w:r w:rsidRPr="00B931A2">
        <w:rPr>
          <w:rFonts w:ascii="Times New Roman" w:hAnsi="Times New Roman" w:cs="Times New Roman"/>
          <w:sz w:val="24"/>
          <w:szCs w:val="24"/>
        </w:rPr>
        <w:t xml:space="preserve"> </w:t>
      </w:r>
      <w:proofErr w:type="spellStart"/>
      <w:r w:rsidR="004E0E2A">
        <w:rPr>
          <w:rFonts w:ascii="Times New Roman" w:hAnsi="Times New Roman" w:cs="Times New Roman"/>
          <w:sz w:val="24"/>
          <w:szCs w:val="24"/>
        </w:rPr>
        <w:t>pendorong</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wajib</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pajak</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dalam</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melaksanakan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kewajiban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perpajakannya</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Penerapan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sanksi</w:t>
      </w:r>
      <w:proofErr w:type="spellEnd"/>
      <w:r w:rsidRPr="00B931A2">
        <w:rPr>
          <w:rFonts w:ascii="Times New Roman" w:hAnsi="Times New Roman" w:cs="Times New Roman"/>
          <w:sz w:val="24"/>
          <w:szCs w:val="24"/>
        </w:rPr>
        <w:t xml:space="preserve"> yang </w:t>
      </w:r>
      <w:proofErr w:type="spellStart"/>
      <w:r w:rsidRPr="00B931A2">
        <w:rPr>
          <w:rFonts w:ascii="Times New Roman" w:hAnsi="Times New Roman" w:cs="Times New Roman"/>
          <w:sz w:val="24"/>
          <w:szCs w:val="24"/>
        </w:rPr>
        <w:t>adil</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sesuai</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ketentuan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akan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membantu</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wajib</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pajak</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memahami</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bahwa</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setiap</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kelalaian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atau</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pelanggaran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memiliki</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konsekuensi</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hukum</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sehingga</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mereka</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lebih</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berhati-hati</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dalam</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menjalankan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kewajiban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perpajakan</w:t>
      </w:r>
      <w:proofErr w:type="spellEnd"/>
      <w:r w:rsidRPr="00B931A2">
        <w:rPr>
          <w:rFonts w:ascii="Times New Roman" w:hAnsi="Times New Roman" w:cs="Times New Roman"/>
          <w:sz w:val="24"/>
          <w:szCs w:val="24"/>
        </w:rPr>
        <w:t xml:space="preserve">. Pemahaman </w:t>
      </w:r>
      <w:proofErr w:type="spellStart"/>
      <w:r w:rsidRPr="00B931A2">
        <w:rPr>
          <w:rFonts w:ascii="Times New Roman" w:hAnsi="Times New Roman" w:cs="Times New Roman"/>
          <w:sz w:val="24"/>
          <w:szCs w:val="24"/>
        </w:rPr>
        <w:t>tentang</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sanksi</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keterlambatan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denda</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administrasi</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maupun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sanksi</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pidana</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perpajakan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membuat</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wajib</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pajak</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semakin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disiplin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dalam</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menghitung</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membayar</w:t>
      </w:r>
      <w:proofErr w:type="spellEnd"/>
      <w:r w:rsidRPr="00B931A2">
        <w:rPr>
          <w:rFonts w:ascii="Times New Roman" w:hAnsi="Times New Roman" w:cs="Times New Roman"/>
          <w:sz w:val="24"/>
          <w:szCs w:val="24"/>
        </w:rPr>
        <w:t xml:space="preserve">, dan </w:t>
      </w:r>
      <w:proofErr w:type="spellStart"/>
      <w:r w:rsidRPr="00B931A2">
        <w:rPr>
          <w:rFonts w:ascii="Times New Roman" w:hAnsi="Times New Roman" w:cs="Times New Roman"/>
          <w:sz w:val="24"/>
          <w:szCs w:val="24"/>
        </w:rPr>
        <w:t>melaporkan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pajaknya</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tepat</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waktu</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lastRenderedPageBreak/>
        <w:t>Keberadaan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sanksi</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ini</w:t>
      </w:r>
      <w:proofErr w:type="spellEnd"/>
      <w:r w:rsidRPr="00B931A2">
        <w:rPr>
          <w:rFonts w:ascii="Times New Roman" w:hAnsi="Times New Roman" w:cs="Times New Roman"/>
          <w:sz w:val="24"/>
          <w:szCs w:val="24"/>
        </w:rPr>
        <w:t xml:space="preserve"> juga </w:t>
      </w:r>
      <w:proofErr w:type="spellStart"/>
      <w:r w:rsidRPr="00B931A2">
        <w:rPr>
          <w:rFonts w:ascii="Times New Roman" w:hAnsi="Times New Roman" w:cs="Times New Roman"/>
          <w:sz w:val="24"/>
          <w:szCs w:val="24"/>
        </w:rPr>
        <w:t>mengurangi</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peluang</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wajib</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pajak</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untuk</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melakukan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pelanggaran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karena</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mereka</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menyadari</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risiko</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kerugian</w:t>
      </w:r>
      <w:proofErr w:type="spellEnd"/>
      <w:r w:rsidRPr="00B931A2">
        <w:rPr>
          <w:rFonts w:ascii="Times New Roman" w:hAnsi="Times New Roman" w:cs="Times New Roman"/>
          <w:sz w:val="24"/>
          <w:szCs w:val="24"/>
        </w:rPr>
        <w:t xml:space="preserve"> yang </w:t>
      </w:r>
      <w:proofErr w:type="spellStart"/>
      <w:r w:rsidRPr="00B931A2">
        <w:rPr>
          <w:rFonts w:ascii="Times New Roman" w:hAnsi="Times New Roman" w:cs="Times New Roman"/>
          <w:sz w:val="24"/>
          <w:szCs w:val="24"/>
        </w:rPr>
        <w:t>lebih</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besar</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jika</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tidak</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patuh</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Dengan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memahami</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bahwa</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sanksi</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merupakan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bentuk</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pengawasan</w:t>
      </w:r>
      <w:proofErr w:type="spellEnd"/>
      <w:r w:rsidRPr="00B931A2">
        <w:rPr>
          <w:rFonts w:ascii="Times New Roman" w:hAnsi="Times New Roman" w:cs="Times New Roman"/>
          <w:sz w:val="24"/>
          <w:szCs w:val="24"/>
        </w:rPr>
        <w:t xml:space="preserve"> negara, </w:t>
      </w:r>
      <w:proofErr w:type="spellStart"/>
      <w:r w:rsidRPr="00B931A2">
        <w:rPr>
          <w:rFonts w:ascii="Times New Roman" w:hAnsi="Times New Roman" w:cs="Times New Roman"/>
          <w:sz w:val="24"/>
          <w:szCs w:val="24"/>
        </w:rPr>
        <w:t>wajib</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pajak</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akan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terdorong</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untuk</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melaksanakan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kewajibannya</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secara</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benar</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sehingga</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kepatuhan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dapat</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tercapai</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Penerapan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sanksi</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pajak</w:t>
      </w:r>
      <w:proofErr w:type="spellEnd"/>
      <w:r w:rsidRPr="00B931A2">
        <w:rPr>
          <w:rFonts w:ascii="Times New Roman" w:hAnsi="Times New Roman" w:cs="Times New Roman"/>
          <w:sz w:val="24"/>
          <w:szCs w:val="24"/>
        </w:rPr>
        <w:t xml:space="preserve"> yang </w:t>
      </w:r>
      <w:proofErr w:type="spellStart"/>
      <w:r w:rsidRPr="00B931A2">
        <w:rPr>
          <w:rFonts w:ascii="Times New Roman" w:hAnsi="Times New Roman" w:cs="Times New Roman"/>
          <w:sz w:val="24"/>
          <w:szCs w:val="24"/>
        </w:rPr>
        <w:t>efektif</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tidak</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hanya</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meningkatkan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kedisiplinan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wajib</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pajak</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tetapi</w:t>
      </w:r>
      <w:proofErr w:type="spellEnd"/>
      <w:r w:rsidRPr="00B931A2">
        <w:rPr>
          <w:rFonts w:ascii="Times New Roman" w:hAnsi="Times New Roman" w:cs="Times New Roman"/>
          <w:sz w:val="24"/>
          <w:szCs w:val="24"/>
        </w:rPr>
        <w:t xml:space="preserve"> juga </w:t>
      </w:r>
      <w:proofErr w:type="spellStart"/>
      <w:r w:rsidRPr="00B931A2">
        <w:rPr>
          <w:rFonts w:ascii="Times New Roman" w:hAnsi="Times New Roman" w:cs="Times New Roman"/>
          <w:sz w:val="24"/>
          <w:szCs w:val="24"/>
        </w:rPr>
        <w:t>memberikan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dampak</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positif</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bagi</w:t>
      </w:r>
      <w:proofErr w:type="spellEnd"/>
      <w:r w:rsidRPr="00B931A2">
        <w:rPr>
          <w:rFonts w:ascii="Times New Roman" w:hAnsi="Times New Roman" w:cs="Times New Roman"/>
          <w:sz w:val="24"/>
          <w:szCs w:val="24"/>
        </w:rPr>
        <w:t xml:space="preserve"> </w:t>
      </w:r>
      <w:r w:rsidR="00EE66C6">
        <w:rPr>
          <w:rFonts w:ascii="Times New Roman" w:hAnsi="Times New Roman" w:cs="Times New Roman"/>
          <w:sz w:val="24"/>
          <w:szCs w:val="24"/>
        </w:rPr>
        <w:t xml:space="preserve">Kantor </w:t>
      </w:r>
      <w:proofErr w:type="spellStart"/>
      <w:r w:rsidR="00EE66C6">
        <w:rPr>
          <w:rFonts w:ascii="Times New Roman" w:hAnsi="Times New Roman" w:cs="Times New Roman"/>
          <w:sz w:val="24"/>
          <w:szCs w:val="24"/>
        </w:rPr>
        <w:t>Pelayanan</w:t>
      </w:r>
      <w:proofErr w:type="spellEnd"/>
      <w:r w:rsidR="00EE66C6">
        <w:rPr>
          <w:rFonts w:ascii="Times New Roman" w:hAnsi="Times New Roman" w:cs="Times New Roman"/>
          <w:sz w:val="24"/>
          <w:szCs w:val="24"/>
        </w:rPr>
        <w:t xml:space="preserve"> Pajak (KPP)</w:t>
      </w:r>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karena</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penerimaan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pajak</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dapat</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ditingkatkan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secara</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signifikan</w:t>
      </w:r>
      <w:proofErr w:type="spellEnd"/>
      <w:r w:rsidRPr="00B931A2">
        <w:rPr>
          <w:rFonts w:ascii="Times New Roman" w:hAnsi="Times New Roman" w:cs="Times New Roman"/>
          <w:sz w:val="24"/>
          <w:szCs w:val="24"/>
        </w:rPr>
        <w:t xml:space="preserve">. Pajak yang </w:t>
      </w:r>
      <w:proofErr w:type="spellStart"/>
      <w:r w:rsidRPr="00B931A2">
        <w:rPr>
          <w:rFonts w:ascii="Times New Roman" w:hAnsi="Times New Roman" w:cs="Times New Roman"/>
          <w:sz w:val="24"/>
          <w:szCs w:val="24"/>
        </w:rPr>
        <w:t>terkumpul</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menjadi</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sumber</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utama</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pembiayaan</w:t>
      </w:r>
      <w:proofErr w:type="spellEnd"/>
      <w:r w:rsidRPr="00B931A2">
        <w:rPr>
          <w:rFonts w:ascii="Times New Roman" w:hAnsi="Times New Roman" w:cs="Times New Roman"/>
          <w:sz w:val="24"/>
          <w:szCs w:val="24"/>
        </w:rPr>
        <w:t xml:space="preserve"> negara yang </w:t>
      </w:r>
      <w:proofErr w:type="spellStart"/>
      <w:r w:rsidRPr="00B931A2">
        <w:rPr>
          <w:rFonts w:ascii="Times New Roman" w:hAnsi="Times New Roman" w:cs="Times New Roman"/>
          <w:sz w:val="24"/>
          <w:szCs w:val="24"/>
        </w:rPr>
        <w:t>terus</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meningkat</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setiap</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tahunnya</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sejalan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dengan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meningkatnya</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kesadaran</w:t>
      </w:r>
      <w:proofErr w:type="spellEnd"/>
      <w:r w:rsidRPr="00B931A2">
        <w:rPr>
          <w:rFonts w:ascii="Times New Roman" w:hAnsi="Times New Roman" w:cs="Times New Roman"/>
          <w:sz w:val="24"/>
          <w:szCs w:val="24"/>
        </w:rPr>
        <w:t xml:space="preserve"> dan </w:t>
      </w:r>
      <w:proofErr w:type="spellStart"/>
      <w:r w:rsidRPr="00B931A2">
        <w:rPr>
          <w:rFonts w:ascii="Times New Roman" w:hAnsi="Times New Roman" w:cs="Times New Roman"/>
          <w:sz w:val="24"/>
          <w:szCs w:val="24"/>
        </w:rPr>
        <w:t>kepatuhan</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wajib</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pajak</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terhadap</w:t>
      </w:r>
      <w:proofErr w:type="spellEnd"/>
      <w:r w:rsidRPr="00B931A2">
        <w:rPr>
          <w:rFonts w:ascii="Times New Roman" w:hAnsi="Times New Roman" w:cs="Times New Roman"/>
          <w:sz w:val="24"/>
          <w:szCs w:val="24"/>
        </w:rPr>
        <w:t xml:space="preserve"> </w:t>
      </w:r>
      <w:proofErr w:type="spellStart"/>
      <w:r w:rsidRPr="00B931A2">
        <w:rPr>
          <w:rFonts w:ascii="Times New Roman" w:hAnsi="Times New Roman" w:cs="Times New Roman"/>
          <w:sz w:val="24"/>
          <w:szCs w:val="24"/>
        </w:rPr>
        <w:t>aturan</w:t>
      </w:r>
      <w:proofErr w:type="spellEnd"/>
      <w:r w:rsidRPr="00B931A2">
        <w:rPr>
          <w:rFonts w:ascii="Times New Roman" w:hAnsi="Times New Roman" w:cs="Times New Roman"/>
          <w:sz w:val="24"/>
          <w:szCs w:val="24"/>
        </w:rPr>
        <w:t> </w:t>
      </w:r>
      <w:proofErr w:type="spellStart"/>
      <w:r w:rsidRPr="00B931A2">
        <w:rPr>
          <w:rFonts w:ascii="Times New Roman" w:hAnsi="Times New Roman" w:cs="Times New Roman"/>
          <w:sz w:val="24"/>
          <w:szCs w:val="24"/>
        </w:rPr>
        <w:t>perpajakan</w:t>
      </w:r>
      <w:proofErr w:type="spellEnd"/>
      <w:r w:rsidRPr="00B931A2">
        <w:rPr>
          <w:rFonts w:ascii="Times New Roman" w:hAnsi="Times New Roman" w:cs="Times New Roman"/>
          <w:sz w:val="24"/>
          <w:szCs w:val="24"/>
        </w:rPr>
        <w:t>.</w:t>
      </w:r>
    </w:p>
    <w:p w14:paraId="2C9502AF" w14:textId="6CE76F4B" w:rsidR="00A43C17" w:rsidRDefault="00A43C17" w:rsidP="00D85082">
      <w:pPr>
        <w:spacing w:after="0" w:line="480" w:lineRule="auto"/>
        <w:ind w:firstLine="709"/>
        <w:jc w:val="both"/>
        <w:rPr>
          <w:rFonts w:ascii="Times New Roman" w:hAnsi="Times New Roman" w:cs="Times New Roman"/>
          <w:sz w:val="24"/>
          <w:szCs w:val="24"/>
        </w:rPr>
      </w:pPr>
      <w:r w:rsidRPr="00A43C17">
        <w:rPr>
          <w:rFonts w:ascii="Times New Roman" w:hAnsi="Times New Roman" w:cs="Times New Roman"/>
          <w:sz w:val="24"/>
          <w:szCs w:val="24"/>
        </w:rPr>
        <w:t xml:space="preserve">Oleh </w:t>
      </w:r>
      <w:proofErr w:type="spellStart"/>
      <w:r w:rsidRPr="00A43C17">
        <w:rPr>
          <w:rFonts w:ascii="Times New Roman" w:hAnsi="Times New Roman" w:cs="Times New Roman"/>
          <w:sz w:val="24"/>
          <w:szCs w:val="24"/>
        </w:rPr>
        <w:t>karena</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itu</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untuk</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meningkatkan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kepatuhan</w:t>
      </w:r>
      <w:proofErr w:type="spellEnd"/>
      <w:r w:rsidRPr="00A43C17">
        <w:rPr>
          <w:rFonts w:ascii="Times New Roman" w:hAnsi="Times New Roman" w:cs="Times New Roman"/>
          <w:sz w:val="24"/>
          <w:szCs w:val="24"/>
        </w:rPr>
        <w:t xml:space="preserve"> Wajib Pajak Orang </w:t>
      </w:r>
      <w:proofErr w:type="spellStart"/>
      <w:r w:rsidRPr="00A43C17">
        <w:rPr>
          <w:rFonts w:ascii="Times New Roman" w:hAnsi="Times New Roman" w:cs="Times New Roman"/>
          <w:sz w:val="24"/>
          <w:szCs w:val="24"/>
        </w:rPr>
        <w:t>Pribadi</w:t>
      </w:r>
      <w:proofErr w:type="spellEnd"/>
      <w:r w:rsidRPr="00A43C17">
        <w:rPr>
          <w:rFonts w:ascii="Times New Roman" w:hAnsi="Times New Roman" w:cs="Times New Roman"/>
          <w:sz w:val="24"/>
          <w:szCs w:val="24"/>
        </w:rPr>
        <w:t xml:space="preserve"> (WPOP) pada KPP </w:t>
      </w:r>
      <w:proofErr w:type="spellStart"/>
      <w:r w:rsidRPr="00A43C17">
        <w:rPr>
          <w:rFonts w:ascii="Times New Roman" w:hAnsi="Times New Roman" w:cs="Times New Roman"/>
          <w:sz w:val="24"/>
          <w:szCs w:val="24"/>
        </w:rPr>
        <w:t>Pratama</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Samarinda</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dapat</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dilakukan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dengan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cara</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penerapan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sanksi</w:t>
      </w:r>
      <w:proofErr w:type="spellEnd"/>
      <w:r w:rsidRPr="00A43C17">
        <w:rPr>
          <w:rFonts w:ascii="Times New Roman" w:hAnsi="Times New Roman" w:cs="Times New Roman"/>
          <w:sz w:val="24"/>
          <w:szCs w:val="24"/>
        </w:rPr>
        <w:t xml:space="preserve"> yang </w:t>
      </w:r>
      <w:proofErr w:type="spellStart"/>
      <w:r w:rsidRPr="00A43C17">
        <w:rPr>
          <w:rFonts w:ascii="Times New Roman" w:hAnsi="Times New Roman" w:cs="Times New Roman"/>
          <w:sz w:val="24"/>
          <w:szCs w:val="24"/>
        </w:rPr>
        <w:t>tegas</w:t>
      </w:r>
      <w:proofErr w:type="spellEnd"/>
      <w:r w:rsidRPr="00A43C17">
        <w:rPr>
          <w:rFonts w:ascii="Times New Roman" w:hAnsi="Times New Roman" w:cs="Times New Roman"/>
          <w:sz w:val="24"/>
          <w:szCs w:val="24"/>
        </w:rPr>
        <w:t xml:space="preserve"> dan </w:t>
      </w:r>
      <w:proofErr w:type="spellStart"/>
      <w:r w:rsidRPr="00A43C17">
        <w:rPr>
          <w:rFonts w:ascii="Times New Roman" w:hAnsi="Times New Roman" w:cs="Times New Roman"/>
          <w:sz w:val="24"/>
          <w:szCs w:val="24"/>
        </w:rPr>
        <w:t>konsisten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Efektivitas</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sanksi</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terletak</w:t>
      </w:r>
      <w:proofErr w:type="spellEnd"/>
      <w:r w:rsidRPr="00A43C17">
        <w:rPr>
          <w:rFonts w:ascii="Times New Roman" w:hAnsi="Times New Roman" w:cs="Times New Roman"/>
          <w:sz w:val="24"/>
          <w:szCs w:val="24"/>
        </w:rPr>
        <w:t xml:space="preserve"> pada </w:t>
      </w:r>
      <w:proofErr w:type="spellStart"/>
      <w:r w:rsidRPr="00A43C17">
        <w:rPr>
          <w:rFonts w:ascii="Times New Roman" w:hAnsi="Times New Roman" w:cs="Times New Roman"/>
          <w:sz w:val="24"/>
          <w:szCs w:val="24"/>
        </w:rPr>
        <w:t>kepastian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hukum</w:t>
      </w:r>
      <w:proofErr w:type="spellEnd"/>
      <w:r w:rsidRPr="00A43C17">
        <w:rPr>
          <w:rFonts w:ascii="Times New Roman" w:hAnsi="Times New Roman" w:cs="Times New Roman"/>
          <w:sz w:val="24"/>
          <w:szCs w:val="24"/>
        </w:rPr>
        <w:t xml:space="preserve"> dan </w:t>
      </w:r>
      <w:proofErr w:type="spellStart"/>
      <w:r w:rsidRPr="00A43C17">
        <w:rPr>
          <w:rFonts w:ascii="Times New Roman" w:hAnsi="Times New Roman" w:cs="Times New Roman"/>
          <w:sz w:val="24"/>
          <w:szCs w:val="24"/>
        </w:rPr>
        <w:t>penerapan</w:t>
      </w:r>
      <w:proofErr w:type="spellEnd"/>
      <w:r w:rsidRPr="00A43C17">
        <w:rPr>
          <w:rFonts w:ascii="Times New Roman" w:hAnsi="Times New Roman" w:cs="Times New Roman"/>
          <w:sz w:val="24"/>
          <w:szCs w:val="24"/>
        </w:rPr>
        <w:t xml:space="preserve"> yang </w:t>
      </w:r>
      <w:proofErr w:type="spellStart"/>
      <w:r w:rsidRPr="00A43C17">
        <w:rPr>
          <w:rFonts w:ascii="Times New Roman" w:hAnsi="Times New Roman" w:cs="Times New Roman"/>
          <w:sz w:val="24"/>
          <w:szCs w:val="24"/>
        </w:rPr>
        <w:t>tidak</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diskriminatif</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sehingga</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wajib</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pajak</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benar-benar</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merasakan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bahwa</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setiap</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pelanggaran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akan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mendapat</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konsekuensi</w:t>
      </w:r>
      <w:proofErr w:type="spellEnd"/>
      <w:r w:rsidRPr="00A43C17">
        <w:rPr>
          <w:rFonts w:ascii="Times New Roman" w:hAnsi="Times New Roman" w:cs="Times New Roman"/>
          <w:sz w:val="24"/>
          <w:szCs w:val="24"/>
        </w:rPr>
        <w:t xml:space="preserve"> yang </w:t>
      </w:r>
      <w:proofErr w:type="spellStart"/>
      <w:r w:rsidRPr="00A43C17">
        <w:rPr>
          <w:rFonts w:ascii="Times New Roman" w:hAnsi="Times New Roman" w:cs="Times New Roman"/>
          <w:sz w:val="24"/>
          <w:szCs w:val="24"/>
        </w:rPr>
        <w:t>sepadan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Penerapan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sanksi</w:t>
      </w:r>
      <w:proofErr w:type="spellEnd"/>
      <w:r w:rsidRPr="00A43C17">
        <w:rPr>
          <w:rFonts w:ascii="Times New Roman" w:hAnsi="Times New Roman" w:cs="Times New Roman"/>
          <w:sz w:val="24"/>
          <w:szCs w:val="24"/>
        </w:rPr>
        <w:t xml:space="preserve"> yang </w:t>
      </w:r>
      <w:proofErr w:type="spellStart"/>
      <w:r w:rsidRPr="00A43C17">
        <w:rPr>
          <w:rFonts w:ascii="Times New Roman" w:hAnsi="Times New Roman" w:cs="Times New Roman"/>
          <w:sz w:val="24"/>
          <w:szCs w:val="24"/>
        </w:rPr>
        <w:t>tegas</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namun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adil</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akan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menumbuhkan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efek</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jera</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bagi</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wajib</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pajak</w:t>
      </w:r>
      <w:proofErr w:type="spellEnd"/>
      <w:r w:rsidRPr="00A43C17">
        <w:rPr>
          <w:rFonts w:ascii="Times New Roman" w:hAnsi="Times New Roman" w:cs="Times New Roman"/>
          <w:sz w:val="24"/>
          <w:szCs w:val="24"/>
        </w:rPr>
        <w:t xml:space="preserve"> yang </w:t>
      </w:r>
      <w:proofErr w:type="spellStart"/>
      <w:r w:rsidRPr="00A43C17">
        <w:rPr>
          <w:rFonts w:ascii="Times New Roman" w:hAnsi="Times New Roman" w:cs="Times New Roman"/>
          <w:sz w:val="24"/>
          <w:szCs w:val="24"/>
        </w:rPr>
        <w:t>tidak</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patuh</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sekaligus</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menjaga</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kepercayaan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wajib</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pajak</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bahwa</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aturan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perpajakan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dapat</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ditegakkan</w:t>
      </w:r>
      <w:proofErr w:type="spellEnd"/>
      <w:r w:rsidRPr="00A43C17">
        <w:rPr>
          <w:rFonts w:ascii="Times New Roman" w:hAnsi="Times New Roman" w:cs="Times New Roman"/>
          <w:sz w:val="24"/>
          <w:szCs w:val="24"/>
        </w:rPr>
        <w:t xml:space="preserve">. Selain </w:t>
      </w:r>
      <w:proofErr w:type="spellStart"/>
      <w:r w:rsidRPr="00A43C17">
        <w:rPr>
          <w:rFonts w:ascii="Times New Roman" w:hAnsi="Times New Roman" w:cs="Times New Roman"/>
          <w:sz w:val="24"/>
          <w:szCs w:val="24"/>
        </w:rPr>
        <w:t>itu</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pemberian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sanksi</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sebaiknya</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tetap</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diimbangi</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dengan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pendekatan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edukatif</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sehingga</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wajib</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pajak</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memahami</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bahwa</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sanksi</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bukan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hanya</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hukuman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tetapi</w:t>
      </w:r>
      <w:proofErr w:type="spellEnd"/>
      <w:r w:rsidRPr="00A43C17">
        <w:rPr>
          <w:rFonts w:ascii="Times New Roman" w:hAnsi="Times New Roman" w:cs="Times New Roman"/>
          <w:sz w:val="24"/>
          <w:szCs w:val="24"/>
        </w:rPr>
        <w:t xml:space="preserve"> juga </w:t>
      </w:r>
      <w:proofErr w:type="spellStart"/>
      <w:r w:rsidRPr="00A43C17">
        <w:rPr>
          <w:rFonts w:ascii="Times New Roman" w:hAnsi="Times New Roman" w:cs="Times New Roman"/>
          <w:sz w:val="24"/>
          <w:szCs w:val="24"/>
        </w:rPr>
        <w:t>sarana</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pembelajaran</w:t>
      </w:r>
      <w:proofErr w:type="spellEnd"/>
      <w:r w:rsidRPr="00A43C17">
        <w:rPr>
          <w:rFonts w:ascii="Times New Roman" w:hAnsi="Times New Roman" w:cs="Times New Roman"/>
          <w:sz w:val="24"/>
          <w:szCs w:val="24"/>
        </w:rPr>
        <w:t xml:space="preserve"> agar </w:t>
      </w:r>
      <w:proofErr w:type="spellStart"/>
      <w:r w:rsidRPr="00A43C17">
        <w:rPr>
          <w:rFonts w:ascii="Times New Roman" w:hAnsi="Times New Roman" w:cs="Times New Roman"/>
          <w:sz w:val="24"/>
          <w:szCs w:val="24"/>
        </w:rPr>
        <w:t>lebih</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disiplin</w:t>
      </w:r>
      <w:proofErr w:type="spellEnd"/>
      <w:r w:rsidRPr="00A43C17">
        <w:rPr>
          <w:rFonts w:ascii="Times New Roman" w:hAnsi="Times New Roman" w:cs="Times New Roman"/>
          <w:sz w:val="24"/>
          <w:szCs w:val="24"/>
        </w:rPr>
        <w:t xml:space="preserve">. Dari </w:t>
      </w:r>
      <w:proofErr w:type="spellStart"/>
      <w:r w:rsidRPr="00A43C17">
        <w:rPr>
          <w:rFonts w:ascii="Times New Roman" w:hAnsi="Times New Roman" w:cs="Times New Roman"/>
          <w:sz w:val="24"/>
          <w:szCs w:val="24"/>
        </w:rPr>
        <w:t>sisi</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masyarakat</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wajib</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pajak</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perlu</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menumbuhkan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kesadaran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bahwa</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kepatuhan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pajak</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bukan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hanya</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karena</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adanya</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sanksi</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tetapi</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merupakan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bentuk</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tanggung</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jawab</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untuk</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mendukung</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pembangunan</w:t>
      </w:r>
      <w:proofErr w:type="spellEnd"/>
      <w:r w:rsidRPr="00A43C17">
        <w:rPr>
          <w:rFonts w:ascii="Times New Roman" w:hAnsi="Times New Roman" w:cs="Times New Roman"/>
          <w:sz w:val="24"/>
          <w:szCs w:val="24"/>
        </w:rPr>
        <w:t xml:space="preserve"> negara. </w:t>
      </w:r>
      <w:r w:rsidRPr="00A43C17">
        <w:rPr>
          <w:rFonts w:ascii="Times New Roman" w:hAnsi="Times New Roman" w:cs="Times New Roman"/>
          <w:sz w:val="24"/>
          <w:szCs w:val="24"/>
        </w:rPr>
        <w:lastRenderedPageBreak/>
        <w:t xml:space="preserve">Wajib </w:t>
      </w:r>
      <w:proofErr w:type="spellStart"/>
      <w:r w:rsidRPr="00A43C17">
        <w:rPr>
          <w:rFonts w:ascii="Times New Roman" w:hAnsi="Times New Roman" w:cs="Times New Roman"/>
          <w:sz w:val="24"/>
          <w:szCs w:val="24"/>
        </w:rPr>
        <w:t>pajak</w:t>
      </w:r>
      <w:proofErr w:type="spellEnd"/>
      <w:r w:rsidRPr="00A43C17">
        <w:rPr>
          <w:rFonts w:ascii="Times New Roman" w:hAnsi="Times New Roman" w:cs="Times New Roman"/>
          <w:sz w:val="24"/>
          <w:szCs w:val="24"/>
        </w:rPr>
        <w:t xml:space="preserve"> juga </w:t>
      </w:r>
      <w:proofErr w:type="spellStart"/>
      <w:r w:rsidRPr="00A43C17">
        <w:rPr>
          <w:rFonts w:ascii="Times New Roman" w:hAnsi="Times New Roman" w:cs="Times New Roman"/>
          <w:sz w:val="24"/>
          <w:szCs w:val="24"/>
        </w:rPr>
        <w:t>dituntut</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aktif</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mencari</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informasi</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mempelajari</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prosedur</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perpajakan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serta</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membiasakan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diri</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untuk</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tertib</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dalam</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mendaftarkan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diri</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menghitung</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membayar</w:t>
      </w:r>
      <w:proofErr w:type="spellEnd"/>
      <w:r w:rsidRPr="00A43C17">
        <w:rPr>
          <w:rFonts w:ascii="Times New Roman" w:hAnsi="Times New Roman" w:cs="Times New Roman"/>
          <w:sz w:val="24"/>
          <w:szCs w:val="24"/>
        </w:rPr>
        <w:t xml:space="preserve">, dan </w:t>
      </w:r>
      <w:proofErr w:type="spellStart"/>
      <w:r w:rsidRPr="00A43C17">
        <w:rPr>
          <w:rFonts w:ascii="Times New Roman" w:hAnsi="Times New Roman" w:cs="Times New Roman"/>
          <w:sz w:val="24"/>
          <w:szCs w:val="24"/>
        </w:rPr>
        <w:t>melaporkan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pajak</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tepat</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waktu</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Dengan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kombinasi</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antara</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edukasi</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pelayanan</w:t>
      </w:r>
      <w:proofErr w:type="spellEnd"/>
      <w:r w:rsidRPr="00A43C17">
        <w:rPr>
          <w:rFonts w:ascii="Times New Roman" w:hAnsi="Times New Roman" w:cs="Times New Roman"/>
          <w:sz w:val="24"/>
          <w:szCs w:val="24"/>
        </w:rPr>
        <w:t xml:space="preserve"> prima, </w:t>
      </w:r>
      <w:proofErr w:type="spellStart"/>
      <w:r w:rsidRPr="00A43C17">
        <w:rPr>
          <w:rFonts w:ascii="Times New Roman" w:hAnsi="Times New Roman" w:cs="Times New Roman"/>
          <w:sz w:val="24"/>
          <w:szCs w:val="24"/>
        </w:rPr>
        <w:t>penegakan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sanksi</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konsisten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serta</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kesadaran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masyarakat</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diharapkan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kepatuhan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wajib</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pajak</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akan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meningkat</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secara</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berkelanjutan</w:t>
      </w:r>
      <w:proofErr w:type="spellEnd"/>
      <w:r w:rsidRPr="00A43C17">
        <w:rPr>
          <w:rFonts w:ascii="Times New Roman" w:hAnsi="Times New Roman" w:cs="Times New Roman"/>
          <w:sz w:val="24"/>
          <w:szCs w:val="24"/>
        </w:rPr>
        <w:t xml:space="preserve"> dan </w:t>
      </w:r>
      <w:proofErr w:type="spellStart"/>
      <w:r w:rsidRPr="00A43C17">
        <w:rPr>
          <w:rFonts w:ascii="Times New Roman" w:hAnsi="Times New Roman" w:cs="Times New Roman"/>
          <w:sz w:val="24"/>
          <w:szCs w:val="24"/>
        </w:rPr>
        <w:t>mampu</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mendukung</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optimalisasi</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penerimaan</w:t>
      </w:r>
      <w:proofErr w:type="spellEnd"/>
      <w:r w:rsidRPr="00A43C17">
        <w:rPr>
          <w:rFonts w:ascii="Times New Roman" w:hAnsi="Times New Roman" w:cs="Times New Roman"/>
          <w:sz w:val="24"/>
          <w:szCs w:val="24"/>
        </w:rPr>
        <w:t xml:space="preserve"> </w:t>
      </w:r>
      <w:proofErr w:type="spellStart"/>
      <w:r w:rsidRPr="00A43C17">
        <w:rPr>
          <w:rFonts w:ascii="Times New Roman" w:hAnsi="Times New Roman" w:cs="Times New Roman"/>
          <w:sz w:val="24"/>
          <w:szCs w:val="24"/>
        </w:rPr>
        <w:t>pajak</w:t>
      </w:r>
      <w:proofErr w:type="spellEnd"/>
      <w:r w:rsidRPr="00A43C17">
        <w:rPr>
          <w:rFonts w:ascii="Times New Roman" w:hAnsi="Times New Roman" w:cs="Times New Roman"/>
          <w:sz w:val="24"/>
          <w:szCs w:val="24"/>
        </w:rPr>
        <w:t xml:space="preserve"> negara.</w:t>
      </w:r>
    </w:p>
    <w:p w14:paraId="5BC99D31" w14:textId="4449286B" w:rsidR="00C6168B" w:rsidRDefault="00C6168B" w:rsidP="00D85082">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komponen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control beliefs</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sidRPr="006B1EA9">
        <w:rPr>
          <w:rFonts w:ascii="Times New Roman" w:hAnsi="Times New Roman" w:cs="Times New Roman"/>
          <w:i/>
          <w:iCs/>
          <w:sz w:val="24"/>
          <w:szCs w:val="24"/>
        </w:rPr>
        <w:t>theory of planned behavior</w:t>
      </w:r>
      <w:r>
        <w:rPr>
          <w:rFonts w:ascii="Times New Roman" w:hAnsi="Times New Roman" w:cs="Times New Roman"/>
          <w:sz w:val="24"/>
          <w:szCs w:val="24"/>
        </w:rPr>
        <w:t xml:space="preserve"> </w:t>
      </w:r>
      <w:r w:rsidR="00A43C17">
        <w:rPr>
          <w:rFonts w:ascii="Times New Roman" w:hAnsi="Times New Roman" w:cs="Times New Roman"/>
          <w:sz w:val="24"/>
          <w:szCs w:val="24"/>
        </w:rPr>
        <w:t>(</w:t>
      </w:r>
      <w:r>
        <w:rPr>
          <w:rFonts w:ascii="Times New Roman" w:hAnsi="Times New Roman" w:cs="Times New Roman"/>
          <w:sz w:val="24"/>
          <w:szCs w:val="24"/>
        </w:rPr>
        <w:t xml:space="preserve">Ajzen 1991), </w:t>
      </w:r>
      <w:r w:rsidRPr="0009475A">
        <w:rPr>
          <w:rFonts w:ascii="Times New Roman" w:hAnsi="Times New Roman" w:cs="Times New Roman"/>
          <w:sz w:val="24"/>
          <w:szCs w:val="24"/>
        </w:rPr>
        <w:t xml:space="preserve">yang </w:t>
      </w:r>
      <w:proofErr w:type="spellStart"/>
      <w:r w:rsidRPr="0009475A">
        <w:rPr>
          <w:rFonts w:ascii="Times New Roman" w:hAnsi="Times New Roman" w:cs="Times New Roman"/>
          <w:sz w:val="24"/>
          <w:szCs w:val="24"/>
        </w:rPr>
        <w:t>menyatakan</w:t>
      </w:r>
      <w:proofErr w:type="spellEnd"/>
      <w:r w:rsidRPr="0009475A">
        <w:rPr>
          <w:rFonts w:ascii="Times New Roman" w:hAnsi="Times New Roman" w:cs="Times New Roman"/>
          <w:sz w:val="24"/>
          <w:szCs w:val="24"/>
        </w:rPr>
        <w:t xml:space="preserve"> </w:t>
      </w:r>
      <w:proofErr w:type="spellStart"/>
      <w:r w:rsidRPr="0009475A">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wajib</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pajak</w:t>
      </w:r>
      <w:proofErr w:type="spellEnd"/>
      <w:r w:rsidR="000D4317">
        <w:rPr>
          <w:rFonts w:ascii="Times New Roman" w:hAnsi="Times New Roman" w:cs="Times New Roman"/>
          <w:sz w:val="24"/>
          <w:szCs w:val="24"/>
        </w:rPr>
        <w:t xml:space="preserve"> yang </w:t>
      </w:r>
      <w:proofErr w:type="spellStart"/>
      <w:r w:rsidR="000D4317">
        <w:rPr>
          <w:rFonts w:ascii="Times New Roman" w:hAnsi="Times New Roman" w:cs="Times New Roman"/>
          <w:sz w:val="24"/>
          <w:szCs w:val="24"/>
        </w:rPr>
        <w:t>menyadari</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setiap</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pelanggaran</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akan</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menimbulkan</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konsekuensi</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berupa</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sanksi</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administratif</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maupun</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pidana</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akan</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merasa</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memiliki</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kendali</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terhadap</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tindakannya</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yakni</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dengan</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memilih</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berperilaku</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taat</w:t>
      </w:r>
      <w:proofErr w:type="spellEnd"/>
      <w:r w:rsidR="000D4317">
        <w:rPr>
          <w:rFonts w:ascii="Times New Roman" w:hAnsi="Times New Roman" w:cs="Times New Roman"/>
          <w:sz w:val="24"/>
          <w:szCs w:val="24"/>
        </w:rPr>
        <w:t xml:space="preserve"> agar </w:t>
      </w:r>
      <w:proofErr w:type="spellStart"/>
      <w:r w:rsidR="000D4317">
        <w:rPr>
          <w:rFonts w:ascii="Times New Roman" w:hAnsi="Times New Roman" w:cs="Times New Roman"/>
          <w:sz w:val="24"/>
          <w:szCs w:val="24"/>
        </w:rPr>
        <w:t>terhindar</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dari</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kerugian</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akibat</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sanksi</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Apabila</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sanksi</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diterapkan</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secara</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jelas</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adil</w:t>
      </w:r>
      <w:proofErr w:type="spellEnd"/>
      <w:r w:rsidR="000D4317">
        <w:rPr>
          <w:rFonts w:ascii="Times New Roman" w:hAnsi="Times New Roman" w:cs="Times New Roman"/>
          <w:sz w:val="24"/>
          <w:szCs w:val="24"/>
        </w:rPr>
        <w:t xml:space="preserve">, dan </w:t>
      </w:r>
      <w:proofErr w:type="spellStart"/>
      <w:r w:rsidR="000D4317">
        <w:rPr>
          <w:rFonts w:ascii="Times New Roman" w:hAnsi="Times New Roman" w:cs="Times New Roman"/>
          <w:sz w:val="24"/>
          <w:szCs w:val="24"/>
        </w:rPr>
        <w:t>konsisten</w:t>
      </w:r>
      <w:proofErr w:type="spellEnd"/>
      <w:r w:rsidR="00271DF0">
        <w:rPr>
          <w:rFonts w:ascii="Times New Roman" w:hAnsi="Times New Roman" w:cs="Times New Roman"/>
          <w:sz w:val="24"/>
          <w:szCs w:val="24"/>
        </w:rPr>
        <w:t>,</w:t>
      </w:r>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maka</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keyakinan</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kontrol</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wajib</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pajak</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akan</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semakin</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kuat</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sehingga</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meningkatkan</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motivasi</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wajib</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pajak</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untuk</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memenuhi</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kewajibannya</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Namun</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sebaliknya</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jika</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sanksi</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dianggap</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tidak</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adil</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atau</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diterapkan</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tidak</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konsisten</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maka</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keyakinan</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kontrol</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melemah</w:t>
      </w:r>
      <w:proofErr w:type="spellEnd"/>
      <w:r w:rsidR="000D4317">
        <w:rPr>
          <w:rFonts w:ascii="Times New Roman" w:hAnsi="Times New Roman" w:cs="Times New Roman"/>
          <w:sz w:val="24"/>
          <w:szCs w:val="24"/>
        </w:rPr>
        <w:t xml:space="preserve"> dan </w:t>
      </w:r>
      <w:proofErr w:type="spellStart"/>
      <w:r w:rsidR="000D4317">
        <w:rPr>
          <w:rFonts w:ascii="Times New Roman" w:hAnsi="Times New Roman" w:cs="Times New Roman"/>
          <w:sz w:val="24"/>
          <w:szCs w:val="24"/>
        </w:rPr>
        <w:t>kepatuhan</w:t>
      </w:r>
      <w:proofErr w:type="spellEnd"/>
      <w:r w:rsidR="000D4317">
        <w:rPr>
          <w:rFonts w:ascii="Times New Roman" w:hAnsi="Times New Roman" w:cs="Times New Roman"/>
          <w:sz w:val="24"/>
          <w:szCs w:val="24"/>
        </w:rPr>
        <w:t xml:space="preserve"> pun </w:t>
      </w:r>
      <w:proofErr w:type="spellStart"/>
      <w:r w:rsidR="000D4317">
        <w:rPr>
          <w:rFonts w:ascii="Times New Roman" w:hAnsi="Times New Roman" w:cs="Times New Roman"/>
          <w:sz w:val="24"/>
          <w:szCs w:val="24"/>
        </w:rPr>
        <w:t>dapat</w:t>
      </w:r>
      <w:proofErr w:type="spellEnd"/>
      <w:r w:rsidR="000D4317">
        <w:rPr>
          <w:rFonts w:ascii="Times New Roman" w:hAnsi="Times New Roman" w:cs="Times New Roman"/>
          <w:sz w:val="24"/>
          <w:szCs w:val="24"/>
        </w:rPr>
        <w:t xml:space="preserve"> </w:t>
      </w:r>
      <w:proofErr w:type="spellStart"/>
      <w:r w:rsidR="000D4317">
        <w:rPr>
          <w:rFonts w:ascii="Times New Roman" w:hAnsi="Times New Roman" w:cs="Times New Roman"/>
          <w:sz w:val="24"/>
          <w:szCs w:val="24"/>
        </w:rPr>
        <w:t>menurun</w:t>
      </w:r>
      <w:proofErr w:type="spellEnd"/>
      <w:r w:rsidR="000D4317">
        <w:rPr>
          <w:rFonts w:ascii="Times New Roman" w:hAnsi="Times New Roman" w:cs="Times New Roman"/>
          <w:sz w:val="24"/>
          <w:szCs w:val="24"/>
        </w:rPr>
        <w:t>.</w:t>
      </w:r>
    </w:p>
    <w:p w14:paraId="2F03022A" w14:textId="77777777" w:rsidR="00A43C17" w:rsidRDefault="00A43C17" w:rsidP="00A43C17">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Bahir </w:t>
      </w:r>
      <w:r w:rsidRPr="006B1EA9">
        <w:rPr>
          <w:rFonts w:ascii="Times New Roman" w:hAnsi="Times New Roman" w:cs="Times New Roman"/>
          <w:i/>
          <w:iCs/>
          <w:sz w:val="24"/>
          <w:szCs w:val="24"/>
        </w:rPr>
        <w:t>et al</w:t>
      </w:r>
      <w:r>
        <w:rPr>
          <w:rFonts w:ascii="Times New Roman" w:hAnsi="Times New Roman" w:cs="Times New Roman"/>
          <w:sz w:val="24"/>
          <w:szCs w:val="24"/>
        </w:rPr>
        <w:t xml:space="preserve">., (2022) di Denpasar Timur, Deni &amp; Aidil (2023) di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Safitri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Atmaja</w:t>
      </w:r>
      <w:proofErr w:type="spellEnd"/>
      <w:r>
        <w:rPr>
          <w:rFonts w:ascii="Times New Roman" w:hAnsi="Times New Roman" w:cs="Times New Roman"/>
          <w:sz w:val="24"/>
          <w:szCs w:val="24"/>
        </w:rPr>
        <w:t xml:space="preserve"> (2024) di </w:t>
      </w:r>
      <w:proofErr w:type="spellStart"/>
      <w:r>
        <w:rPr>
          <w:rFonts w:ascii="Times New Roman" w:hAnsi="Times New Roman" w:cs="Times New Roman"/>
          <w:sz w:val="24"/>
          <w:szCs w:val="24"/>
        </w:rPr>
        <w:t>Kosambi</w:t>
      </w:r>
      <w:proofErr w:type="spellEnd"/>
      <w:r>
        <w:rPr>
          <w:rFonts w:ascii="Times New Roman" w:hAnsi="Times New Roman" w:cs="Times New Roman"/>
          <w:sz w:val="24"/>
          <w:szCs w:val="24"/>
        </w:rPr>
        <w:t xml:space="preserve"> Tangerang, Berly </w:t>
      </w:r>
      <w:proofErr w:type="spellStart"/>
      <w:r>
        <w:rPr>
          <w:rFonts w:ascii="Times New Roman" w:hAnsi="Times New Roman" w:cs="Times New Roman"/>
          <w:sz w:val="24"/>
          <w:szCs w:val="24"/>
        </w:rPr>
        <w:t>Tehuayo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(2023) di Ambon, dan </w:t>
      </w:r>
      <w:proofErr w:type="spellStart"/>
      <w:r>
        <w:rPr>
          <w:rFonts w:ascii="Times New Roman" w:hAnsi="Times New Roman" w:cs="Times New Roman"/>
          <w:sz w:val="24"/>
          <w:szCs w:val="24"/>
        </w:rPr>
        <w:t>Yuesti</w:t>
      </w:r>
      <w:proofErr w:type="spellEnd"/>
      <w:r>
        <w:rPr>
          <w:rFonts w:ascii="Times New Roman" w:hAnsi="Times New Roman" w:cs="Times New Roman"/>
          <w:sz w:val="24"/>
          <w:szCs w:val="24"/>
        </w:rPr>
        <w:t xml:space="preserve"> </w:t>
      </w:r>
      <w:r w:rsidRPr="00CF0B35">
        <w:rPr>
          <w:rFonts w:ascii="Times New Roman" w:hAnsi="Times New Roman" w:cs="Times New Roman"/>
          <w:i/>
          <w:iCs/>
          <w:sz w:val="24"/>
          <w:szCs w:val="24"/>
        </w:rPr>
        <w:t>et al</w:t>
      </w:r>
      <w:r>
        <w:rPr>
          <w:rFonts w:ascii="Times New Roman" w:hAnsi="Times New Roman" w:cs="Times New Roman"/>
          <w:sz w:val="24"/>
          <w:szCs w:val="24"/>
        </w:rPr>
        <w:t xml:space="preserve">., (2023) di Gresik. Hasil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Karena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lastRenderedPageBreak/>
        <w:t>konsisten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menumbuhkan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keyakinan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mengendalikan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menghindari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konsekuensi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
    <w:p w14:paraId="454C1304" w14:textId="04F4E577" w:rsidR="00666B0B" w:rsidRPr="00666B0B" w:rsidRDefault="00666B0B" w:rsidP="00A43C17">
      <w:pPr>
        <w:spacing w:line="480" w:lineRule="auto"/>
        <w:jc w:val="both"/>
        <w:rPr>
          <w:rFonts w:ascii="Times New Roman" w:hAnsi="Times New Roman" w:cs="Times New Roman"/>
          <w:sz w:val="24"/>
          <w:szCs w:val="24"/>
        </w:rPr>
        <w:sectPr w:rsidR="00666B0B" w:rsidRPr="00666B0B" w:rsidSect="00166BBF">
          <w:pgSz w:w="11906" w:h="16838" w:code="9"/>
          <w:pgMar w:top="2268" w:right="1701" w:bottom="1701" w:left="2268" w:header="1134" w:footer="397" w:gutter="0"/>
          <w:pgNumType w:start="53"/>
          <w:cols w:space="708"/>
          <w:titlePg/>
          <w:docGrid w:linePitch="360"/>
        </w:sectPr>
      </w:pPr>
    </w:p>
    <w:p w14:paraId="5506E694" w14:textId="77777777" w:rsidR="00666B0B" w:rsidRPr="0041511B" w:rsidRDefault="00666B0B" w:rsidP="00A44B16">
      <w:pPr>
        <w:pStyle w:val="Heading1"/>
        <w:rPr>
          <w:sz w:val="24"/>
          <w:szCs w:val="24"/>
        </w:rPr>
      </w:pPr>
      <w:bookmarkStart w:id="227" w:name="_Toc209312125"/>
      <w:r w:rsidRPr="0041511B">
        <w:rPr>
          <w:sz w:val="24"/>
          <w:szCs w:val="24"/>
        </w:rPr>
        <w:lastRenderedPageBreak/>
        <w:t>BAB V</w:t>
      </w:r>
      <w:bookmarkEnd w:id="227"/>
    </w:p>
    <w:p w14:paraId="4FD49017" w14:textId="507BA19C" w:rsidR="006638D7" w:rsidRPr="0041511B" w:rsidRDefault="00666B0B" w:rsidP="00A44B16">
      <w:pPr>
        <w:pStyle w:val="Heading1"/>
        <w:rPr>
          <w:sz w:val="24"/>
          <w:szCs w:val="24"/>
        </w:rPr>
      </w:pPr>
      <w:bookmarkStart w:id="228" w:name="_Toc207707349"/>
      <w:bookmarkStart w:id="229" w:name="_Toc209312126"/>
      <w:r w:rsidRPr="0041511B">
        <w:rPr>
          <w:sz w:val="24"/>
          <w:szCs w:val="24"/>
        </w:rPr>
        <w:t>PENUTUP</w:t>
      </w:r>
      <w:bookmarkEnd w:id="228"/>
      <w:bookmarkEnd w:id="229"/>
    </w:p>
    <w:p w14:paraId="1E181A23" w14:textId="32DAB707" w:rsidR="008B6063" w:rsidRDefault="00E9487C" w:rsidP="00E06777">
      <w:pPr>
        <w:pStyle w:val="Heading2"/>
        <w:numPr>
          <w:ilvl w:val="0"/>
          <w:numId w:val="0"/>
        </w:numPr>
        <w:ind w:left="709" w:hanging="709"/>
      </w:pPr>
      <w:bookmarkStart w:id="230" w:name="_Toc209312127"/>
      <w:proofErr w:type="gramStart"/>
      <w:r>
        <w:t xml:space="preserve">5.1  </w:t>
      </w:r>
      <w:r>
        <w:tab/>
      </w:r>
      <w:proofErr w:type="gramEnd"/>
      <w:r>
        <w:t>Kesimpulan</w:t>
      </w:r>
      <w:bookmarkEnd w:id="230"/>
    </w:p>
    <w:p w14:paraId="1DAF773A" w14:textId="676395FF" w:rsidR="008B6063" w:rsidRDefault="008B6063" w:rsidP="00D850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landasan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w:t>
      </w:r>
      <w:r w:rsidR="00A90BE9">
        <w:rPr>
          <w:rFonts w:ascii="Times New Roman" w:hAnsi="Times New Roman" w:cs="Times New Roman"/>
          <w:sz w:val="24"/>
          <w:szCs w:val="24"/>
        </w:rPr>
        <w:t>r</w:t>
      </w:r>
      <w:r>
        <w:rPr>
          <w:rFonts w:ascii="Times New Roman" w:hAnsi="Times New Roman" w:cs="Times New Roman"/>
          <w:sz w:val="24"/>
          <w:szCs w:val="24"/>
        </w:rPr>
        <w: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w:t>
      </w:r>
    </w:p>
    <w:p w14:paraId="6F7D9C9F" w14:textId="3CA89212" w:rsidR="008B6063" w:rsidRDefault="00E56985" w:rsidP="000176BB">
      <w:pPr>
        <w:pStyle w:val="ListParagraph"/>
        <w:numPr>
          <w:ilvl w:val="0"/>
          <w:numId w:val="61"/>
        </w:numPr>
        <w:spacing w:line="480" w:lineRule="auto"/>
        <w:ind w:hanging="436"/>
        <w:jc w:val="both"/>
        <w:rPr>
          <w:rFonts w:ascii="Times New Roman" w:hAnsi="Times New Roman" w:cs="Times New Roman"/>
          <w:sz w:val="24"/>
          <w:szCs w:val="24"/>
        </w:rPr>
      </w:pPr>
      <w:r w:rsidRPr="00E56985">
        <w:rPr>
          <w:rFonts w:ascii="Times New Roman" w:hAnsi="Times New Roman" w:cs="Times New Roman"/>
          <w:sz w:val="24"/>
          <w:szCs w:val="24"/>
        </w:rPr>
        <w:t xml:space="preserve">Pemahaman </w:t>
      </w:r>
      <w:proofErr w:type="spellStart"/>
      <w:r>
        <w:rPr>
          <w:rFonts w:ascii="Times New Roman" w:hAnsi="Times New Roman" w:cs="Times New Roman"/>
          <w:i/>
          <w:iCs/>
          <w:sz w:val="24"/>
          <w:szCs w:val="24"/>
        </w:rPr>
        <w:t>self assessment</w:t>
      </w:r>
      <w:proofErr w:type="spellEnd"/>
      <w:r>
        <w:rPr>
          <w:rFonts w:ascii="Times New Roman" w:hAnsi="Times New Roman" w:cs="Times New Roman"/>
          <w:i/>
          <w:iCs/>
          <w:sz w:val="24"/>
          <w:szCs w:val="24"/>
        </w:rPr>
        <w:t xml:space="preserve"> system</w:t>
      </w:r>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berpengaruh</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positif</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signifikan</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terhadap</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kepatuhan</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wajib</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pajak</w:t>
      </w:r>
      <w:proofErr w:type="spellEnd"/>
      <w:r w:rsidRPr="00E56985">
        <w:rPr>
          <w:rFonts w:ascii="Times New Roman" w:hAnsi="Times New Roman" w:cs="Times New Roman"/>
          <w:sz w:val="24"/>
          <w:szCs w:val="24"/>
        </w:rPr>
        <w:t xml:space="preserve"> orang </w:t>
      </w:r>
      <w:proofErr w:type="spellStart"/>
      <w:r w:rsidRPr="00E56985">
        <w:rPr>
          <w:rFonts w:ascii="Times New Roman" w:hAnsi="Times New Roman" w:cs="Times New Roman"/>
          <w:sz w:val="24"/>
          <w:szCs w:val="24"/>
        </w:rPr>
        <w:t>pribadi</w:t>
      </w:r>
      <w:proofErr w:type="spellEnd"/>
      <w:r>
        <w:rPr>
          <w:rFonts w:ascii="Times New Roman" w:hAnsi="Times New Roman" w:cs="Times New Roman"/>
          <w:sz w:val="24"/>
          <w:szCs w:val="24"/>
        </w:rPr>
        <w:t xml:space="preserve"> pada KPP </w:t>
      </w:r>
      <w:proofErr w:type="spellStart"/>
      <w:r>
        <w:rPr>
          <w:rFonts w:ascii="Times New Roman" w:hAnsi="Times New Roman" w:cs="Times New Roman"/>
          <w:sz w:val="24"/>
          <w:szCs w:val="24"/>
        </w:rPr>
        <w:t>Pratama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Samarinda</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Semakin</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baik</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pemahaman</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wajib</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pajak</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mengenai</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prosedur</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perpajakan</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mulai</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dari</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mendaftar</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menghitung</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menyetor</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hingga</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melaporkan</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pajak</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maka</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semakin</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tinggi</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tingkat</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kepatuhan</w:t>
      </w:r>
      <w:proofErr w:type="spellEnd"/>
      <w:r w:rsidRPr="00E56985">
        <w:rPr>
          <w:rFonts w:ascii="Times New Roman" w:hAnsi="Times New Roman" w:cs="Times New Roman"/>
          <w:sz w:val="24"/>
          <w:szCs w:val="24"/>
        </w:rPr>
        <w:t xml:space="preserve"> yang </w:t>
      </w:r>
      <w:proofErr w:type="spellStart"/>
      <w:r w:rsidRPr="00E56985">
        <w:rPr>
          <w:rFonts w:ascii="Times New Roman" w:hAnsi="Times New Roman" w:cs="Times New Roman"/>
          <w:sz w:val="24"/>
          <w:szCs w:val="24"/>
        </w:rPr>
        <w:t>ditunjukkan</w:t>
      </w:r>
      <w:proofErr w:type="spellEnd"/>
      <w:r w:rsidRPr="00E56985">
        <w:rPr>
          <w:rFonts w:ascii="Times New Roman" w:hAnsi="Times New Roman" w:cs="Times New Roman"/>
          <w:sz w:val="24"/>
          <w:szCs w:val="24"/>
        </w:rPr>
        <w:t xml:space="preserve">. Hal </w:t>
      </w:r>
      <w:proofErr w:type="spellStart"/>
      <w:r w:rsidRPr="00E56985">
        <w:rPr>
          <w:rFonts w:ascii="Times New Roman" w:hAnsi="Times New Roman" w:cs="Times New Roman"/>
          <w:sz w:val="24"/>
          <w:szCs w:val="24"/>
        </w:rPr>
        <w:t>ini</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membuktikan</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bahwa</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pengetahuan</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pajak</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merupakan</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kunci</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utama</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dalam</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mendorong</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kepatuhan</w:t>
      </w:r>
      <w:proofErr w:type="spellEnd"/>
      <w:r w:rsidRPr="00E56985">
        <w:rPr>
          <w:rFonts w:ascii="Times New Roman" w:hAnsi="Times New Roman" w:cs="Times New Roman"/>
          <w:sz w:val="24"/>
          <w:szCs w:val="24"/>
        </w:rPr>
        <w:t>.</w:t>
      </w:r>
    </w:p>
    <w:p w14:paraId="40EE7493" w14:textId="2297A424" w:rsidR="008B6063" w:rsidRDefault="008B6063" w:rsidP="000176BB">
      <w:pPr>
        <w:pStyle w:val="ListParagraph"/>
        <w:numPr>
          <w:ilvl w:val="0"/>
          <w:numId w:val="61"/>
        </w:numPr>
        <w:spacing w:line="480" w:lineRule="auto"/>
        <w:ind w:hanging="436"/>
        <w:jc w:val="both"/>
        <w:rPr>
          <w:rFonts w:ascii="Times New Roman" w:hAnsi="Times New Roman" w:cs="Times New Roman"/>
          <w:sz w:val="24"/>
          <w:szCs w:val="24"/>
        </w:rPr>
      </w:pPr>
      <w:proofErr w:type="spellStart"/>
      <w:r w:rsidRPr="00A759BB">
        <w:rPr>
          <w:rFonts w:ascii="Times New Roman" w:hAnsi="Times New Roman" w:cs="Times New Roman"/>
          <w:sz w:val="24"/>
          <w:szCs w:val="24"/>
        </w:rPr>
        <w:t>Pelayanan</w:t>
      </w:r>
      <w:proofErr w:type="spellEnd"/>
      <w:r w:rsidRPr="00A759BB">
        <w:rPr>
          <w:rFonts w:ascii="Times New Roman" w:hAnsi="Times New Roman" w:cs="Times New Roman"/>
          <w:sz w:val="24"/>
          <w:szCs w:val="24"/>
        </w:rPr>
        <w:t xml:space="preserve"> </w:t>
      </w:r>
      <w:proofErr w:type="spellStart"/>
      <w:r w:rsidRPr="00A759BB">
        <w:rPr>
          <w:rFonts w:ascii="Times New Roman" w:hAnsi="Times New Roman" w:cs="Times New Roman"/>
          <w:sz w:val="24"/>
          <w:szCs w:val="24"/>
        </w:rPr>
        <w:t>fiskus</w:t>
      </w:r>
      <w:proofErr w:type="spellEnd"/>
      <w:r w:rsidRPr="00A759BB">
        <w:rPr>
          <w:rFonts w:ascii="Times New Roman" w:hAnsi="Times New Roman" w:cs="Times New Roman"/>
          <w:sz w:val="24"/>
          <w:szCs w:val="24"/>
        </w:rPr>
        <w:t xml:space="preserve"> </w:t>
      </w:r>
      <w:proofErr w:type="spellStart"/>
      <w:r w:rsidRPr="00A759BB">
        <w:rPr>
          <w:rFonts w:ascii="Times New Roman" w:hAnsi="Times New Roman" w:cs="Times New Roman"/>
          <w:sz w:val="24"/>
          <w:szCs w:val="24"/>
        </w:rPr>
        <w:t>berpengaruh</w:t>
      </w:r>
      <w:proofErr w:type="spellEnd"/>
      <w:r w:rsidRPr="00A759BB">
        <w:rPr>
          <w:rFonts w:ascii="Times New Roman" w:hAnsi="Times New Roman" w:cs="Times New Roman"/>
          <w:sz w:val="24"/>
          <w:szCs w:val="24"/>
        </w:rPr>
        <w:t xml:space="preserve"> </w:t>
      </w:r>
      <w:proofErr w:type="spellStart"/>
      <w:r w:rsidRPr="00A759BB">
        <w:rPr>
          <w:rFonts w:ascii="Times New Roman" w:hAnsi="Times New Roman" w:cs="Times New Roman"/>
          <w:sz w:val="24"/>
          <w:szCs w:val="24"/>
        </w:rPr>
        <w:t>positif</w:t>
      </w:r>
      <w:proofErr w:type="spellEnd"/>
      <w:r w:rsidRPr="00A759BB">
        <w:rPr>
          <w:rFonts w:ascii="Times New Roman" w:hAnsi="Times New Roman" w:cs="Times New Roman"/>
          <w:sz w:val="24"/>
          <w:szCs w:val="24"/>
        </w:rPr>
        <w:t xml:space="preserve"> </w:t>
      </w:r>
      <w:proofErr w:type="spellStart"/>
      <w:r w:rsidRPr="00A759BB">
        <w:rPr>
          <w:rFonts w:ascii="Times New Roman" w:hAnsi="Times New Roman" w:cs="Times New Roman"/>
          <w:sz w:val="24"/>
          <w:szCs w:val="24"/>
        </w:rPr>
        <w:t>signifikan</w:t>
      </w:r>
      <w:proofErr w:type="spellEnd"/>
      <w:r w:rsidRPr="00A759BB">
        <w:rPr>
          <w:rFonts w:ascii="Times New Roman" w:hAnsi="Times New Roman" w:cs="Times New Roman"/>
          <w:sz w:val="24"/>
          <w:szCs w:val="24"/>
        </w:rPr>
        <w:t xml:space="preserve"> </w:t>
      </w:r>
      <w:proofErr w:type="spellStart"/>
      <w:r w:rsidRPr="00A759BB">
        <w:rPr>
          <w:rFonts w:ascii="Times New Roman" w:hAnsi="Times New Roman" w:cs="Times New Roman"/>
          <w:sz w:val="24"/>
          <w:szCs w:val="24"/>
        </w:rPr>
        <w:t>terhadap</w:t>
      </w:r>
      <w:proofErr w:type="spellEnd"/>
      <w:r w:rsidRPr="00A759BB">
        <w:rPr>
          <w:rFonts w:ascii="Times New Roman" w:hAnsi="Times New Roman" w:cs="Times New Roman"/>
          <w:sz w:val="24"/>
          <w:szCs w:val="24"/>
        </w:rPr>
        <w:t xml:space="preserve"> </w:t>
      </w:r>
      <w:proofErr w:type="spellStart"/>
      <w:r w:rsidRPr="00A759BB">
        <w:rPr>
          <w:rFonts w:ascii="Times New Roman" w:hAnsi="Times New Roman" w:cs="Times New Roman"/>
          <w:sz w:val="24"/>
          <w:szCs w:val="24"/>
        </w:rPr>
        <w:t>kepatuhan</w:t>
      </w:r>
      <w:proofErr w:type="spellEnd"/>
      <w:r w:rsidRPr="00A759BB">
        <w:rPr>
          <w:rFonts w:ascii="Times New Roman" w:hAnsi="Times New Roman" w:cs="Times New Roman"/>
          <w:sz w:val="24"/>
          <w:szCs w:val="24"/>
        </w:rPr>
        <w:t xml:space="preserve"> </w:t>
      </w:r>
      <w:proofErr w:type="spellStart"/>
      <w:r w:rsidRPr="00A759BB">
        <w:rPr>
          <w:rFonts w:ascii="Times New Roman" w:hAnsi="Times New Roman" w:cs="Times New Roman"/>
          <w:sz w:val="24"/>
          <w:szCs w:val="24"/>
        </w:rPr>
        <w:t>wajib</w:t>
      </w:r>
      <w:proofErr w:type="spellEnd"/>
      <w:r w:rsidRPr="00A759BB">
        <w:rPr>
          <w:rFonts w:ascii="Times New Roman" w:hAnsi="Times New Roman" w:cs="Times New Roman"/>
          <w:sz w:val="24"/>
          <w:szCs w:val="24"/>
        </w:rPr>
        <w:t xml:space="preserve"> </w:t>
      </w:r>
      <w:proofErr w:type="spellStart"/>
      <w:r w:rsidRPr="00A759BB">
        <w:rPr>
          <w:rFonts w:ascii="Times New Roman" w:hAnsi="Times New Roman" w:cs="Times New Roman"/>
          <w:sz w:val="24"/>
          <w:szCs w:val="24"/>
        </w:rPr>
        <w:t>pajak</w:t>
      </w:r>
      <w:proofErr w:type="spellEnd"/>
      <w:r w:rsidRPr="00A759BB">
        <w:rPr>
          <w:rFonts w:ascii="Times New Roman" w:hAnsi="Times New Roman" w:cs="Times New Roman"/>
          <w:sz w:val="24"/>
          <w:szCs w:val="24"/>
        </w:rPr>
        <w:t xml:space="preserve"> orang </w:t>
      </w:r>
      <w:proofErr w:type="spellStart"/>
      <w:r w:rsidRPr="00A759BB">
        <w:rPr>
          <w:rFonts w:ascii="Times New Roman" w:hAnsi="Times New Roman" w:cs="Times New Roman"/>
          <w:sz w:val="24"/>
          <w:szCs w:val="24"/>
        </w:rPr>
        <w:t>pribadi</w:t>
      </w:r>
      <w:proofErr w:type="spellEnd"/>
      <w:r w:rsidRPr="00A759BB">
        <w:rPr>
          <w:rFonts w:ascii="Times New Roman" w:hAnsi="Times New Roman" w:cs="Times New Roman"/>
          <w:sz w:val="24"/>
          <w:szCs w:val="24"/>
        </w:rPr>
        <w:t xml:space="preserve"> di KPP </w:t>
      </w:r>
      <w:proofErr w:type="spellStart"/>
      <w:r w:rsidRPr="00A759BB">
        <w:rPr>
          <w:rFonts w:ascii="Times New Roman" w:hAnsi="Times New Roman" w:cs="Times New Roman"/>
          <w:sz w:val="24"/>
          <w:szCs w:val="24"/>
        </w:rPr>
        <w:t>Pratama</w:t>
      </w:r>
      <w:proofErr w:type="spellEnd"/>
      <w:r w:rsidRPr="00A759BB">
        <w:rPr>
          <w:rFonts w:ascii="Times New Roman" w:hAnsi="Times New Roman" w:cs="Times New Roman"/>
          <w:sz w:val="24"/>
          <w:szCs w:val="24"/>
        </w:rPr>
        <w:t xml:space="preserve"> </w:t>
      </w:r>
      <w:proofErr w:type="spellStart"/>
      <w:r w:rsidRPr="00A759BB">
        <w:rPr>
          <w:rFonts w:ascii="Times New Roman" w:hAnsi="Times New Roman" w:cs="Times New Roman"/>
          <w:sz w:val="24"/>
          <w:szCs w:val="24"/>
        </w:rPr>
        <w:t>Samarinda</w:t>
      </w:r>
      <w:proofErr w:type="spellEnd"/>
      <w:r w:rsidRPr="00A759BB">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Kualitas</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pelayanan</w:t>
      </w:r>
      <w:proofErr w:type="spellEnd"/>
      <w:r w:rsidR="00E56985" w:rsidRPr="00E56985">
        <w:rPr>
          <w:rFonts w:ascii="Times New Roman" w:hAnsi="Times New Roman" w:cs="Times New Roman"/>
          <w:sz w:val="24"/>
          <w:szCs w:val="24"/>
        </w:rPr>
        <w:t xml:space="preserve"> yang </w:t>
      </w:r>
      <w:proofErr w:type="spellStart"/>
      <w:r w:rsidR="00E56985" w:rsidRPr="00E56985">
        <w:rPr>
          <w:rFonts w:ascii="Times New Roman" w:hAnsi="Times New Roman" w:cs="Times New Roman"/>
          <w:sz w:val="24"/>
          <w:szCs w:val="24"/>
        </w:rPr>
        <w:t>baik</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ramah</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cepat</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responsif</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serta</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penyediaan</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sarana</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prasarana</w:t>
      </w:r>
      <w:proofErr w:type="spellEnd"/>
      <w:r w:rsidR="00E56985" w:rsidRPr="00E56985">
        <w:rPr>
          <w:rFonts w:ascii="Times New Roman" w:hAnsi="Times New Roman" w:cs="Times New Roman"/>
          <w:sz w:val="24"/>
          <w:szCs w:val="24"/>
        </w:rPr>
        <w:t xml:space="preserve"> yang </w:t>
      </w:r>
      <w:proofErr w:type="spellStart"/>
      <w:r w:rsidR="00E56985" w:rsidRPr="00E56985">
        <w:rPr>
          <w:rFonts w:ascii="Times New Roman" w:hAnsi="Times New Roman" w:cs="Times New Roman"/>
          <w:sz w:val="24"/>
          <w:szCs w:val="24"/>
        </w:rPr>
        <w:t>memadai</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mampu</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meningkatkan</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kepercayaan</w:t>
      </w:r>
      <w:proofErr w:type="spellEnd"/>
      <w:r w:rsidR="00E56985" w:rsidRPr="00E56985">
        <w:rPr>
          <w:rFonts w:ascii="Times New Roman" w:hAnsi="Times New Roman" w:cs="Times New Roman"/>
          <w:sz w:val="24"/>
          <w:szCs w:val="24"/>
        </w:rPr>
        <w:t xml:space="preserve"> dan </w:t>
      </w:r>
      <w:proofErr w:type="spellStart"/>
      <w:r w:rsidR="00E56985" w:rsidRPr="00E56985">
        <w:rPr>
          <w:rFonts w:ascii="Times New Roman" w:hAnsi="Times New Roman" w:cs="Times New Roman"/>
          <w:sz w:val="24"/>
          <w:szCs w:val="24"/>
        </w:rPr>
        <w:t>kenyamanan</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wajib</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pajak</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Dengan</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demikian</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pelayanan</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fiskus</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menjadi</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faktor</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eksternal</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penting</w:t>
      </w:r>
      <w:proofErr w:type="spellEnd"/>
      <w:r w:rsidR="00E56985" w:rsidRPr="00E56985">
        <w:rPr>
          <w:rFonts w:ascii="Times New Roman" w:hAnsi="Times New Roman" w:cs="Times New Roman"/>
          <w:sz w:val="24"/>
          <w:szCs w:val="24"/>
        </w:rPr>
        <w:t xml:space="preserve"> yang </w:t>
      </w:r>
      <w:proofErr w:type="spellStart"/>
      <w:r w:rsidR="00E56985" w:rsidRPr="00E56985">
        <w:rPr>
          <w:rFonts w:ascii="Times New Roman" w:hAnsi="Times New Roman" w:cs="Times New Roman"/>
          <w:sz w:val="24"/>
          <w:szCs w:val="24"/>
        </w:rPr>
        <w:t>mendorong</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wajib</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pajak</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lebih</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disiplin</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dalam</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menjalankan</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kewajibannya</w:t>
      </w:r>
      <w:proofErr w:type="spellEnd"/>
      <w:r w:rsidR="00E56985" w:rsidRPr="00E56985">
        <w:rPr>
          <w:rFonts w:ascii="Times New Roman" w:hAnsi="Times New Roman" w:cs="Times New Roman"/>
          <w:sz w:val="24"/>
          <w:szCs w:val="24"/>
        </w:rPr>
        <w:t>.</w:t>
      </w:r>
    </w:p>
    <w:p w14:paraId="16FB0C23" w14:textId="2C8D33DB" w:rsidR="008B6063" w:rsidRPr="00A759BB" w:rsidRDefault="008B6063" w:rsidP="000176BB">
      <w:pPr>
        <w:pStyle w:val="ListParagraph"/>
        <w:numPr>
          <w:ilvl w:val="0"/>
          <w:numId w:val="61"/>
        </w:numPr>
        <w:spacing w:line="480" w:lineRule="auto"/>
        <w:ind w:hanging="436"/>
        <w:jc w:val="both"/>
        <w:rPr>
          <w:rFonts w:ascii="Times New Roman" w:hAnsi="Times New Roman" w:cs="Times New Roman"/>
          <w:sz w:val="24"/>
          <w:szCs w:val="24"/>
        </w:rPr>
      </w:pPr>
      <w:proofErr w:type="spellStart"/>
      <w:r w:rsidRPr="00A759BB">
        <w:rPr>
          <w:rFonts w:ascii="Times New Roman" w:hAnsi="Times New Roman" w:cs="Times New Roman"/>
          <w:sz w:val="24"/>
          <w:szCs w:val="24"/>
        </w:rPr>
        <w:t>Sanksi</w:t>
      </w:r>
      <w:proofErr w:type="spellEnd"/>
      <w:r w:rsidRPr="00A759BB">
        <w:rPr>
          <w:rFonts w:ascii="Times New Roman" w:hAnsi="Times New Roman" w:cs="Times New Roman"/>
          <w:sz w:val="24"/>
          <w:szCs w:val="24"/>
        </w:rPr>
        <w:t xml:space="preserve"> </w:t>
      </w:r>
      <w:proofErr w:type="spellStart"/>
      <w:r w:rsidRPr="00A759BB">
        <w:rPr>
          <w:rFonts w:ascii="Times New Roman" w:hAnsi="Times New Roman" w:cs="Times New Roman"/>
          <w:sz w:val="24"/>
          <w:szCs w:val="24"/>
        </w:rPr>
        <w:t>pajak</w:t>
      </w:r>
      <w:proofErr w:type="spellEnd"/>
      <w:r w:rsidRPr="00A759BB">
        <w:rPr>
          <w:rFonts w:ascii="Times New Roman" w:hAnsi="Times New Roman" w:cs="Times New Roman"/>
          <w:sz w:val="24"/>
          <w:szCs w:val="24"/>
        </w:rPr>
        <w:t xml:space="preserve"> </w:t>
      </w:r>
      <w:proofErr w:type="spellStart"/>
      <w:r w:rsidRPr="00A759BB">
        <w:rPr>
          <w:rFonts w:ascii="Times New Roman" w:hAnsi="Times New Roman" w:cs="Times New Roman"/>
          <w:sz w:val="24"/>
          <w:szCs w:val="24"/>
        </w:rPr>
        <w:t>berpengaruh</w:t>
      </w:r>
      <w:proofErr w:type="spellEnd"/>
      <w:r w:rsidRPr="00A759BB">
        <w:rPr>
          <w:rFonts w:ascii="Times New Roman" w:hAnsi="Times New Roman" w:cs="Times New Roman"/>
          <w:sz w:val="24"/>
          <w:szCs w:val="24"/>
        </w:rPr>
        <w:t xml:space="preserve"> </w:t>
      </w:r>
      <w:proofErr w:type="spellStart"/>
      <w:r w:rsidRPr="00A759BB">
        <w:rPr>
          <w:rFonts w:ascii="Times New Roman" w:hAnsi="Times New Roman" w:cs="Times New Roman"/>
          <w:sz w:val="24"/>
          <w:szCs w:val="24"/>
        </w:rPr>
        <w:t>positif</w:t>
      </w:r>
      <w:proofErr w:type="spellEnd"/>
      <w:r w:rsidRPr="00A759BB">
        <w:rPr>
          <w:rFonts w:ascii="Times New Roman" w:hAnsi="Times New Roman" w:cs="Times New Roman"/>
          <w:sz w:val="24"/>
          <w:szCs w:val="24"/>
        </w:rPr>
        <w:t xml:space="preserve"> </w:t>
      </w:r>
      <w:proofErr w:type="spellStart"/>
      <w:r w:rsidRPr="00A759BB">
        <w:rPr>
          <w:rFonts w:ascii="Times New Roman" w:hAnsi="Times New Roman" w:cs="Times New Roman"/>
          <w:sz w:val="24"/>
          <w:szCs w:val="24"/>
        </w:rPr>
        <w:t>signifikan</w:t>
      </w:r>
      <w:proofErr w:type="spellEnd"/>
      <w:r w:rsidRPr="00A759BB">
        <w:rPr>
          <w:rFonts w:ascii="Times New Roman" w:hAnsi="Times New Roman" w:cs="Times New Roman"/>
          <w:sz w:val="24"/>
          <w:szCs w:val="24"/>
        </w:rPr>
        <w:t xml:space="preserve"> </w:t>
      </w:r>
      <w:proofErr w:type="spellStart"/>
      <w:r w:rsidRPr="00A759BB">
        <w:rPr>
          <w:rFonts w:ascii="Times New Roman" w:hAnsi="Times New Roman" w:cs="Times New Roman"/>
          <w:sz w:val="24"/>
          <w:szCs w:val="24"/>
        </w:rPr>
        <w:t>terhadap</w:t>
      </w:r>
      <w:proofErr w:type="spellEnd"/>
      <w:r w:rsidRPr="00A759BB">
        <w:rPr>
          <w:rFonts w:ascii="Times New Roman" w:hAnsi="Times New Roman" w:cs="Times New Roman"/>
          <w:sz w:val="24"/>
          <w:szCs w:val="24"/>
        </w:rPr>
        <w:t xml:space="preserve"> </w:t>
      </w:r>
      <w:proofErr w:type="spellStart"/>
      <w:r w:rsidRPr="00A759BB">
        <w:rPr>
          <w:rFonts w:ascii="Times New Roman" w:hAnsi="Times New Roman" w:cs="Times New Roman"/>
          <w:sz w:val="24"/>
          <w:szCs w:val="24"/>
        </w:rPr>
        <w:t>kepatuhan</w:t>
      </w:r>
      <w:proofErr w:type="spellEnd"/>
      <w:r w:rsidRPr="00A759BB">
        <w:rPr>
          <w:rFonts w:ascii="Times New Roman" w:hAnsi="Times New Roman" w:cs="Times New Roman"/>
          <w:sz w:val="24"/>
          <w:szCs w:val="24"/>
        </w:rPr>
        <w:t xml:space="preserve"> </w:t>
      </w:r>
      <w:proofErr w:type="spellStart"/>
      <w:r w:rsidRPr="00A759BB">
        <w:rPr>
          <w:rFonts w:ascii="Times New Roman" w:hAnsi="Times New Roman" w:cs="Times New Roman"/>
          <w:sz w:val="24"/>
          <w:szCs w:val="24"/>
        </w:rPr>
        <w:t>wajib</w:t>
      </w:r>
      <w:proofErr w:type="spellEnd"/>
      <w:r w:rsidRPr="00A759BB">
        <w:rPr>
          <w:rFonts w:ascii="Times New Roman" w:hAnsi="Times New Roman" w:cs="Times New Roman"/>
          <w:sz w:val="24"/>
          <w:szCs w:val="24"/>
        </w:rPr>
        <w:t xml:space="preserve"> </w:t>
      </w:r>
      <w:proofErr w:type="spellStart"/>
      <w:r w:rsidRPr="00A759BB">
        <w:rPr>
          <w:rFonts w:ascii="Times New Roman" w:hAnsi="Times New Roman" w:cs="Times New Roman"/>
          <w:sz w:val="24"/>
          <w:szCs w:val="24"/>
        </w:rPr>
        <w:t>pajak</w:t>
      </w:r>
      <w:proofErr w:type="spellEnd"/>
      <w:r w:rsidRPr="00A759BB">
        <w:rPr>
          <w:rFonts w:ascii="Times New Roman" w:hAnsi="Times New Roman" w:cs="Times New Roman"/>
          <w:sz w:val="24"/>
          <w:szCs w:val="24"/>
        </w:rPr>
        <w:t xml:space="preserve"> orang </w:t>
      </w:r>
      <w:proofErr w:type="spellStart"/>
      <w:r w:rsidRPr="00A759BB">
        <w:rPr>
          <w:rFonts w:ascii="Times New Roman" w:hAnsi="Times New Roman" w:cs="Times New Roman"/>
          <w:sz w:val="24"/>
          <w:szCs w:val="24"/>
        </w:rPr>
        <w:t>pribadi</w:t>
      </w:r>
      <w:proofErr w:type="spellEnd"/>
      <w:r w:rsidRPr="00A759BB">
        <w:rPr>
          <w:rFonts w:ascii="Times New Roman" w:hAnsi="Times New Roman" w:cs="Times New Roman"/>
          <w:sz w:val="24"/>
          <w:szCs w:val="24"/>
        </w:rPr>
        <w:t xml:space="preserve"> pada KPP </w:t>
      </w:r>
      <w:proofErr w:type="spellStart"/>
      <w:r w:rsidRPr="00A759BB">
        <w:rPr>
          <w:rFonts w:ascii="Times New Roman" w:hAnsi="Times New Roman" w:cs="Times New Roman"/>
          <w:sz w:val="24"/>
          <w:szCs w:val="24"/>
        </w:rPr>
        <w:t>Pratama</w:t>
      </w:r>
      <w:proofErr w:type="spellEnd"/>
      <w:r w:rsidRPr="00A759BB">
        <w:rPr>
          <w:rFonts w:ascii="Times New Roman" w:hAnsi="Times New Roman" w:cs="Times New Roman"/>
          <w:sz w:val="24"/>
          <w:szCs w:val="24"/>
        </w:rPr>
        <w:t xml:space="preserve"> </w:t>
      </w:r>
      <w:proofErr w:type="spellStart"/>
      <w:r w:rsidRPr="00A759BB">
        <w:rPr>
          <w:rFonts w:ascii="Times New Roman" w:hAnsi="Times New Roman" w:cs="Times New Roman"/>
          <w:sz w:val="24"/>
          <w:szCs w:val="24"/>
        </w:rPr>
        <w:t>Samarinda</w:t>
      </w:r>
      <w:proofErr w:type="spellEnd"/>
      <w:r w:rsidRPr="00A759BB">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Penerapan</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sanksi</w:t>
      </w:r>
      <w:proofErr w:type="spellEnd"/>
      <w:r w:rsidR="00E56985" w:rsidRPr="00E56985">
        <w:rPr>
          <w:rFonts w:ascii="Times New Roman" w:hAnsi="Times New Roman" w:cs="Times New Roman"/>
          <w:sz w:val="24"/>
          <w:szCs w:val="24"/>
        </w:rPr>
        <w:t xml:space="preserve"> yang </w:t>
      </w:r>
      <w:proofErr w:type="spellStart"/>
      <w:r w:rsidR="00E56985" w:rsidRPr="00E56985">
        <w:rPr>
          <w:rFonts w:ascii="Times New Roman" w:hAnsi="Times New Roman" w:cs="Times New Roman"/>
          <w:sz w:val="24"/>
          <w:szCs w:val="24"/>
        </w:rPr>
        <w:t>tegas</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adil</w:t>
      </w:r>
      <w:proofErr w:type="spellEnd"/>
      <w:r w:rsidR="00E56985" w:rsidRPr="00E56985">
        <w:rPr>
          <w:rFonts w:ascii="Times New Roman" w:hAnsi="Times New Roman" w:cs="Times New Roman"/>
          <w:sz w:val="24"/>
          <w:szCs w:val="24"/>
        </w:rPr>
        <w:t xml:space="preserve">, dan </w:t>
      </w:r>
      <w:proofErr w:type="spellStart"/>
      <w:r w:rsidR="00E56985" w:rsidRPr="00E56985">
        <w:rPr>
          <w:rFonts w:ascii="Times New Roman" w:hAnsi="Times New Roman" w:cs="Times New Roman"/>
          <w:sz w:val="24"/>
          <w:szCs w:val="24"/>
        </w:rPr>
        <w:t>konsisten</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memberikan</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efek</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jera</w:t>
      </w:r>
      <w:proofErr w:type="spellEnd"/>
      <w:r w:rsidR="00E56985" w:rsidRPr="00E56985">
        <w:rPr>
          <w:rFonts w:ascii="Times New Roman" w:hAnsi="Times New Roman" w:cs="Times New Roman"/>
          <w:sz w:val="24"/>
          <w:szCs w:val="24"/>
        </w:rPr>
        <w:t xml:space="preserve"> dan </w:t>
      </w:r>
      <w:proofErr w:type="spellStart"/>
      <w:r w:rsidR="00E56985" w:rsidRPr="00E56985">
        <w:rPr>
          <w:rFonts w:ascii="Times New Roman" w:hAnsi="Times New Roman" w:cs="Times New Roman"/>
          <w:sz w:val="24"/>
          <w:szCs w:val="24"/>
        </w:rPr>
        <w:t>menjadi</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instrumen</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pengendali</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perilaku</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wajib</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pajak</w:t>
      </w:r>
      <w:proofErr w:type="spellEnd"/>
      <w:r w:rsidR="00E56985" w:rsidRPr="00E56985">
        <w:rPr>
          <w:rFonts w:ascii="Times New Roman" w:hAnsi="Times New Roman" w:cs="Times New Roman"/>
          <w:sz w:val="24"/>
          <w:szCs w:val="24"/>
        </w:rPr>
        <w:t xml:space="preserve"> agar </w:t>
      </w:r>
      <w:proofErr w:type="spellStart"/>
      <w:r w:rsidR="00E56985" w:rsidRPr="00E56985">
        <w:rPr>
          <w:rFonts w:ascii="Times New Roman" w:hAnsi="Times New Roman" w:cs="Times New Roman"/>
          <w:sz w:val="24"/>
          <w:szCs w:val="24"/>
        </w:rPr>
        <w:t>tetap</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patuh</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terhadap</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ketentuan</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lastRenderedPageBreak/>
        <w:t>perpajakan</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Sanksi</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tidak</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hanya</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berfungsi</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sebagai</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hukuman</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tetapi</w:t>
      </w:r>
      <w:proofErr w:type="spellEnd"/>
      <w:r w:rsidR="00E56985" w:rsidRPr="00E56985">
        <w:rPr>
          <w:rFonts w:ascii="Times New Roman" w:hAnsi="Times New Roman" w:cs="Times New Roman"/>
          <w:sz w:val="24"/>
          <w:szCs w:val="24"/>
        </w:rPr>
        <w:t xml:space="preserve"> juga </w:t>
      </w:r>
      <w:proofErr w:type="spellStart"/>
      <w:r w:rsidR="00E56985" w:rsidRPr="00E56985">
        <w:rPr>
          <w:rFonts w:ascii="Times New Roman" w:hAnsi="Times New Roman" w:cs="Times New Roman"/>
          <w:sz w:val="24"/>
          <w:szCs w:val="24"/>
        </w:rPr>
        <w:t>sebagai</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pencegah</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pelanggaran</w:t>
      </w:r>
      <w:proofErr w:type="spellEnd"/>
      <w:r w:rsidR="00E56985" w:rsidRPr="00E56985">
        <w:rPr>
          <w:rFonts w:ascii="Times New Roman" w:hAnsi="Times New Roman" w:cs="Times New Roman"/>
          <w:sz w:val="24"/>
          <w:szCs w:val="24"/>
        </w:rPr>
        <w:t xml:space="preserve"> dan </w:t>
      </w:r>
      <w:proofErr w:type="spellStart"/>
      <w:r w:rsidR="00E56985" w:rsidRPr="00E56985">
        <w:rPr>
          <w:rFonts w:ascii="Times New Roman" w:hAnsi="Times New Roman" w:cs="Times New Roman"/>
          <w:sz w:val="24"/>
          <w:szCs w:val="24"/>
        </w:rPr>
        <w:t>penegak</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kepastian</w:t>
      </w:r>
      <w:proofErr w:type="spellEnd"/>
      <w:r w:rsidR="00E56985" w:rsidRPr="00E56985">
        <w:rPr>
          <w:rFonts w:ascii="Times New Roman" w:hAnsi="Times New Roman" w:cs="Times New Roman"/>
          <w:sz w:val="24"/>
          <w:szCs w:val="24"/>
        </w:rPr>
        <w:t xml:space="preserve"> </w:t>
      </w:r>
      <w:proofErr w:type="spellStart"/>
      <w:r w:rsidR="00E56985" w:rsidRPr="00E56985">
        <w:rPr>
          <w:rFonts w:ascii="Times New Roman" w:hAnsi="Times New Roman" w:cs="Times New Roman"/>
          <w:sz w:val="24"/>
          <w:szCs w:val="24"/>
        </w:rPr>
        <w:t>hukum</w:t>
      </w:r>
      <w:proofErr w:type="spellEnd"/>
      <w:r w:rsidR="00E56985" w:rsidRPr="00E56985">
        <w:rPr>
          <w:rFonts w:ascii="Times New Roman" w:hAnsi="Times New Roman" w:cs="Times New Roman"/>
          <w:sz w:val="24"/>
          <w:szCs w:val="24"/>
        </w:rPr>
        <w:t>.</w:t>
      </w:r>
    </w:p>
    <w:p w14:paraId="380D614C" w14:textId="23983BF2" w:rsidR="008B6063" w:rsidRDefault="00C7092E" w:rsidP="00E06777">
      <w:pPr>
        <w:pStyle w:val="Heading2"/>
        <w:numPr>
          <w:ilvl w:val="0"/>
          <w:numId w:val="0"/>
        </w:numPr>
        <w:ind w:left="709" w:hanging="709"/>
      </w:pPr>
      <w:bookmarkStart w:id="231" w:name="_Toc209312128"/>
      <w:r>
        <w:t>5.2</w:t>
      </w:r>
      <w:r>
        <w:tab/>
      </w:r>
      <w:r>
        <w:tab/>
      </w:r>
      <w:r w:rsidR="008B6063">
        <w:t>Saran</w:t>
      </w:r>
      <w:bookmarkEnd w:id="231"/>
      <w:r w:rsidR="008B6063">
        <w:t xml:space="preserve"> </w:t>
      </w:r>
    </w:p>
    <w:p w14:paraId="1D748E32" w14:textId="56D18539" w:rsidR="00C7092E" w:rsidRPr="00C7092E" w:rsidRDefault="00E56985" w:rsidP="00C7092E">
      <w:pPr>
        <w:pStyle w:val="ListParagraph"/>
        <w:numPr>
          <w:ilvl w:val="0"/>
          <w:numId w:val="68"/>
        </w:numPr>
        <w:spacing w:line="480" w:lineRule="auto"/>
        <w:jc w:val="both"/>
        <w:rPr>
          <w:rFonts w:ascii="Times New Roman" w:hAnsi="Times New Roman" w:cs="Times New Roman"/>
          <w:sz w:val="24"/>
          <w:szCs w:val="24"/>
        </w:rPr>
      </w:pPr>
      <w:r w:rsidRPr="00E56985">
        <w:rPr>
          <w:rFonts w:ascii="Times New Roman" w:hAnsi="Times New Roman" w:cs="Times New Roman"/>
          <w:sz w:val="24"/>
          <w:szCs w:val="24"/>
        </w:rPr>
        <w:t xml:space="preserve">Bagi </w:t>
      </w:r>
      <w:proofErr w:type="spellStart"/>
      <w:r w:rsidRPr="00E56985">
        <w:rPr>
          <w:rFonts w:ascii="Times New Roman" w:hAnsi="Times New Roman" w:cs="Times New Roman"/>
          <w:sz w:val="24"/>
          <w:szCs w:val="24"/>
        </w:rPr>
        <w:t>Direktorat</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Jenderal</w:t>
      </w:r>
      <w:proofErr w:type="spellEnd"/>
      <w:r w:rsidRPr="00E56985">
        <w:rPr>
          <w:rFonts w:ascii="Times New Roman" w:hAnsi="Times New Roman" w:cs="Times New Roman"/>
          <w:sz w:val="24"/>
          <w:szCs w:val="24"/>
        </w:rPr>
        <w:t xml:space="preserve"> Pajak (DJP) dan KPP </w:t>
      </w:r>
      <w:proofErr w:type="spellStart"/>
      <w:r w:rsidRPr="00E56985">
        <w:rPr>
          <w:rFonts w:ascii="Times New Roman" w:hAnsi="Times New Roman" w:cs="Times New Roman"/>
          <w:sz w:val="24"/>
          <w:szCs w:val="24"/>
        </w:rPr>
        <w:t>Pratama</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Samarinda</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perlu</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memperluas</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kegiatan</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sosialisasi</w:t>
      </w:r>
      <w:proofErr w:type="spellEnd"/>
      <w:r w:rsidRPr="00E56985">
        <w:rPr>
          <w:rFonts w:ascii="Times New Roman" w:hAnsi="Times New Roman" w:cs="Times New Roman"/>
          <w:sz w:val="24"/>
          <w:szCs w:val="24"/>
        </w:rPr>
        <w:t xml:space="preserve"> dan </w:t>
      </w:r>
      <w:proofErr w:type="spellStart"/>
      <w:r w:rsidRPr="00E56985">
        <w:rPr>
          <w:rFonts w:ascii="Times New Roman" w:hAnsi="Times New Roman" w:cs="Times New Roman"/>
          <w:sz w:val="24"/>
          <w:szCs w:val="24"/>
        </w:rPr>
        <w:t>edukasi</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mengenai</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mekanisme</w:t>
      </w:r>
      <w:proofErr w:type="spellEnd"/>
      <w:r w:rsidRPr="00E56985">
        <w:rPr>
          <w:rFonts w:ascii="Times New Roman" w:hAnsi="Times New Roman" w:cs="Times New Roman"/>
          <w:sz w:val="24"/>
          <w:szCs w:val="24"/>
        </w:rPr>
        <w:t xml:space="preserve"> </w:t>
      </w:r>
      <w:proofErr w:type="spellStart"/>
      <w:r w:rsidRPr="005C229E">
        <w:rPr>
          <w:rFonts w:ascii="Times New Roman" w:hAnsi="Times New Roman" w:cs="Times New Roman"/>
          <w:i/>
          <w:iCs/>
          <w:sz w:val="24"/>
          <w:szCs w:val="24"/>
        </w:rPr>
        <w:t>self assessment</w:t>
      </w:r>
      <w:proofErr w:type="spellEnd"/>
      <w:r w:rsidRPr="005C229E">
        <w:rPr>
          <w:rFonts w:ascii="Times New Roman" w:hAnsi="Times New Roman" w:cs="Times New Roman"/>
          <w:i/>
          <w:iCs/>
          <w:sz w:val="24"/>
          <w:szCs w:val="24"/>
        </w:rPr>
        <w:t xml:space="preserve"> system</w:t>
      </w:r>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baik</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melalui</w:t>
      </w:r>
      <w:proofErr w:type="spellEnd"/>
      <w:r w:rsidRPr="00E56985">
        <w:rPr>
          <w:rFonts w:ascii="Times New Roman" w:hAnsi="Times New Roman" w:cs="Times New Roman"/>
          <w:sz w:val="24"/>
          <w:szCs w:val="24"/>
        </w:rPr>
        <w:t xml:space="preserve"> seminar, </w:t>
      </w:r>
      <w:proofErr w:type="spellStart"/>
      <w:r w:rsidRPr="00E56985">
        <w:rPr>
          <w:rFonts w:ascii="Times New Roman" w:hAnsi="Times New Roman" w:cs="Times New Roman"/>
          <w:sz w:val="24"/>
          <w:szCs w:val="24"/>
        </w:rPr>
        <w:t>penyuluhan</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langsung</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maupun</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pemanfaatan</w:t>
      </w:r>
      <w:proofErr w:type="spellEnd"/>
      <w:r w:rsidRPr="00E56985">
        <w:rPr>
          <w:rFonts w:ascii="Times New Roman" w:hAnsi="Times New Roman" w:cs="Times New Roman"/>
          <w:sz w:val="24"/>
          <w:szCs w:val="24"/>
        </w:rPr>
        <w:t xml:space="preserve"> media digital agar </w:t>
      </w:r>
      <w:proofErr w:type="spellStart"/>
      <w:r w:rsidRPr="00E56985">
        <w:rPr>
          <w:rFonts w:ascii="Times New Roman" w:hAnsi="Times New Roman" w:cs="Times New Roman"/>
          <w:sz w:val="24"/>
          <w:szCs w:val="24"/>
        </w:rPr>
        <w:t>wajib</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pajak</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memiliki</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pemahaman</w:t>
      </w:r>
      <w:proofErr w:type="spellEnd"/>
      <w:r w:rsidRPr="00E56985">
        <w:rPr>
          <w:rFonts w:ascii="Times New Roman" w:hAnsi="Times New Roman" w:cs="Times New Roman"/>
          <w:sz w:val="24"/>
          <w:szCs w:val="24"/>
        </w:rPr>
        <w:t xml:space="preserve"> yang </w:t>
      </w:r>
      <w:proofErr w:type="spellStart"/>
      <w:r w:rsidRPr="00E56985">
        <w:rPr>
          <w:rFonts w:ascii="Times New Roman" w:hAnsi="Times New Roman" w:cs="Times New Roman"/>
          <w:sz w:val="24"/>
          <w:szCs w:val="24"/>
        </w:rPr>
        <w:t>lebih</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baik</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terkait</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kewajiban</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perpajakannya</w:t>
      </w:r>
      <w:proofErr w:type="spellEnd"/>
      <w:r w:rsidRPr="00E56985">
        <w:rPr>
          <w:rFonts w:ascii="Times New Roman" w:hAnsi="Times New Roman" w:cs="Times New Roman"/>
          <w:sz w:val="24"/>
          <w:szCs w:val="24"/>
        </w:rPr>
        <w:t xml:space="preserve">. Selain </w:t>
      </w:r>
      <w:proofErr w:type="spellStart"/>
      <w:r w:rsidRPr="00E56985">
        <w:rPr>
          <w:rFonts w:ascii="Times New Roman" w:hAnsi="Times New Roman" w:cs="Times New Roman"/>
          <w:sz w:val="24"/>
          <w:szCs w:val="24"/>
        </w:rPr>
        <w:t>itu</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optimalisasi</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layanan</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berbasis</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teknologi</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seperti</w:t>
      </w:r>
      <w:proofErr w:type="spellEnd"/>
      <w:r w:rsidRPr="00E56985">
        <w:rPr>
          <w:rFonts w:ascii="Times New Roman" w:hAnsi="Times New Roman" w:cs="Times New Roman"/>
          <w:sz w:val="24"/>
          <w:szCs w:val="24"/>
        </w:rPr>
        <w:t xml:space="preserve"> </w:t>
      </w:r>
      <w:r w:rsidRPr="005C229E">
        <w:rPr>
          <w:rFonts w:ascii="Times New Roman" w:hAnsi="Times New Roman" w:cs="Times New Roman"/>
          <w:i/>
          <w:iCs/>
          <w:sz w:val="24"/>
          <w:szCs w:val="24"/>
        </w:rPr>
        <w:t>e-Filing, e-Billing</w:t>
      </w:r>
      <w:r w:rsidRPr="00E56985">
        <w:rPr>
          <w:rFonts w:ascii="Times New Roman" w:hAnsi="Times New Roman" w:cs="Times New Roman"/>
          <w:sz w:val="24"/>
          <w:szCs w:val="24"/>
        </w:rPr>
        <w:t xml:space="preserve">, dan </w:t>
      </w:r>
      <w:proofErr w:type="spellStart"/>
      <w:r w:rsidRPr="00E56985">
        <w:rPr>
          <w:rFonts w:ascii="Times New Roman" w:hAnsi="Times New Roman" w:cs="Times New Roman"/>
          <w:sz w:val="24"/>
          <w:szCs w:val="24"/>
        </w:rPr>
        <w:t>aplikasi</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perpajakan</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perlu</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terus</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dikembangkan</w:t>
      </w:r>
      <w:proofErr w:type="spellEnd"/>
      <w:r w:rsidRPr="00E56985">
        <w:rPr>
          <w:rFonts w:ascii="Times New Roman" w:hAnsi="Times New Roman" w:cs="Times New Roman"/>
          <w:sz w:val="24"/>
          <w:szCs w:val="24"/>
        </w:rPr>
        <w:t xml:space="preserve"> agar proses </w:t>
      </w:r>
      <w:proofErr w:type="spellStart"/>
      <w:r w:rsidRPr="00E56985">
        <w:rPr>
          <w:rFonts w:ascii="Times New Roman" w:hAnsi="Times New Roman" w:cs="Times New Roman"/>
          <w:sz w:val="24"/>
          <w:szCs w:val="24"/>
        </w:rPr>
        <w:t>administrasi</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menjadi</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lebih</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cepat</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efisien</w:t>
      </w:r>
      <w:proofErr w:type="spellEnd"/>
      <w:r w:rsidRPr="00E56985">
        <w:rPr>
          <w:rFonts w:ascii="Times New Roman" w:hAnsi="Times New Roman" w:cs="Times New Roman"/>
          <w:sz w:val="24"/>
          <w:szCs w:val="24"/>
        </w:rPr>
        <w:t xml:space="preserve">, dan </w:t>
      </w:r>
      <w:proofErr w:type="spellStart"/>
      <w:r w:rsidRPr="00E56985">
        <w:rPr>
          <w:rFonts w:ascii="Times New Roman" w:hAnsi="Times New Roman" w:cs="Times New Roman"/>
          <w:sz w:val="24"/>
          <w:szCs w:val="24"/>
        </w:rPr>
        <w:t>transparan</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Penerapan</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sanksi</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pajak</w:t>
      </w:r>
      <w:proofErr w:type="spellEnd"/>
      <w:r w:rsidRPr="00E56985">
        <w:rPr>
          <w:rFonts w:ascii="Times New Roman" w:hAnsi="Times New Roman" w:cs="Times New Roman"/>
          <w:sz w:val="24"/>
          <w:szCs w:val="24"/>
        </w:rPr>
        <w:t xml:space="preserve"> juga </w:t>
      </w:r>
      <w:proofErr w:type="spellStart"/>
      <w:r w:rsidRPr="00E56985">
        <w:rPr>
          <w:rFonts w:ascii="Times New Roman" w:hAnsi="Times New Roman" w:cs="Times New Roman"/>
          <w:sz w:val="24"/>
          <w:szCs w:val="24"/>
        </w:rPr>
        <w:t>sebaiknya</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dilakukan</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secara</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tegas</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konsisten</w:t>
      </w:r>
      <w:proofErr w:type="spellEnd"/>
      <w:r w:rsidRPr="00E56985">
        <w:rPr>
          <w:rFonts w:ascii="Times New Roman" w:hAnsi="Times New Roman" w:cs="Times New Roman"/>
          <w:sz w:val="24"/>
          <w:szCs w:val="24"/>
        </w:rPr>
        <w:t xml:space="preserve">, dan </w:t>
      </w:r>
      <w:proofErr w:type="spellStart"/>
      <w:r w:rsidRPr="00E56985">
        <w:rPr>
          <w:rFonts w:ascii="Times New Roman" w:hAnsi="Times New Roman" w:cs="Times New Roman"/>
          <w:sz w:val="24"/>
          <w:szCs w:val="24"/>
        </w:rPr>
        <w:t>adil</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sehingga</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dapat</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menumbuhkan</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kepercayaan</w:t>
      </w:r>
      <w:proofErr w:type="spellEnd"/>
      <w:r w:rsidRPr="00E56985">
        <w:rPr>
          <w:rFonts w:ascii="Times New Roman" w:hAnsi="Times New Roman" w:cs="Times New Roman"/>
          <w:sz w:val="24"/>
          <w:szCs w:val="24"/>
        </w:rPr>
        <w:t xml:space="preserve"> dan </w:t>
      </w:r>
      <w:proofErr w:type="spellStart"/>
      <w:r w:rsidRPr="00E56985">
        <w:rPr>
          <w:rFonts w:ascii="Times New Roman" w:hAnsi="Times New Roman" w:cs="Times New Roman"/>
          <w:sz w:val="24"/>
          <w:szCs w:val="24"/>
        </w:rPr>
        <w:t>kesadaran</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wajib</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pajak</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bahwa</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setiap</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pelanggaran</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akan</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mendapatkan</w:t>
      </w:r>
      <w:proofErr w:type="spellEnd"/>
      <w:r w:rsidRPr="00E56985">
        <w:rPr>
          <w:rFonts w:ascii="Times New Roman" w:hAnsi="Times New Roman" w:cs="Times New Roman"/>
          <w:sz w:val="24"/>
          <w:szCs w:val="24"/>
        </w:rPr>
        <w:t xml:space="preserve"> </w:t>
      </w:r>
      <w:proofErr w:type="spellStart"/>
      <w:r w:rsidRPr="00E56985">
        <w:rPr>
          <w:rFonts w:ascii="Times New Roman" w:hAnsi="Times New Roman" w:cs="Times New Roman"/>
          <w:sz w:val="24"/>
          <w:szCs w:val="24"/>
        </w:rPr>
        <w:t>konsekuensi</w:t>
      </w:r>
      <w:proofErr w:type="spellEnd"/>
      <w:r w:rsidRPr="00E56985">
        <w:rPr>
          <w:rFonts w:ascii="Times New Roman" w:hAnsi="Times New Roman" w:cs="Times New Roman"/>
          <w:sz w:val="24"/>
          <w:szCs w:val="24"/>
        </w:rPr>
        <w:t xml:space="preserve"> yang </w:t>
      </w:r>
      <w:proofErr w:type="spellStart"/>
      <w:r w:rsidRPr="00E56985">
        <w:rPr>
          <w:rFonts w:ascii="Times New Roman" w:hAnsi="Times New Roman" w:cs="Times New Roman"/>
          <w:sz w:val="24"/>
          <w:szCs w:val="24"/>
        </w:rPr>
        <w:t>sesuai</w:t>
      </w:r>
      <w:proofErr w:type="spellEnd"/>
      <w:r w:rsidRPr="00E56985">
        <w:rPr>
          <w:rFonts w:ascii="Times New Roman" w:hAnsi="Times New Roman" w:cs="Times New Roman"/>
          <w:sz w:val="24"/>
          <w:szCs w:val="24"/>
        </w:rPr>
        <w:t>.</w:t>
      </w:r>
    </w:p>
    <w:p w14:paraId="20D4A970" w14:textId="77777777" w:rsidR="00E13FB2" w:rsidRPr="00E13FB2" w:rsidRDefault="00E13FB2" w:rsidP="00C7092E">
      <w:pPr>
        <w:pStyle w:val="ListParagraph"/>
        <w:numPr>
          <w:ilvl w:val="0"/>
          <w:numId w:val="68"/>
        </w:numPr>
        <w:spacing w:line="480" w:lineRule="auto"/>
        <w:jc w:val="both"/>
        <w:rPr>
          <w:b/>
          <w:szCs w:val="24"/>
        </w:rPr>
      </w:pPr>
      <w:r w:rsidRPr="00E13FB2">
        <w:rPr>
          <w:rFonts w:ascii="Times New Roman" w:hAnsi="Times New Roman" w:cs="Times New Roman"/>
          <w:sz w:val="24"/>
          <w:szCs w:val="24"/>
        </w:rPr>
        <w:t xml:space="preserve">Bagi </w:t>
      </w:r>
      <w:proofErr w:type="spellStart"/>
      <w:r w:rsidRPr="00E13FB2">
        <w:rPr>
          <w:rFonts w:ascii="Times New Roman" w:hAnsi="Times New Roman" w:cs="Times New Roman"/>
          <w:sz w:val="24"/>
          <w:szCs w:val="24"/>
        </w:rPr>
        <w:t>wajib</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pajak</w:t>
      </w:r>
      <w:proofErr w:type="spellEnd"/>
      <w:r w:rsidRPr="00E13FB2">
        <w:rPr>
          <w:rFonts w:ascii="Times New Roman" w:hAnsi="Times New Roman" w:cs="Times New Roman"/>
          <w:sz w:val="24"/>
          <w:szCs w:val="24"/>
        </w:rPr>
        <w:t xml:space="preserve"> orang </w:t>
      </w:r>
      <w:proofErr w:type="spellStart"/>
      <w:r w:rsidRPr="00E13FB2">
        <w:rPr>
          <w:rFonts w:ascii="Times New Roman" w:hAnsi="Times New Roman" w:cs="Times New Roman"/>
          <w:sz w:val="24"/>
          <w:szCs w:val="24"/>
        </w:rPr>
        <w:t>pribadi</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disarankan</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untuk</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lebih</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aktif</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meningkatkan</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literasi</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perpajakan</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melalui</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pemanfaatan</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sumber</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informasi</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resmi</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memanfaatkan</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fasilitas</w:t>
      </w:r>
      <w:proofErr w:type="spellEnd"/>
      <w:r w:rsidRPr="00E13FB2">
        <w:rPr>
          <w:rFonts w:ascii="Times New Roman" w:hAnsi="Times New Roman" w:cs="Times New Roman"/>
          <w:sz w:val="24"/>
          <w:szCs w:val="24"/>
        </w:rPr>
        <w:t xml:space="preserve"> digital yang </w:t>
      </w:r>
      <w:proofErr w:type="spellStart"/>
      <w:r w:rsidRPr="00E13FB2">
        <w:rPr>
          <w:rFonts w:ascii="Times New Roman" w:hAnsi="Times New Roman" w:cs="Times New Roman"/>
          <w:sz w:val="24"/>
          <w:szCs w:val="24"/>
        </w:rPr>
        <w:t>tersedia</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serta</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menumbuhkan</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kesadaran</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bahwa</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kepatuhan</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pajak</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bukan</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hanya</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kewajiban</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hukum</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melainkan</w:t>
      </w:r>
      <w:proofErr w:type="spellEnd"/>
      <w:r w:rsidRPr="00E13FB2">
        <w:rPr>
          <w:rFonts w:ascii="Times New Roman" w:hAnsi="Times New Roman" w:cs="Times New Roman"/>
          <w:sz w:val="24"/>
          <w:szCs w:val="24"/>
        </w:rPr>
        <w:t xml:space="preserve"> juga </w:t>
      </w:r>
      <w:proofErr w:type="spellStart"/>
      <w:r w:rsidRPr="00E13FB2">
        <w:rPr>
          <w:rFonts w:ascii="Times New Roman" w:hAnsi="Times New Roman" w:cs="Times New Roman"/>
          <w:sz w:val="24"/>
          <w:szCs w:val="24"/>
        </w:rPr>
        <w:t>bentuk</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kontribusi</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nyata</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dalam</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mendukung</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pembangunan</w:t>
      </w:r>
      <w:proofErr w:type="spellEnd"/>
      <w:r w:rsidRPr="00E13FB2">
        <w:rPr>
          <w:rFonts w:ascii="Times New Roman" w:hAnsi="Times New Roman" w:cs="Times New Roman"/>
          <w:sz w:val="24"/>
          <w:szCs w:val="24"/>
        </w:rPr>
        <w:t xml:space="preserve"> negara</w:t>
      </w:r>
      <w:r>
        <w:rPr>
          <w:rFonts w:ascii="Times New Roman" w:hAnsi="Times New Roman" w:cs="Times New Roman"/>
          <w:sz w:val="24"/>
          <w:szCs w:val="24"/>
        </w:rPr>
        <w:t>.</w:t>
      </w:r>
    </w:p>
    <w:p w14:paraId="61EFBC41" w14:textId="3AD1C5CD" w:rsidR="00666B0B" w:rsidRPr="00E13FB2" w:rsidRDefault="00E13FB2" w:rsidP="00E13FB2">
      <w:pPr>
        <w:pStyle w:val="ListParagraph"/>
        <w:numPr>
          <w:ilvl w:val="0"/>
          <w:numId w:val="68"/>
        </w:numPr>
        <w:spacing w:line="480" w:lineRule="auto"/>
        <w:jc w:val="both"/>
        <w:rPr>
          <w:rFonts w:ascii="Times New Roman" w:hAnsi="Times New Roman" w:cs="Times New Roman"/>
          <w:b/>
          <w:szCs w:val="24"/>
        </w:rPr>
      </w:pPr>
      <w:r w:rsidRPr="00E13FB2">
        <w:rPr>
          <w:rFonts w:ascii="Times New Roman" w:hAnsi="Times New Roman" w:cs="Times New Roman"/>
          <w:sz w:val="24"/>
          <w:szCs w:val="24"/>
        </w:rPr>
        <w:t xml:space="preserve">Bagi </w:t>
      </w:r>
      <w:proofErr w:type="spellStart"/>
      <w:r w:rsidRPr="00E13FB2">
        <w:rPr>
          <w:rFonts w:ascii="Times New Roman" w:hAnsi="Times New Roman" w:cs="Times New Roman"/>
          <w:sz w:val="24"/>
          <w:szCs w:val="24"/>
        </w:rPr>
        <w:t>penelitian</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selanjutnya</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diharapkan</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dapat</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menambahkan</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variabel</w:t>
      </w:r>
      <w:proofErr w:type="spellEnd"/>
      <w:r w:rsidRPr="00E13FB2">
        <w:rPr>
          <w:rFonts w:ascii="Times New Roman" w:hAnsi="Times New Roman" w:cs="Times New Roman"/>
          <w:sz w:val="24"/>
          <w:szCs w:val="24"/>
        </w:rPr>
        <w:t xml:space="preserve"> lain </w:t>
      </w:r>
      <w:proofErr w:type="spellStart"/>
      <w:r w:rsidRPr="00E13FB2">
        <w:rPr>
          <w:rFonts w:ascii="Times New Roman" w:hAnsi="Times New Roman" w:cs="Times New Roman"/>
          <w:sz w:val="24"/>
          <w:szCs w:val="24"/>
        </w:rPr>
        <w:t>seperti</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kesadaran</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wajib</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pajak</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keadilan</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sistem</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perpajakan</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maupun</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sosialisasi</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pajak</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serta</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memperluas</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objek</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penelitian</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ke</w:t>
      </w:r>
      <w:proofErr w:type="spellEnd"/>
      <w:r w:rsidRPr="00E13FB2">
        <w:rPr>
          <w:rFonts w:ascii="Times New Roman" w:hAnsi="Times New Roman" w:cs="Times New Roman"/>
          <w:sz w:val="24"/>
          <w:szCs w:val="24"/>
        </w:rPr>
        <w:t xml:space="preserve"> wilayah </w:t>
      </w:r>
      <w:proofErr w:type="spellStart"/>
      <w:r w:rsidRPr="00E13FB2">
        <w:rPr>
          <w:rFonts w:ascii="Times New Roman" w:hAnsi="Times New Roman" w:cs="Times New Roman"/>
          <w:sz w:val="24"/>
          <w:szCs w:val="24"/>
        </w:rPr>
        <w:t>atau</w:t>
      </w:r>
      <w:proofErr w:type="spellEnd"/>
      <w:r w:rsidR="005C229E">
        <w:rPr>
          <w:rFonts w:ascii="Times New Roman" w:hAnsi="Times New Roman" w:cs="Times New Roman"/>
          <w:sz w:val="24"/>
          <w:szCs w:val="24"/>
        </w:rPr>
        <w:t xml:space="preserve"> </w:t>
      </w:r>
      <w:r w:rsidR="005C229E">
        <w:rPr>
          <w:rFonts w:ascii="Times New Roman" w:hAnsi="Times New Roman" w:cs="Times New Roman"/>
          <w:sz w:val="24"/>
          <w:szCs w:val="24"/>
        </w:rPr>
        <w:lastRenderedPageBreak/>
        <w:t xml:space="preserve">Kantor </w:t>
      </w:r>
      <w:proofErr w:type="spellStart"/>
      <w:r w:rsidR="005C229E">
        <w:rPr>
          <w:rFonts w:ascii="Times New Roman" w:hAnsi="Times New Roman" w:cs="Times New Roman"/>
          <w:sz w:val="24"/>
          <w:szCs w:val="24"/>
        </w:rPr>
        <w:t>Pelayanan</w:t>
      </w:r>
      <w:proofErr w:type="spellEnd"/>
      <w:r w:rsidR="005C229E">
        <w:rPr>
          <w:rFonts w:ascii="Times New Roman" w:hAnsi="Times New Roman" w:cs="Times New Roman"/>
          <w:sz w:val="24"/>
          <w:szCs w:val="24"/>
        </w:rPr>
        <w:t xml:space="preserve"> Pajak</w:t>
      </w:r>
      <w:r w:rsidRPr="00E13FB2">
        <w:rPr>
          <w:rFonts w:ascii="Times New Roman" w:hAnsi="Times New Roman" w:cs="Times New Roman"/>
          <w:sz w:val="24"/>
          <w:szCs w:val="24"/>
        </w:rPr>
        <w:t xml:space="preserve"> </w:t>
      </w:r>
      <w:r w:rsidR="005C229E">
        <w:rPr>
          <w:rFonts w:ascii="Times New Roman" w:hAnsi="Times New Roman" w:cs="Times New Roman"/>
          <w:sz w:val="24"/>
          <w:szCs w:val="24"/>
        </w:rPr>
        <w:t>(</w:t>
      </w:r>
      <w:r w:rsidRPr="00E13FB2">
        <w:rPr>
          <w:rFonts w:ascii="Times New Roman" w:hAnsi="Times New Roman" w:cs="Times New Roman"/>
          <w:sz w:val="24"/>
          <w:szCs w:val="24"/>
        </w:rPr>
        <w:t>KPP</w:t>
      </w:r>
      <w:r w:rsidR="005C229E">
        <w:rPr>
          <w:rFonts w:ascii="Times New Roman" w:hAnsi="Times New Roman" w:cs="Times New Roman"/>
          <w:sz w:val="24"/>
          <w:szCs w:val="24"/>
        </w:rPr>
        <w:t>)</w:t>
      </w:r>
      <w:r w:rsidRPr="00E13FB2">
        <w:rPr>
          <w:rFonts w:ascii="Times New Roman" w:hAnsi="Times New Roman" w:cs="Times New Roman"/>
          <w:sz w:val="24"/>
          <w:szCs w:val="24"/>
        </w:rPr>
        <w:t xml:space="preserve"> lain, </w:t>
      </w:r>
      <w:proofErr w:type="spellStart"/>
      <w:r w:rsidRPr="00E13FB2">
        <w:rPr>
          <w:rFonts w:ascii="Times New Roman" w:hAnsi="Times New Roman" w:cs="Times New Roman"/>
          <w:sz w:val="24"/>
          <w:szCs w:val="24"/>
        </w:rPr>
        <w:t>sehingga</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hasil</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penelitian</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lebih</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komprehensif</w:t>
      </w:r>
      <w:proofErr w:type="spellEnd"/>
      <w:r w:rsidRPr="00E13FB2">
        <w:rPr>
          <w:rFonts w:ascii="Times New Roman" w:hAnsi="Times New Roman" w:cs="Times New Roman"/>
          <w:sz w:val="24"/>
          <w:szCs w:val="24"/>
        </w:rPr>
        <w:t xml:space="preserve"> dan </w:t>
      </w:r>
      <w:proofErr w:type="spellStart"/>
      <w:r w:rsidRPr="00E13FB2">
        <w:rPr>
          <w:rFonts w:ascii="Times New Roman" w:hAnsi="Times New Roman" w:cs="Times New Roman"/>
          <w:sz w:val="24"/>
          <w:szCs w:val="24"/>
        </w:rPr>
        <w:t>dapat</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memberikan</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gambaran</w:t>
      </w:r>
      <w:proofErr w:type="spellEnd"/>
      <w:r w:rsidRPr="00E13FB2">
        <w:rPr>
          <w:rFonts w:ascii="Times New Roman" w:hAnsi="Times New Roman" w:cs="Times New Roman"/>
          <w:sz w:val="24"/>
          <w:szCs w:val="24"/>
        </w:rPr>
        <w:t xml:space="preserve"> yang </w:t>
      </w:r>
      <w:proofErr w:type="spellStart"/>
      <w:r w:rsidRPr="00E13FB2">
        <w:rPr>
          <w:rFonts w:ascii="Times New Roman" w:hAnsi="Times New Roman" w:cs="Times New Roman"/>
          <w:sz w:val="24"/>
          <w:szCs w:val="24"/>
        </w:rPr>
        <w:t>lebih</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luas</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mengenai</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faktor-faktor</w:t>
      </w:r>
      <w:proofErr w:type="spellEnd"/>
      <w:r w:rsidRPr="00E13FB2">
        <w:rPr>
          <w:rFonts w:ascii="Times New Roman" w:hAnsi="Times New Roman" w:cs="Times New Roman"/>
          <w:sz w:val="24"/>
          <w:szCs w:val="24"/>
        </w:rPr>
        <w:t xml:space="preserve"> yang </w:t>
      </w:r>
      <w:proofErr w:type="spellStart"/>
      <w:r w:rsidRPr="00E13FB2">
        <w:rPr>
          <w:rFonts w:ascii="Times New Roman" w:hAnsi="Times New Roman" w:cs="Times New Roman"/>
          <w:sz w:val="24"/>
          <w:szCs w:val="24"/>
        </w:rPr>
        <w:t>mem</w:t>
      </w:r>
      <w:r w:rsidR="008C2B29">
        <w:rPr>
          <w:rFonts w:ascii="Times New Roman" w:hAnsi="Times New Roman" w:cs="Times New Roman"/>
          <w:sz w:val="24"/>
          <w:szCs w:val="24"/>
        </w:rPr>
        <w:t>p</w:t>
      </w:r>
      <w:r w:rsidRPr="00E13FB2">
        <w:rPr>
          <w:rFonts w:ascii="Times New Roman" w:hAnsi="Times New Roman" w:cs="Times New Roman"/>
          <w:sz w:val="24"/>
          <w:szCs w:val="24"/>
        </w:rPr>
        <w:t>engaruhi</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kepatuhan</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wajib</w:t>
      </w:r>
      <w:proofErr w:type="spellEnd"/>
      <w:r w:rsidRPr="00E13FB2">
        <w:rPr>
          <w:rFonts w:ascii="Times New Roman" w:hAnsi="Times New Roman" w:cs="Times New Roman"/>
          <w:sz w:val="24"/>
          <w:szCs w:val="24"/>
        </w:rPr>
        <w:t xml:space="preserve"> </w:t>
      </w:r>
      <w:proofErr w:type="spellStart"/>
      <w:r w:rsidRPr="00E13FB2">
        <w:rPr>
          <w:rFonts w:ascii="Times New Roman" w:hAnsi="Times New Roman" w:cs="Times New Roman"/>
          <w:sz w:val="24"/>
          <w:szCs w:val="24"/>
        </w:rPr>
        <w:t>pajak</w:t>
      </w:r>
      <w:proofErr w:type="spellEnd"/>
      <w:r w:rsidRPr="00E13FB2">
        <w:rPr>
          <w:rFonts w:ascii="Times New Roman" w:hAnsi="Times New Roman" w:cs="Times New Roman"/>
          <w:sz w:val="24"/>
          <w:szCs w:val="24"/>
        </w:rPr>
        <w:t xml:space="preserve"> di Indonesia.</w:t>
      </w:r>
      <w:r w:rsidR="00666B0B" w:rsidRPr="00E13FB2">
        <w:rPr>
          <w:rFonts w:ascii="Times New Roman" w:hAnsi="Times New Roman" w:cs="Times New Roman"/>
        </w:rPr>
        <w:br w:type="page"/>
      </w:r>
    </w:p>
    <w:p w14:paraId="7E17E22C" w14:textId="282C7482" w:rsidR="00455714" w:rsidRPr="0041511B" w:rsidRDefault="00920EBE" w:rsidP="00B931A2">
      <w:pPr>
        <w:pStyle w:val="Heading1"/>
        <w:spacing w:line="480" w:lineRule="auto"/>
        <w:rPr>
          <w:sz w:val="24"/>
          <w:szCs w:val="24"/>
        </w:rPr>
      </w:pPr>
      <w:bookmarkStart w:id="232" w:name="_Toc209312129"/>
      <w:r w:rsidRPr="0041511B">
        <w:rPr>
          <w:sz w:val="24"/>
          <w:szCs w:val="24"/>
        </w:rPr>
        <w:lastRenderedPageBreak/>
        <w:t>DAFTAR PUSTAKA</w:t>
      </w:r>
      <w:bookmarkEnd w:id="197"/>
      <w:bookmarkEnd w:id="198"/>
      <w:bookmarkEnd w:id="199"/>
      <w:bookmarkEnd w:id="232"/>
    </w:p>
    <w:p w14:paraId="48A50A36" w14:textId="1A0DF77D" w:rsidR="00D36395" w:rsidRPr="00D36395" w:rsidRDefault="00920EBE"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00D36395" w:rsidRPr="00D36395">
        <w:rPr>
          <w:rFonts w:ascii="Times New Roman" w:hAnsi="Times New Roman" w:cs="Times New Roman"/>
          <w:noProof/>
          <w:sz w:val="24"/>
          <w:szCs w:val="24"/>
        </w:rPr>
        <w:t xml:space="preserve">Aditya, M. R. (2022). Pengaruh Persepsi Wajib Pajak Mengenai Kualitas Pelayanan Fiskus, Kesadaran Wajib Pajak, Sanksi Perpajakan Terhadap Kepatuhan Wajib Pajak Orang Pribadi Dengan Kepuasan Sebagai Variable Intervening. </w:t>
      </w:r>
      <w:r w:rsidR="00D36395" w:rsidRPr="00D36395">
        <w:rPr>
          <w:rFonts w:ascii="Times New Roman" w:hAnsi="Times New Roman" w:cs="Times New Roman"/>
          <w:i/>
          <w:iCs/>
          <w:noProof/>
          <w:sz w:val="24"/>
          <w:szCs w:val="24"/>
        </w:rPr>
        <w:t>Konstelasi Ilmiah Mahasiswa Unissula (Kimu) 7</w:t>
      </w:r>
      <w:r w:rsidR="00D36395" w:rsidRPr="00D36395">
        <w:rPr>
          <w:rFonts w:ascii="Times New Roman" w:hAnsi="Times New Roman" w:cs="Times New Roman"/>
          <w:noProof/>
          <w:sz w:val="24"/>
          <w:szCs w:val="24"/>
        </w:rPr>
        <w:t xml:space="preserve">, </w:t>
      </w:r>
      <w:r w:rsidR="00D36395" w:rsidRPr="00D36395">
        <w:rPr>
          <w:rFonts w:ascii="Times New Roman" w:hAnsi="Times New Roman" w:cs="Times New Roman"/>
          <w:i/>
          <w:iCs/>
          <w:noProof/>
          <w:sz w:val="24"/>
          <w:szCs w:val="24"/>
        </w:rPr>
        <w:t>1</w:t>
      </w:r>
      <w:r w:rsidR="00D36395" w:rsidRPr="00D36395">
        <w:rPr>
          <w:rFonts w:ascii="Times New Roman" w:hAnsi="Times New Roman" w:cs="Times New Roman"/>
          <w:noProof/>
          <w:sz w:val="24"/>
          <w:szCs w:val="24"/>
        </w:rPr>
        <w:t>, 365–378.</w:t>
      </w:r>
    </w:p>
    <w:p w14:paraId="7E85A36A"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Afrianty, N. (2021). Theory of Planned Behavior. In M. Herawati (Ed.), </w:t>
      </w:r>
      <w:r w:rsidRPr="00D36395">
        <w:rPr>
          <w:rFonts w:ascii="Times New Roman" w:hAnsi="Times New Roman" w:cs="Times New Roman"/>
          <w:i/>
          <w:iCs/>
          <w:noProof/>
          <w:sz w:val="24"/>
          <w:szCs w:val="24"/>
        </w:rPr>
        <w:t>CV Brimedia Global</w:t>
      </w:r>
      <w:r w:rsidRPr="00D36395">
        <w:rPr>
          <w:rFonts w:ascii="Times New Roman" w:hAnsi="Times New Roman" w:cs="Times New Roman"/>
          <w:noProof/>
          <w:sz w:val="24"/>
          <w:szCs w:val="24"/>
        </w:rPr>
        <w:t>. http://repo.iain-tulungagung.ac.id/5510/5/BAB 2.pdf</w:t>
      </w:r>
    </w:p>
    <w:p w14:paraId="67DB05A1"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Andrianus, A. D. (2015). Kesadaran Wajib Pajak Memediasi Pengaruh Pengetahuan Pajak Terhadap Kepatuhan Wajib Pajak. </w:t>
      </w:r>
      <w:r w:rsidRPr="00D36395">
        <w:rPr>
          <w:rFonts w:ascii="Times New Roman" w:hAnsi="Times New Roman" w:cs="Times New Roman"/>
          <w:i/>
          <w:iCs/>
          <w:noProof/>
          <w:sz w:val="24"/>
          <w:szCs w:val="24"/>
        </w:rPr>
        <w:t>Akuntansi Pajak</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0</w:t>
      </w:r>
      <w:r w:rsidRPr="00D36395">
        <w:rPr>
          <w:rFonts w:ascii="Times New Roman" w:hAnsi="Times New Roman" w:cs="Times New Roman"/>
          <w:noProof/>
          <w:sz w:val="24"/>
          <w:szCs w:val="24"/>
        </w:rPr>
        <w:t>(0), 1–11. https://doi.org/10.1128/AAC.03728-14</w:t>
      </w:r>
    </w:p>
    <w:p w14:paraId="5873CF86"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Anugrah, M. S. S., &amp; Fitriandi, P. (2022). Analisis Kepatuhan Pajak Berdasarkan Theory of Planned Behavior. </w:t>
      </w:r>
      <w:r w:rsidRPr="00D36395">
        <w:rPr>
          <w:rFonts w:ascii="Times New Roman" w:hAnsi="Times New Roman" w:cs="Times New Roman"/>
          <w:i/>
          <w:iCs/>
          <w:noProof/>
          <w:sz w:val="24"/>
          <w:szCs w:val="24"/>
        </w:rPr>
        <w:t>Info Artha</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6</w:t>
      </w:r>
      <w:r w:rsidRPr="00D36395">
        <w:rPr>
          <w:rFonts w:ascii="Times New Roman" w:hAnsi="Times New Roman" w:cs="Times New Roman"/>
          <w:noProof/>
          <w:sz w:val="24"/>
          <w:szCs w:val="24"/>
        </w:rPr>
        <w:t>(1), 1–12. https://doi.org/10.31092/jia.v6i1.1388</w:t>
      </w:r>
    </w:p>
    <w:p w14:paraId="6DED1FF1"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Asnawi, H. S., &amp; Mukhlishin, A. (2017). Sanksi Perpajakan dan Pengadilan Pajak di Indonesia: Upaya Optimalkan Perolehan Pajak Kaitannya dengan Pembangunan Nasional. </w:t>
      </w:r>
      <w:r w:rsidRPr="00D36395">
        <w:rPr>
          <w:rFonts w:ascii="Times New Roman" w:hAnsi="Times New Roman" w:cs="Times New Roman"/>
          <w:i/>
          <w:iCs/>
          <w:noProof/>
          <w:sz w:val="24"/>
          <w:szCs w:val="24"/>
        </w:rPr>
        <w:t>Jurnal Hukum Dan Ekonomi Syariah</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5</w:t>
      </w:r>
      <w:r w:rsidRPr="00D36395">
        <w:rPr>
          <w:rFonts w:ascii="Times New Roman" w:hAnsi="Times New Roman" w:cs="Times New Roman"/>
          <w:noProof/>
          <w:sz w:val="24"/>
          <w:szCs w:val="24"/>
        </w:rPr>
        <w:t>(2), 355–376. https://e-journal.metrouniv.ac.id/index.php/adzkiya/article/view/1041%0Ahttp://ejournal.mahkamahkonstitusi.go.id/index.php/jk/article/view/103.</w:t>
      </w:r>
    </w:p>
    <w:p w14:paraId="3CEF5FB4" w14:textId="2C4A7056"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Bahir, N. F., Mahaputra, I. N. K. A., &amp; Sudiartana, I. M. (2022). Pengaruh Persepsi Wajib Pajak, Sanksi Perpajakan, Pelayanan Fiskus, Self Assessment, Dan Sosialisasi Perpajakan Terhadap Kepatuhan Wajib Pajak Orang Pribadi Pada Kpp Pratama Denpasar Timur. </w:t>
      </w:r>
      <w:r w:rsidRPr="00D36395">
        <w:rPr>
          <w:rFonts w:ascii="Times New Roman" w:hAnsi="Times New Roman" w:cs="Times New Roman"/>
          <w:i/>
          <w:iCs/>
          <w:noProof/>
          <w:sz w:val="24"/>
          <w:szCs w:val="24"/>
        </w:rPr>
        <w:t>Jurnal Kumpulan Hasil Riset Mahasiswa Akuntansi (KHARISMA)</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4</w:t>
      </w:r>
      <w:r w:rsidRPr="00D36395">
        <w:rPr>
          <w:rFonts w:ascii="Times New Roman" w:hAnsi="Times New Roman" w:cs="Times New Roman"/>
          <w:noProof/>
          <w:sz w:val="24"/>
          <w:szCs w:val="24"/>
        </w:rPr>
        <w:t>(2), 103–114.</w:t>
      </w:r>
    </w:p>
    <w:p w14:paraId="46375FAC"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Berly Tehuayo, D., Leiwakabessy, A., &amp; Patty, A. C. (2023). Pengaruh Self Assessment System dan Sanksi Pajak Terhadap Kepatuhan Wajib Pajak (Studi Kasus Pada Wajib Pajak di KPP Pratama Ambon). </w:t>
      </w:r>
      <w:r w:rsidRPr="00D36395">
        <w:rPr>
          <w:rFonts w:ascii="Times New Roman" w:hAnsi="Times New Roman" w:cs="Times New Roman"/>
          <w:i/>
          <w:iCs/>
          <w:noProof/>
          <w:sz w:val="24"/>
          <w:szCs w:val="24"/>
        </w:rPr>
        <w:t>Jurnal Administrasi Terapan</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2</w:t>
      </w:r>
      <w:r w:rsidRPr="00D36395">
        <w:rPr>
          <w:rFonts w:ascii="Times New Roman" w:hAnsi="Times New Roman" w:cs="Times New Roman"/>
          <w:noProof/>
          <w:sz w:val="24"/>
          <w:szCs w:val="24"/>
        </w:rPr>
        <w:t>(2), 555–559. https://www.oecd.org</w:t>
      </w:r>
    </w:p>
    <w:p w14:paraId="555E16CF" w14:textId="704FDB8F"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Cahyono, Y. E., &amp; Trihastuti, A. (2023). Pengaruh Self Assessment System Dan Pemeriksaan Pajak Terhadap Penerimaan Pajak Pertambahan Nilai (Studi Kasus Pada Kantor Pelayanan Pajak Pratama Mulyorejo Tahun 2019-2021). </w:t>
      </w:r>
      <w:r w:rsidR="008C2B29" w:rsidRPr="008C2B29">
        <w:rPr>
          <w:rFonts w:ascii="Times New Roman" w:hAnsi="Times New Roman" w:cs="Times New Roman"/>
          <w:i/>
          <w:iCs/>
          <w:noProof/>
          <w:sz w:val="24"/>
          <w:szCs w:val="24"/>
        </w:rPr>
        <w:t>Ju</w:t>
      </w:r>
      <w:r w:rsidRPr="00D36395">
        <w:rPr>
          <w:rFonts w:ascii="Times New Roman" w:hAnsi="Times New Roman" w:cs="Times New Roman"/>
          <w:i/>
          <w:iCs/>
          <w:noProof/>
          <w:sz w:val="24"/>
          <w:szCs w:val="24"/>
        </w:rPr>
        <w:t>rnal Ekonomi Dan Manajemen</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3</w:t>
      </w:r>
      <w:r w:rsidRPr="00D36395">
        <w:rPr>
          <w:rFonts w:ascii="Times New Roman" w:hAnsi="Times New Roman" w:cs="Times New Roman"/>
          <w:noProof/>
          <w:sz w:val="24"/>
          <w:szCs w:val="24"/>
        </w:rPr>
        <w:t>(1), 207–216. https://doi.org/10.55606/optimal.v3i1.970</w:t>
      </w:r>
    </w:p>
    <w:p w14:paraId="159DEE6D"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Deni, D., &amp; Aidil, M. (2023). Pengaruh Pemahaman Self Assessment System, Sosialisasi Pajak, dan Pelayanan Fiskus terhadap Kepatuhan Wajib Pajak Orang Pribadi pada Kantor Pelayanan Pajak Pratama Jakarta Tanah Abang Satu Tahun 2018 – 2020. </w:t>
      </w:r>
      <w:r w:rsidRPr="00D36395">
        <w:rPr>
          <w:rFonts w:ascii="Times New Roman" w:hAnsi="Times New Roman" w:cs="Times New Roman"/>
          <w:i/>
          <w:iCs/>
          <w:noProof/>
          <w:sz w:val="24"/>
          <w:szCs w:val="24"/>
        </w:rPr>
        <w:t>Transparansi : Jurnal Ilmiah Ilmu Administrasi</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6</w:t>
      </w:r>
      <w:r w:rsidRPr="00D36395">
        <w:rPr>
          <w:rFonts w:ascii="Times New Roman" w:hAnsi="Times New Roman" w:cs="Times New Roman"/>
          <w:noProof/>
          <w:sz w:val="24"/>
          <w:szCs w:val="24"/>
        </w:rPr>
        <w:t>(1), 151–164. https://doi.org/10.31334/transparansi.v6i1.2992</w:t>
      </w:r>
    </w:p>
    <w:p w14:paraId="66D07C4D" w14:textId="55E34C19"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Fajrin, W, N., &amp; Kosasih. (2021). Pengaruh Kesadaran Wajib Pajak Dan Kualitas </w:t>
      </w:r>
      <w:r w:rsidRPr="00D36395">
        <w:rPr>
          <w:rFonts w:ascii="Times New Roman" w:hAnsi="Times New Roman" w:cs="Times New Roman"/>
          <w:noProof/>
          <w:sz w:val="24"/>
          <w:szCs w:val="24"/>
        </w:rPr>
        <w:lastRenderedPageBreak/>
        <w:t>Pelayanan Fiskus</w:t>
      </w:r>
      <w:r w:rsidR="008C2B29">
        <w:rPr>
          <w:rFonts w:ascii="Times New Roman" w:hAnsi="Times New Roman" w:cs="Times New Roman"/>
          <w:noProof/>
          <w:sz w:val="24"/>
          <w:szCs w:val="24"/>
        </w:rPr>
        <w:t xml:space="preserve"> </w:t>
      </w:r>
      <w:r w:rsidRPr="00D36395">
        <w:rPr>
          <w:rFonts w:ascii="Times New Roman" w:hAnsi="Times New Roman" w:cs="Times New Roman"/>
          <w:noProof/>
          <w:sz w:val="24"/>
          <w:szCs w:val="24"/>
        </w:rPr>
        <w:t xml:space="preserve">Terhadap Kepatuhan Wajib Pajak Orang Pribadi Yang Terdaftar Di KPP Pratama Bekasi Selatan. </w:t>
      </w:r>
      <w:r w:rsidRPr="00D36395">
        <w:rPr>
          <w:rFonts w:ascii="Times New Roman" w:hAnsi="Times New Roman" w:cs="Times New Roman"/>
          <w:i/>
          <w:iCs/>
          <w:noProof/>
          <w:sz w:val="24"/>
          <w:szCs w:val="24"/>
        </w:rPr>
        <w:t>YUME : Journal of Management</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4</w:t>
      </w:r>
      <w:r w:rsidRPr="00D36395">
        <w:rPr>
          <w:rFonts w:ascii="Times New Roman" w:hAnsi="Times New Roman" w:cs="Times New Roman"/>
          <w:noProof/>
          <w:sz w:val="24"/>
          <w:szCs w:val="24"/>
        </w:rPr>
        <w:t>(1), 217–228. https://doi.org/10.37531/yume.vxix.776</w:t>
      </w:r>
    </w:p>
    <w:p w14:paraId="673D725B"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Handayani, D. R. (2020). Metodologi Penelitian Sosial. In </w:t>
      </w:r>
      <w:r w:rsidRPr="00D36395">
        <w:rPr>
          <w:rFonts w:ascii="Times New Roman" w:hAnsi="Times New Roman" w:cs="Times New Roman"/>
          <w:i/>
          <w:iCs/>
          <w:noProof/>
          <w:sz w:val="24"/>
          <w:szCs w:val="24"/>
        </w:rPr>
        <w:t>Yogyakarta: Trussmedia Grafika</w:t>
      </w:r>
      <w:r w:rsidRPr="00D36395">
        <w:rPr>
          <w:rFonts w:ascii="Times New Roman" w:hAnsi="Times New Roman" w:cs="Times New Roman"/>
          <w:noProof/>
          <w:sz w:val="24"/>
          <w:szCs w:val="24"/>
        </w:rPr>
        <w:t xml:space="preserve"> (Issue April). Trussmedia Grafika. https://www.researchgate.net/publication/340663611</w:t>
      </w:r>
    </w:p>
    <w:p w14:paraId="3B590BD6"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Harahap, L. K. (2020). Analisis SEM (Structural Equation Modelling) Dengan SMARTPLS (Partial Least Square). </w:t>
      </w:r>
      <w:r w:rsidRPr="00D36395">
        <w:rPr>
          <w:rFonts w:ascii="Times New Roman" w:hAnsi="Times New Roman" w:cs="Times New Roman"/>
          <w:i/>
          <w:iCs/>
          <w:noProof/>
          <w:sz w:val="24"/>
          <w:szCs w:val="24"/>
        </w:rPr>
        <w:t>Fakultas Sains Dan Teknologi Uin Walisongo Semarang</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1</w:t>
      </w:r>
      <w:r w:rsidRPr="00D36395">
        <w:rPr>
          <w:rFonts w:ascii="Times New Roman" w:hAnsi="Times New Roman" w:cs="Times New Roman"/>
          <w:noProof/>
          <w:sz w:val="24"/>
          <w:szCs w:val="24"/>
        </w:rPr>
        <w:t>, 1–11.</w:t>
      </w:r>
    </w:p>
    <w:p w14:paraId="6227F778"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Huda, N., &amp; Merliyana. (2020). Pengetahuan Wajib Pajak, Pelayanan Fiskus, dan Sanksi Perpajakan Berpengaruh Terhadap Kepatuhan Wajib Pajak Orang Pribadi (Studi Kasus : KPP Pratama Bekasi Utara). </w:t>
      </w:r>
      <w:r w:rsidRPr="00D36395">
        <w:rPr>
          <w:rFonts w:ascii="Times New Roman" w:hAnsi="Times New Roman" w:cs="Times New Roman"/>
          <w:i/>
          <w:iCs/>
          <w:noProof/>
          <w:sz w:val="24"/>
          <w:szCs w:val="24"/>
        </w:rPr>
        <w:t>Sekolah Tinggi Ilmu Ekonomi Indonesia</w:t>
      </w:r>
      <w:r w:rsidRPr="00D36395">
        <w:rPr>
          <w:rFonts w:ascii="Times New Roman" w:hAnsi="Times New Roman" w:cs="Times New Roman"/>
          <w:noProof/>
          <w:sz w:val="24"/>
          <w:szCs w:val="24"/>
        </w:rPr>
        <w:t>, 1–22. http://repository.stei.ac.id/1906/</w:t>
      </w:r>
    </w:p>
    <w:p w14:paraId="324D918F"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Kurniawan, D., &amp; Nugroho, V. (2021). Kepatuhan Wajib Pajak: Pelayanan Pajak, Pengetahuan Perpajakan, Dan Ketegasan Sanksi Pajak. </w:t>
      </w:r>
      <w:r w:rsidRPr="00D36395">
        <w:rPr>
          <w:rFonts w:ascii="Times New Roman" w:hAnsi="Times New Roman" w:cs="Times New Roman"/>
          <w:i/>
          <w:iCs/>
          <w:noProof/>
          <w:sz w:val="24"/>
          <w:szCs w:val="24"/>
        </w:rPr>
        <w:t>Jurnal Paradigma Akuntansi</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3</w:t>
      </w:r>
      <w:r w:rsidRPr="00D36395">
        <w:rPr>
          <w:rFonts w:ascii="Times New Roman" w:hAnsi="Times New Roman" w:cs="Times New Roman"/>
          <w:noProof/>
          <w:sz w:val="24"/>
          <w:szCs w:val="24"/>
        </w:rPr>
        <w:t>(3), 1038. https://doi.org/10.24912/jpa.v3i3.14886</w:t>
      </w:r>
    </w:p>
    <w:p w14:paraId="64D5E20E"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Kusbandiyah, A., Purnadi, &amp; Pratama, B. C. (2022). Dampak Penerapan E-System Perpajakan Terhadap Tingkat Kepatuhan Wajib pajak Orang Pribadi Pada Kantor Pelayanan Pajak (KPP) Pratama Purwokerto. </w:t>
      </w:r>
      <w:r w:rsidRPr="00D36395">
        <w:rPr>
          <w:rFonts w:ascii="Times New Roman" w:hAnsi="Times New Roman" w:cs="Times New Roman"/>
          <w:i/>
          <w:iCs/>
          <w:noProof/>
          <w:sz w:val="24"/>
          <w:szCs w:val="24"/>
        </w:rPr>
        <w:t>Jurnal Akuntansi Dan Pajak</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22</w:t>
      </w:r>
      <w:r w:rsidRPr="00D36395">
        <w:rPr>
          <w:rFonts w:ascii="Times New Roman" w:hAnsi="Times New Roman" w:cs="Times New Roman"/>
          <w:noProof/>
          <w:sz w:val="24"/>
          <w:szCs w:val="24"/>
        </w:rPr>
        <w:t>(2), 1104–1118.</w:t>
      </w:r>
    </w:p>
    <w:p w14:paraId="7C4E1B62"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Liyana, N. F. (2019). Menakar Masalah Dan Tantangan Administrasi Pajak: Kepatuhan Pajak Di Era Self-Assessment System. </w:t>
      </w:r>
      <w:r w:rsidRPr="00D36395">
        <w:rPr>
          <w:rFonts w:ascii="Times New Roman" w:hAnsi="Times New Roman" w:cs="Times New Roman"/>
          <w:i/>
          <w:iCs/>
          <w:noProof/>
          <w:sz w:val="24"/>
          <w:szCs w:val="24"/>
        </w:rPr>
        <w:t>Jurnal Pajak Dan Keuangan Negara (PKN)</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1</w:t>
      </w:r>
      <w:r w:rsidRPr="00D36395">
        <w:rPr>
          <w:rFonts w:ascii="Times New Roman" w:hAnsi="Times New Roman" w:cs="Times New Roman"/>
          <w:noProof/>
          <w:sz w:val="24"/>
          <w:szCs w:val="24"/>
        </w:rPr>
        <w:t>(1), 6. https://doi.org/10.31092/jpkn.v1i1.606</w:t>
      </w:r>
    </w:p>
    <w:p w14:paraId="5B7D78CF"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Lubis, R. A., M, B., &amp; Sari, E. N. (2019). Faktor-Faktor yang Mempengaruhi Kepatuhan Wajib Pajak Orang Pribadi Pada Kpp Pratama Lubuk Pakam. </w:t>
      </w:r>
      <w:r w:rsidRPr="00D36395">
        <w:rPr>
          <w:rFonts w:ascii="Times New Roman" w:hAnsi="Times New Roman" w:cs="Times New Roman"/>
          <w:i/>
          <w:iCs/>
          <w:noProof/>
          <w:sz w:val="24"/>
          <w:szCs w:val="24"/>
        </w:rPr>
        <w:t>Jurnal Akuntansi Dan Keuangan Kontemporer (JAKK)</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2</w:t>
      </w:r>
      <w:r w:rsidRPr="00D36395">
        <w:rPr>
          <w:rFonts w:ascii="Times New Roman" w:hAnsi="Times New Roman" w:cs="Times New Roman"/>
          <w:noProof/>
          <w:sz w:val="24"/>
          <w:szCs w:val="24"/>
        </w:rPr>
        <w:t>(1), 96–120. https://doi.org/10.30649/japk.v11i2.70</w:t>
      </w:r>
    </w:p>
    <w:p w14:paraId="779080ED"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Mardani, M., Zahara, Z., &amp; Muzakir, M. (2024). Pengaruh Citra Destinasi, Kualitas Layanan Terhadap Kepercayaan Serta Dampaknya Terhadap Kepuasan Wisatawan Berkunjung Ke Destinasi Kepulauan Togean. </w:t>
      </w:r>
      <w:r w:rsidRPr="00D36395">
        <w:rPr>
          <w:rFonts w:ascii="Times New Roman" w:hAnsi="Times New Roman" w:cs="Times New Roman"/>
          <w:i/>
          <w:iCs/>
          <w:noProof/>
          <w:sz w:val="24"/>
          <w:szCs w:val="24"/>
        </w:rPr>
        <w:t>Jurnal Media Wahana Ekonomika</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21</w:t>
      </w:r>
      <w:r w:rsidRPr="00D36395">
        <w:rPr>
          <w:rFonts w:ascii="Times New Roman" w:hAnsi="Times New Roman" w:cs="Times New Roman"/>
          <w:noProof/>
          <w:sz w:val="24"/>
          <w:szCs w:val="24"/>
        </w:rPr>
        <w:t>(2), 268–282. https://doi.org/10.31851/jmwe.v21i2.15374</w:t>
      </w:r>
    </w:p>
    <w:p w14:paraId="7DAEFB3B"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Migaus, A. F. (2016). Pengaruh Pelaksanaan Self Assessment System Dan Pemeriksaan Pajak Terhadap Tingkat Kepatuhan Wajib Pajak Badan Pada Kantor Pelayanan Pajak Pratama Kota Padang. </w:t>
      </w:r>
      <w:r w:rsidRPr="00D36395">
        <w:rPr>
          <w:rFonts w:ascii="Times New Roman" w:hAnsi="Times New Roman" w:cs="Times New Roman"/>
          <w:i/>
          <w:iCs/>
          <w:noProof/>
          <w:sz w:val="24"/>
          <w:szCs w:val="24"/>
        </w:rPr>
        <w:t>Jurnal Akuntansi</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4</w:t>
      </w:r>
      <w:r w:rsidRPr="00D36395">
        <w:rPr>
          <w:rFonts w:ascii="Times New Roman" w:hAnsi="Times New Roman" w:cs="Times New Roman"/>
          <w:noProof/>
          <w:sz w:val="24"/>
          <w:szCs w:val="24"/>
        </w:rPr>
        <w:t>(2), 1–29. http://ejournal.unp.ac.id/students/index.php/akt/article/view/2391</w:t>
      </w:r>
    </w:p>
    <w:p w14:paraId="3CE8FF71" w14:textId="0366ED74"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Nugraha, E., Harahap, A., &amp; Astuti, H. W. (2018). Implementasi E-Filing Dan Sanksi Perpajakan Pada Kepatuhan Wajib Pajak Orang Pribadi Di Kantor Pelayanan Pajak (KPP) Bandar Lampung. </w:t>
      </w:r>
      <w:r w:rsidRPr="00D36395">
        <w:rPr>
          <w:rFonts w:ascii="Times New Roman" w:hAnsi="Times New Roman" w:cs="Times New Roman"/>
          <w:i/>
          <w:iCs/>
          <w:noProof/>
          <w:sz w:val="24"/>
          <w:szCs w:val="24"/>
        </w:rPr>
        <w:t>FEB Universitas Lampung</w:t>
      </w:r>
      <w:r w:rsidRPr="00D36395">
        <w:rPr>
          <w:rFonts w:ascii="Times New Roman" w:hAnsi="Times New Roman" w:cs="Times New Roman"/>
          <w:noProof/>
          <w:sz w:val="24"/>
          <w:szCs w:val="24"/>
        </w:rPr>
        <w:t>, 1–7.</w:t>
      </w:r>
    </w:p>
    <w:p w14:paraId="519C7960"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Nugrahani, R., &amp; Suryaningrum, S. (2023). Pengaruh Kesadaran, Pengetahuan </w:t>
      </w:r>
      <w:r w:rsidRPr="00D36395">
        <w:rPr>
          <w:rFonts w:ascii="Times New Roman" w:hAnsi="Times New Roman" w:cs="Times New Roman"/>
          <w:noProof/>
          <w:sz w:val="24"/>
          <w:szCs w:val="24"/>
        </w:rPr>
        <w:lastRenderedPageBreak/>
        <w:t xml:space="preserve">Perpajakan, Pelayanan Fiskus, dan Sanksi Pajak terhadap Kepatuhan Wajib Pajak Orang Pribadi di KPP Pratama Sleman. </w:t>
      </w:r>
      <w:r w:rsidRPr="00D36395">
        <w:rPr>
          <w:rFonts w:ascii="Times New Roman" w:hAnsi="Times New Roman" w:cs="Times New Roman"/>
          <w:i/>
          <w:iCs/>
          <w:noProof/>
          <w:sz w:val="24"/>
          <w:szCs w:val="24"/>
        </w:rPr>
        <w:t>Kompartemen : Jurnal Ilmiah Akuntansi</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21</w:t>
      </w:r>
      <w:r w:rsidRPr="00D36395">
        <w:rPr>
          <w:rFonts w:ascii="Times New Roman" w:hAnsi="Times New Roman" w:cs="Times New Roman"/>
          <w:noProof/>
          <w:sz w:val="24"/>
          <w:szCs w:val="24"/>
        </w:rPr>
        <w:t>(1), 155–172. https://doi.org/10.30595/kompartemen.v21i1.16736</w:t>
      </w:r>
    </w:p>
    <w:p w14:paraId="7AE94438"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Parwati, L., Yusuf, M., &amp; Haryoto, C. (2024). Pengaruh Gaya Kepemimpinan dan Budaya Organisasi Terhadap Kinerja Karyawan dengan Motivasi Kerja sebagai Variabel Mediasi pada PT. Mitrausaha Indonesia Grup (Funding Societies). </w:t>
      </w:r>
      <w:r w:rsidRPr="00D36395">
        <w:rPr>
          <w:rFonts w:ascii="Times New Roman" w:hAnsi="Times New Roman" w:cs="Times New Roman"/>
          <w:i/>
          <w:iCs/>
          <w:noProof/>
          <w:sz w:val="24"/>
          <w:szCs w:val="24"/>
        </w:rPr>
        <w:t>Syntax Literate ; Jurnal Ilmiah Indonesia</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9</w:t>
      </w:r>
      <w:r w:rsidRPr="00D36395">
        <w:rPr>
          <w:rFonts w:ascii="Times New Roman" w:hAnsi="Times New Roman" w:cs="Times New Roman"/>
          <w:noProof/>
          <w:sz w:val="24"/>
          <w:szCs w:val="24"/>
        </w:rPr>
        <w:t>(11), 6246–6259. https://doi.org/10.36418/syntax-literate.v9i11.17019</w:t>
      </w:r>
    </w:p>
    <w:p w14:paraId="61EB0B35"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Perdana, E. S., &amp; Dwirandra, A. A. N. . (2020). Pengaruh Kesadaran Wajib Pajak, Pengetahuan Perpajakan, dan Sanksi Perpajakan Pada Kepatuhan Wajib Pajak UMKM. </w:t>
      </w:r>
      <w:r w:rsidRPr="00D36395">
        <w:rPr>
          <w:rFonts w:ascii="Times New Roman" w:hAnsi="Times New Roman" w:cs="Times New Roman"/>
          <w:i/>
          <w:iCs/>
          <w:noProof/>
          <w:sz w:val="24"/>
          <w:szCs w:val="24"/>
        </w:rPr>
        <w:t>E-Jurnal Akuntansi</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30</w:t>
      </w:r>
      <w:r w:rsidRPr="00D36395">
        <w:rPr>
          <w:rFonts w:ascii="Times New Roman" w:hAnsi="Times New Roman" w:cs="Times New Roman"/>
          <w:noProof/>
          <w:sz w:val="24"/>
          <w:szCs w:val="24"/>
        </w:rPr>
        <w:t>(6), 1458–1469. https://doi.org/10.24843/eja.2020.v30.i06.p09</w:t>
      </w:r>
    </w:p>
    <w:p w14:paraId="1119DBA1"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Pratama, M. D., Samsinar, &amp; Azis, M. (2023). Pengaruh Self-Assessment System dan Sanksi Perpajakan Terhadap Kepatuhan Wajib Pajak Pada Kantor Pelayanan Pajak Pratama Makassar Selatan. </w:t>
      </w:r>
      <w:r w:rsidRPr="00D36395">
        <w:rPr>
          <w:rFonts w:ascii="Times New Roman" w:hAnsi="Times New Roman" w:cs="Times New Roman"/>
          <w:i/>
          <w:iCs/>
          <w:noProof/>
          <w:sz w:val="24"/>
          <w:szCs w:val="24"/>
        </w:rPr>
        <w:t>Pinisi Journal of Art, Humanity and Social Studies</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3</w:t>
      </w:r>
      <w:r w:rsidRPr="00D36395">
        <w:rPr>
          <w:rFonts w:ascii="Times New Roman" w:hAnsi="Times New Roman" w:cs="Times New Roman"/>
          <w:noProof/>
          <w:sz w:val="24"/>
          <w:szCs w:val="24"/>
        </w:rPr>
        <w:t>(3), 152–162. https://ojs.unm.ac.id/PJAHSS/article/view/45718/0</w:t>
      </w:r>
    </w:p>
    <w:p w14:paraId="280B6E21"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Rahayu, S., &amp; Agista, R. (2023). Pengaruh Penerapan Hukum Pajak, Sanksi Perpajakan, dan Kualitas Pelayanan Fiskus Terhadap Kepatuhan Wajib Pajak Orang Pribadi (Studi Empiris Pada KPP Pratama Karawang). </w:t>
      </w:r>
      <w:r w:rsidRPr="00D36395">
        <w:rPr>
          <w:rFonts w:ascii="Times New Roman" w:hAnsi="Times New Roman" w:cs="Times New Roman"/>
          <w:i/>
          <w:iCs/>
          <w:noProof/>
          <w:sz w:val="24"/>
          <w:szCs w:val="24"/>
        </w:rPr>
        <w:t>Buana Ilmu</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8</w:t>
      </w:r>
      <w:r w:rsidRPr="00D36395">
        <w:rPr>
          <w:rFonts w:ascii="Times New Roman" w:hAnsi="Times New Roman" w:cs="Times New Roman"/>
          <w:noProof/>
          <w:sz w:val="24"/>
          <w:szCs w:val="24"/>
        </w:rPr>
        <w:t>(1), 252–268.</w:t>
      </w:r>
    </w:p>
    <w:p w14:paraId="598CBC22"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Rumengan, C. M. Y., Lengkong, V. P. K., &amp; Saerang, R. T. (2023). Pengaruh Standar Operasional Prosedur (Sop) Dan Job Insecurity Terhadap Turnover Intention Dengan Kepuasan Kerja Sebagai Variabel Intervening Pada Karyawan Koperasi Savior Motoling. </w:t>
      </w:r>
      <w:r w:rsidRPr="00D36395">
        <w:rPr>
          <w:rFonts w:ascii="Times New Roman" w:hAnsi="Times New Roman" w:cs="Times New Roman"/>
          <w:i/>
          <w:iCs/>
          <w:noProof/>
          <w:sz w:val="24"/>
          <w:szCs w:val="24"/>
        </w:rPr>
        <w:t>Jurnal EMBA : Jurnal Riset Ekonomi, Manajemen, Bisnis Dan Akuntansi</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11</w:t>
      </w:r>
      <w:r w:rsidRPr="00D36395">
        <w:rPr>
          <w:rFonts w:ascii="Times New Roman" w:hAnsi="Times New Roman" w:cs="Times New Roman"/>
          <w:noProof/>
          <w:sz w:val="24"/>
          <w:szCs w:val="24"/>
        </w:rPr>
        <w:t>(4), 614–625. https://doi.org/10.35794/emba.v11i4.51952</w:t>
      </w:r>
    </w:p>
    <w:p w14:paraId="071A3D85"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Rusyidi, M., &amp; Nurhikmah. (2018). Pengaruh Sanksi Perpajakan Terhadap Kepatuhan Wajib Pajak Dimoderasi Budaya Bugis Makassar Pada Kantor Pelayanan Pajak Makassar Selatan. </w:t>
      </w:r>
      <w:r w:rsidRPr="00D36395">
        <w:rPr>
          <w:rFonts w:ascii="Times New Roman" w:hAnsi="Times New Roman" w:cs="Times New Roman"/>
          <w:i/>
          <w:iCs/>
          <w:noProof/>
          <w:sz w:val="24"/>
          <w:szCs w:val="24"/>
        </w:rPr>
        <w:t>Amnesty: Jurnal Riset Perpajakan</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1</w:t>
      </w:r>
      <w:r w:rsidRPr="00D36395">
        <w:rPr>
          <w:rFonts w:ascii="Times New Roman" w:hAnsi="Times New Roman" w:cs="Times New Roman"/>
          <w:noProof/>
          <w:sz w:val="24"/>
          <w:szCs w:val="24"/>
        </w:rPr>
        <w:t>(2), 78–93. https://doi.org/10.26618/jrp.v1i2.2916</w:t>
      </w:r>
    </w:p>
    <w:p w14:paraId="14B6D0A4"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Safitri, F., &amp; Atmaja, S. N. C. W. (2024). Pengaruh Self Assessment System, Penerapan E-Billing dan Sanksi Pajak Terhadap Kepatuhan Wajib Pajak Orang Pribadi Pada KPP Pratama Kosambi Tangerang. </w:t>
      </w:r>
      <w:r w:rsidRPr="00D36395">
        <w:rPr>
          <w:rFonts w:ascii="Times New Roman" w:hAnsi="Times New Roman" w:cs="Times New Roman"/>
          <w:i/>
          <w:iCs/>
          <w:noProof/>
          <w:sz w:val="24"/>
          <w:szCs w:val="24"/>
        </w:rPr>
        <w:t>Jurnal Pundi</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8</w:t>
      </w:r>
      <w:r w:rsidRPr="00D36395">
        <w:rPr>
          <w:rFonts w:ascii="Times New Roman" w:hAnsi="Times New Roman" w:cs="Times New Roman"/>
          <w:noProof/>
          <w:sz w:val="24"/>
          <w:szCs w:val="24"/>
        </w:rPr>
        <w:t>(1), 67–78. https://doi.org/10.31575/jp.v8i1.532</w:t>
      </w:r>
    </w:p>
    <w:p w14:paraId="446ED555"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Sahir, S. H. (2022). </w:t>
      </w:r>
      <w:r w:rsidRPr="00D36395">
        <w:rPr>
          <w:rFonts w:ascii="Times New Roman" w:hAnsi="Times New Roman" w:cs="Times New Roman"/>
          <w:i/>
          <w:iCs/>
          <w:noProof/>
          <w:sz w:val="24"/>
          <w:szCs w:val="24"/>
        </w:rPr>
        <w:t>Metodologi Penelitian</w:t>
      </w:r>
      <w:r w:rsidRPr="00D36395">
        <w:rPr>
          <w:rFonts w:ascii="Times New Roman" w:hAnsi="Times New Roman" w:cs="Times New Roman"/>
          <w:noProof/>
          <w:sz w:val="24"/>
          <w:szCs w:val="24"/>
        </w:rPr>
        <w:t xml:space="preserve"> (T. Koryati (ed.)). KBM Indonesia. www.penerbitbukumurah.com</w:t>
      </w:r>
    </w:p>
    <w:p w14:paraId="6AFAE8BB"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Sholiha, E. U. N., &amp; Salamah, M. (2015). Structural Equation Modeling-Partial Least Square untuk Pemodelan Derajat Kesehatan Kabupaten/Kota di Jawa Timur (Studi Kasus Data Indeks Pembangunan Kesehatan Masyarakat Jawa </w:t>
      </w:r>
      <w:r w:rsidRPr="00D36395">
        <w:rPr>
          <w:rFonts w:ascii="Times New Roman" w:hAnsi="Times New Roman" w:cs="Times New Roman"/>
          <w:noProof/>
          <w:sz w:val="24"/>
          <w:szCs w:val="24"/>
        </w:rPr>
        <w:lastRenderedPageBreak/>
        <w:t xml:space="preserve">Timur 2013). </w:t>
      </w:r>
      <w:r w:rsidRPr="00D36395">
        <w:rPr>
          <w:rFonts w:ascii="Times New Roman" w:hAnsi="Times New Roman" w:cs="Times New Roman"/>
          <w:i/>
          <w:iCs/>
          <w:noProof/>
          <w:sz w:val="24"/>
          <w:szCs w:val="24"/>
        </w:rPr>
        <w:t>Jurnal Sains Dan Seni ITS</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4</w:t>
      </w:r>
      <w:r w:rsidRPr="00D36395">
        <w:rPr>
          <w:rFonts w:ascii="Times New Roman" w:hAnsi="Times New Roman" w:cs="Times New Roman"/>
          <w:noProof/>
          <w:sz w:val="24"/>
          <w:szCs w:val="24"/>
        </w:rPr>
        <w:t>(2), 169–174. http://ejurnal.its.ac.id/index.php/sains_seni/article/view/10443</w:t>
      </w:r>
    </w:p>
    <w:p w14:paraId="36BF3962"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Sihombing, P. R., Arsani, A. M., Oktaviani, M., &amp; Nugraheni, R. (2024). </w:t>
      </w:r>
      <w:r w:rsidRPr="00D36395">
        <w:rPr>
          <w:rFonts w:ascii="Times New Roman" w:hAnsi="Times New Roman" w:cs="Times New Roman"/>
          <w:i/>
          <w:iCs/>
          <w:noProof/>
          <w:sz w:val="24"/>
          <w:szCs w:val="24"/>
        </w:rPr>
        <w:t>Aplikasi Smartpls 4.0 Untuk Statistisi Pemula</w:t>
      </w:r>
      <w:r w:rsidRPr="00D36395">
        <w:rPr>
          <w:rFonts w:ascii="Times New Roman" w:hAnsi="Times New Roman" w:cs="Times New Roman"/>
          <w:noProof/>
          <w:sz w:val="24"/>
          <w:szCs w:val="24"/>
        </w:rPr>
        <w:t xml:space="preserve"> (I. Marzuki (ed.); Issue October). MINHAJ PUSTAKA. https://www.researchgate.net/publication/384695683%0AAplikasi</w:t>
      </w:r>
    </w:p>
    <w:p w14:paraId="61092A5C"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Silalahi, V. D. T. P., &amp; Asalam, A. G. (2022). Pengaruh Kualitas Pelayanan Pajak, Pemahaman Peraturan Perpajakan, dan Sanksi Perpajakan Terhadap Kepatuhan Wajib Pajak. </w:t>
      </w:r>
      <w:r w:rsidRPr="00D36395">
        <w:rPr>
          <w:rFonts w:ascii="Times New Roman" w:hAnsi="Times New Roman" w:cs="Times New Roman"/>
          <w:i/>
          <w:iCs/>
          <w:noProof/>
          <w:sz w:val="24"/>
          <w:szCs w:val="24"/>
        </w:rPr>
        <w:t>Jurnal Ilmiah MEA (Manajemen, Ekonomi, Dan Akuntansi)</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6</w:t>
      </w:r>
      <w:r w:rsidRPr="00D36395">
        <w:rPr>
          <w:rFonts w:ascii="Times New Roman" w:hAnsi="Times New Roman" w:cs="Times New Roman"/>
          <w:noProof/>
          <w:sz w:val="24"/>
          <w:szCs w:val="24"/>
        </w:rPr>
        <w:t>(3), 273–282.</w:t>
      </w:r>
    </w:p>
    <w:p w14:paraId="37AAE962"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Sodik, &amp; Siyoto. (2015). Dasar Metodologi Penelitian. In </w:t>
      </w:r>
      <w:r w:rsidRPr="00D36395">
        <w:rPr>
          <w:rFonts w:ascii="Times New Roman" w:hAnsi="Times New Roman" w:cs="Times New Roman"/>
          <w:i/>
          <w:iCs/>
          <w:noProof/>
          <w:sz w:val="24"/>
          <w:szCs w:val="24"/>
        </w:rPr>
        <w:t>Literasi Media Publishing</w:t>
      </w:r>
      <w:r w:rsidRPr="00D36395">
        <w:rPr>
          <w:rFonts w:ascii="Times New Roman" w:hAnsi="Times New Roman" w:cs="Times New Roman"/>
          <w:noProof/>
          <w:sz w:val="24"/>
          <w:szCs w:val="24"/>
        </w:rPr>
        <w:t>.</w:t>
      </w:r>
    </w:p>
    <w:p w14:paraId="32C825E6" w14:textId="09656C4D"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Sofyan, V. V., &amp; Sudirgo, T. (2023). Pengaruh Self Asses</w:t>
      </w:r>
      <w:r w:rsidR="008C2B29">
        <w:rPr>
          <w:rFonts w:ascii="Times New Roman" w:hAnsi="Times New Roman" w:cs="Times New Roman"/>
          <w:noProof/>
          <w:sz w:val="24"/>
          <w:szCs w:val="24"/>
        </w:rPr>
        <w:t>s</w:t>
      </w:r>
      <w:r w:rsidRPr="00D36395">
        <w:rPr>
          <w:rFonts w:ascii="Times New Roman" w:hAnsi="Times New Roman" w:cs="Times New Roman"/>
          <w:noProof/>
          <w:sz w:val="24"/>
          <w:szCs w:val="24"/>
        </w:rPr>
        <w:t xml:space="preserve">ment System, Pengetahuan, Sanksi, dan Sosialisasi Perpajakan Terhadap Kepatuhan WP. </w:t>
      </w:r>
      <w:r w:rsidRPr="00D36395">
        <w:rPr>
          <w:rFonts w:ascii="Times New Roman" w:hAnsi="Times New Roman" w:cs="Times New Roman"/>
          <w:i/>
          <w:iCs/>
          <w:noProof/>
          <w:sz w:val="24"/>
          <w:szCs w:val="24"/>
        </w:rPr>
        <w:t>Jurnal Multiparadigma Akuntansi</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V</w:t>
      </w:r>
      <w:r w:rsidRPr="00D36395">
        <w:rPr>
          <w:rFonts w:ascii="Times New Roman" w:hAnsi="Times New Roman" w:cs="Times New Roman"/>
          <w:noProof/>
          <w:sz w:val="24"/>
          <w:szCs w:val="24"/>
        </w:rPr>
        <w:t>(3), 1097–1107.</w:t>
      </w:r>
    </w:p>
    <w:p w14:paraId="4362C577"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Tulenan, A. R., Sondakh, J. J., &amp; Pinatik, S. (2017). Pengaruh Kesadaran Wajib Pajak, Kualitas Pelayanan Fiskus dan Sanksi Pajak Terhadap Kepatuhan Wajib Pajak Orang Pribadi di KPP Pratama Cirebon Satu. </w:t>
      </w:r>
      <w:r w:rsidRPr="00D36395">
        <w:rPr>
          <w:rFonts w:ascii="Times New Roman" w:hAnsi="Times New Roman" w:cs="Times New Roman"/>
          <w:i/>
          <w:iCs/>
          <w:noProof/>
          <w:sz w:val="24"/>
          <w:szCs w:val="24"/>
        </w:rPr>
        <w:t>Jurnal Riset Akuntansi Going Concern</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12</w:t>
      </w:r>
      <w:r w:rsidRPr="00D36395">
        <w:rPr>
          <w:rFonts w:ascii="Times New Roman" w:hAnsi="Times New Roman" w:cs="Times New Roman"/>
          <w:noProof/>
          <w:sz w:val="24"/>
          <w:szCs w:val="24"/>
        </w:rPr>
        <w:t>(2), 296–303. https://doi.org/10.52644/joeb.v12i3.217</w:t>
      </w:r>
    </w:p>
    <w:p w14:paraId="3F3E4910"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Ulfa, R. (2019). Variabel Dalam Penelitian Pendidikan. </w:t>
      </w:r>
      <w:r w:rsidRPr="00D36395">
        <w:rPr>
          <w:rFonts w:ascii="Times New Roman" w:hAnsi="Times New Roman" w:cs="Times New Roman"/>
          <w:i/>
          <w:iCs/>
          <w:noProof/>
          <w:sz w:val="24"/>
          <w:szCs w:val="24"/>
        </w:rPr>
        <w:t>Jurnal Teknodik</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6115</w:t>
      </w:r>
      <w:r w:rsidRPr="00D36395">
        <w:rPr>
          <w:rFonts w:ascii="Times New Roman" w:hAnsi="Times New Roman" w:cs="Times New Roman"/>
          <w:noProof/>
          <w:sz w:val="24"/>
          <w:szCs w:val="24"/>
        </w:rPr>
        <w:t>, 342–351. https://doi.org/10.32550/teknodik.v0i0.554</w:t>
      </w:r>
    </w:p>
    <w:p w14:paraId="5385B4B1"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Ulfa, U., Nadi, L., &amp; Efriyanti. (2024). Pengaruh Pengetahuan Perpajakan, Self Assessment System dan Sanksi Pajak terhadap Kepatuhan Membayar Pajak. </w:t>
      </w:r>
      <w:r w:rsidRPr="00D36395">
        <w:rPr>
          <w:rFonts w:ascii="Times New Roman" w:hAnsi="Times New Roman" w:cs="Times New Roman"/>
          <w:i/>
          <w:iCs/>
          <w:noProof/>
          <w:sz w:val="24"/>
          <w:szCs w:val="24"/>
        </w:rPr>
        <w:t>Jurnal Ekonomi Efektif</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6</w:t>
      </w:r>
      <w:r w:rsidRPr="00D36395">
        <w:rPr>
          <w:rFonts w:ascii="Times New Roman" w:hAnsi="Times New Roman" w:cs="Times New Roman"/>
          <w:noProof/>
          <w:sz w:val="24"/>
          <w:szCs w:val="24"/>
        </w:rPr>
        <w:t>(3), 545–556.</w:t>
      </w:r>
    </w:p>
    <w:p w14:paraId="4B71C7E3"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Utami R.A, &amp; Kussudyarsana. (2024). Analisis Efektivitas Kampanye Pemasaran Storytelling Pada Platform Azarine Cosmetic Untuk Meningkatkan Brand Image Dan Brand Trust Sebagai Mediasi Terhadap Niat Pembelian Konsumen. </w:t>
      </w:r>
      <w:r w:rsidRPr="00D36395">
        <w:rPr>
          <w:rFonts w:ascii="Times New Roman" w:hAnsi="Times New Roman" w:cs="Times New Roman"/>
          <w:i/>
          <w:iCs/>
          <w:noProof/>
          <w:sz w:val="24"/>
          <w:szCs w:val="24"/>
        </w:rPr>
        <w:t>Jurnal Akuntansi Dan Pajak</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25</w:t>
      </w:r>
      <w:r w:rsidRPr="00D36395">
        <w:rPr>
          <w:rFonts w:ascii="Times New Roman" w:hAnsi="Times New Roman" w:cs="Times New Roman"/>
          <w:noProof/>
          <w:sz w:val="24"/>
          <w:szCs w:val="24"/>
        </w:rPr>
        <w:t>(02), 1–6. https://www.jurnal.stie-aas.ac.id/index.php/jap/article/view/12524</w:t>
      </w:r>
    </w:p>
    <w:p w14:paraId="670E2448"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Veronica, A. (2015). Pengaruh Sosialisasi Perpajakan, Pelayanan Fiskus, Pengetahuan Pajak, Persepsi Pengetahuan Korupsi, Dan Sanksi Perpajakan Terhadap Kepatuhan Wajib Pajak Orang Pribadi (WPOP) Pada KPP Pratama Senapelan Pekanbaru. </w:t>
      </w:r>
      <w:r w:rsidRPr="00D36395">
        <w:rPr>
          <w:rFonts w:ascii="Times New Roman" w:hAnsi="Times New Roman" w:cs="Times New Roman"/>
          <w:i/>
          <w:iCs/>
          <w:noProof/>
          <w:sz w:val="24"/>
          <w:szCs w:val="24"/>
        </w:rPr>
        <w:t>Jom FEKON</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2</w:t>
      </w:r>
      <w:r w:rsidRPr="00D36395">
        <w:rPr>
          <w:rFonts w:ascii="Times New Roman" w:hAnsi="Times New Roman" w:cs="Times New Roman"/>
          <w:noProof/>
          <w:sz w:val="24"/>
          <w:szCs w:val="24"/>
        </w:rPr>
        <w:t>(2), 1–15.</w:t>
      </w:r>
    </w:p>
    <w:p w14:paraId="2492CFAD"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Willmart, C. (2020). Pengaruh Kualitas Pelayanan Fiskus Terhadap Kepatuhan Wajib Pajak (Studi Pada Wajib Pajak Orang Pribadi Yang Terdaftar Di Kantor Pelayanan Pajak Pratama Malang Selatan). </w:t>
      </w:r>
      <w:r w:rsidRPr="00D36395">
        <w:rPr>
          <w:rFonts w:ascii="Times New Roman" w:hAnsi="Times New Roman" w:cs="Times New Roman"/>
          <w:i/>
          <w:iCs/>
          <w:noProof/>
          <w:sz w:val="24"/>
          <w:szCs w:val="24"/>
        </w:rPr>
        <w:t>Jurnal Ilmiah Mahasiswa FEB</w:t>
      </w:r>
      <w:r w:rsidRPr="00D36395">
        <w:rPr>
          <w:rFonts w:ascii="Times New Roman" w:hAnsi="Times New Roman" w:cs="Times New Roman"/>
          <w:noProof/>
          <w:sz w:val="24"/>
          <w:szCs w:val="24"/>
        </w:rPr>
        <w:t>, 1–12.</w:t>
      </w:r>
    </w:p>
    <w:p w14:paraId="2F35DA71"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6395">
        <w:rPr>
          <w:rFonts w:ascii="Times New Roman" w:hAnsi="Times New Roman" w:cs="Times New Roman"/>
          <w:noProof/>
          <w:sz w:val="24"/>
          <w:szCs w:val="24"/>
        </w:rPr>
        <w:t xml:space="preserve">Yadinta, P. A. F., Suratno, &amp; Mulyadi, J. M. . (2018). Kualitas Pelayanan Fiskus, Dimensi Keadilan, Kesadaran Wajib Pajak dan Kepatuhan Wajib Pajak </w:t>
      </w:r>
      <w:r w:rsidRPr="00D36395">
        <w:rPr>
          <w:rFonts w:ascii="Times New Roman" w:hAnsi="Times New Roman" w:cs="Times New Roman"/>
          <w:noProof/>
          <w:sz w:val="24"/>
          <w:szCs w:val="24"/>
        </w:rPr>
        <w:lastRenderedPageBreak/>
        <w:t xml:space="preserve">Orang Pribadi. </w:t>
      </w:r>
      <w:r w:rsidRPr="00D36395">
        <w:rPr>
          <w:rFonts w:ascii="Times New Roman" w:hAnsi="Times New Roman" w:cs="Times New Roman"/>
          <w:i/>
          <w:iCs/>
          <w:noProof/>
          <w:sz w:val="24"/>
          <w:szCs w:val="24"/>
        </w:rPr>
        <w:t>Jurnal Riset Akuntansi &amp; Perpajakan (JRAP)</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5</w:t>
      </w:r>
      <w:r w:rsidRPr="00D36395">
        <w:rPr>
          <w:rFonts w:ascii="Times New Roman" w:hAnsi="Times New Roman" w:cs="Times New Roman"/>
          <w:noProof/>
          <w:sz w:val="24"/>
          <w:szCs w:val="24"/>
        </w:rPr>
        <w:t>(2), 201–212. https://doi.org/10.35838/jrap.v5i02.186</w:t>
      </w:r>
    </w:p>
    <w:p w14:paraId="4009FC8A" w14:textId="77777777" w:rsidR="00D36395" w:rsidRPr="00D36395" w:rsidRDefault="00D36395" w:rsidP="002E5BBF">
      <w:pPr>
        <w:widowControl w:val="0"/>
        <w:autoSpaceDE w:val="0"/>
        <w:autoSpaceDN w:val="0"/>
        <w:adjustRightInd w:val="0"/>
        <w:spacing w:line="240" w:lineRule="auto"/>
        <w:ind w:left="480" w:hanging="480"/>
        <w:jc w:val="both"/>
        <w:rPr>
          <w:rFonts w:ascii="Times New Roman" w:hAnsi="Times New Roman" w:cs="Times New Roman"/>
          <w:noProof/>
          <w:sz w:val="24"/>
        </w:rPr>
      </w:pPr>
      <w:r w:rsidRPr="00D36395">
        <w:rPr>
          <w:rFonts w:ascii="Times New Roman" w:hAnsi="Times New Roman" w:cs="Times New Roman"/>
          <w:noProof/>
          <w:sz w:val="24"/>
          <w:szCs w:val="24"/>
        </w:rPr>
        <w:t xml:space="preserve">Yuesti, A., Bhegawati, D. A. S., &amp; Sari, I. G. A. A. J. R. (2023). Pengaruh Sanksi, Pelayanan Fiskus, Sosialisasi, Dan Kesadaran Pajak Terhadap Kepatuhan Wpop. </w:t>
      </w:r>
      <w:r w:rsidRPr="00D36395">
        <w:rPr>
          <w:rFonts w:ascii="Times New Roman" w:hAnsi="Times New Roman" w:cs="Times New Roman"/>
          <w:i/>
          <w:iCs/>
          <w:noProof/>
          <w:sz w:val="24"/>
          <w:szCs w:val="24"/>
        </w:rPr>
        <w:t>KRISNA: Kumpulan Riset Akuntansi</w:t>
      </w:r>
      <w:r w:rsidRPr="00D36395">
        <w:rPr>
          <w:rFonts w:ascii="Times New Roman" w:hAnsi="Times New Roman" w:cs="Times New Roman"/>
          <w:noProof/>
          <w:sz w:val="24"/>
          <w:szCs w:val="24"/>
        </w:rPr>
        <w:t xml:space="preserve">, </w:t>
      </w:r>
      <w:r w:rsidRPr="00D36395">
        <w:rPr>
          <w:rFonts w:ascii="Times New Roman" w:hAnsi="Times New Roman" w:cs="Times New Roman"/>
          <w:i/>
          <w:iCs/>
          <w:noProof/>
          <w:sz w:val="24"/>
          <w:szCs w:val="24"/>
        </w:rPr>
        <w:t>15</w:t>
      </w:r>
      <w:r w:rsidRPr="00D36395">
        <w:rPr>
          <w:rFonts w:ascii="Times New Roman" w:hAnsi="Times New Roman" w:cs="Times New Roman"/>
          <w:noProof/>
          <w:sz w:val="24"/>
          <w:szCs w:val="24"/>
        </w:rPr>
        <w:t>(1), 116–126. https://doi.org/10.22225/kr.15.1.2023.116-126</w:t>
      </w:r>
    </w:p>
    <w:p w14:paraId="1AB031BF" w14:textId="56DD57BF" w:rsidR="00C35563" w:rsidRPr="00C35563" w:rsidRDefault="00920EBE" w:rsidP="002E5BBF">
      <w:pPr>
        <w:spacing w:line="240" w:lineRule="auto"/>
        <w:jc w:val="both"/>
        <w:rPr>
          <w:rFonts w:ascii="Times New Roman" w:hAnsi="Times New Roman" w:cs="Times New Roman"/>
          <w:b/>
          <w:bCs/>
          <w:sz w:val="24"/>
          <w:szCs w:val="24"/>
        </w:rPr>
        <w:sectPr w:rsidR="00C35563" w:rsidRPr="00C35563" w:rsidSect="00DB4B82">
          <w:headerReference w:type="default" r:id="rId29"/>
          <w:footerReference w:type="default" r:id="rId30"/>
          <w:pgSz w:w="11906" w:h="16838" w:code="9"/>
          <w:pgMar w:top="2268" w:right="1701" w:bottom="1701" w:left="2268" w:header="1134" w:footer="397" w:gutter="0"/>
          <w:pgNumType w:start="90"/>
          <w:cols w:space="708"/>
          <w:titlePg/>
          <w:docGrid w:linePitch="360"/>
        </w:sectPr>
      </w:pPr>
      <w:r>
        <w:rPr>
          <w:rFonts w:ascii="Times New Roman" w:hAnsi="Times New Roman" w:cs="Times New Roman"/>
          <w:b/>
          <w:bCs/>
          <w:sz w:val="24"/>
          <w:szCs w:val="24"/>
        </w:rPr>
        <w:fldChar w:fldCharType="end"/>
      </w:r>
    </w:p>
    <w:p w14:paraId="0304C899" w14:textId="77777777" w:rsidR="00EE5A11" w:rsidRDefault="00EE5A11" w:rsidP="00C35563">
      <w:pPr>
        <w:rPr>
          <w:rFonts w:ascii="Times New Roman" w:hAnsi="Times New Roman" w:cs="Times New Roman"/>
          <w:b/>
          <w:bCs/>
          <w:sz w:val="24"/>
          <w:szCs w:val="24"/>
        </w:rPr>
      </w:pPr>
      <w:bookmarkStart w:id="233" w:name="_Toc180779804"/>
    </w:p>
    <w:p w14:paraId="5C58B844" w14:textId="77777777" w:rsidR="00EE5A11" w:rsidRDefault="00EE5A11" w:rsidP="00C35563">
      <w:pPr>
        <w:rPr>
          <w:rFonts w:ascii="Times New Roman" w:hAnsi="Times New Roman" w:cs="Times New Roman"/>
          <w:b/>
          <w:bCs/>
          <w:sz w:val="24"/>
          <w:szCs w:val="24"/>
        </w:rPr>
      </w:pPr>
    </w:p>
    <w:p w14:paraId="272F23A9" w14:textId="77777777" w:rsidR="00EE5A11" w:rsidRDefault="00EE5A11" w:rsidP="00C35563">
      <w:pPr>
        <w:rPr>
          <w:rFonts w:ascii="Times New Roman" w:hAnsi="Times New Roman" w:cs="Times New Roman"/>
          <w:b/>
          <w:bCs/>
          <w:sz w:val="24"/>
          <w:szCs w:val="24"/>
        </w:rPr>
      </w:pPr>
    </w:p>
    <w:p w14:paraId="4FD7CAD7" w14:textId="77777777" w:rsidR="00EE5A11" w:rsidRDefault="00EE5A11" w:rsidP="00C35563">
      <w:pPr>
        <w:rPr>
          <w:rFonts w:ascii="Times New Roman" w:hAnsi="Times New Roman" w:cs="Times New Roman"/>
          <w:b/>
          <w:bCs/>
          <w:sz w:val="24"/>
          <w:szCs w:val="24"/>
        </w:rPr>
      </w:pPr>
    </w:p>
    <w:p w14:paraId="6249B536" w14:textId="77777777" w:rsidR="00EE5A11" w:rsidRDefault="00EE5A11" w:rsidP="00C35563">
      <w:pPr>
        <w:rPr>
          <w:rFonts w:ascii="Times New Roman" w:hAnsi="Times New Roman" w:cs="Times New Roman"/>
          <w:b/>
          <w:bCs/>
          <w:sz w:val="24"/>
          <w:szCs w:val="24"/>
        </w:rPr>
      </w:pPr>
    </w:p>
    <w:p w14:paraId="33F96AE3" w14:textId="77777777" w:rsidR="00EE5A11" w:rsidRDefault="00EE5A11" w:rsidP="00C35563">
      <w:pPr>
        <w:rPr>
          <w:rFonts w:ascii="Times New Roman" w:hAnsi="Times New Roman" w:cs="Times New Roman"/>
          <w:b/>
          <w:bCs/>
          <w:sz w:val="24"/>
          <w:szCs w:val="24"/>
        </w:rPr>
      </w:pPr>
    </w:p>
    <w:p w14:paraId="74B6E9B5" w14:textId="77777777" w:rsidR="00EE5A11" w:rsidRDefault="00EE5A11" w:rsidP="00C35563">
      <w:pPr>
        <w:rPr>
          <w:rFonts w:ascii="Times New Roman" w:hAnsi="Times New Roman" w:cs="Times New Roman"/>
          <w:b/>
          <w:bCs/>
          <w:sz w:val="24"/>
          <w:szCs w:val="24"/>
        </w:rPr>
      </w:pPr>
    </w:p>
    <w:p w14:paraId="71CFF5F3" w14:textId="77777777" w:rsidR="00EE5A11" w:rsidRDefault="00EE5A11" w:rsidP="00C35563">
      <w:pPr>
        <w:rPr>
          <w:rFonts w:ascii="Times New Roman" w:hAnsi="Times New Roman" w:cs="Times New Roman"/>
          <w:b/>
          <w:bCs/>
          <w:sz w:val="24"/>
          <w:szCs w:val="24"/>
        </w:rPr>
      </w:pPr>
    </w:p>
    <w:p w14:paraId="7F958F42" w14:textId="77777777" w:rsidR="00EE5A11" w:rsidRDefault="00EE5A11" w:rsidP="00C35563">
      <w:pPr>
        <w:rPr>
          <w:rFonts w:ascii="Times New Roman" w:hAnsi="Times New Roman" w:cs="Times New Roman"/>
          <w:b/>
          <w:bCs/>
          <w:sz w:val="24"/>
          <w:szCs w:val="24"/>
        </w:rPr>
      </w:pPr>
    </w:p>
    <w:p w14:paraId="2164E437" w14:textId="77777777" w:rsidR="00EE5A11" w:rsidRDefault="00EE5A11" w:rsidP="00C35563">
      <w:pPr>
        <w:rPr>
          <w:rFonts w:ascii="Times New Roman" w:hAnsi="Times New Roman" w:cs="Times New Roman"/>
          <w:b/>
          <w:bCs/>
          <w:sz w:val="24"/>
          <w:szCs w:val="24"/>
        </w:rPr>
      </w:pPr>
    </w:p>
    <w:p w14:paraId="5FB1782A" w14:textId="77777777" w:rsidR="00EE5A11" w:rsidRDefault="00EE5A11" w:rsidP="00C35563">
      <w:pPr>
        <w:rPr>
          <w:rFonts w:ascii="Times New Roman" w:hAnsi="Times New Roman" w:cs="Times New Roman"/>
          <w:b/>
          <w:bCs/>
          <w:sz w:val="24"/>
          <w:szCs w:val="24"/>
        </w:rPr>
      </w:pPr>
    </w:p>
    <w:p w14:paraId="79948CB0" w14:textId="77777777" w:rsidR="00EE5A11" w:rsidRDefault="00EE5A11" w:rsidP="00C35563">
      <w:pPr>
        <w:rPr>
          <w:rFonts w:ascii="Times New Roman" w:hAnsi="Times New Roman" w:cs="Times New Roman"/>
          <w:b/>
          <w:bCs/>
          <w:sz w:val="24"/>
          <w:szCs w:val="24"/>
        </w:rPr>
      </w:pPr>
    </w:p>
    <w:p w14:paraId="666A19B7" w14:textId="77777777" w:rsidR="00EE5A11" w:rsidRDefault="00EE5A11" w:rsidP="00C35563">
      <w:pPr>
        <w:rPr>
          <w:rFonts w:ascii="Times New Roman" w:hAnsi="Times New Roman" w:cs="Times New Roman"/>
          <w:b/>
          <w:bCs/>
          <w:sz w:val="24"/>
          <w:szCs w:val="24"/>
        </w:rPr>
      </w:pPr>
    </w:p>
    <w:p w14:paraId="10BA4B0C" w14:textId="52E64175" w:rsidR="006030AB" w:rsidRPr="00AB14DB" w:rsidRDefault="00EE5A11" w:rsidP="00E06777">
      <w:pPr>
        <w:pStyle w:val="Heading1"/>
        <w:sectPr w:rsidR="006030AB" w:rsidRPr="00AB14DB" w:rsidSect="00DB4B82">
          <w:headerReference w:type="default" r:id="rId31"/>
          <w:footerReference w:type="default" r:id="rId32"/>
          <w:pgSz w:w="11906" w:h="16838" w:code="9"/>
          <w:pgMar w:top="2268" w:right="1701" w:bottom="1701" w:left="2268" w:header="1134" w:footer="397" w:gutter="0"/>
          <w:pgNumType w:start="98"/>
          <w:cols w:space="708"/>
          <w:titlePg/>
          <w:docGrid w:linePitch="360"/>
        </w:sectPr>
      </w:pPr>
      <w:bookmarkStart w:id="234" w:name="_Toc181724314"/>
      <w:bookmarkStart w:id="235" w:name="_Toc209312130"/>
      <w:r w:rsidRPr="0041511B">
        <w:rPr>
          <w:sz w:val="24"/>
          <w:szCs w:val="24"/>
        </w:rPr>
        <w:t>LAMPIRAN</w:t>
      </w:r>
      <w:bookmarkEnd w:id="234"/>
      <w:bookmarkEnd w:id="235"/>
    </w:p>
    <w:p w14:paraId="1D7701F7" w14:textId="36EDC1AC" w:rsidR="00C0493E" w:rsidRPr="000A7EAA" w:rsidRDefault="000A7EAA" w:rsidP="00C35563">
      <w:pPr>
        <w:rPr>
          <w:rFonts w:ascii="Times New Roman" w:hAnsi="Times New Roman" w:cs="Times New Roman"/>
          <w:b/>
          <w:bCs/>
          <w:i/>
          <w:iCs/>
          <w:sz w:val="24"/>
          <w:szCs w:val="24"/>
        </w:rPr>
      </w:pPr>
      <w:bookmarkStart w:id="236" w:name="_Hlk208535579"/>
      <w:r w:rsidRPr="000A7EAA">
        <w:rPr>
          <w:rFonts w:ascii="Times New Roman" w:hAnsi="Times New Roman" w:cs="Times New Roman"/>
          <w:b/>
          <w:bCs/>
          <w:sz w:val="24"/>
          <w:szCs w:val="24"/>
        </w:rPr>
        <w:lastRenderedPageBreak/>
        <w:t xml:space="preserve">Lampiran  </w:t>
      </w:r>
      <w:r w:rsidRPr="000A7EAA">
        <w:rPr>
          <w:rFonts w:ascii="Times New Roman" w:hAnsi="Times New Roman" w:cs="Times New Roman"/>
          <w:b/>
          <w:bCs/>
          <w:i/>
          <w:iCs/>
          <w:sz w:val="24"/>
          <w:szCs w:val="24"/>
        </w:rPr>
        <w:fldChar w:fldCharType="begin"/>
      </w:r>
      <w:r w:rsidRPr="000A7EAA">
        <w:rPr>
          <w:rFonts w:ascii="Times New Roman" w:hAnsi="Times New Roman" w:cs="Times New Roman"/>
          <w:b/>
          <w:bCs/>
          <w:sz w:val="24"/>
          <w:szCs w:val="24"/>
        </w:rPr>
        <w:instrText xml:space="preserve"> SEQ Lampiran_ \* ARABIC </w:instrText>
      </w:r>
      <w:r w:rsidRPr="000A7EAA">
        <w:rPr>
          <w:rFonts w:ascii="Times New Roman" w:hAnsi="Times New Roman" w:cs="Times New Roman"/>
          <w:b/>
          <w:bCs/>
          <w:i/>
          <w:iCs/>
          <w:sz w:val="24"/>
          <w:szCs w:val="24"/>
        </w:rPr>
        <w:fldChar w:fldCharType="separate"/>
      </w:r>
      <w:r w:rsidR="002C70AA">
        <w:rPr>
          <w:rFonts w:ascii="Times New Roman" w:hAnsi="Times New Roman" w:cs="Times New Roman"/>
          <w:b/>
          <w:bCs/>
          <w:noProof/>
          <w:sz w:val="24"/>
          <w:szCs w:val="24"/>
        </w:rPr>
        <w:t>1</w:t>
      </w:r>
      <w:r w:rsidRPr="000A7EAA">
        <w:rPr>
          <w:rFonts w:ascii="Times New Roman" w:hAnsi="Times New Roman" w:cs="Times New Roman"/>
          <w:b/>
          <w:bCs/>
          <w:i/>
          <w:iCs/>
          <w:sz w:val="24"/>
          <w:szCs w:val="24"/>
        </w:rPr>
        <w:fldChar w:fldCharType="end"/>
      </w:r>
      <w:r w:rsidRPr="000A7EAA">
        <w:rPr>
          <w:rFonts w:ascii="Times New Roman" w:hAnsi="Times New Roman" w:cs="Times New Roman"/>
          <w:b/>
          <w:bCs/>
          <w:sz w:val="24"/>
          <w:szCs w:val="24"/>
        </w:rPr>
        <w:t xml:space="preserve"> </w:t>
      </w:r>
      <w:proofErr w:type="spellStart"/>
      <w:r w:rsidRPr="000A7EAA">
        <w:rPr>
          <w:rFonts w:ascii="Times New Roman" w:hAnsi="Times New Roman" w:cs="Times New Roman"/>
          <w:b/>
          <w:bCs/>
          <w:sz w:val="24"/>
          <w:szCs w:val="24"/>
        </w:rPr>
        <w:t>Kuesioner</w:t>
      </w:r>
      <w:proofErr w:type="spellEnd"/>
      <w:r w:rsidRPr="000A7EAA">
        <w:rPr>
          <w:rFonts w:ascii="Times New Roman" w:hAnsi="Times New Roman" w:cs="Times New Roman"/>
          <w:b/>
          <w:bCs/>
          <w:sz w:val="24"/>
          <w:szCs w:val="24"/>
        </w:rPr>
        <w:t xml:space="preserve"> Penelitian</w:t>
      </w:r>
      <w:bookmarkEnd w:id="233"/>
    </w:p>
    <w:bookmarkEnd w:id="236"/>
    <w:p w14:paraId="4DD9E7D3" w14:textId="1CC4CD89" w:rsidR="00DC3CB2" w:rsidRDefault="00DC3CB2" w:rsidP="00DC3CB2">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KUESIONER PENELITIAN</w:t>
      </w:r>
    </w:p>
    <w:p w14:paraId="450DCC72" w14:textId="3C239FD4" w:rsidR="00DC3CB2" w:rsidRDefault="00DC3CB2" w:rsidP="00DC3CB2">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roofErr w:type="spellStart"/>
      <w:r>
        <w:rPr>
          <w:rFonts w:ascii="Times New Roman" w:hAnsi="Times New Roman" w:cs="Times New Roman"/>
          <w:b/>
          <w:bCs/>
          <w:sz w:val="24"/>
          <w:szCs w:val="24"/>
        </w:rPr>
        <w:t>Pengaruh</w:t>
      </w:r>
      <w:proofErr w:type="spellEnd"/>
      <w:r>
        <w:rPr>
          <w:rFonts w:ascii="Times New Roman" w:hAnsi="Times New Roman" w:cs="Times New Roman"/>
          <w:b/>
          <w:bCs/>
          <w:sz w:val="24"/>
          <w:szCs w:val="24"/>
        </w:rPr>
        <w:t xml:space="preserve"> Pemahaman </w:t>
      </w:r>
      <w:proofErr w:type="spellStart"/>
      <w:r w:rsidRPr="00E308C9">
        <w:rPr>
          <w:rFonts w:ascii="Times New Roman" w:hAnsi="Times New Roman" w:cs="Times New Roman"/>
          <w:b/>
          <w:bCs/>
          <w:i/>
          <w:iCs/>
          <w:sz w:val="24"/>
          <w:szCs w:val="24"/>
        </w:rPr>
        <w:t>Self Assessment</w:t>
      </w:r>
      <w:proofErr w:type="spellEnd"/>
      <w:r w:rsidRPr="00E308C9">
        <w:rPr>
          <w:rFonts w:ascii="Times New Roman" w:hAnsi="Times New Roman" w:cs="Times New Roman"/>
          <w:b/>
          <w:bCs/>
          <w:i/>
          <w:iCs/>
          <w:sz w:val="24"/>
          <w:szCs w:val="24"/>
        </w:rPr>
        <w:t xml:space="preserve"> System</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Pelayanan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Fiskus</w:t>
      </w:r>
      <w:proofErr w:type="spellEnd"/>
      <w:r>
        <w:rPr>
          <w:rFonts w:ascii="Times New Roman" w:hAnsi="Times New Roman" w:cs="Times New Roman"/>
          <w:b/>
          <w:bCs/>
          <w:sz w:val="24"/>
          <w:szCs w:val="24"/>
        </w:rPr>
        <w:t xml:space="preserve">, dan </w:t>
      </w:r>
      <w:proofErr w:type="spellStart"/>
      <w:r>
        <w:rPr>
          <w:rFonts w:ascii="Times New Roman" w:hAnsi="Times New Roman" w:cs="Times New Roman"/>
          <w:b/>
          <w:bCs/>
          <w:sz w:val="24"/>
          <w:szCs w:val="24"/>
        </w:rPr>
        <w:t>Sanksi</w:t>
      </w:r>
      <w:proofErr w:type="spellEnd"/>
      <w:r>
        <w:rPr>
          <w:rFonts w:ascii="Times New Roman" w:hAnsi="Times New Roman" w:cs="Times New Roman"/>
          <w:b/>
          <w:bCs/>
          <w:sz w:val="24"/>
          <w:szCs w:val="24"/>
        </w:rPr>
        <w:t xml:space="preserve"> Pajak </w:t>
      </w:r>
      <w:proofErr w:type="spellStart"/>
      <w:r>
        <w:rPr>
          <w:rFonts w:ascii="Times New Roman" w:hAnsi="Times New Roman" w:cs="Times New Roman"/>
          <w:b/>
          <w:bCs/>
          <w:sz w:val="24"/>
          <w:szCs w:val="24"/>
        </w:rPr>
        <w:t>Terhadap</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Kepatuhan</w:t>
      </w:r>
      <w:proofErr w:type="spellEnd"/>
      <w:r>
        <w:rPr>
          <w:rFonts w:ascii="Times New Roman" w:hAnsi="Times New Roman" w:cs="Times New Roman"/>
          <w:b/>
          <w:bCs/>
          <w:sz w:val="24"/>
          <w:szCs w:val="24"/>
        </w:rPr>
        <w:t xml:space="preserve"> Wajib Pajak Orang </w:t>
      </w:r>
      <w:proofErr w:type="spellStart"/>
      <w:r>
        <w:rPr>
          <w:rFonts w:ascii="Times New Roman" w:hAnsi="Times New Roman" w:cs="Times New Roman"/>
          <w:b/>
          <w:bCs/>
          <w:sz w:val="24"/>
          <w:szCs w:val="24"/>
        </w:rPr>
        <w:t>Pribadi</w:t>
      </w:r>
      <w:proofErr w:type="spellEnd"/>
      <w:r>
        <w:rPr>
          <w:rFonts w:ascii="Times New Roman" w:hAnsi="Times New Roman" w:cs="Times New Roman"/>
          <w:b/>
          <w:bCs/>
          <w:sz w:val="24"/>
          <w:szCs w:val="24"/>
        </w:rPr>
        <w:t xml:space="preserve"> (WPOP) Pada KPP </w:t>
      </w:r>
      <w:proofErr w:type="spellStart"/>
      <w:r>
        <w:rPr>
          <w:rFonts w:ascii="Times New Roman" w:hAnsi="Times New Roman" w:cs="Times New Roman"/>
          <w:b/>
          <w:bCs/>
          <w:sz w:val="24"/>
          <w:szCs w:val="24"/>
        </w:rPr>
        <w:t>Pratama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Samarinda</w:t>
      </w:r>
      <w:proofErr w:type="spellEnd"/>
      <w:r>
        <w:rPr>
          <w:rFonts w:ascii="Times New Roman" w:hAnsi="Times New Roman" w:cs="Times New Roman"/>
          <w:b/>
          <w:bCs/>
          <w:sz w:val="24"/>
          <w:szCs w:val="24"/>
        </w:rPr>
        <w:t>”</w:t>
      </w:r>
    </w:p>
    <w:p w14:paraId="24A7EB94" w14:textId="5B67EB9F" w:rsidR="00916ECB" w:rsidRPr="009E35DD" w:rsidRDefault="00916ECB" w:rsidP="009E35DD">
      <w:pPr>
        <w:spacing w:after="0" w:line="360" w:lineRule="auto"/>
        <w:rPr>
          <w:rFonts w:ascii="Times New Roman" w:hAnsi="Times New Roman" w:cs="Times New Roman"/>
          <w:b/>
          <w:bCs/>
          <w:sz w:val="24"/>
          <w:szCs w:val="24"/>
        </w:rPr>
      </w:pPr>
      <w:proofErr w:type="spellStart"/>
      <w:r w:rsidRPr="00916ECB">
        <w:rPr>
          <w:rFonts w:ascii="Times New Roman" w:hAnsi="Times New Roman" w:cs="Times New Roman"/>
          <w:sz w:val="24"/>
          <w:szCs w:val="24"/>
        </w:rPr>
        <w:t>Assalamualaikum</w:t>
      </w:r>
      <w:proofErr w:type="spellEnd"/>
      <w:r w:rsidRPr="00916ECB">
        <w:rPr>
          <w:rFonts w:ascii="Times New Roman" w:hAnsi="Times New Roman" w:cs="Times New Roman"/>
          <w:sz w:val="24"/>
          <w:szCs w:val="24"/>
        </w:rPr>
        <w:t xml:space="preserve"> </w:t>
      </w:r>
      <w:proofErr w:type="spellStart"/>
      <w:r w:rsidRPr="00916ECB">
        <w:rPr>
          <w:rFonts w:ascii="Times New Roman" w:hAnsi="Times New Roman" w:cs="Times New Roman"/>
          <w:sz w:val="24"/>
          <w:szCs w:val="24"/>
        </w:rPr>
        <w:t>Warohmatullahi</w:t>
      </w:r>
      <w:proofErr w:type="spellEnd"/>
      <w:r w:rsidRPr="00916ECB">
        <w:rPr>
          <w:rFonts w:ascii="Times New Roman" w:hAnsi="Times New Roman" w:cs="Times New Roman"/>
          <w:sz w:val="24"/>
          <w:szCs w:val="24"/>
        </w:rPr>
        <w:t xml:space="preserve"> </w:t>
      </w:r>
      <w:proofErr w:type="spellStart"/>
      <w:r w:rsidRPr="00916ECB">
        <w:rPr>
          <w:rFonts w:ascii="Times New Roman" w:hAnsi="Times New Roman" w:cs="Times New Roman"/>
          <w:sz w:val="24"/>
          <w:szCs w:val="24"/>
        </w:rPr>
        <w:t>Wabarokatuh</w:t>
      </w:r>
      <w:proofErr w:type="spellEnd"/>
    </w:p>
    <w:p w14:paraId="5D7B7C78" w14:textId="0C15C157" w:rsidR="0048005A" w:rsidRDefault="00916ECB" w:rsidP="009E35DD">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Yth</w:t>
      </w:r>
      <w:proofErr w:type="spellEnd"/>
      <w:r>
        <w:rPr>
          <w:rFonts w:ascii="Times New Roman" w:hAnsi="Times New Roman" w:cs="Times New Roman"/>
          <w:sz w:val="24"/>
          <w:szCs w:val="24"/>
        </w:rPr>
        <w:t>. Bapak/Ibu/</w:t>
      </w:r>
      <w:proofErr w:type="spellStart"/>
      <w:r>
        <w:rPr>
          <w:rFonts w:ascii="Times New Roman" w:hAnsi="Times New Roman" w:cs="Times New Roman"/>
          <w:sz w:val="24"/>
          <w:szCs w:val="24"/>
        </w:rPr>
        <w:t>Saudara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p>
    <w:p w14:paraId="39A6E8C5" w14:textId="21864EB5" w:rsidR="0048005A" w:rsidRDefault="009E35DD" w:rsidP="00B86891">
      <w:pPr>
        <w:spacing w:after="0" w:line="360" w:lineRule="auto"/>
        <w:ind w:firstLine="709"/>
        <w:jc w:val="both"/>
        <w:rPr>
          <w:rFonts w:ascii="Times New Roman" w:hAnsi="Times New Roman" w:cs="Times New Roman"/>
          <w:sz w:val="24"/>
          <w:szCs w:val="24"/>
        </w:rPr>
      </w:pPr>
      <w:r w:rsidRPr="00916ECB">
        <w:rPr>
          <w:rFonts w:ascii="Times New Roman" w:hAnsi="Times New Roman" w:cs="Times New Roman"/>
          <w:sz w:val="24"/>
          <w:szCs w:val="24"/>
        </w:rPr>
        <w:t xml:space="preserve">Penelitian </w:t>
      </w:r>
      <w:proofErr w:type="spellStart"/>
      <w:r w:rsidRPr="00916ECB">
        <w:rPr>
          <w:rFonts w:ascii="Times New Roman" w:hAnsi="Times New Roman" w:cs="Times New Roman"/>
          <w:sz w:val="24"/>
          <w:szCs w:val="24"/>
        </w:rPr>
        <w:t>ini</w:t>
      </w:r>
      <w:proofErr w:type="spellEnd"/>
      <w:r w:rsidRPr="00916ECB">
        <w:rPr>
          <w:rFonts w:ascii="Times New Roman" w:hAnsi="Times New Roman" w:cs="Times New Roman"/>
          <w:sz w:val="24"/>
          <w:szCs w:val="24"/>
        </w:rPr>
        <w:t xml:space="preserve"> </w:t>
      </w:r>
      <w:proofErr w:type="spellStart"/>
      <w:r w:rsidRPr="00916ECB">
        <w:rPr>
          <w:rFonts w:ascii="Times New Roman" w:hAnsi="Times New Roman" w:cs="Times New Roman"/>
          <w:sz w:val="24"/>
          <w:szCs w:val="24"/>
        </w:rPr>
        <w:t>mengangkat</w:t>
      </w:r>
      <w:proofErr w:type="spellEnd"/>
      <w:r w:rsidRPr="00916ECB">
        <w:rPr>
          <w:rFonts w:ascii="Times New Roman" w:hAnsi="Times New Roman" w:cs="Times New Roman"/>
          <w:sz w:val="24"/>
          <w:szCs w:val="24"/>
        </w:rPr>
        <w:t xml:space="preserve"> </w:t>
      </w:r>
      <w:proofErr w:type="spellStart"/>
      <w:r w:rsidRPr="00916ECB">
        <w:rPr>
          <w:rFonts w:ascii="Times New Roman" w:hAnsi="Times New Roman" w:cs="Times New Roman"/>
          <w:sz w:val="24"/>
          <w:szCs w:val="24"/>
        </w:rPr>
        <w:t>topik</w:t>
      </w:r>
      <w:proofErr w:type="spellEnd"/>
      <w:r w:rsidRPr="00916ECB">
        <w:rPr>
          <w:rFonts w:ascii="Times New Roman" w:hAnsi="Times New Roman" w:cs="Times New Roman"/>
          <w:sz w:val="24"/>
          <w:szCs w:val="24"/>
        </w:rPr>
        <w:t xml:space="preserve"> </w:t>
      </w:r>
      <w:proofErr w:type="spellStart"/>
      <w:r w:rsidRPr="00916ECB">
        <w:rPr>
          <w:rFonts w:ascii="Times New Roman" w:hAnsi="Times New Roman" w:cs="Times New Roman"/>
          <w:sz w:val="24"/>
          <w:szCs w:val="24"/>
        </w:rPr>
        <w:t>mengenai</w:t>
      </w:r>
      <w:proofErr w:type="spellEnd"/>
      <w:r w:rsidRPr="00916ECB">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Wajib Pajak,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Wajib Pajak Orang </w:t>
      </w:r>
      <w:proofErr w:type="spellStart"/>
      <w:r>
        <w:rPr>
          <w:rFonts w:ascii="Times New Roman" w:hAnsi="Times New Roman" w:cs="Times New Roman"/>
          <w:sz w:val="24"/>
          <w:szCs w:val="24"/>
        </w:rPr>
        <w:t>Pribadi</w:t>
      </w:r>
      <w:proofErr w:type="spellEnd"/>
      <w:r w:rsidRPr="00916ECB">
        <w:rPr>
          <w:rFonts w:ascii="Times New Roman" w:hAnsi="Times New Roman" w:cs="Times New Roman"/>
          <w:sz w:val="24"/>
          <w:szCs w:val="24"/>
        </w:rPr>
        <w:t xml:space="preserve">. Penelitian </w:t>
      </w:r>
      <w:proofErr w:type="spellStart"/>
      <w:r w:rsidRPr="00916ECB">
        <w:rPr>
          <w:rFonts w:ascii="Times New Roman" w:hAnsi="Times New Roman" w:cs="Times New Roman"/>
          <w:sz w:val="24"/>
          <w:szCs w:val="24"/>
        </w:rPr>
        <w:t>ini</w:t>
      </w:r>
      <w:proofErr w:type="spellEnd"/>
      <w:r w:rsidRPr="00916ECB">
        <w:rPr>
          <w:rFonts w:ascii="Times New Roman" w:hAnsi="Times New Roman" w:cs="Times New Roman"/>
          <w:sz w:val="24"/>
          <w:szCs w:val="24"/>
        </w:rPr>
        <w:t xml:space="preserve"> </w:t>
      </w:r>
      <w:proofErr w:type="spellStart"/>
      <w:r w:rsidRPr="00916ECB">
        <w:rPr>
          <w:rFonts w:ascii="Times New Roman" w:hAnsi="Times New Roman" w:cs="Times New Roman"/>
          <w:sz w:val="24"/>
          <w:szCs w:val="24"/>
        </w:rPr>
        <w:t>mencoba</w:t>
      </w:r>
      <w:proofErr w:type="spellEnd"/>
      <w:r w:rsidRPr="00916ECB">
        <w:rPr>
          <w:rFonts w:ascii="Times New Roman" w:hAnsi="Times New Roman" w:cs="Times New Roman"/>
          <w:sz w:val="24"/>
          <w:szCs w:val="24"/>
        </w:rPr>
        <w:t xml:space="preserve"> </w:t>
      </w:r>
      <w:proofErr w:type="spellStart"/>
      <w:r w:rsidRPr="00916ECB">
        <w:rPr>
          <w:rFonts w:ascii="Times New Roman" w:hAnsi="Times New Roman" w:cs="Times New Roman"/>
          <w:sz w:val="24"/>
          <w:szCs w:val="24"/>
        </w:rPr>
        <w:t>meneliti</w:t>
      </w:r>
      <w:proofErr w:type="spellEnd"/>
      <w:r w:rsidRPr="00916ECB">
        <w:rPr>
          <w:rFonts w:ascii="Times New Roman" w:hAnsi="Times New Roman" w:cs="Times New Roman"/>
          <w:sz w:val="24"/>
          <w:szCs w:val="24"/>
        </w:rPr>
        <w:t xml:space="preserve"> </w:t>
      </w:r>
      <w:proofErr w:type="spellStart"/>
      <w:r w:rsidRPr="00916ECB">
        <w:rPr>
          <w:rFonts w:ascii="Times New Roman" w:hAnsi="Times New Roman" w:cs="Times New Roman"/>
          <w:sz w:val="24"/>
          <w:szCs w:val="24"/>
        </w:rPr>
        <w:t>Pengaruh</w:t>
      </w:r>
      <w:proofErr w:type="spellEnd"/>
      <w:r w:rsidR="003B6978">
        <w:rPr>
          <w:rFonts w:ascii="Times New Roman" w:hAnsi="Times New Roman" w:cs="Times New Roman"/>
          <w:sz w:val="24"/>
          <w:szCs w:val="24"/>
        </w:rPr>
        <w:t xml:space="preserve"> Pemahaman</w:t>
      </w:r>
      <w:r w:rsidRPr="00916ECB">
        <w:rPr>
          <w:rFonts w:ascii="Times New Roman" w:hAnsi="Times New Roman" w:cs="Times New Roman"/>
          <w:sz w:val="24"/>
          <w:szCs w:val="24"/>
        </w:rPr>
        <w:t xml:space="preserve"> </w:t>
      </w:r>
      <w:proofErr w:type="spellStart"/>
      <w:r w:rsidRPr="00E308C9">
        <w:rPr>
          <w:rFonts w:ascii="Times New Roman" w:hAnsi="Times New Roman" w:cs="Times New Roman"/>
          <w:i/>
          <w:iCs/>
          <w:sz w:val="24"/>
          <w:szCs w:val="24"/>
        </w:rPr>
        <w:t>Self Asses</w:t>
      </w:r>
      <w:r w:rsidR="00986850">
        <w:rPr>
          <w:rFonts w:ascii="Times New Roman" w:hAnsi="Times New Roman" w:cs="Times New Roman"/>
          <w:i/>
          <w:iCs/>
          <w:sz w:val="24"/>
          <w:szCs w:val="24"/>
        </w:rPr>
        <w:t>s</w:t>
      </w:r>
      <w:r w:rsidRPr="00E308C9">
        <w:rPr>
          <w:rFonts w:ascii="Times New Roman" w:hAnsi="Times New Roman" w:cs="Times New Roman"/>
          <w:i/>
          <w:iCs/>
          <w:sz w:val="24"/>
          <w:szCs w:val="24"/>
        </w:rPr>
        <w:t>ment</w:t>
      </w:r>
      <w:proofErr w:type="spellEnd"/>
      <w:r w:rsidRPr="00E308C9">
        <w:rPr>
          <w:rFonts w:ascii="Times New Roman" w:hAnsi="Times New Roman" w:cs="Times New Roman"/>
          <w:i/>
          <w:iCs/>
          <w:sz w:val="24"/>
          <w:szCs w:val="24"/>
        </w:rPr>
        <w:t xml:space="preserve"> System</w:t>
      </w:r>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Fiskus</w:t>
      </w:r>
      <w:proofErr w:type="spellEnd"/>
      <w:r w:rsidRPr="00916ECB">
        <w:rPr>
          <w:rFonts w:ascii="Times New Roman" w:hAnsi="Times New Roman" w:cs="Times New Roman"/>
          <w:sz w:val="24"/>
          <w:szCs w:val="24"/>
        </w:rPr>
        <w:t xml:space="preserve"> dan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Pajak</w:t>
      </w:r>
      <w:r w:rsidRPr="00916ECB">
        <w:rPr>
          <w:rFonts w:ascii="Times New Roman" w:hAnsi="Times New Roman" w:cs="Times New Roman"/>
          <w:sz w:val="24"/>
          <w:szCs w:val="24"/>
        </w:rPr>
        <w:t xml:space="preserve"> </w:t>
      </w:r>
      <w:proofErr w:type="spellStart"/>
      <w:r w:rsidRPr="00916ECB">
        <w:rPr>
          <w:rFonts w:ascii="Times New Roman" w:hAnsi="Times New Roman" w:cs="Times New Roman"/>
          <w:sz w:val="24"/>
          <w:szCs w:val="24"/>
        </w:rPr>
        <w:t>terhadap</w:t>
      </w:r>
      <w:proofErr w:type="spellEnd"/>
      <w:r w:rsidRPr="00916ECB">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Wajib Pajak Orang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(WPOP) Pada KPP </w:t>
      </w:r>
      <w:proofErr w:type="spellStart"/>
      <w:r>
        <w:rPr>
          <w:rFonts w:ascii="Times New Roman" w:hAnsi="Times New Roman" w:cs="Times New Roman"/>
          <w:sz w:val="24"/>
          <w:szCs w:val="24"/>
        </w:rPr>
        <w:t>Pratama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Samarinda</w:t>
      </w:r>
      <w:proofErr w:type="spellEnd"/>
      <w:r>
        <w:rPr>
          <w:rFonts w:ascii="Times New Roman" w:hAnsi="Times New Roman" w:cs="Times New Roman"/>
          <w:sz w:val="24"/>
          <w:szCs w:val="24"/>
        </w:rPr>
        <w:t>.</w:t>
      </w:r>
    </w:p>
    <w:p w14:paraId="4CE2D323" w14:textId="1479BC06" w:rsidR="0048005A" w:rsidRPr="009E35DD" w:rsidRDefault="0048005A" w:rsidP="002B7EFB">
      <w:pPr>
        <w:spacing w:after="0" w:line="360" w:lineRule="auto"/>
        <w:rPr>
          <w:rFonts w:ascii="Times New Roman" w:hAnsi="Times New Roman" w:cs="Times New Roman"/>
          <w:b/>
          <w:bCs/>
          <w:sz w:val="24"/>
          <w:szCs w:val="24"/>
        </w:rPr>
      </w:pPr>
      <w:proofErr w:type="spellStart"/>
      <w:r w:rsidRPr="009E35DD">
        <w:rPr>
          <w:rFonts w:ascii="Times New Roman" w:hAnsi="Times New Roman" w:cs="Times New Roman"/>
          <w:b/>
          <w:bCs/>
          <w:sz w:val="24"/>
          <w:szCs w:val="24"/>
        </w:rPr>
        <w:t>Identitas</w:t>
      </w:r>
      <w:proofErr w:type="spellEnd"/>
      <w:r w:rsidRPr="009E35DD">
        <w:rPr>
          <w:rFonts w:ascii="Times New Roman" w:hAnsi="Times New Roman" w:cs="Times New Roman"/>
          <w:b/>
          <w:bCs/>
          <w:sz w:val="24"/>
          <w:szCs w:val="24"/>
        </w:rPr>
        <w:t xml:space="preserve"> </w:t>
      </w:r>
      <w:proofErr w:type="spellStart"/>
      <w:r w:rsidRPr="009E35DD">
        <w:rPr>
          <w:rFonts w:ascii="Times New Roman" w:hAnsi="Times New Roman" w:cs="Times New Roman"/>
          <w:b/>
          <w:bCs/>
          <w:sz w:val="24"/>
          <w:szCs w:val="24"/>
        </w:rPr>
        <w:t>Peneliti</w:t>
      </w:r>
      <w:proofErr w:type="spellEnd"/>
    </w:p>
    <w:p w14:paraId="1D2EF05F" w14:textId="4F54A6A2" w:rsidR="0048005A" w:rsidRDefault="0048005A" w:rsidP="009E35DD">
      <w:pPr>
        <w:tabs>
          <w:tab w:val="left" w:pos="1931"/>
        </w:tabs>
        <w:spacing w:after="0" w:line="360" w:lineRule="auto"/>
        <w:rPr>
          <w:rFonts w:ascii="Times New Roman" w:hAnsi="Times New Roman" w:cs="Times New Roman"/>
          <w:sz w:val="24"/>
          <w:szCs w:val="24"/>
        </w:rPr>
      </w:pPr>
      <w:r>
        <w:rPr>
          <w:rFonts w:ascii="Times New Roman" w:hAnsi="Times New Roman" w:cs="Times New Roman"/>
          <w:sz w:val="24"/>
          <w:szCs w:val="24"/>
        </w:rPr>
        <w:t>Nama</w:t>
      </w:r>
      <w:r w:rsidR="009E35DD">
        <w:rPr>
          <w:rFonts w:ascii="Times New Roman" w:hAnsi="Times New Roman" w:cs="Times New Roman"/>
          <w:sz w:val="24"/>
          <w:szCs w:val="24"/>
        </w:rPr>
        <w:tab/>
        <w:t>: Rizka Amelia</w:t>
      </w:r>
    </w:p>
    <w:p w14:paraId="10DF4BBE" w14:textId="0307E43C" w:rsidR="0048005A" w:rsidRDefault="0048005A" w:rsidP="009E35DD">
      <w:pPr>
        <w:tabs>
          <w:tab w:val="left" w:pos="1931"/>
        </w:tabs>
        <w:spacing w:after="0" w:line="360" w:lineRule="auto"/>
        <w:rPr>
          <w:rFonts w:ascii="Times New Roman" w:hAnsi="Times New Roman" w:cs="Times New Roman"/>
          <w:sz w:val="24"/>
          <w:szCs w:val="24"/>
        </w:rPr>
      </w:pPr>
      <w:r>
        <w:rPr>
          <w:rFonts w:ascii="Times New Roman" w:hAnsi="Times New Roman" w:cs="Times New Roman"/>
          <w:sz w:val="24"/>
          <w:szCs w:val="24"/>
        </w:rPr>
        <w:t>NIM</w:t>
      </w:r>
      <w:r w:rsidR="009E35DD">
        <w:rPr>
          <w:rFonts w:ascii="Times New Roman" w:hAnsi="Times New Roman" w:cs="Times New Roman"/>
          <w:sz w:val="24"/>
          <w:szCs w:val="24"/>
        </w:rPr>
        <w:tab/>
        <w:t>: 2101036032</w:t>
      </w:r>
    </w:p>
    <w:p w14:paraId="42872900" w14:textId="136433E0" w:rsidR="0048005A" w:rsidRDefault="0048005A" w:rsidP="009E35DD">
      <w:pPr>
        <w:tabs>
          <w:tab w:val="left" w:pos="1931"/>
        </w:tabs>
        <w:spacing w:after="0" w:line="360" w:lineRule="auto"/>
        <w:rPr>
          <w:rFonts w:ascii="Times New Roman" w:hAnsi="Times New Roman" w:cs="Times New Roman"/>
          <w:sz w:val="24"/>
          <w:szCs w:val="24"/>
        </w:rPr>
      </w:pPr>
      <w:r>
        <w:rPr>
          <w:rFonts w:ascii="Times New Roman" w:hAnsi="Times New Roman" w:cs="Times New Roman"/>
          <w:sz w:val="24"/>
          <w:szCs w:val="24"/>
        </w:rPr>
        <w:t>Program Studi</w:t>
      </w:r>
      <w:r w:rsidR="009E35DD">
        <w:rPr>
          <w:rFonts w:ascii="Times New Roman" w:hAnsi="Times New Roman" w:cs="Times New Roman"/>
          <w:sz w:val="24"/>
          <w:szCs w:val="24"/>
        </w:rPr>
        <w:tab/>
        <w:t>: S1-Akuntansi</w:t>
      </w:r>
    </w:p>
    <w:p w14:paraId="4E6F38BD" w14:textId="02ABE475" w:rsidR="0048005A" w:rsidRDefault="0048005A" w:rsidP="009E35DD">
      <w:pPr>
        <w:tabs>
          <w:tab w:val="left" w:pos="1931"/>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Fakultas</w:t>
      </w:r>
      <w:proofErr w:type="spellEnd"/>
      <w:r w:rsidR="009E35DD">
        <w:rPr>
          <w:rFonts w:ascii="Times New Roman" w:hAnsi="Times New Roman" w:cs="Times New Roman"/>
          <w:sz w:val="24"/>
          <w:szCs w:val="24"/>
        </w:rPr>
        <w:tab/>
        <w:t xml:space="preserve">: </w:t>
      </w:r>
      <w:proofErr w:type="spellStart"/>
      <w:r w:rsidR="009E35DD">
        <w:rPr>
          <w:rFonts w:ascii="Times New Roman" w:hAnsi="Times New Roman" w:cs="Times New Roman"/>
          <w:sz w:val="24"/>
          <w:szCs w:val="24"/>
        </w:rPr>
        <w:t>Ekonomi</w:t>
      </w:r>
      <w:proofErr w:type="spellEnd"/>
      <w:r w:rsidR="009E35DD">
        <w:rPr>
          <w:rFonts w:ascii="Times New Roman" w:hAnsi="Times New Roman" w:cs="Times New Roman"/>
          <w:sz w:val="24"/>
          <w:szCs w:val="24"/>
        </w:rPr>
        <w:t xml:space="preserve"> dan </w:t>
      </w:r>
      <w:proofErr w:type="spellStart"/>
      <w:r w:rsidR="009E35DD">
        <w:rPr>
          <w:rFonts w:ascii="Times New Roman" w:hAnsi="Times New Roman" w:cs="Times New Roman"/>
          <w:sz w:val="24"/>
          <w:szCs w:val="24"/>
        </w:rPr>
        <w:t>Bisnis</w:t>
      </w:r>
      <w:proofErr w:type="spellEnd"/>
    </w:p>
    <w:p w14:paraId="5C3A1E43" w14:textId="3665AD12" w:rsidR="0048005A" w:rsidRDefault="0048005A" w:rsidP="00B86891">
      <w:pPr>
        <w:tabs>
          <w:tab w:val="left" w:pos="1931"/>
        </w:tabs>
        <w:spacing w:line="360" w:lineRule="auto"/>
        <w:rPr>
          <w:rFonts w:ascii="Times New Roman" w:hAnsi="Times New Roman" w:cs="Times New Roman"/>
          <w:sz w:val="24"/>
          <w:szCs w:val="24"/>
        </w:rPr>
      </w:pPr>
      <w:r>
        <w:rPr>
          <w:rFonts w:ascii="Times New Roman" w:hAnsi="Times New Roman" w:cs="Times New Roman"/>
          <w:sz w:val="24"/>
          <w:szCs w:val="24"/>
        </w:rPr>
        <w:t>Universitas</w:t>
      </w:r>
      <w:r w:rsidR="009E35DD">
        <w:rPr>
          <w:rFonts w:ascii="Times New Roman" w:hAnsi="Times New Roman" w:cs="Times New Roman"/>
          <w:sz w:val="24"/>
          <w:szCs w:val="24"/>
        </w:rPr>
        <w:tab/>
        <w:t xml:space="preserve">: Universitas </w:t>
      </w:r>
      <w:proofErr w:type="spellStart"/>
      <w:r w:rsidR="009E35DD">
        <w:rPr>
          <w:rFonts w:ascii="Times New Roman" w:hAnsi="Times New Roman" w:cs="Times New Roman"/>
          <w:sz w:val="24"/>
          <w:szCs w:val="24"/>
        </w:rPr>
        <w:t>Mulawarman</w:t>
      </w:r>
      <w:proofErr w:type="spellEnd"/>
    </w:p>
    <w:p w14:paraId="1BDA1922" w14:textId="51A0D509" w:rsidR="0048005A" w:rsidRDefault="009E35DD" w:rsidP="00B86891">
      <w:pPr>
        <w:spacing w:line="360" w:lineRule="auto"/>
        <w:ind w:firstLine="709"/>
        <w:jc w:val="both"/>
        <w:rPr>
          <w:rFonts w:ascii="Times New Roman" w:hAnsi="Times New Roman" w:cs="Times New Roman"/>
          <w:sz w:val="24"/>
          <w:szCs w:val="24"/>
        </w:rPr>
      </w:pPr>
      <w:r w:rsidRPr="009E35DD">
        <w:rPr>
          <w:rFonts w:ascii="Times New Roman" w:hAnsi="Times New Roman" w:cs="Times New Roman"/>
          <w:sz w:val="24"/>
          <w:szCs w:val="24"/>
        </w:rPr>
        <w:t xml:space="preserve">Penelitian </w:t>
      </w:r>
      <w:proofErr w:type="spellStart"/>
      <w:r w:rsidRPr="009E35DD">
        <w:rPr>
          <w:rFonts w:ascii="Times New Roman" w:hAnsi="Times New Roman" w:cs="Times New Roman"/>
          <w:sz w:val="24"/>
          <w:szCs w:val="24"/>
        </w:rPr>
        <w:t>ini</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sifatnya</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untuk</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keperluan</w:t>
      </w:r>
      <w:proofErr w:type="spellEnd"/>
      <w:r w:rsidRPr="009E35DD">
        <w:rPr>
          <w:rFonts w:ascii="Times New Roman" w:hAnsi="Times New Roman" w:cs="Times New Roman"/>
          <w:sz w:val="24"/>
          <w:szCs w:val="24"/>
        </w:rPr>
        <w:t xml:space="preserve"> Pendidikan. Dimana, </w:t>
      </w:r>
      <w:proofErr w:type="spellStart"/>
      <w:r w:rsidRPr="009E35DD">
        <w:rPr>
          <w:rFonts w:ascii="Times New Roman" w:hAnsi="Times New Roman" w:cs="Times New Roman"/>
          <w:sz w:val="24"/>
          <w:szCs w:val="24"/>
        </w:rPr>
        <w:t>nama</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maupun</w:t>
      </w:r>
      <w:proofErr w:type="spellEnd"/>
      <w:r w:rsidRPr="009E35DD">
        <w:rPr>
          <w:rFonts w:ascii="Times New Roman" w:hAnsi="Times New Roman" w:cs="Times New Roman"/>
          <w:sz w:val="24"/>
          <w:szCs w:val="24"/>
        </w:rPr>
        <w:t xml:space="preserve"> data-data </w:t>
      </w:r>
      <w:proofErr w:type="spellStart"/>
      <w:r w:rsidRPr="009E35DD">
        <w:rPr>
          <w:rFonts w:ascii="Times New Roman" w:hAnsi="Times New Roman" w:cs="Times New Roman"/>
          <w:sz w:val="24"/>
          <w:szCs w:val="24"/>
        </w:rPr>
        <w:t>serta</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jawaban</w:t>
      </w:r>
      <w:proofErr w:type="spellEnd"/>
      <w:r w:rsidRPr="009E35DD">
        <w:rPr>
          <w:rFonts w:ascii="Times New Roman" w:hAnsi="Times New Roman" w:cs="Times New Roman"/>
          <w:sz w:val="24"/>
          <w:szCs w:val="24"/>
        </w:rPr>
        <w:t xml:space="preserve"> yang </w:t>
      </w:r>
      <w:proofErr w:type="spellStart"/>
      <w:r w:rsidRPr="009E35DD">
        <w:rPr>
          <w:rFonts w:ascii="Times New Roman" w:hAnsi="Times New Roman" w:cs="Times New Roman"/>
          <w:sz w:val="24"/>
          <w:szCs w:val="24"/>
        </w:rPr>
        <w:t>telah</w:t>
      </w:r>
      <w:proofErr w:type="spellEnd"/>
      <w:r w:rsidRPr="009E35DD">
        <w:rPr>
          <w:rFonts w:ascii="Times New Roman" w:hAnsi="Times New Roman" w:cs="Times New Roman"/>
          <w:sz w:val="24"/>
          <w:szCs w:val="24"/>
        </w:rPr>
        <w:t xml:space="preserve"> Bapak/Ibu/</w:t>
      </w:r>
      <w:proofErr w:type="spellStart"/>
      <w:r w:rsidRPr="009E35DD">
        <w:rPr>
          <w:rFonts w:ascii="Times New Roman" w:hAnsi="Times New Roman" w:cs="Times New Roman"/>
          <w:sz w:val="24"/>
          <w:szCs w:val="24"/>
        </w:rPr>
        <w:t>Saudara</w:t>
      </w:r>
      <w:proofErr w:type="spellEnd"/>
      <w:r w:rsidRPr="009E35DD">
        <w:rPr>
          <w:rFonts w:ascii="Times New Roman" w:hAnsi="Times New Roman" w:cs="Times New Roman"/>
          <w:sz w:val="24"/>
          <w:szCs w:val="24"/>
        </w:rPr>
        <w:t>/</w:t>
      </w:r>
      <w:proofErr w:type="spellStart"/>
      <w:r w:rsidRPr="009E35DD">
        <w:rPr>
          <w:rFonts w:ascii="Times New Roman" w:hAnsi="Times New Roman" w:cs="Times New Roman"/>
          <w:sz w:val="24"/>
          <w:szCs w:val="24"/>
        </w:rPr>
        <w:t>i</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berikan</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dikuesioner</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ini</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tidak</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akan</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dipublikasikan</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Kerahasiaan</w:t>
      </w:r>
      <w:proofErr w:type="spellEnd"/>
      <w:r w:rsidRPr="009E35DD">
        <w:rPr>
          <w:rFonts w:ascii="Times New Roman" w:hAnsi="Times New Roman" w:cs="Times New Roman"/>
          <w:sz w:val="24"/>
          <w:szCs w:val="24"/>
        </w:rPr>
        <w:t xml:space="preserve"> data Bapak/Ibu/</w:t>
      </w:r>
      <w:proofErr w:type="spellStart"/>
      <w:r w:rsidRPr="009E35DD">
        <w:rPr>
          <w:rFonts w:ascii="Times New Roman" w:hAnsi="Times New Roman" w:cs="Times New Roman"/>
          <w:sz w:val="24"/>
          <w:szCs w:val="24"/>
        </w:rPr>
        <w:t>Saudara</w:t>
      </w:r>
      <w:proofErr w:type="spellEnd"/>
      <w:r w:rsidRPr="009E35DD">
        <w:rPr>
          <w:rFonts w:ascii="Times New Roman" w:hAnsi="Times New Roman" w:cs="Times New Roman"/>
          <w:sz w:val="24"/>
          <w:szCs w:val="24"/>
        </w:rPr>
        <w:t>/</w:t>
      </w:r>
      <w:proofErr w:type="spellStart"/>
      <w:r w:rsidRPr="009E35DD">
        <w:rPr>
          <w:rFonts w:ascii="Times New Roman" w:hAnsi="Times New Roman" w:cs="Times New Roman"/>
          <w:sz w:val="24"/>
          <w:szCs w:val="24"/>
        </w:rPr>
        <w:t>i</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terjamin</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sehingga</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tidak</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akan</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diketahui</w:t>
      </w:r>
      <w:proofErr w:type="spellEnd"/>
      <w:r w:rsidRPr="009E35DD">
        <w:rPr>
          <w:rFonts w:ascii="Times New Roman" w:hAnsi="Times New Roman" w:cs="Times New Roman"/>
          <w:sz w:val="24"/>
          <w:szCs w:val="24"/>
        </w:rPr>
        <w:t xml:space="preserve"> orang lain. Oleh </w:t>
      </w:r>
      <w:proofErr w:type="spellStart"/>
      <w:r w:rsidRPr="009E35DD">
        <w:rPr>
          <w:rFonts w:ascii="Times New Roman" w:hAnsi="Times New Roman" w:cs="Times New Roman"/>
          <w:sz w:val="24"/>
          <w:szCs w:val="24"/>
        </w:rPr>
        <w:t>karena</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itu</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dimohon</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kejujuran</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dari</w:t>
      </w:r>
      <w:proofErr w:type="spellEnd"/>
      <w:r w:rsidRPr="009E35DD">
        <w:rPr>
          <w:rFonts w:ascii="Times New Roman" w:hAnsi="Times New Roman" w:cs="Times New Roman"/>
          <w:sz w:val="24"/>
          <w:szCs w:val="24"/>
        </w:rPr>
        <w:t xml:space="preserve"> Bapak/Ibu/</w:t>
      </w:r>
      <w:proofErr w:type="spellStart"/>
      <w:r w:rsidRPr="009E35DD">
        <w:rPr>
          <w:rFonts w:ascii="Times New Roman" w:hAnsi="Times New Roman" w:cs="Times New Roman"/>
          <w:sz w:val="24"/>
          <w:szCs w:val="24"/>
        </w:rPr>
        <w:t>Saudara</w:t>
      </w:r>
      <w:proofErr w:type="spellEnd"/>
      <w:r w:rsidRPr="009E35DD">
        <w:rPr>
          <w:rFonts w:ascii="Times New Roman" w:hAnsi="Times New Roman" w:cs="Times New Roman"/>
          <w:sz w:val="24"/>
          <w:szCs w:val="24"/>
        </w:rPr>
        <w:t>/</w:t>
      </w:r>
      <w:proofErr w:type="spellStart"/>
      <w:r w:rsidRPr="009E35DD">
        <w:rPr>
          <w:rFonts w:ascii="Times New Roman" w:hAnsi="Times New Roman" w:cs="Times New Roman"/>
          <w:sz w:val="24"/>
          <w:szCs w:val="24"/>
        </w:rPr>
        <w:t>i</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sekalian</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dalam</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menjawab</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beberapa</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pertanyaan</w:t>
      </w:r>
      <w:proofErr w:type="spellEnd"/>
      <w:r w:rsidRPr="009E35DD">
        <w:rPr>
          <w:rFonts w:ascii="Times New Roman" w:hAnsi="Times New Roman" w:cs="Times New Roman"/>
          <w:sz w:val="24"/>
          <w:szCs w:val="24"/>
        </w:rPr>
        <w:t xml:space="preserve"> yang </w:t>
      </w:r>
      <w:proofErr w:type="spellStart"/>
      <w:r w:rsidRPr="009E35DD">
        <w:rPr>
          <w:rFonts w:ascii="Times New Roman" w:hAnsi="Times New Roman" w:cs="Times New Roman"/>
          <w:sz w:val="24"/>
          <w:szCs w:val="24"/>
        </w:rPr>
        <w:t>diajukan</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dalam</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kuesioner</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ini</w:t>
      </w:r>
      <w:proofErr w:type="spellEnd"/>
      <w:r w:rsidRPr="009E35DD">
        <w:rPr>
          <w:rFonts w:ascii="Times New Roman" w:hAnsi="Times New Roman" w:cs="Times New Roman"/>
          <w:sz w:val="24"/>
          <w:szCs w:val="24"/>
        </w:rPr>
        <w:t>.</w:t>
      </w:r>
    </w:p>
    <w:p w14:paraId="221992E9" w14:textId="40F96F56" w:rsidR="00B86891" w:rsidRDefault="009E35DD" w:rsidP="00B86891">
      <w:pPr>
        <w:spacing w:line="360" w:lineRule="auto"/>
        <w:ind w:firstLine="709"/>
        <w:jc w:val="both"/>
        <w:rPr>
          <w:rFonts w:ascii="Times New Roman" w:hAnsi="Times New Roman" w:cs="Times New Roman"/>
          <w:sz w:val="24"/>
          <w:szCs w:val="24"/>
        </w:rPr>
      </w:pPr>
      <w:proofErr w:type="spellStart"/>
      <w:r w:rsidRPr="009E35DD">
        <w:rPr>
          <w:rFonts w:ascii="Times New Roman" w:hAnsi="Times New Roman" w:cs="Times New Roman"/>
          <w:sz w:val="24"/>
          <w:szCs w:val="24"/>
        </w:rPr>
        <w:t>Peneliti</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mengucapkan</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terima</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kasih</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sebanyak-banyaknya</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atas</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kesediaan</w:t>
      </w:r>
      <w:proofErr w:type="spellEnd"/>
      <w:r w:rsidRPr="009E35DD">
        <w:rPr>
          <w:rFonts w:ascii="Times New Roman" w:hAnsi="Times New Roman" w:cs="Times New Roman"/>
          <w:sz w:val="24"/>
          <w:szCs w:val="24"/>
        </w:rPr>
        <w:t xml:space="preserve"> dan </w:t>
      </w:r>
      <w:proofErr w:type="spellStart"/>
      <w:r w:rsidRPr="009E35DD">
        <w:rPr>
          <w:rFonts w:ascii="Times New Roman" w:hAnsi="Times New Roman" w:cs="Times New Roman"/>
          <w:sz w:val="24"/>
          <w:szCs w:val="24"/>
        </w:rPr>
        <w:t>kerjasama</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untuk</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mengisi</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kuesioner</w:t>
      </w:r>
      <w:proofErr w:type="spellEnd"/>
      <w:r w:rsidRPr="009E35DD">
        <w:rPr>
          <w:rFonts w:ascii="Times New Roman" w:hAnsi="Times New Roman" w:cs="Times New Roman"/>
          <w:sz w:val="24"/>
          <w:szCs w:val="24"/>
        </w:rPr>
        <w:t xml:space="preserve"> </w:t>
      </w:r>
      <w:proofErr w:type="spellStart"/>
      <w:r w:rsidRPr="009E35DD">
        <w:rPr>
          <w:rFonts w:ascii="Times New Roman" w:hAnsi="Times New Roman" w:cs="Times New Roman"/>
          <w:sz w:val="24"/>
          <w:szCs w:val="24"/>
        </w:rPr>
        <w:t>ini</w:t>
      </w:r>
      <w:proofErr w:type="spellEnd"/>
      <w:r w:rsidRPr="009E35DD">
        <w:rPr>
          <w:rFonts w:ascii="Times New Roman" w:hAnsi="Times New Roman" w:cs="Times New Roman"/>
          <w:sz w:val="24"/>
          <w:szCs w:val="24"/>
        </w:rPr>
        <w:t>.</w:t>
      </w:r>
    </w:p>
    <w:p w14:paraId="3C311BD8" w14:textId="2E76519C" w:rsidR="00B86891" w:rsidRDefault="00F848DC" w:rsidP="00AF6413">
      <w:pPr>
        <w:spacing w:after="0"/>
        <w:jc w:val="right"/>
        <w:rPr>
          <w:rFonts w:ascii="Times New Roman" w:hAnsi="Times New Roman" w:cs="Times New Roman"/>
          <w:sz w:val="24"/>
          <w:szCs w:val="24"/>
        </w:rPr>
      </w:pPr>
      <w:r>
        <w:rPr>
          <w:rFonts w:ascii="Times New Roman" w:hAnsi="Times New Roman" w:cs="Times New Roman"/>
          <w:sz w:val="24"/>
          <w:szCs w:val="24"/>
        </w:rPr>
        <w:t xml:space="preserve">Hormat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w:t>
      </w:r>
    </w:p>
    <w:p w14:paraId="62618FDE" w14:textId="4253E57C" w:rsidR="00F848DC" w:rsidRDefault="00F848DC" w:rsidP="00AF6413">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p>
    <w:p w14:paraId="3A303BDB" w14:textId="3330C356" w:rsidR="00AF6413" w:rsidRDefault="00AF6413" w:rsidP="00F848DC">
      <w:pPr>
        <w:jc w:val="right"/>
        <w:rPr>
          <w:rFonts w:ascii="Times New Roman" w:hAnsi="Times New Roman" w:cs="Times New Roman"/>
          <w:sz w:val="24"/>
          <w:szCs w:val="24"/>
        </w:rPr>
      </w:pPr>
    </w:p>
    <w:p w14:paraId="70C282B2" w14:textId="77777777" w:rsidR="002B7EFB" w:rsidRDefault="002B7EFB" w:rsidP="00F848DC">
      <w:pPr>
        <w:jc w:val="right"/>
        <w:rPr>
          <w:rFonts w:ascii="Times New Roman" w:hAnsi="Times New Roman" w:cs="Times New Roman"/>
          <w:sz w:val="24"/>
          <w:szCs w:val="24"/>
        </w:rPr>
      </w:pPr>
    </w:p>
    <w:p w14:paraId="6412EFC2" w14:textId="584E7505" w:rsidR="00F848DC" w:rsidRDefault="00F848DC" w:rsidP="00F848DC">
      <w:pPr>
        <w:jc w:val="right"/>
        <w:rPr>
          <w:rFonts w:ascii="Times New Roman" w:hAnsi="Times New Roman" w:cs="Times New Roman"/>
          <w:sz w:val="24"/>
          <w:szCs w:val="24"/>
        </w:rPr>
      </w:pPr>
      <w:r>
        <w:rPr>
          <w:rFonts w:ascii="Times New Roman" w:hAnsi="Times New Roman" w:cs="Times New Roman"/>
          <w:sz w:val="24"/>
          <w:szCs w:val="24"/>
        </w:rPr>
        <w:t>Rizka Amelia</w:t>
      </w:r>
    </w:p>
    <w:p w14:paraId="23AD0DDC" w14:textId="538AAE8E" w:rsidR="009E35DD" w:rsidRPr="005C7B65" w:rsidRDefault="00937C50" w:rsidP="00E117CF">
      <w:pPr>
        <w:pStyle w:val="ListParagraph"/>
        <w:numPr>
          <w:ilvl w:val="0"/>
          <w:numId w:val="20"/>
        </w:numPr>
        <w:spacing w:line="360" w:lineRule="auto"/>
        <w:ind w:left="426"/>
        <w:jc w:val="both"/>
        <w:rPr>
          <w:rFonts w:ascii="Times New Roman" w:hAnsi="Times New Roman" w:cs="Times New Roman"/>
          <w:b/>
          <w:bCs/>
          <w:sz w:val="24"/>
          <w:szCs w:val="24"/>
        </w:rPr>
      </w:pPr>
      <w:proofErr w:type="spellStart"/>
      <w:r w:rsidRPr="005C7B65">
        <w:rPr>
          <w:rFonts w:ascii="Times New Roman" w:hAnsi="Times New Roman" w:cs="Times New Roman"/>
          <w:b/>
          <w:bCs/>
          <w:sz w:val="24"/>
          <w:szCs w:val="24"/>
        </w:rPr>
        <w:lastRenderedPageBreak/>
        <w:t>Identitas</w:t>
      </w:r>
      <w:proofErr w:type="spellEnd"/>
      <w:r w:rsidRPr="005C7B65">
        <w:rPr>
          <w:rFonts w:ascii="Times New Roman" w:hAnsi="Times New Roman" w:cs="Times New Roman"/>
          <w:b/>
          <w:bCs/>
          <w:sz w:val="24"/>
          <w:szCs w:val="24"/>
        </w:rPr>
        <w:t xml:space="preserve"> </w:t>
      </w:r>
      <w:proofErr w:type="spellStart"/>
      <w:r w:rsidRPr="005C7B65">
        <w:rPr>
          <w:rFonts w:ascii="Times New Roman" w:hAnsi="Times New Roman" w:cs="Times New Roman"/>
          <w:b/>
          <w:bCs/>
          <w:sz w:val="24"/>
          <w:szCs w:val="24"/>
        </w:rPr>
        <w:t>Responden</w:t>
      </w:r>
      <w:proofErr w:type="spellEnd"/>
    </w:p>
    <w:p w14:paraId="0A575269" w14:textId="78EE36C8" w:rsidR="00937C50" w:rsidRDefault="00937C50" w:rsidP="00E117CF">
      <w:pPr>
        <w:pStyle w:val="ListParagraph"/>
        <w:numPr>
          <w:ilvl w:val="0"/>
          <w:numId w:val="21"/>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Nama</w:t>
      </w:r>
    </w:p>
    <w:p w14:paraId="69905211" w14:textId="28A59A88" w:rsidR="0018610A" w:rsidRDefault="0018610A" w:rsidP="00E117CF">
      <w:pPr>
        <w:pStyle w:val="ListParagraph"/>
        <w:numPr>
          <w:ilvl w:val="0"/>
          <w:numId w:val="21"/>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Jenis </w:t>
      </w:r>
      <w:proofErr w:type="spellStart"/>
      <w:r>
        <w:rPr>
          <w:rFonts w:ascii="Times New Roman" w:hAnsi="Times New Roman" w:cs="Times New Roman"/>
          <w:sz w:val="24"/>
          <w:szCs w:val="24"/>
        </w:rPr>
        <w:t>Kelamin</w:t>
      </w:r>
      <w:proofErr w:type="spellEnd"/>
    </w:p>
    <w:p w14:paraId="074B82CA" w14:textId="41AF7813" w:rsidR="0018610A" w:rsidRPr="0018610A" w:rsidRDefault="0018610A" w:rsidP="0018610A">
      <w:pPr>
        <w:pStyle w:val="ListParagraph"/>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a. </w:t>
      </w:r>
      <w:r w:rsidRPr="0018610A">
        <w:rPr>
          <w:rFonts w:ascii="Times New Roman" w:hAnsi="Times New Roman" w:cs="Times New Roman"/>
          <w:sz w:val="24"/>
          <w:szCs w:val="24"/>
        </w:rPr>
        <w:t>Laki-</w:t>
      </w:r>
      <w:proofErr w:type="spellStart"/>
      <w:r w:rsidRPr="0018610A">
        <w:rPr>
          <w:rFonts w:ascii="Times New Roman" w:hAnsi="Times New Roman" w:cs="Times New Roman"/>
          <w:sz w:val="24"/>
          <w:szCs w:val="24"/>
        </w:rPr>
        <w:t>laki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 </w:t>
      </w:r>
      <w:r w:rsidRPr="0018610A">
        <w:rPr>
          <w:rFonts w:ascii="Times New Roman" w:hAnsi="Times New Roman" w:cs="Times New Roman"/>
          <w:sz w:val="24"/>
          <w:szCs w:val="24"/>
        </w:rPr>
        <w:t xml:space="preserve">Perempuan </w:t>
      </w:r>
    </w:p>
    <w:p w14:paraId="67E5EC61" w14:textId="3DD5C9E7" w:rsidR="0018610A" w:rsidRDefault="0018610A" w:rsidP="00E117CF">
      <w:pPr>
        <w:pStyle w:val="ListParagraph"/>
        <w:numPr>
          <w:ilvl w:val="0"/>
          <w:numId w:val="21"/>
        </w:numPr>
        <w:spacing w:line="360" w:lineRule="auto"/>
        <w:ind w:left="851"/>
        <w:jc w:val="both"/>
        <w:rPr>
          <w:rFonts w:ascii="Times New Roman" w:hAnsi="Times New Roman" w:cs="Times New Roman"/>
          <w:sz w:val="24"/>
          <w:szCs w:val="24"/>
        </w:rPr>
      </w:pPr>
      <w:proofErr w:type="spellStart"/>
      <w:r>
        <w:rPr>
          <w:rFonts w:ascii="Times New Roman" w:hAnsi="Times New Roman" w:cs="Times New Roman"/>
          <w:sz w:val="24"/>
          <w:szCs w:val="24"/>
        </w:rPr>
        <w:t>Umur</w:t>
      </w:r>
      <w:proofErr w:type="spellEnd"/>
    </w:p>
    <w:p w14:paraId="503A74B3" w14:textId="0B81EFC8" w:rsidR="000E3E3F" w:rsidRPr="000E3E3F" w:rsidRDefault="0018610A" w:rsidP="000E3E3F">
      <w:pPr>
        <w:pStyle w:val="ListParagraph"/>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a. 20 - 25 </w:t>
      </w:r>
      <w:proofErr w:type="spellStart"/>
      <w:r>
        <w:rPr>
          <w:rFonts w:ascii="Times New Roman" w:hAnsi="Times New Roman" w:cs="Times New Roman"/>
          <w:sz w:val="24"/>
          <w:szCs w:val="24"/>
        </w:rPr>
        <w:t>tahun</w:t>
      </w:r>
      <w:proofErr w:type="spellEnd"/>
      <w:r w:rsidR="000E3E3F">
        <w:rPr>
          <w:rFonts w:ascii="Times New Roman" w:hAnsi="Times New Roman" w:cs="Times New Roman"/>
          <w:sz w:val="24"/>
          <w:szCs w:val="24"/>
        </w:rPr>
        <w:tab/>
      </w:r>
      <w:r w:rsidR="000E3E3F">
        <w:rPr>
          <w:rFonts w:ascii="Times New Roman" w:hAnsi="Times New Roman" w:cs="Times New Roman"/>
          <w:sz w:val="24"/>
          <w:szCs w:val="24"/>
        </w:rPr>
        <w:tab/>
        <w:t xml:space="preserve">d. 36 – 40 </w:t>
      </w:r>
      <w:proofErr w:type="spellStart"/>
      <w:r w:rsidR="000E3E3F">
        <w:rPr>
          <w:rFonts w:ascii="Times New Roman" w:hAnsi="Times New Roman" w:cs="Times New Roman"/>
          <w:sz w:val="24"/>
          <w:szCs w:val="24"/>
        </w:rPr>
        <w:t>tahun</w:t>
      </w:r>
      <w:proofErr w:type="spellEnd"/>
    </w:p>
    <w:p w14:paraId="5CB950ED" w14:textId="09EA7C0E" w:rsidR="000E3E3F" w:rsidRDefault="000E3E3F" w:rsidP="0018610A">
      <w:pPr>
        <w:pStyle w:val="ListParagraph"/>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b. 26 – 30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ab/>
      </w:r>
      <w:r>
        <w:rPr>
          <w:rFonts w:ascii="Times New Roman" w:hAnsi="Times New Roman" w:cs="Times New Roman"/>
          <w:sz w:val="24"/>
          <w:szCs w:val="24"/>
        </w:rPr>
        <w:tab/>
        <w:t xml:space="preserve">e. &gt; 40 </w:t>
      </w:r>
      <w:proofErr w:type="spellStart"/>
      <w:r>
        <w:rPr>
          <w:rFonts w:ascii="Times New Roman" w:hAnsi="Times New Roman" w:cs="Times New Roman"/>
          <w:sz w:val="24"/>
          <w:szCs w:val="24"/>
        </w:rPr>
        <w:t>tahun</w:t>
      </w:r>
      <w:proofErr w:type="spellEnd"/>
    </w:p>
    <w:p w14:paraId="113A84ED" w14:textId="75F7EECD" w:rsidR="000E3E3F" w:rsidRPr="0018610A" w:rsidRDefault="000E3E3F" w:rsidP="0018610A">
      <w:pPr>
        <w:pStyle w:val="ListParagraph"/>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c. 31 – 35 </w:t>
      </w:r>
      <w:proofErr w:type="spellStart"/>
      <w:r>
        <w:rPr>
          <w:rFonts w:ascii="Times New Roman" w:hAnsi="Times New Roman" w:cs="Times New Roman"/>
          <w:sz w:val="24"/>
          <w:szCs w:val="24"/>
        </w:rPr>
        <w:t>tahun</w:t>
      </w:r>
      <w:proofErr w:type="spellEnd"/>
    </w:p>
    <w:p w14:paraId="15C373E0" w14:textId="77777777" w:rsidR="000E3E3F" w:rsidRDefault="0018610A" w:rsidP="00E117CF">
      <w:pPr>
        <w:pStyle w:val="ListParagraph"/>
        <w:numPr>
          <w:ilvl w:val="0"/>
          <w:numId w:val="21"/>
        </w:numPr>
        <w:spacing w:line="360" w:lineRule="auto"/>
        <w:ind w:left="851"/>
        <w:jc w:val="both"/>
        <w:rPr>
          <w:rFonts w:ascii="Times New Roman" w:hAnsi="Times New Roman" w:cs="Times New Roman"/>
          <w:sz w:val="24"/>
          <w:szCs w:val="24"/>
        </w:rPr>
      </w:pP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NPWP</w:t>
      </w:r>
    </w:p>
    <w:p w14:paraId="2C9EBE24" w14:textId="60BF7A40" w:rsidR="00BD381A" w:rsidRPr="00BD381A" w:rsidRDefault="000E3E3F" w:rsidP="00BD381A">
      <w:pPr>
        <w:pStyle w:val="ListParagraph"/>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sidRPr="000E3E3F">
        <w:rPr>
          <w:rFonts w:ascii="Times New Roman" w:hAnsi="Times New Roman" w:cs="Times New Roman"/>
          <w:sz w:val="24"/>
          <w:szCs w:val="24"/>
        </w:rPr>
        <w:t>Ya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Tidak</w:t>
      </w:r>
    </w:p>
    <w:p w14:paraId="068CED4B" w14:textId="3FBBD6F3" w:rsidR="000E3E3F" w:rsidRDefault="00EB5AC5" w:rsidP="00E117CF">
      <w:pPr>
        <w:pStyle w:val="ListParagraph"/>
        <w:numPr>
          <w:ilvl w:val="0"/>
          <w:numId w:val="21"/>
        </w:numPr>
        <w:spacing w:line="360" w:lineRule="auto"/>
        <w:ind w:left="851"/>
        <w:jc w:val="both"/>
        <w:rPr>
          <w:rFonts w:ascii="Times New Roman" w:hAnsi="Times New Roman" w:cs="Times New Roman"/>
          <w:sz w:val="24"/>
          <w:szCs w:val="24"/>
        </w:rPr>
      </w:pP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Mengunjungi</w:t>
      </w:r>
      <w:proofErr w:type="spellEnd"/>
      <w:r>
        <w:rPr>
          <w:rFonts w:ascii="Times New Roman" w:hAnsi="Times New Roman" w:cs="Times New Roman"/>
          <w:sz w:val="24"/>
          <w:szCs w:val="24"/>
        </w:rPr>
        <w:t xml:space="preserve"> KPP </w:t>
      </w:r>
      <w:proofErr w:type="spellStart"/>
      <w:r>
        <w:rPr>
          <w:rFonts w:ascii="Times New Roman" w:hAnsi="Times New Roman" w:cs="Times New Roman"/>
          <w:sz w:val="24"/>
          <w:szCs w:val="24"/>
        </w:rPr>
        <w:t>Pratama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Samarinda</w:t>
      </w:r>
      <w:proofErr w:type="spellEnd"/>
    </w:p>
    <w:p w14:paraId="24320BC9" w14:textId="7B247EE3" w:rsidR="00EB5AC5" w:rsidRDefault="00EB5AC5" w:rsidP="00EB5AC5">
      <w:pPr>
        <w:pStyle w:val="ListParagraph"/>
        <w:tabs>
          <w:tab w:val="left" w:pos="720"/>
          <w:tab w:val="left" w:pos="1440"/>
          <w:tab w:val="left" w:pos="3630"/>
        </w:tabs>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sidRPr="000E3E3F">
        <w:rPr>
          <w:rFonts w:ascii="Times New Roman" w:hAnsi="Times New Roman" w:cs="Times New Roman"/>
          <w:sz w:val="24"/>
          <w:szCs w:val="24"/>
        </w:rPr>
        <w:t>Ya</w:t>
      </w:r>
      <w:proofErr w:type="spellEnd"/>
      <w:r>
        <w:rPr>
          <w:rFonts w:ascii="Times New Roman" w:hAnsi="Times New Roman" w:cs="Times New Roman"/>
          <w:sz w:val="24"/>
          <w:szCs w:val="24"/>
        </w:rPr>
        <w:tab/>
      </w:r>
      <w:r>
        <w:rPr>
          <w:rFonts w:ascii="Times New Roman" w:hAnsi="Times New Roman" w:cs="Times New Roman"/>
          <w:sz w:val="24"/>
          <w:szCs w:val="24"/>
        </w:rPr>
        <w:tab/>
        <w:t>b. Tidak</w:t>
      </w:r>
    </w:p>
    <w:p w14:paraId="14075638" w14:textId="1D111349" w:rsidR="00BD381A" w:rsidRDefault="00BD381A" w:rsidP="00E117CF">
      <w:pPr>
        <w:pStyle w:val="ListParagraph"/>
        <w:numPr>
          <w:ilvl w:val="0"/>
          <w:numId w:val="21"/>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Pendidikan </w:t>
      </w:r>
      <w:proofErr w:type="spellStart"/>
      <w:r>
        <w:rPr>
          <w:rFonts w:ascii="Times New Roman" w:hAnsi="Times New Roman" w:cs="Times New Roman"/>
          <w:sz w:val="24"/>
          <w:szCs w:val="24"/>
        </w:rPr>
        <w:t>Terakhir</w:t>
      </w:r>
      <w:proofErr w:type="spellEnd"/>
    </w:p>
    <w:p w14:paraId="18C8B995" w14:textId="1871CD40" w:rsidR="00DF3610" w:rsidRPr="00DF3610" w:rsidRDefault="000E3E3F" w:rsidP="00DF3610">
      <w:pPr>
        <w:pStyle w:val="ListParagraph"/>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a. </w:t>
      </w:r>
      <w:r w:rsidRPr="000E3E3F">
        <w:rPr>
          <w:rFonts w:ascii="Times New Roman" w:hAnsi="Times New Roman" w:cs="Times New Roman"/>
          <w:sz w:val="24"/>
          <w:szCs w:val="24"/>
        </w:rPr>
        <w:t>SMA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Sarjana</w:t>
      </w:r>
    </w:p>
    <w:p w14:paraId="1B4E40DA" w14:textId="525AF833" w:rsidR="000E3E3F" w:rsidRPr="000E3E3F" w:rsidRDefault="000E3E3F" w:rsidP="000E3E3F">
      <w:pPr>
        <w:pStyle w:val="ListParagraph"/>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b. Diploma</w:t>
      </w:r>
      <w:r w:rsidR="00DF3610">
        <w:rPr>
          <w:rFonts w:ascii="Times New Roman" w:hAnsi="Times New Roman" w:cs="Times New Roman"/>
          <w:sz w:val="24"/>
          <w:szCs w:val="24"/>
        </w:rPr>
        <w:tab/>
      </w:r>
      <w:r w:rsidR="00DF3610">
        <w:rPr>
          <w:rFonts w:ascii="Times New Roman" w:hAnsi="Times New Roman" w:cs="Times New Roman"/>
          <w:sz w:val="24"/>
          <w:szCs w:val="24"/>
        </w:rPr>
        <w:tab/>
      </w:r>
      <w:r w:rsidR="00DF3610">
        <w:rPr>
          <w:rFonts w:ascii="Times New Roman" w:hAnsi="Times New Roman" w:cs="Times New Roman"/>
          <w:sz w:val="24"/>
          <w:szCs w:val="24"/>
        </w:rPr>
        <w:tab/>
        <w:t xml:space="preserve">d. </w:t>
      </w:r>
      <w:proofErr w:type="spellStart"/>
      <w:r w:rsidR="00DF3610">
        <w:rPr>
          <w:rFonts w:ascii="Times New Roman" w:hAnsi="Times New Roman" w:cs="Times New Roman"/>
          <w:sz w:val="24"/>
          <w:szCs w:val="24"/>
        </w:rPr>
        <w:t>Lainnya</w:t>
      </w:r>
      <w:proofErr w:type="spellEnd"/>
      <w:r w:rsidR="00DF3610">
        <w:rPr>
          <w:rFonts w:ascii="Times New Roman" w:hAnsi="Times New Roman" w:cs="Times New Roman"/>
          <w:sz w:val="24"/>
          <w:szCs w:val="24"/>
        </w:rPr>
        <w:t>…</w:t>
      </w:r>
    </w:p>
    <w:p w14:paraId="509CEC5A" w14:textId="1C6B78F1" w:rsidR="0018610A" w:rsidRDefault="0018610A" w:rsidP="00E117CF">
      <w:pPr>
        <w:pStyle w:val="ListParagraph"/>
        <w:numPr>
          <w:ilvl w:val="0"/>
          <w:numId w:val="21"/>
        </w:numPr>
        <w:spacing w:line="360" w:lineRule="auto"/>
        <w:ind w:left="851"/>
        <w:jc w:val="both"/>
        <w:rPr>
          <w:rFonts w:ascii="Times New Roman" w:hAnsi="Times New Roman" w:cs="Times New Roman"/>
          <w:sz w:val="24"/>
          <w:szCs w:val="24"/>
        </w:rPr>
      </w:pPr>
      <w:proofErr w:type="spellStart"/>
      <w:r>
        <w:rPr>
          <w:rFonts w:ascii="Times New Roman" w:hAnsi="Times New Roman" w:cs="Times New Roman"/>
          <w:sz w:val="24"/>
          <w:szCs w:val="24"/>
        </w:rPr>
        <w:t>Pekerjaan</w:t>
      </w:r>
      <w:proofErr w:type="spellEnd"/>
    </w:p>
    <w:p w14:paraId="29125F33" w14:textId="77777777" w:rsidR="00E53F68" w:rsidRPr="00E53F68" w:rsidRDefault="00E53F68" w:rsidP="00E53F68">
      <w:pPr>
        <w:pStyle w:val="ListParagraph"/>
        <w:spacing w:line="360" w:lineRule="auto"/>
        <w:ind w:left="851"/>
        <w:jc w:val="both"/>
        <w:rPr>
          <w:rFonts w:ascii="Times New Roman" w:hAnsi="Times New Roman" w:cs="Times New Roman"/>
          <w:sz w:val="24"/>
          <w:szCs w:val="24"/>
        </w:rPr>
      </w:pPr>
      <w:r w:rsidRPr="00E53F68">
        <w:rPr>
          <w:rFonts w:ascii="Times New Roman" w:hAnsi="Times New Roman" w:cs="Times New Roman"/>
          <w:sz w:val="24"/>
          <w:szCs w:val="24"/>
        </w:rPr>
        <w:t>a. PNS</w:t>
      </w:r>
      <w:r w:rsidRPr="00E53F68">
        <w:rPr>
          <w:rFonts w:ascii="Times New Roman" w:hAnsi="Times New Roman" w:cs="Times New Roman"/>
          <w:sz w:val="24"/>
          <w:szCs w:val="24"/>
        </w:rPr>
        <w:tab/>
      </w:r>
      <w:r w:rsidRPr="00E53F68">
        <w:rPr>
          <w:rFonts w:ascii="Times New Roman" w:hAnsi="Times New Roman" w:cs="Times New Roman"/>
          <w:sz w:val="24"/>
          <w:szCs w:val="24"/>
        </w:rPr>
        <w:tab/>
      </w:r>
      <w:r w:rsidRPr="00E53F68">
        <w:rPr>
          <w:rFonts w:ascii="Times New Roman" w:hAnsi="Times New Roman" w:cs="Times New Roman"/>
          <w:sz w:val="24"/>
          <w:szCs w:val="24"/>
        </w:rPr>
        <w:tab/>
        <w:t xml:space="preserve">c. </w:t>
      </w:r>
      <w:proofErr w:type="spellStart"/>
      <w:r w:rsidRPr="00E53F68">
        <w:rPr>
          <w:rFonts w:ascii="Times New Roman" w:hAnsi="Times New Roman" w:cs="Times New Roman"/>
          <w:sz w:val="24"/>
          <w:szCs w:val="24"/>
        </w:rPr>
        <w:t>Wirausaha</w:t>
      </w:r>
      <w:proofErr w:type="spellEnd"/>
    </w:p>
    <w:p w14:paraId="620B643B" w14:textId="40DAE545" w:rsidR="00E53F68" w:rsidRDefault="00E53F68" w:rsidP="00E53F68">
      <w:pPr>
        <w:pStyle w:val="ListParagraph"/>
        <w:spacing w:line="360" w:lineRule="auto"/>
        <w:ind w:left="851"/>
        <w:jc w:val="both"/>
        <w:rPr>
          <w:rFonts w:ascii="Times New Roman" w:hAnsi="Times New Roman" w:cs="Times New Roman"/>
          <w:sz w:val="24"/>
          <w:szCs w:val="24"/>
        </w:rPr>
      </w:pPr>
      <w:r w:rsidRPr="00E53F68">
        <w:rPr>
          <w:rFonts w:ascii="Times New Roman" w:hAnsi="Times New Roman" w:cs="Times New Roman"/>
          <w:sz w:val="24"/>
          <w:szCs w:val="24"/>
        </w:rPr>
        <w:t xml:space="preserve">b. </w:t>
      </w:r>
      <w:proofErr w:type="spellStart"/>
      <w:r w:rsidRPr="00E53F68">
        <w:rPr>
          <w:rFonts w:ascii="Times New Roman" w:hAnsi="Times New Roman" w:cs="Times New Roman"/>
          <w:sz w:val="24"/>
          <w:szCs w:val="24"/>
        </w:rPr>
        <w:t>Swasta</w:t>
      </w:r>
      <w:proofErr w:type="spellEnd"/>
      <w:r w:rsidRPr="00E53F68">
        <w:rPr>
          <w:rFonts w:ascii="Times New Roman" w:hAnsi="Times New Roman" w:cs="Times New Roman"/>
          <w:sz w:val="24"/>
          <w:szCs w:val="24"/>
        </w:rPr>
        <w:tab/>
      </w:r>
      <w:r w:rsidRPr="00E53F68">
        <w:rPr>
          <w:rFonts w:ascii="Times New Roman" w:hAnsi="Times New Roman" w:cs="Times New Roman"/>
          <w:sz w:val="24"/>
          <w:szCs w:val="24"/>
        </w:rPr>
        <w:tab/>
      </w:r>
      <w:r w:rsidRPr="00E53F68">
        <w:rPr>
          <w:rFonts w:ascii="Times New Roman" w:hAnsi="Times New Roman" w:cs="Times New Roman"/>
          <w:sz w:val="24"/>
          <w:szCs w:val="24"/>
        </w:rPr>
        <w:tab/>
        <w:t xml:space="preserve">d. </w:t>
      </w:r>
      <w:proofErr w:type="spellStart"/>
      <w:r w:rsidRPr="00E53F68">
        <w:rPr>
          <w:rFonts w:ascii="Times New Roman" w:hAnsi="Times New Roman" w:cs="Times New Roman"/>
          <w:sz w:val="24"/>
          <w:szCs w:val="24"/>
        </w:rPr>
        <w:t>Lainnya</w:t>
      </w:r>
      <w:proofErr w:type="spellEnd"/>
      <w:r w:rsidRPr="00E53F68">
        <w:rPr>
          <w:rFonts w:ascii="Times New Roman" w:hAnsi="Times New Roman" w:cs="Times New Roman"/>
          <w:sz w:val="24"/>
          <w:szCs w:val="24"/>
        </w:rPr>
        <w:t>…</w:t>
      </w:r>
    </w:p>
    <w:p w14:paraId="18567BFC" w14:textId="15F57A2C" w:rsidR="00E53F68" w:rsidRDefault="00E53F68" w:rsidP="00E53F68">
      <w:pPr>
        <w:pStyle w:val="ListParagraph"/>
        <w:numPr>
          <w:ilvl w:val="0"/>
          <w:numId w:val="21"/>
        </w:numPr>
        <w:spacing w:line="360" w:lineRule="auto"/>
        <w:ind w:left="851"/>
        <w:jc w:val="both"/>
        <w:rPr>
          <w:rFonts w:ascii="Times New Roman" w:hAnsi="Times New Roman" w:cs="Times New Roman"/>
          <w:sz w:val="24"/>
          <w:szCs w:val="24"/>
        </w:rPr>
      </w:pPr>
      <w:proofErr w:type="spellStart"/>
      <w:r>
        <w:rPr>
          <w:rFonts w:ascii="Times New Roman" w:hAnsi="Times New Roman" w:cs="Times New Roman"/>
          <w:sz w:val="24"/>
          <w:szCs w:val="24"/>
        </w:rPr>
        <w:t>Kecamatan</w:t>
      </w:r>
      <w:proofErr w:type="spellEnd"/>
    </w:p>
    <w:p w14:paraId="721FB2F3" w14:textId="7EB6251E" w:rsidR="00E53F68" w:rsidRPr="00E53F68" w:rsidRDefault="00E53F68" w:rsidP="00E53F68">
      <w:pPr>
        <w:pStyle w:val="ListParagraph"/>
        <w:tabs>
          <w:tab w:val="left" w:pos="3650"/>
        </w:tabs>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a. Loa Janan</w:t>
      </w:r>
      <w:r>
        <w:rPr>
          <w:rFonts w:ascii="Times New Roman" w:hAnsi="Times New Roman" w:cs="Times New Roman"/>
          <w:sz w:val="24"/>
          <w:szCs w:val="24"/>
        </w:rPr>
        <w:tab/>
        <w:t xml:space="preserve">f. </w:t>
      </w:r>
      <w:proofErr w:type="spellStart"/>
      <w:r>
        <w:rPr>
          <w:rFonts w:ascii="Times New Roman" w:hAnsi="Times New Roman" w:cs="Times New Roman"/>
          <w:sz w:val="24"/>
          <w:szCs w:val="24"/>
        </w:rPr>
        <w:t>Samarinda</w:t>
      </w:r>
      <w:proofErr w:type="spellEnd"/>
      <w:r>
        <w:rPr>
          <w:rFonts w:ascii="Times New Roman" w:hAnsi="Times New Roman" w:cs="Times New Roman"/>
          <w:sz w:val="24"/>
          <w:szCs w:val="24"/>
        </w:rPr>
        <w:t xml:space="preserve"> Ilir</w:t>
      </w:r>
    </w:p>
    <w:p w14:paraId="112D3797" w14:textId="74E9201C" w:rsidR="00E53F68" w:rsidRDefault="00E53F68" w:rsidP="00E53F68">
      <w:pPr>
        <w:pStyle w:val="ListParagraph"/>
        <w:tabs>
          <w:tab w:val="left" w:pos="3650"/>
        </w:tabs>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b. </w:t>
      </w:r>
      <w:proofErr w:type="spellStart"/>
      <w:r>
        <w:rPr>
          <w:rFonts w:ascii="Times New Roman" w:hAnsi="Times New Roman" w:cs="Times New Roman"/>
          <w:sz w:val="24"/>
          <w:szCs w:val="24"/>
        </w:rPr>
        <w:t>Palaran</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g. </w:t>
      </w:r>
      <w:proofErr w:type="spellStart"/>
      <w:r>
        <w:rPr>
          <w:rFonts w:ascii="Times New Roman" w:hAnsi="Times New Roman" w:cs="Times New Roman"/>
          <w:sz w:val="24"/>
          <w:szCs w:val="24"/>
        </w:rPr>
        <w:t>Samainda</w:t>
      </w:r>
      <w:proofErr w:type="spellEnd"/>
      <w:r>
        <w:rPr>
          <w:rFonts w:ascii="Times New Roman" w:hAnsi="Times New Roman" w:cs="Times New Roman"/>
          <w:sz w:val="24"/>
          <w:szCs w:val="24"/>
        </w:rPr>
        <w:t xml:space="preserve"> Kota</w:t>
      </w:r>
    </w:p>
    <w:p w14:paraId="47D8ACED" w14:textId="129E78C6" w:rsidR="00E53F68" w:rsidRDefault="00E53F68" w:rsidP="00E53F68">
      <w:pPr>
        <w:pStyle w:val="ListParagraph"/>
        <w:tabs>
          <w:tab w:val="left" w:pos="3650"/>
        </w:tabs>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c. </w:t>
      </w:r>
      <w:proofErr w:type="spellStart"/>
      <w:r>
        <w:rPr>
          <w:rFonts w:ascii="Times New Roman" w:hAnsi="Times New Roman" w:cs="Times New Roman"/>
          <w:sz w:val="24"/>
          <w:szCs w:val="24"/>
        </w:rPr>
        <w:t>Samarinda</w:t>
      </w:r>
      <w:proofErr w:type="spellEnd"/>
      <w:r>
        <w:rPr>
          <w:rFonts w:ascii="Times New Roman" w:hAnsi="Times New Roman" w:cs="Times New Roman"/>
          <w:sz w:val="24"/>
          <w:szCs w:val="24"/>
        </w:rPr>
        <w:t xml:space="preserve"> Seberang</w:t>
      </w:r>
      <w:r>
        <w:rPr>
          <w:rFonts w:ascii="Times New Roman" w:hAnsi="Times New Roman" w:cs="Times New Roman"/>
          <w:sz w:val="24"/>
          <w:szCs w:val="24"/>
        </w:rPr>
        <w:tab/>
        <w:t xml:space="preserve">h. </w:t>
      </w:r>
      <w:proofErr w:type="spellStart"/>
      <w:r>
        <w:rPr>
          <w:rFonts w:ascii="Times New Roman" w:hAnsi="Times New Roman" w:cs="Times New Roman"/>
          <w:sz w:val="24"/>
          <w:szCs w:val="24"/>
        </w:rPr>
        <w:t>Samarinda</w:t>
      </w:r>
      <w:proofErr w:type="spellEnd"/>
      <w:r>
        <w:rPr>
          <w:rFonts w:ascii="Times New Roman" w:hAnsi="Times New Roman" w:cs="Times New Roman"/>
          <w:sz w:val="24"/>
          <w:szCs w:val="24"/>
        </w:rPr>
        <w:t xml:space="preserve"> Utara</w:t>
      </w:r>
    </w:p>
    <w:p w14:paraId="43E559E7" w14:textId="63A7016B" w:rsidR="00E53F68" w:rsidRDefault="00E53F68" w:rsidP="00E53F68">
      <w:pPr>
        <w:pStyle w:val="ListParagraph"/>
        <w:tabs>
          <w:tab w:val="left" w:pos="3650"/>
        </w:tabs>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d. </w:t>
      </w:r>
      <w:proofErr w:type="spellStart"/>
      <w:r>
        <w:rPr>
          <w:rFonts w:ascii="Times New Roman" w:hAnsi="Times New Roman" w:cs="Times New Roman"/>
          <w:sz w:val="24"/>
          <w:szCs w:val="24"/>
        </w:rPr>
        <w:t>Samarinda</w:t>
      </w:r>
      <w:proofErr w:type="spellEnd"/>
      <w:r>
        <w:rPr>
          <w:rFonts w:ascii="Times New Roman" w:hAnsi="Times New Roman" w:cs="Times New Roman"/>
          <w:sz w:val="24"/>
          <w:szCs w:val="24"/>
        </w:rPr>
        <w:t xml:space="preserve"> Ulu</w:t>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Sambutan</w:t>
      </w:r>
      <w:proofErr w:type="spellEnd"/>
    </w:p>
    <w:p w14:paraId="3206CDEB" w14:textId="64A0916A" w:rsidR="00E53F68" w:rsidRDefault="00E53F68" w:rsidP="006119EA">
      <w:pPr>
        <w:pStyle w:val="ListParagraph"/>
        <w:tabs>
          <w:tab w:val="left" w:pos="3650"/>
        </w:tabs>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e. Sungai </w:t>
      </w:r>
      <w:proofErr w:type="spellStart"/>
      <w:r>
        <w:rPr>
          <w:rFonts w:ascii="Times New Roman" w:hAnsi="Times New Roman" w:cs="Times New Roman"/>
          <w:sz w:val="24"/>
          <w:szCs w:val="24"/>
        </w:rPr>
        <w:t>Kunjang</w:t>
      </w:r>
      <w:proofErr w:type="spellEnd"/>
      <w:r>
        <w:rPr>
          <w:rFonts w:ascii="Times New Roman" w:hAnsi="Times New Roman" w:cs="Times New Roman"/>
          <w:sz w:val="24"/>
          <w:szCs w:val="24"/>
        </w:rPr>
        <w:tab/>
        <w:t>j. Sungai Pinang</w:t>
      </w:r>
    </w:p>
    <w:p w14:paraId="7EF7752F" w14:textId="77777777" w:rsidR="00A04A0A" w:rsidRPr="006119EA" w:rsidRDefault="00A04A0A" w:rsidP="006119EA">
      <w:pPr>
        <w:pStyle w:val="ListParagraph"/>
        <w:tabs>
          <w:tab w:val="left" w:pos="3650"/>
        </w:tabs>
        <w:spacing w:line="360" w:lineRule="auto"/>
        <w:ind w:left="851"/>
        <w:jc w:val="both"/>
        <w:rPr>
          <w:rFonts w:ascii="Times New Roman" w:hAnsi="Times New Roman" w:cs="Times New Roman"/>
          <w:sz w:val="24"/>
          <w:szCs w:val="24"/>
        </w:rPr>
      </w:pPr>
    </w:p>
    <w:p w14:paraId="4C33943F" w14:textId="5E28EAE0" w:rsidR="00937C50" w:rsidRPr="005C7B65" w:rsidRDefault="003F0A9A" w:rsidP="00E117CF">
      <w:pPr>
        <w:pStyle w:val="ListParagraph"/>
        <w:numPr>
          <w:ilvl w:val="0"/>
          <w:numId w:val="20"/>
        </w:numPr>
        <w:spacing w:line="360" w:lineRule="auto"/>
        <w:ind w:left="426"/>
        <w:jc w:val="both"/>
        <w:rPr>
          <w:rFonts w:ascii="Times New Roman" w:hAnsi="Times New Roman" w:cs="Times New Roman"/>
          <w:b/>
          <w:bCs/>
          <w:sz w:val="24"/>
          <w:szCs w:val="24"/>
        </w:rPr>
      </w:pPr>
      <w:proofErr w:type="spellStart"/>
      <w:r w:rsidRPr="005C7B65">
        <w:rPr>
          <w:rFonts w:ascii="Times New Roman" w:hAnsi="Times New Roman" w:cs="Times New Roman"/>
          <w:b/>
          <w:bCs/>
          <w:sz w:val="24"/>
          <w:szCs w:val="24"/>
        </w:rPr>
        <w:t>Petunjuk</w:t>
      </w:r>
      <w:proofErr w:type="spellEnd"/>
      <w:r w:rsidRPr="005C7B65">
        <w:rPr>
          <w:rFonts w:ascii="Times New Roman" w:hAnsi="Times New Roman" w:cs="Times New Roman"/>
          <w:b/>
          <w:bCs/>
          <w:sz w:val="24"/>
          <w:szCs w:val="24"/>
        </w:rPr>
        <w:t xml:space="preserve"> </w:t>
      </w:r>
      <w:proofErr w:type="spellStart"/>
      <w:r w:rsidRPr="005C7B65">
        <w:rPr>
          <w:rFonts w:ascii="Times New Roman" w:hAnsi="Times New Roman" w:cs="Times New Roman"/>
          <w:b/>
          <w:bCs/>
          <w:sz w:val="24"/>
          <w:szCs w:val="24"/>
        </w:rPr>
        <w:t>Pengisisan</w:t>
      </w:r>
      <w:proofErr w:type="spellEnd"/>
    </w:p>
    <w:p w14:paraId="62C76CB0" w14:textId="3844E1C9" w:rsidR="003F0A9A" w:rsidRDefault="003F0A9A" w:rsidP="003F0A9A">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Bapak/Ibu/</w:t>
      </w:r>
      <w:proofErr w:type="spellStart"/>
      <w:r>
        <w:rPr>
          <w:rFonts w:ascii="Times New Roman" w:hAnsi="Times New Roman" w:cs="Times New Roman"/>
          <w:sz w:val="24"/>
          <w:szCs w:val="24"/>
        </w:rPr>
        <w:t>Saudara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dimohon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Bapak/Ibu/</w:t>
      </w:r>
      <w:proofErr w:type="spellStart"/>
      <w:r>
        <w:rPr>
          <w:rFonts w:ascii="Times New Roman" w:hAnsi="Times New Roman" w:cs="Times New Roman"/>
          <w:sz w:val="24"/>
          <w:szCs w:val="24"/>
        </w:rPr>
        <w:t>Saudara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Adapun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7945FA6C" w14:textId="7BA1983D" w:rsidR="00E53F68" w:rsidRDefault="00E53F68" w:rsidP="003F0A9A">
      <w:pPr>
        <w:pStyle w:val="ListParagraph"/>
        <w:spacing w:line="360" w:lineRule="auto"/>
        <w:ind w:left="426"/>
        <w:jc w:val="both"/>
        <w:rPr>
          <w:rFonts w:ascii="Times New Roman" w:hAnsi="Times New Roman" w:cs="Times New Roman"/>
          <w:sz w:val="24"/>
          <w:szCs w:val="24"/>
        </w:rPr>
      </w:pPr>
    </w:p>
    <w:p w14:paraId="7A9FEEFE" w14:textId="77777777" w:rsidR="00A04A0A" w:rsidRDefault="00A04A0A" w:rsidP="003F0A9A">
      <w:pPr>
        <w:pStyle w:val="ListParagraph"/>
        <w:spacing w:line="360" w:lineRule="auto"/>
        <w:ind w:left="426"/>
        <w:jc w:val="both"/>
        <w:rPr>
          <w:rFonts w:ascii="Times New Roman" w:hAnsi="Times New Roman" w:cs="Times New Roman"/>
          <w:sz w:val="24"/>
          <w:szCs w:val="24"/>
        </w:rPr>
      </w:pPr>
    </w:p>
    <w:tbl>
      <w:tblPr>
        <w:tblStyle w:val="TableGrid"/>
        <w:tblW w:w="0" w:type="auto"/>
        <w:tblInd w:w="557" w:type="dxa"/>
        <w:tblLook w:val="04A0" w:firstRow="1" w:lastRow="0" w:firstColumn="1" w:lastColumn="0" w:noHBand="0" w:noVBand="1"/>
      </w:tblPr>
      <w:tblGrid>
        <w:gridCol w:w="2898"/>
        <w:gridCol w:w="1087"/>
        <w:gridCol w:w="1109"/>
      </w:tblGrid>
      <w:tr w:rsidR="00A13C30" w14:paraId="768B9BDA" w14:textId="77777777" w:rsidTr="006119EA">
        <w:trPr>
          <w:cantSplit/>
          <w:trHeight w:val="355"/>
          <w:tblHeader/>
        </w:trPr>
        <w:tc>
          <w:tcPr>
            <w:tcW w:w="2898" w:type="dxa"/>
            <w:vAlign w:val="center"/>
          </w:tcPr>
          <w:p w14:paraId="5F4B34D1" w14:textId="77777777" w:rsidR="00A13C30" w:rsidRPr="00027322" w:rsidRDefault="00A13C30" w:rsidP="006B6E75">
            <w:pPr>
              <w:pStyle w:val="ListParagraph"/>
              <w:ind w:left="0"/>
              <w:jc w:val="center"/>
              <w:rPr>
                <w:rFonts w:ascii="Times New Roman" w:hAnsi="Times New Roman" w:cs="Times New Roman"/>
                <w:b/>
                <w:bCs/>
                <w:sz w:val="20"/>
                <w:szCs w:val="20"/>
              </w:rPr>
            </w:pPr>
            <w:proofErr w:type="spellStart"/>
            <w:r w:rsidRPr="00027322">
              <w:rPr>
                <w:rFonts w:ascii="Times New Roman" w:hAnsi="Times New Roman" w:cs="Times New Roman"/>
                <w:b/>
                <w:bCs/>
                <w:sz w:val="20"/>
                <w:szCs w:val="20"/>
              </w:rPr>
              <w:lastRenderedPageBreak/>
              <w:t>Keterangan</w:t>
            </w:r>
            <w:proofErr w:type="spellEnd"/>
          </w:p>
        </w:tc>
        <w:tc>
          <w:tcPr>
            <w:tcW w:w="1087" w:type="dxa"/>
            <w:vAlign w:val="center"/>
          </w:tcPr>
          <w:p w14:paraId="63362B1D" w14:textId="77777777" w:rsidR="00A13C30" w:rsidRPr="00027322" w:rsidRDefault="00A13C30" w:rsidP="006B6E75">
            <w:pPr>
              <w:pStyle w:val="ListParagraph"/>
              <w:ind w:left="0"/>
              <w:jc w:val="center"/>
              <w:rPr>
                <w:rFonts w:ascii="Times New Roman" w:hAnsi="Times New Roman" w:cs="Times New Roman"/>
                <w:b/>
                <w:bCs/>
                <w:sz w:val="20"/>
                <w:szCs w:val="20"/>
              </w:rPr>
            </w:pPr>
            <w:proofErr w:type="spellStart"/>
            <w:r w:rsidRPr="00027322">
              <w:rPr>
                <w:rFonts w:ascii="Times New Roman" w:hAnsi="Times New Roman" w:cs="Times New Roman"/>
                <w:b/>
                <w:bCs/>
                <w:sz w:val="20"/>
                <w:szCs w:val="20"/>
              </w:rPr>
              <w:t>Positif</w:t>
            </w:r>
            <w:proofErr w:type="spellEnd"/>
            <w:r w:rsidRPr="00027322">
              <w:rPr>
                <w:rFonts w:ascii="Times New Roman" w:hAnsi="Times New Roman" w:cs="Times New Roman"/>
                <w:b/>
                <w:bCs/>
                <w:sz w:val="20"/>
                <w:szCs w:val="20"/>
              </w:rPr>
              <w:t xml:space="preserve"> (+)</w:t>
            </w:r>
          </w:p>
        </w:tc>
        <w:tc>
          <w:tcPr>
            <w:tcW w:w="1109" w:type="dxa"/>
            <w:vAlign w:val="center"/>
          </w:tcPr>
          <w:p w14:paraId="3020D4AC" w14:textId="77777777" w:rsidR="00A13C30" w:rsidRPr="00027322" w:rsidRDefault="00A13C30" w:rsidP="006B6E75">
            <w:pPr>
              <w:pStyle w:val="ListParagraph"/>
              <w:ind w:left="0"/>
              <w:jc w:val="center"/>
              <w:rPr>
                <w:rFonts w:ascii="Times New Roman" w:hAnsi="Times New Roman" w:cs="Times New Roman"/>
                <w:b/>
                <w:bCs/>
                <w:sz w:val="20"/>
                <w:szCs w:val="20"/>
              </w:rPr>
            </w:pPr>
            <w:proofErr w:type="spellStart"/>
            <w:r w:rsidRPr="00027322">
              <w:rPr>
                <w:rFonts w:ascii="Times New Roman" w:hAnsi="Times New Roman" w:cs="Times New Roman"/>
                <w:b/>
                <w:bCs/>
                <w:sz w:val="20"/>
                <w:szCs w:val="20"/>
              </w:rPr>
              <w:t>Negatif</w:t>
            </w:r>
            <w:proofErr w:type="spellEnd"/>
            <w:r w:rsidRPr="00027322">
              <w:rPr>
                <w:rFonts w:ascii="Times New Roman" w:hAnsi="Times New Roman" w:cs="Times New Roman"/>
                <w:b/>
                <w:bCs/>
                <w:sz w:val="20"/>
                <w:szCs w:val="20"/>
              </w:rPr>
              <w:t xml:space="preserve"> (-)</w:t>
            </w:r>
          </w:p>
        </w:tc>
      </w:tr>
      <w:tr w:rsidR="00A13C30" w14:paraId="149A34A8" w14:textId="77777777" w:rsidTr="00A13C30">
        <w:trPr>
          <w:trHeight w:val="349"/>
        </w:trPr>
        <w:tc>
          <w:tcPr>
            <w:tcW w:w="2898" w:type="dxa"/>
            <w:vAlign w:val="center"/>
          </w:tcPr>
          <w:p w14:paraId="64E70470" w14:textId="403E0248" w:rsidR="00A13C30" w:rsidRPr="00027322" w:rsidRDefault="00A13C30" w:rsidP="006B6E75">
            <w:pPr>
              <w:pStyle w:val="ListParagraph"/>
              <w:ind w:left="0"/>
              <w:rPr>
                <w:rFonts w:ascii="Times New Roman" w:hAnsi="Times New Roman" w:cs="Times New Roman"/>
                <w:sz w:val="20"/>
                <w:szCs w:val="20"/>
              </w:rPr>
            </w:pPr>
            <w:r w:rsidRPr="00027322">
              <w:rPr>
                <w:rFonts w:ascii="Times New Roman" w:hAnsi="Times New Roman" w:cs="Times New Roman"/>
                <w:sz w:val="20"/>
                <w:szCs w:val="20"/>
              </w:rPr>
              <w:t xml:space="preserve">Sangat Tidak </w:t>
            </w:r>
            <w:proofErr w:type="spellStart"/>
            <w:r w:rsidRPr="00027322">
              <w:rPr>
                <w:rFonts w:ascii="Times New Roman" w:hAnsi="Times New Roman" w:cs="Times New Roman"/>
                <w:sz w:val="20"/>
                <w:szCs w:val="20"/>
              </w:rPr>
              <w:t>Setuju</w:t>
            </w:r>
            <w:proofErr w:type="spellEnd"/>
            <w:r w:rsidRPr="00027322">
              <w:rPr>
                <w:rFonts w:ascii="Times New Roman" w:hAnsi="Times New Roman" w:cs="Times New Roman"/>
                <w:sz w:val="20"/>
                <w:szCs w:val="20"/>
              </w:rPr>
              <w:t xml:space="preserve"> (STS)</w:t>
            </w:r>
          </w:p>
        </w:tc>
        <w:tc>
          <w:tcPr>
            <w:tcW w:w="1087" w:type="dxa"/>
            <w:vAlign w:val="center"/>
          </w:tcPr>
          <w:p w14:paraId="0DA21B7A" w14:textId="77777777" w:rsidR="00A13C30" w:rsidRPr="00027322" w:rsidRDefault="00A13C30" w:rsidP="006B6E75">
            <w:pPr>
              <w:pStyle w:val="ListParagraph"/>
              <w:ind w:left="0"/>
              <w:jc w:val="center"/>
              <w:rPr>
                <w:rFonts w:ascii="Times New Roman" w:hAnsi="Times New Roman" w:cs="Times New Roman"/>
                <w:sz w:val="20"/>
                <w:szCs w:val="20"/>
              </w:rPr>
            </w:pPr>
            <w:r w:rsidRPr="00027322">
              <w:rPr>
                <w:rFonts w:ascii="Times New Roman" w:hAnsi="Times New Roman" w:cs="Times New Roman"/>
                <w:sz w:val="20"/>
                <w:szCs w:val="20"/>
              </w:rPr>
              <w:t>1</w:t>
            </w:r>
          </w:p>
        </w:tc>
        <w:tc>
          <w:tcPr>
            <w:tcW w:w="1109" w:type="dxa"/>
            <w:vAlign w:val="center"/>
          </w:tcPr>
          <w:p w14:paraId="1F04C22E" w14:textId="77777777" w:rsidR="00A13C30" w:rsidRPr="00027322" w:rsidRDefault="00A13C30" w:rsidP="006B6E75">
            <w:pPr>
              <w:pStyle w:val="ListParagraph"/>
              <w:ind w:left="0"/>
              <w:jc w:val="center"/>
              <w:rPr>
                <w:rFonts w:ascii="Times New Roman" w:hAnsi="Times New Roman" w:cs="Times New Roman"/>
                <w:sz w:val="20"/>
                <w:szCs w:val="20"/>
              </w:rPr>
            </w:pPr>
            <w:r w:rsidRPr="00027322">
              <w:rPr>
                <w:rFonts w:ascii="Times New Roman" w:hAnsi="Times New Roman" w:cs="Times New Roman"/>
                <w:sz w:val="20"/>
                <w:szCs w:val="20"/>
              </w:rPr>
              <w:t>5</w:t>
            </w:r>
          </w:p>
        </w:tc>
      </w:tr>
      <w:tr w:rsidR="00A13C30" w14:paraId="3674557F" w14:textId="77777777" w:rsidTr="00A13C30">
        <w:trPr>
          <w:trHeight w:val="355"/>
        </w:trPr>
        <w:tc>
          <w:tcPr>
            <w:tcW w:w="2898" w:type="dxa"/>
            <w:vAlign w:val="center"/>
          </w:tcPr>
          <w:p w14:paraId="7AE2D19E" w14:textId="6C06E533" w:rsidR="00A13C30" w:rsidRPr="00027322" w:rsidRDefault="00A13C30" w:rsidP="006B6E75">
            <w:pPr>
              <w:pStyle w:val="ListParagraph"/>
              <w:ind w:left="0"/>
              <w:rPr>
                <w:rFonts w:ascii="Times New Roman" w:hAnsi="Times New Roman" w:cs="Times New Roman"/>
                <w:sz w:val="20"/>
                <w:szCs w:val="20"/>
              </w:rPr>
            </w:pPr>
            <w:r w:rsidRPr="00027322">
              <w:rPr>
                <w:rFonts w:ascii="Times New Roman" w:hAnsi="Times New Roman" w:cs="Times New Roman"/>
                <w:sz w:val="20"/>
                <w:szCs w:val="20"/>
              </w:rPr>
              <w:t xml:space="preserve">Tidak </w:t>
            </w:r>
            <w:proofErr w:type="spellStart"/>
            <w:r w:rsidRPr="00027322">
              <w:rPr>
                <w:rFonts w:ascii="Times New Roman" w:hAnsi="Times New Roman" w:cs="Times New Roman"/>
                <w:sz w:val="20"/>
                <w:szCs w:val="20"/>
              </w:rPr>
              <w:t>Setuju</w:t>
            </w:r>
            <w:proofErr w:type="spellEnd"/>
            <w:r w:rsidRPr="00027322">
              <w:rPr>
                <w:rFonts w:ascii="Times New Roman" w:hAnsi="Times New Roman" w:cs="Times New Roman"/>
                <w:sz w:val="20"/>
                <w:szCs w:val="20"/>
              </w:rPr>
              <w:t xml:space="preserve"> (TS)</w:t>
            </w:r>
          </w:p>
        </w:tc>
        <w:tc>
          <w:tcPr>
            <w:tcW w:w="1087" w:type="dxa"/>
            <w:vAlign w:val="center"/>
          </w:tcPr>
          <w:p w14:paraId="6A908A44" w14:textId="77777777" w:rsidR="00A13C30" w:rsidRPr="00027322" w:rsidRDefault="00A13C30" w:rsidP="006B6E75">
            <w:pPr>
              <w:pStyle w:val="ListParagraph"/>
              <w:ind w:left="0"/>
              <w:jc w:val="center"/>
              <w:rPr>
                <w:rFonts w:ascii="Times New Roman" w:hAnsi="Times New Roman" w:cs="Times New Roman"/>
                <w:sz w:val="20"/>
                <w:szCs w:val="20"/>
              </w:rPr>
            </w:pPr>
            <w:r w:rsidRPr="00027322">
              <w:rPr>
                <w:rFonts w:ascii="Times New Roman" w:hAnsi="Times New Roman" w:cs="Times New Roman"/>
                <w:sz w:val="20"/>
                <w:szCs w:val="20"/>
              </w:rPr>
              <w:t>2</w:t>
            </w:r>
          </w:p>
        </w:tc>
        <w:tc>
          <w:tcPr>
            <w:tcW w:w="1109" w:type="dxa"/>
            <w:vAlign w:val="center"/>
          </w:tcPr>
          <w:p w14:paraId="461533E3" w14:textId="77777777" w:rsidR="00A13C30" w:rsidRPr="00027322" w:rsidRDefault="00A13C30" w:rsidP="006B6E75">
            <w:pPr>
              <w:pStyle w:val="ListParagraph"/>
              <w:ind w:left="0"/>
              <w:jc w:val="center"/>
              <w:rPr>
                <w:rFonts w:ascii="Times New Roman" w:hAnsi="Times New Roman" w:cs="Times New Roman"/>
                <w:sz w:val="20"/>
                <w:szCs w:val="20"/>
              </w:rPr>
            </w:pPr>
            <w:r w:rsidRPr="00027322">
              <w:rPr>
                <w:rFonts w:ascii="Times New Roman" w:hAnsi="Times New Roman" w:cs="Times New Roman"/>
                <w:sz w:val="20"/>
                <w:szCs w:val="20"/>
              </w:rPr>
              <w:t>4</w:t>
            </w:r>
          </w:p>
        </w:tc>
      </w:tr>
      <w:tr w:rsidR="00A13C30" w14:paraId="144BE286" w14:textId="77777777" w:rsidTr="00A13C30">
        <w:trPr>
          <w:trHeight w:val="349"/>
        </w:trPr>
        <w:tc>
          <w:tcPr>
            <w:tcW w:w="2898" w:type="dxa"/>
            <w:vAlign w:val="center"/>
          </w:tcPr>
          <w:p w14:paraId="2800AE4C" w14:textId="23CE41C9" w:rsidR="00A13C30" w:rsidRPr="00027322" w:rsidRDefault="00A13C30" w:rsidP="006B6E75">
            <w:pPr>
              <w:pStyle w:val="ListParagraph"/>
              <w:ind w:left="0"/>
              <w:rPr>
                <w:rFonts w:ascii="Times New Roman" w:hAnsi="Times New Roman" w:cs="Times New Roman"/>
                <w:sz w:val="20"/>
                <w:szCs w:val="20"/>
              </w:rPr>
            </w:pPr>
            <w:proofErr w:type="spellStart"/>
            <w:r w:rsidRPr="00027322">
              <w:rPr>
                <w:rFonts w:ascii="Times New Roman" w:hAnsi="Times New Roman" w:cs="Times New Roman"/>
                <w:sz w:val="20"/>
                <w:szCs w:val="20"/>
              </w:rPr>
              <w:t>Netral</w:t>
            </w:r>
            <w:proofErr w:type="spellEnd"/>
            <w:r w:rsidRPr="00027322">
              <w:rPr>
                <w:rFonts w:ascii="Times New Roman" w:hAnsi="Times New Roman" w:cs="Times New Roman"/>
                <w:sz w:val="20"/>
                <w:szCs w:val="20"/>
              </w:rPr>
              <w:t xml:space="preserve"> (N)</w:t>
            </w:r>
          </w:p>
        </w:tc>
        <w:tc>
          <w:tcPr>
            <w:tcW w:w="1087" w:type="dxa"/>
            <w:vAlign w:val="center"/>
          </w:tcPr>
          <w:p w14:paraId="3D2B6630" w14:textId="77777777" w:rsidR="00A13C30" w:rsidRPr="00027322" w:rsidRDefault="00A13C30" w:rsidP="006B6E75">
            <w:pPr>
              <w:pStyle w:val="ListParagraph"/>
              <w:ind w:left="0"/>
              <w:jc w:val="center"/>
              <w:rPr>
                <w:rFonts w:ascii="Times New Roman" w:hAnsi="Times New Roman" w:cs="Times New Roman"/>
                <w:sz w:val="20"/>
                <w:szCs w:val="20"/>
              </w:rPr>
            </w:pPr>
            <w:r w:rsidRPr="00027322">
              <w:rPr>
                <w:rFonts w:ascii="Times New Roman" w:hAnsi="Times New Roman" w:cs="Times New Roman"/>
                <w:sz w:val="20"/>
                <w:szCs w:val="20"/>
              </w:rPr>
              <w:t>3</w:t>
            </w:r>
          </w:p>
        </w:tc>
        <w:tc>
          <w:tcPr>
            <w:tcW w:w="1109" w:type="dxa"/>
            <w:vAlign w:val="center"/>
          </w:tcPr>
          <w:p w14:paraId="44FC0B57" w14:textId="77777777" w:rsidR="00A13C30" w:rsidRPr="00027322" w:rsidRDefault="00A13C30" w:rsidP="006B6E75">
            <w:pPr>
              <w:pStyle w:val="ListParagraph"/>
              <w:ind w:left="0"/>
              <w:jc w:val="center"/>
              <w:rPr>
                <w:rFonts w:ascii="Times New Roman" w:hAnsi="Times New Roman" w:cs="Times New Roman"/>
                <w:sz w:val="20"/>
                <w:szCs w:val="20"/>
              </w:rPr>
            </w:pPr>
            <w:r w:rsidRPr="00027322">
              <w:rPr>
                <w:rFonts w:ascii="Times New Roman" w:hAnsi="Times New Roman" w:cs="Times New Roman"/>
                <w:sz w:val="20"/>
                <w:szCs w:val="20"/>
              </w:rPr>
              <w:t>3</w:t>
            </w:r>
          </w:p>
        </w:tc>
      </w:tr>
      <w:tr w:rsidR="00A13C30" w14:paraId="7844E322" w14:textId="77777777" w:rsidTr="00A13C30">
        <w:trPr>
          <w:trHeight w:val="355"/>
        </w:trPr>
        <w:tc>
          <w:tcPr>
            <w:tcW w:w="2898" w:type="dxa"/>
            <w:vAlign w:val="center"/>
          </w:tcPr>
          <w:p w14:paraId="3E3DE0F5" w14:textId="519DDFE8" w:rsidR="00A13C30" w:rsidRPr="00027322" w:rsidRDefault="00A13C30" w:rsidP="006B6E75">
            <w:pPr>
              <w:pStyle w:val="ListParagraph"/>
              <w:ind w:left="0"/>
              <w:rPr>
                <w:rFonts w:ascii="Times New Roman" w:hAnsi="Times New Roman" w:cs="Times New Roman"/>
                <w:sz w:val="20"/>
                <w:szCs w:val="20"/>
              </w:rPr>
            </w:pPr>
            <w:proofErr w:type="spellStart"/>
            <w:r w:rsidRPr="00027322">
              <w:rPr>
                <w:rFonts w:ascii="Times New Roman" w:hAnsi="Times New Roman" w:cs="Times New Roman"/>
                <w:sz w:val="20"/>
                <w:szCs w:val="20"/>
              </w:rPr>
              <w:t>Setuju</w:t>
            </w:r>
            <w:proofErr w:type="spellEnd"/>
            <w:r w:rsidRPr="00027322">
              <w:rPr>
                <w:rFonts w:ascii="Times New Roman" w:hAnsi="Times New Roman" w:cs="Times New Roman"/>
                <w:sz w:val="20"/>
                <w:szCs w:val="20"/>
              </w:rPr>
              <w:t xml:space="preserve"> (S)</w:t>
            </w:r>
          </w:p>
        </w:tc>
        <w:tc>
          <w:tcPr>
            <w:tcW w:w="1087" w:type="dxa"/>
            <w:vAlign w:val="center"/>
          </w:tcPr>
          <w:p w14:paraId="66EBEC45" w14:textId="77777777" w:rsidR="00A13C30" w:rsidRPr="00027322" w:rsidRDefault="00A13C30" w:rsidP="006B6E75">
            <w:pPr>
              <w:pStyle w:val="ListParagraph"/>
              <w:ind w:left="0"/>
              <w:jc w:val="center"/>
              <w:rPr>
                <w:rFonts w:ascii="Times New Roman" w:hAnsi="Times New Roman" w:cs="Times New Roman"/>
                <w:sz w:val="20"/>
                <w:szCs w:val="20"/>
              </w:rPr>
            </w:pPr>
            <w:r w:rsidRPr="00027322">
              <w:rPr>
                <w:rFonts w:ascii="Times New Roman" w:hAnsi="Times New Roman" w:cs="Times New Roman"/>
                <w:sz w:val="20"/>
                <w:szCs w:val="20"/>
              </w:rPr>
              <w:t>4</w:t>
            </w:r>
          </w:p>
        </w:tc>
        <w:tc>
          <w:tcPr>
            <w:tcW w:w="1109" w:type="dxa"/>
            <w:vAlign w:val="center"/>
          </w:tcPr>
          <w:p w14:paraId="03D40809" w14:textId="77777777" w:rsidR="00A13C30" w:rsidRPr="00027322" w:rsidRDefault="00A13C30" w:rsidP="006B6E75">
            <w:pPr>
              <w:pStyle w:val="ListParagraph"/>
              <w:ind w:left="0"/>
              <w:jc w:val="center"/>
              <w:rPr>
                <w:rFonts w:ascii="Times New Roman" w:hAnsi="Times New Roman" w:cs="Times New Roman"/>
                <w:sz w:val="20"/>
                <w:szCs w:val="20"/>
              </w:rPr>
            </w:pPr>
            <w:r w:rsidRPr="00027322">
              <w:rPr>
                <w:rFonts w:ascii="Times New Roman" w:hAnsi="Times New Roman" w:cs="Times New Roman"/>
                <w:sz w:val="20"/>
                <w:szCs w:val="20"/>
              </w:rPr>
              <w:t>2</w:t>
            </w:r>
          </w:p>
        </w:tc>
      </w:tr>
      <w:tr w:rsidR="00A13C30" w14:paraId="4719ADCF" w14:textId="77777777" w:rsidTr="00A13C30">
        <w:trPr>
          <w:trHeight w:val="349"/>
        </w:trPr>
        <w:tc>
          <w:tcPr>
            <w:tcW w:w="2898" w:type="dxa"/>
            <w:vAlign w:val="center"/>
          </w:tcPr>
          <w:p w14:paraId="05CA9374" w14:textId="436F156E" w:rsidR="00A13C30" w:rsidRPr="00027322" w:rsidRDefault="00A13C30" w:rsidP="006B6E75">
            <w:pPr>
              <w:pStyle w:val="ListParagraph"/>
              <w:ind w:left="0"/>
              <w:rPr>
                <w:rFonts w:ascii="Times New Roman" w:hAnsi="Times New Roman" w:cs="Times New Roman"/>
                <w:sz w:val="20"/>
                <w:szCs w:val="20"/>
              </w:rPr>
            </w:pPr>
            <w:r w:rsidRPr="00027322">
              <w:rPr>
                <w:rFonts w:ascii="Times New Roman" w:hAnsi="Times New Roman" w:cs="Times New Roman"/>
                <w:sz w:val="20"/>
                <w:szCs w:val="20"/>
              </w:rPr>
              <w:t xml:space="preserve">Sangat </w:t>
            </w:r>
            <w:proofErr w:type="spellStart"/>
            <w:r w:rsidRPr="00027322">
              <w:rPr>
                <w:rFonts w:ascii="Times New Roman" w:hAnsi="Times New Roman" w:cs="Times New Roman"/>
                <w:sz w:val="20"/>
                <w:szCs w:val="20"/>
              </w:rPr>
              <w:t>Setuju</w:t>
            </w:r>
            <w:proofErr w:type="spellEnd"/>
            <w:r w:rsidRPr="00027322">
              <w:rPr>
                <w:rFonts w:ascii="Times New Roman" w:hAnsi="Times New Roman" w:cs="Times New Roman"/>
                <w:sz w:val="20"/>
                <w:szCs w:val="20"/>
              </w:rPr>
              <w:t xml:space="preserve"> (SS)</w:t>
            </w:r>
          </w:p>
        </w:tc>
        <w:tc>
          <w:tcPr>
            <w:tcW w:w="1087" w:type="dxa"/>
            <w:vAlign w:val="center"/>
          </w:tcPr>
          <w:p w14:paraId="4787859C" w14:textId="77777777" w:rsidR="00A13C30" w:rsidRPr="00027322" w:rsidRDefault="00A13C30" w:rsidP="006B6E75">
            <w:pPr>
              <w:pStyle w:val="ListParagraph"/>
              <w:ind w:left="0"/>
              <w:jc w:val="center"/>
              <w:rPr>
                <w:rFonts w:ascii="Times New Roman" w:hAnsi="Times New Roman" w:cs="Times New Roman"/>
                <w:sz w:val="20"/>
                <w:szCs w:val="20"/>
              </w:rPr>
            </w:pPr>
            <w:r w:rsidRPr="00027322">
              <w:rPr>
                <w:rFonts w:ascii="Times New Roman" w:hAnsi="Times New Roman" w:cs="Times New Roman"/>
                <w:sz w:val="20"/>
                <w:szCs w:val="20"/>
              </w:rPr>
              <w:t>5</w:t>
            </w:r>
          </w:p>
        </w:tc>
        <w:tc>
          <w:tcPr>
            <w:tcW w:w="1109" w:type="dxa"/>
            <w:vAlign w:val="center"/>
          </w:tcPr>
          <w:p w14:paraId="351D7B8D" w14:textId="77777777" w:rsidR="00A13C30" w:rsidRPr="00027322" w:rsidRDefault="00A13C30" w:rsidP="006B6E75">
            <w:pPr>
              <w:pStyle w:val="ListParagraph"/>
              <w:ind w:left="0"/>
              <w:jc w:val="center"/>
              <w:rPr>
                <w:rFonts w:ascii="Times New Roman" w:hAnsi="Times New Roman" w:cs="Times New Roman"/>
                <w:sz w:val="20"/>
                <w:szCs w:val="20"/>
              </w:rPr>
            </w:pPr>
            <w:r w:rsidRPr="00027322">
              <w:rPr>
                <w:rFonts w:ascii="Times New Roman" w:hAnsi="Times New Roman" w:cs="Times New Roman"/>
                <w:sz w:val="20"/>
                <w:szCs w:val="20"/>
              </w:rPr>
              <w:t>1</w:t>
            </w:r>
          </w:p>
        </w:tc>
      </w:tr>
    </w:tbl>
    <w:p w14:paraId="1F3B75F7" w14:textId="77777777" w:rsidR="00FB2829" w:rsidRPr="00842F35" w:rsidRDefault="00FB2829" w:rsidP="006119EA">
      <w:pPr>
        <w:spacing w:after="0" w:line="240" w:lineRule="auto"/>
        <w:jc w:val="both"/>
        <w:rPr>
          <w:rFonts w:ascii="Times New Roman" w:hAnsi="Times New Roman" w:cs="Times New Roman"/>
          <w:sz w:val="24"/>
          <w:szCs w:val="24"/>
        </w:rPr>
      </w:pPr>
    </w:p>
    <w:p w14:paraId="5B3011D4" w14:textId="60251D44" w:rsidR="003F0A9A" w:rsidRDefault="003F0A9A" w:rsidP="00E117CF">
      <w:pPr>
        <w:pStyle w:val="ListParagraph"/>
        <w:numPr>
          <w:ilvl w:val="0"/>
          <w:numId w:val="20"/>
        </w:numPr>
        <w:spacing w:line="360" w:lineRule="auto"/>
        <w:ind w:left="426"/>
        <w:jc w:val="both"/>
        <w:rPr>
          <w:rFonts w:ascii="Times New Roman" w:hAnsi="Times New Roman" w:cs="Times New Roman"/>
          <w:b/>
          <w:bCs/>
          <w:sz w:val="24"/>
          <w:szCs w:val="24"/>
        </w:rPr>
      </w:pPr>
      <w:bookmarkStart w:id="237" w:name="_Hlk208584106"/>
      <w:proofErr w:type="spellStart"/>
      <w:r w:rsidRPr="005C7B65">
        <w:rPr>
          <w:rFonts w:ascii="Times New Roman" w:hAnsi="Times New Roman" w:cs="Times New Roman"/>
          <w:b/>
          <w:bCs/>
          <w:sz w:val="24"/>
          <w:szCs w:val="24"/>
        </w:rPr>
        <w:t>Pernyataan</w:t>
      </w:r>
      <w:proofErr w:type="spellEnd"/>
    </w:p>
    <w:p w14:paraId="6E34F547" w14:textId="77777777" w:rsidR="00FB2829" w:rsidRDefault="00FB2829" w:rsidP="00FB2829">
      <w:pPr>
        <w:pStyle w:val="ListParagraph"/>
        <w:numPr>
          <w:ilvl w:val="0"/>
          <w:numId w:val="22"/>
        </w:numPr>
        <w:spacing w:line="360" w:lineRule="auto"/>
        <w:ind w:left="851"/>
        <w:jc w:val="both"/>
        <w:rPr>
          <w:rFonts w:ascii="Times New Roman" w:hAnsi="Times New Roman" w:cs="Times New Roman"/>
          <w:b/>
          <w:bCs/>
          <w:sz w:val="24"/>
          <w:szCs w:val="24"/>
        </w:rPr>
      </w:pPr>
      <w:proofErr w:type="spellStart"/>
      <w:r w:rsidRPr="00724215">
        <w:rPr>
          <w:rFonts w:ascii="Times New Roman" w:hAnsi="Times New Roman" w:cs="Times New Roman"/>
          <w:b/>
          <w:bCs/>
          <w:sz w:val="24"/>
          <w:szCs w:val="24"/>
        </w:rPr>
        <w:t>Kepatuhan</w:t>
      </w:r>
      <w:proofErr w:type="spellEnd"/>
      <w:r w:rsidRPr="00724215">
        <w:rPr>
          <w:rFonts w:ascii="Times New Roman" w:hAnsi="Times New Roman" w:cs="Times New Roman"/>
          <w:b/>
          <w:bCs/>
          <w:sz w:val="24"/>
          <w:szCs w:val="24"/>
        </w:rPr>
        <w:t xml:space="preserve"> Wajib Pajak</w:t>
      </w:r>
      <w:r>
        <w:rPr>
          <w:rFonts w:ascii="Times New Roman" w:hAnsi="Times New Roman" w:cs="Times New Roman"/>
          <w:b/>
          <w:bCs/>
          <w:sz w:val="24"/>
          <w:szCs w:val="24"/>
        </w:rPr>
        <w:t xml:space="preserve"> (Y)</w:t>
      </w:r>
    </w:p>
    <w:p w14:paraId="00B2A2C0" w14:textId="77777777" w:rsidR="00FB2829" w:rsidRPr="00724215" w:rsidRDefault="00FB2829" w:rsidP="005D47F7">
      <w:pPr>
        <w:pStyle w:val="ListParagraph"/>
        <w:numPr>
          <w:ilvl w:val="0"/>
          <w:numId w:val="39"/>
        </w:numPr>
        <w:spacing w:line="360" w:lineRule="auto"/>
        <w:ind w:left="1276"/>
        <w:jc w:val="both"/>
        <w:rPr>
          <w:rFonts w:ascii="Times New Roman" w:hAnsi="Times New Roman" w:cs="Times New Roman"/>
          <w:b/>
          <w:bCs/>
          <w:sz w:val="24"/>
          <w:szCs w:val="24"/>
        </w:rPr>
      </w:pPr>
      <w:proofErr w:type="spellStart"/>
      <w:r>
        <w:rPr>
          <w:rFonts w:ascii="Times New Roman" w:hAnsi="Times New Roman" w:cs="Times New Roman"/>
          <w:b/>
          <w:bCs/>
          <w:sz w:val="24"/>
          <w:szCs w:val="24"/>
        </w:rPr>
        <w:t>Pernyataan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Positif</w:t>
      </w:r>
      <w:proofErr w:type="spellEnd"/>
    </w:p>
    <w:tbl>
      <w:tblPr>
        <w:tblStyle w:val="TableGrid"/>
        <w:tblW w:w="0" w:type="auto"/>
        <w:tblInd w:w="720" w:type="dxa"/>
        <w:tblLook w:val="04A0" w:firstRow="1" w:lastRow="0" w:firstColumn="1" w:lastColumn="0" w:noHBand="0" w:noVBand="1"/>
      </w:tblPr>
      <w:tblGrid>
        <w:gridCol w:w="763"/>
        <w:gridCol w:w="3827"/>
        <w:gridCol w:w="572"/>
        <w:gridCol w:w="567"/>
        <w:gridCol w:w="567"/>
        <w:gridCol w:w="567"/>
        <w:gridCol w:w="561"/>
      </w:tblGrid>
      <w:tr w:rsidR="00FB2829" w:rsidRPr="00027322" w14:paraId="581A7B3A" w14:textId="77777777" w:rsidTr="00E35682">
        <w:tc>
          <w:tcPr>
            <w:tcW w:w="763" w:type="dxa"/>
            <w:vMerge w:val="restart"/>
            <w:vAlign w:val="center"/>
          </w:tcPr>
          <w:p w14:paraId="601A6043" w14:textId="77777777" w:rsidR="00FB2829" w:rsidRPr="00027322" w:rsidRDefault="00FB2829" w:rsidP="00B0154E">
            <w:pPr>
              <w:pStyle w:val="ListParagraph"/>
              <w:spacing w:line="360" w:lineRule="auto"/>
              <w:ind w:left="0"/>
              <w:jc w:val="center"/>
              <w:rPr>
                <w:rFonts w:ascii="Times New Roman" w:hAnsi="Times New Roman" w:cs="Times New Roman"/>
                <w:b/>
                <w:bCs/>
                <w:sz w:val="20"/>
                <w:szCs w:val="20"/>
              </w:rPr>
            </w:pPr>
            <w:bookmarkStart w:id="238" w:name="_Hlk181693644"/>
            <w:r w:rsidRPr="00027322">
              <w:rPr>
                <w:rFonts w:ascii="Times New Roman" w:hAnsi="Times New Roman" w:cs="Times New Roman"/>
                <w:b/>
                <w:bCs/>
                <w:sz w:val="20"/>
                <w:szCs w:val="20"/>
              </w:rPr>
              <w:t>Kode</w:t>
            </w:r>
          </w:p>
        </w:tc>
        <w:tc>
          <w:tcPr>
            <w:tcW w:w="3827" w:type="dxa"/>
            <w:vMerge w:val="restart"/>
            <w:vAlign w:val="center"/>
          </w:tcPr>
          <w:p w14:paraId="6EEBD33D" w14:textId="77777777" w:rsidR="00FB2829" w:rsidRPr="00027322" w:rsidRDefault="00FB2829" w:rsidP="00B0154E">
            <w:pPr>
              <w:pStyle w:val="ListParagraph"/>
              <w:spacing w:line="360" w:lineRule="auto"/>
              <w:ind w:left="0"/>
              <w:jc w:val="center"/>
              <w:rPr>
                <w:rFonts w:ascii="Times New Roman" w:hAnsi="Times New Roman" w:cs="Times New Roman"/>
                <w:b/>
                <w:bCs/>
                <w:sz w:val="20"/>
                <w:szCs w:val="20"/>
              </w:rPr>
            </w:pPr>
            <w:proofErr w:type="spellStart"/>
            <w:r w:rsidRPr="00027322">
              <w:rPr>
                <w:rFonts w:ascii="Times New Roman" w:hAnsi="Times New Roman" w:cs="Times New Roman"/>
                <w:b/>
                <w:bCs/>
                <w:sz w:val="20"/>
                <w:szCs w:val="20"/>
              </w:rPr>
              <w:t>Pernyataan</w:t>
            </w:r>
            <w:proofErr w:type="spellEnd"/>
          </w:p>
        </w:tc>
        <w:tc>
          <w:tcPr>
            <w:tcW w:w="2834" w:type="dxa"/>
            <w:gridSpan w:val="5"/>
            <w:vAlign w:val="center"/>
          </w:tcPr>
          <w:p w14:paraId="6813BBDA" w14:textId="77777777" w:rsidR="00FB2829" w:rsidRPr="00027322" w:rsidRDefault="00FB2829" w:rsidP="00B0154E">
            <w:pPr>
              <w:pStyle w:val="ListParagraph"/>
              <w:spacing w:line="360" w:lineRule="auto"/>
              <w:ind w:left="0"/>
              <w:jc w:val="center"/>
              <w:rPr>
                <w:rFonts w:ascii="Times New Roman" w:hAnsi="Times New Roman" w:cs="Times New Roman"/>
                <w:b/>
                <w:bCs/>
                <w:sz w:val="20"/>
                <w:szCs w:val="20"/>
              </w:rPr>
            </w:pPr>
            <w:proofErr w:type="spellStart"/>
            <w:r w:rsidRPr="00027322">
              <w:rPr>
                <w:rFonts w:ascii="Times New Roman" w:hAnsi="Times New Roman" w:cs="Times New Roman"/>
                <w:b/>
                <w:bCs/>
                <w:sz w:val="20"/>
                <w:szCs w:val="20"/>
              </w:rPr>
              <w:t>Jawaban</w:t>
            </w:r>
            <w:proofErr w:type="spellEnd"/>
            <w:r w:rsidRPr="00027322">
              <w:rPr>
                <w:rFonts w:ascii="Times New Roman" w:hAnsi="Times New Roman" w:cs="Times New Roman"/>
                <w:b/>
                <w:bCs/>
                <w:sz w:val="20"/>
                <w:szCs w:val="20"/>
              </w:rPr>
              <w:t xml:space="preserve"> </w:t>
            </w:r>
          </w:p>
        </w:tc>
      </w:tr>
      <w:tr w:rsidR="00FB2829" w:rsidRPr="00027322" w14:paraId="398C82AD" w14:textId="77777777" w:rsidTr="00E35682">
        <w:tc>
          <w:tcPr>
            <w:tcW w:w="763" w:type="dxa"/>
            <w:vMerge/>
          </w:tcPr>
          <w:p w14:paraId="0AF64288" w14:textId="77777777" w:rsidR="00FB2829" w:rsidRPr="00027322" w:rsidRDefault="00FB2829" w:rsidP="00B0154E">
            <w:pPr>
              <w:pStyle w:val="ListParagraph"/>
              <w:spacing w:line="360" w:lineRule="auto"/>
              <w:ind w:left="0"/>
              <w:jc w:val="both"/>
              <w:rPr>
                <w:rFonts w:ascii="Times New Roman" w:hAnsi="Times New Roman" w:cs="Times New Roman"/>
                <w:b/>
                <w:bCs/>
                <w:sz w:val="20"/>
                <w:szCs w:val="20"/>
              </w:rPr>
            </w:pPr>
          </w:p>
        </w:tc>
        <w:tc>
          <w:tcPr>
            <w:tcW w:w="3827" w:type="dxa"/>
            <w:vMerge/>
          </w:tcPr>
          <w:p w14:paraId="24630272" w14:textId="77777777" w:rsidR="00FB2829" w:rsidRPr="00027322" w:rsidRDefault="00FB2829" w:rsidP="00B0154E">
            <w:pPr>
              <w:pStyle w:val="ListParagraph"/>
              <w:spacing w:line="360" w:lineRule="auto"/>
              <w:ind w:left="0"/>
              <w:jc w:val="both"/>
              <w:rPr>
                <w:rFonts w:ascii="Times New Roman" w:hAnsi="Times New Roman" w:cs="Times New Roman"/>
                <w:b/>
                <w:bCs/>
                <w:sz w:val="20"/>
                <w:szCs w:val="20"/>
              </w:rPr>
            </w:pPr>
          </w:p>
        </w:tc>
        <w:tc>
          <w:tcPr>
            <w:tcW w:w="572" w:type="dxa"/>
            <w:vAlign w:val="center"/>
          </w:tcPr>
          <w:p w14:paraId="05619B3F"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STS</w:t>
            </w:r>
          </w:p>
        </w:tc>
        <w:tc>
          <w:tcPr>
            <w:tcW w:w="567" w:type="dxa"/>
            <w:vAlign w:val="center"/>
          </w:tcPr>
          <w:p w14:paraId="0C8D6C79"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TS</w:t>
            </w:r>
          </w:p>
        </w:tc>
        <w:tc>
          <w:tcPr>
            <w:tcW w:w="567" w:type="dxa"/>
            <w:vAlign w:val="center"/>
          </w:tcPr>
          <w:p w14:paraId="2887145B"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N</w:t>
            </w:r>
          </w:p>
        </w:tc>
        <w:tc>
          <w:tcPr>
            <w:tcW w:w="567" w:type="dxa"/>
            <w:vAlign w:val="center"/>
          </w:tcPr>
          <w:p w14:paraId="6124BBF3"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S</w:t>
            </w:r>
          </w:p>
        </w:tc>
        <w:tc>
          <w:tcPr>
            <w:tcW w:w="561" w:type="dxa"/>
            <w:vAlign w:val="center"/>
          </w:tcPr>
          <w:p w14:paraId="594B51C3"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SS</w:t>
            </w:r>
          </w:p>
        </w:tc>
      </w:tr>
      <w:tr w:rsidR="00FB2829" w:rsidRPr="00027322" w14:paraId="6F23C8C4" w14:textId="77777777" w:rsidTr="00E35682">
        <w:tc>
          <w:tcPr>
            <w:tcW w:w="763" w:type="dxa"/>
          </w:tcPr>
          <w:p w14:paraId="5E7E02B5" w14:textId="6CDE98B9" w:rsidR="00FB2829" w:rsidRPr="00027322" w:rsidRDefault="00FB2829"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Y</w:t>
            </w:r>
            <w:r w:rsidR="00A66CD2">
              <w:rPr>
                <w:rFonts w:ascii="Times New Roman" w:hAnsi="Times New Roman" w:cs="Times New Roman"/>
                <w:sz w:val="20"/>
                <w:szCs w:val="20"/>
              </w:rPr>
              <w:t>.</w:t>
            </w:r>
            <w:r w:rsidRPr="00027322">
              <w:rPr>
                <w:rFonts w:ascii="Times New Roman" w:hAnsi="Times New Roman" w:cs="Times New Roman"/>
                <w:sz w:val="20"/>
                <w:szCs w:val="20"/>
              </w:rPr>
              <w:t>1a</w:t>
            </w:r>
          </w:p>
        </w:tc>
        <w:tc>
          <w:tcPr>
            <w:tcW w:w="3827" w:type="dxa"/>
          </w:tcPr>
          <w:p w14:paraId="233ACE1F" w14:textId="77777777" w:rsidR="00FB2829" w:rsidRPr="00027322" w:rsidRDefault="00FB2829" w:rsidP="00B0154E">
            <w:pPr>
              <w:pStyle w:val="ListParagraph"/>
              <w:ind w:left="0"/>
              <w:jc w:val="both"/>
              <w:rPr>
                <w:rFonts w:ascii="Times New Roman" w:hAnsi="Times New Roman" w:cs="Times New Roman"/>
                <w:sz w:val="20"/>
                <w:szCs w:val="20"/>
              </w:rPr>
            </w:pPr>
            <w:r w:rsidRPr="00027322">
              <w:rPr>
                <w:rFonts w:ascii="Times New Roman" w:hAnsi="Times New Roman" w:cs="Times New Roman"/>
                <w:sz w:val="20"/>
                <w:szCs w:val="20"/>
              </w:rPr>
              <w:t xml:space="preserve">Saya </w:t>
            </w:r>
            <w:proofErr w:type="spellStart"/>
            <w:r w:rsidRPr="00027322">
              <w:rPr>
                <w:rFonts w:ascii="Times New Roman" w:hAnsi="Times New Roman" w:cs="Times New Roman"/>
                <w:sz w:val="20"/>
                <w:szCs w:val="20"/>
              </w:rPr>
              <w:t>selalu</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menghitung</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pajak</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dengan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jumlah</w:t>
            </w:r>
            <w:proofErr w:type="spellEnd"/>
            <w:r w:rsidRPr="00027322">
              <w:rPr>
                <w:rFonts w:ascii="Times New Roman" w:hAnsi="Times New Roman" w:cs="Times New Roman"/>
                <w:sz w:val="20"/>
                <w:szCs w:val="20"/>
              </w:rPr>
              <w:t xml:space="preserve"> yang </w:t>
            </w:r>
            <w:proofErr w:type="spellStart"/>
            <w:r w:rsidRPr="00027322">
              <w:rPr>
                <w:rFonts w:ascii="Times New Roman" w:hAnsi="Times New Roman" w:cs="Times New Roman"/>
                <w:sz w:val="20"/>
                <w:szCs w:val="20"/>
              </w:rPr>
              <w:t>benar</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sesuai</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dengan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peraturan</w:t>
            </w:r>
            <w:proofErr w:type="spellEnd"/>
            <w:r w:rsidRPr="00027322">
              <w:rPr>
                <w:rFonts w:ascii="Times New Roman" w:hAnsi="Times New Roman" w:cs="Times New Roman"/>
                <w:sz w:val="20"/>
                <w:szCs w:val="20"/>
              </w:rPr>
              <w:t xml:space="preserve"> yang </w:t>
            </w:r>
            <w:proofErr w:type="spellStart"/>
            <w:r w:rsidRPr="00027322">
              <w:rPr>
                <w:rFonts w:ascii="Times New Roman" w:hAnsi="Times New Roman" w:cs="Times New Roman"/>
                <w:sz w:val="20"/>
                <w:szCs w:val="20"/>
              </w:rPr>
              <w:t>berlaku</w:t>
            </w:r>
            <w:proofErr w:type="spellEnd"/>
            <w:r w:rsidRPr="00027322">
              <w:rPr>
                <w:rFonts w:ascii="Times New Roman" w:hAnsi="Times New Roman" w:cs="Times New Roman"/>
                <w:sz w:val="20"/>
                <w:szCs w:val="20"/>
              </w:rPr>
              <w:t>.</w:t>
            </w:r>
          </w:p>
        </w:tc>
        <w:tc>
          <w:tcPr>
            <w:tcW w:w="572" w:type="dxa"/>
            <w:vAlign w:val="center"/>
          </w:tcPr>
          <w:p w14:paraId="2202321D" w14:textId="0A119914" w:rsidR="00FB2829" w:rsidRPr="00027322" w:rsidRDefault="00FB2829"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49493483" w14:textId="602A4019" w:rsidR="00FB2829" w:rsidRPr="00027322" w:rsidRDefault="00FB2829"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1870655A" w14:textId="4FE9E2E3" w:rsidR="00FB2829" w:rsidRPr="00027322" w:rsidRDefault="00FB2829"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2AECE66B" w14:textId="5AB1F634" w:rsidR="00FB2829" w:rsidRPr="00027322" w:rsidRDefault="00FB2829" w:rsidP="00747C10">
            <w:pPr>
              <w:pStyle w:val="ListParagraph"/>
              <w:spacing w:line="360" w:lineRule="auto"/>
              <w:ind w:left="0"/>
              <w:jc w:val="center"/>
              <w:rPr>
                <w:rFonts w:ascii="Times New Roman" w:hAnsi="Times New Roman" w:cs="Times New Roman"/>
                <w:sz w:val="20"/>
                <w:szCs w:val="20"/>
              </w:rPr>
            </w:pPr>
          </w:p>
        </w:tc>
        <w:tc>
          <w:tcPr>
            <w:tcW w:w="561" w:type="dxa"/>
            <w:vAlign w:val="center"/>
          </w:tcPr>
          <w:p w14:paraId="5D505D9A" w14:textId="783F1DA0" w:rsidR="00FB2829" w:rsidRPr="00027322" w:rsidRDefault="00FB2829" w:rsidP="00747C10">
            <w:pPr>
              <w:pStyle w:val="ListParagraph"/>
              <w:spacing w:line="360" w:lineRule="auto"/>
              <w:ind w:left="0"/>
              <w:jc w:val="center"/>
              <w:rPr>
                <w:rFonts w:ascii="Times New Roman" w:hAnsi="Times New Roman" w:cs="Times New Roman"/>
                <w:sz w:val="20"/>
                <w:szCs w:val="20"/>
              </w:rPr>
            </w:pPr>
          </w:p>
        </w:tc>
      </w:tr>
      <w:tr w:rsidR="00FB2829" w:rsidRPr="00027322" w14:paraId="25DC40A0" w14:textId="77777777" w:rsidTr="00E35682">
        <w:tc>
          <w:tcPr>
            <w:tcW w:w="763" w:type="dxa"/>
          </w:tcPr>
          <w:p w14:paraId="4AD9EFA7" w14:textId="3295DA55" w:rsidR="00FB2829" w:rsidRPr="00027322" w:rsidRDefault="00FB2829"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Y</w:t>
            </w:r>
            <w:r w:rsidR="00A66CD2">
              <w:rPr>
                <w:rFonts w:ascii="Times New Roman" w:hAnsi="Times New Roman" w:cs="Times New Roman"/>
                <w:sz w:val="20"/>
                <w:szCs w:val="20"/>
              </w:rPr>
              <w:t>.</w:t>
            </w:r>
            <w:r w:rsidRPr="00027322">
              <w:rPr>
                <w:rFonts w:ascii="Times New Roman" w:hAnsi="Times New Roman" w:cs="Times New Roman"/>
                <w:sz w:val="20"/>
                <w:szCs w:val="20"/>
              </w:rPr>
              <w:t>2a</w:t>
            </w:r>
          </w:p>
        </w:tc>
        <w:tc>
          <w:tcPr>
            <w:tcW w:w="3827" w:type="dxa"/>
          </w:tcPr>
          <w:p w14:paraId="25CBBB9A" w14:textId="77777777" w:rsidR="00FB2829" w:rsidRPr="00027322" w:rsidRDefault="00FB2829" w:rsidP="00B0154E">
            <w:pPr>
              <w:pStyle w:val="ListParagraph"/>
              <w:ind w:left="0"/>
              <w:jc w:val="both"/>
              <w:rPr>
                <w:rFonts w:ascii="Times New Roman" w:hAnsi="Times New Roman" w:cs="Times New Roman"/>
                <w:sz w:val="20"/>
                <w:szCs w:val="20"/>
              </w:rPr>
            </w:pPr>
            <w:r w:rsidRPr="00027322">
              <w:rPr>
                <w:rFonts w:ascii="Times New Roman" w:hAnsi="Times New Roman" w:cs="Times New Roman"/>
                <w:sz w:val="20"/>
                <w:szCs w:val="20"/>
              </w:rPr>
              <w:t xml:space="preserve">Saya </w:t>
            </w:r>
            <w:proofErr w:type="spellStart"/>
            <w:r w:rsidRPr="00027322">
              <w:rPr>
                <w:rFonts w:ascii="Times New Roman" w:hAnsi="Times New Roman" w:cs="Times New Roman"/>
                <w:sz w:val="20"/>
                <w:szCs w:val="20"/>
              </w:rPr>
              <w:t>selalu</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membayar</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pajak</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tepat</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waktu</w:t>
            </w:r>
            <w:proofErr w:type="spellEnd"/>
            <w:r w:rsidRPr="00027322">
              <w:rPr>
                <w:rFonts w:ascii="Times New Roman" w:hAnsi="Times New Roman" w:cs="Times New Roman"/>
                <w:sz w:val="20"/>
                <w:szCs w:val="20"/>
              </w:rPr>
              <w:t xml:space="preserve"> agar </w:t>
            </w:r>
            <w:proofErr w:type="spellStart"/>
            <w:r w:rsidRPr="00027322">
              <w:rPr>
                <w:rFonts w:ascii="Times New Roman" w:hAnsi="Times New Roman" w:cs="Times New Roman"/>
                <w:sz w:val="20"/>
                <w:szCs w:val="20"/>
              </w:rPr>
              <w:t>terhindar</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dari</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sanksi</w:t>
            </w:r>
            <w:proofErr w:type="spellEnd"/>
            <w:r w:rsidRPr="00027322">
              <w:rPr>
                <w:rFonts w:ascii="Times New Roman" w:hAnsi="Times New Roman" w:cs="Times New Roman"/>
                <w:sz w:val="20"/>
                <w:szCs w:val="20"/>
              </w:rPr>
              <w:t xml:space="preserve"> dan </w:t>
            </w:r>
            <w:proofErr w:type="spellStart"/>
            <w:r w:rsidRPr="00027322">
              <w:rPr>
                <w:rFonts w:ascii="Times New Roman" w:hAnsi="Times New Roman" w:cs="Times New Roman"/>
                <w:sz w:val="20"/>
                <w:szCs w:val="20"/>
              </w:rPr>
              <w:t>denda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keterlambatan</w:t>
            </w:r>
            <w:proofErr w:type="spellEnd"/>
            <w:r w:rsidRPr="00027322">
              <w:rPr>
                <w:rFonts w:ascii="Times New Roman" w:hAnsi="Times New Roman" w:cs="Times New Roman"/>
                <w:sz w:val="20"/>
                <w:szCs w:val="20"/>
              </w:rPr>
              <w:t>.</w:t>
            </w:r>
          </w:p>
        </w:tc>
        <w:tc>
          <w:tcPr>
            <w:tcW w:w="572" w:type="dxa"/>
            <w:vAlign w:val="center"/>
          </w:tcPr>
          <w:p w14:paraId="13E8C5EF" w14:textId="2860832E" w:rsidR="00FB2829" w:rsidRPr="00027322" w:rsidRDefault="00FB2829"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63FE2422" w14:textId="19953F86" w:rsidR="00FB2829" w:rsidRPr="00027322" w:rsidRDefault="00FB2829"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27BD230A" w14:textId="0DB2B9EB" w:rsidR="00FB2829" w:rsidRPr="00027322" w:rsidRDefault="00FB2829"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1DF605AF" w14:textId="1C9335BA" w:rsidR="00FB2829" w:rsidRPr="00027322" w:rsidRDefault="00FB2829" w:rsidP="00747C10">
            <w:pPr>
              <w:pStyle w:val="ListParagraph"/>
              <w:spacing w:line="360" w:lineRule="auto"/>
              <w:ind w:left="0"/>
              <w:jc w:val="center"/>
              <w:rPr>
                <w:rFonts w:ascii="Times New Roman" w:hAnsi="Times New Roman" w:cs="Times New Roman"/>
                <w:sz w:val="20"/>
                <w:szCs w:val="20"/>
              </w:rPr>
            </w:pPr>
          </w:p>
        </w:tc>
        <w:tc>
          <w:tcPr>
            <w:tcW w:w="561" w:type="dxa"/>
            <w:vAlign w:val="center"/>
          </w:tcPr>
          <w:p w14:paraId="0244D642" w14:textId="5680F3BD" w:rsidR="00FB2829" w:rsidRPr="00027322" w:rsidRDefault="00FB2829" w:rsidP="00747C10">
            <w:pPr>
              <w:pStyle w:val="ListParagraph"/>
              <w:spacing w:line="360" w:lineRule="auto"/>
              <w:ind w:left="0"/>
              <w:jc w:val="center"/>
              <w:rPr>
                <w:rFonts w:ascii="Times New Roman" w:hAnsi="Times New Roman" w:cs="Times New Roman"/>
                <w:sz w:val="20"/>
                <w:szCs w:val="20"/>
              </w:rPr>
            </w:pPr>
          </w:p>
        </w:tc>
      </w:tr>
      <w:tr w:rsidR="00E35682" w:rsidRPr="00027322" w14:paraId="12AC1D85" w14:textId="77777777" w:rsidTr="00E35682">
        <w:tc>
          <w:tcPr>
            <w:tcW w:w="763" w:type="dxa"/>
          </w:tcPr>
          <w:p w14:paraId="0DA7F8C5" w14:textId="39E5C2B9"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Y</w:t>
            </w:r>
            <w:r>
              <w:rPr>
                <w:rFonts w:ascii="Times New Roman" w:hAnsi="Times New Roman" w:cs="Times New Roman"/>
                <w:sz w:val="20"/>
                <w:szCs w:val="20"/>
              </w:rPr>
              <w:t>.</w:t>
            </w:r>
            <w:r w:rsidRPr="00027322">
              <w:rPr>
                <w:rFonts w:ascii="Times New Roman" w:hAnsi="Times New Roman" w:cs="Times New Roman"/>
                <w:sz w:val="20"/>
                <w:szCs w:val="20"/>
              </w:rPr>
              <w:t>3a</w:t>
            </w:r>
          </w:p>
        </w:tc>
        <w:tc>
          <w:tcPr>
            <w:tcW w:w="3827" w:type="dxa"/>
          </w:tcPr>
          <w:p w14:paraId="7FFF6259" w14:textId="77777777" w:rsidR="00E35682" w:rsidRPr="00027322" w:rsidRDefault="00E35682" w:rsidP="00B0154E">
            <w:pPr>
              <w:pStyle w:val="ListParagraph"/>
              <w:ind w:left="0"/>
              <w:jc w:val="both"/>
              <w:rPr>
                <w:rFonts w:ascii="Times New Roman" w:hAnsi="Times New Roman" w:cs="Times New Roman"/>
                <w:sz w:val="20"/>
                <w:szCs w:val="20"/>
              </w:rPr>
            </w:pPr>
            <w:r w:rsidRPr="00027322">
              <w:rPr>
                <w:rFonts w:ascii="Times New Roman" w:hAnsi="Times New Roman" w:cs="Times New Roman"/>
                <w:sz w:val="20"/>
                <w:szCs w:val="20"/>
              </w:rPr>
              <w:t xml:space="preserve">Saya </w:t>
            </w:r>
            <w:proofErr w:type="spellStart"/>
            <w:r w:rsidRPr="00027322">
              <w:rPr>
                <w:rFonts w:ascii="Times New Roman" w:hAnsi="Times New Roman" w:cs="Times New Roman"/>
                <w:sz w:val="20"/>
                <w:szCs w:val="20"/>
              </w:rPr>
              <w:t>selalu</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mematuhi</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semua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peraturan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perpajakan</w:t>
            </w:r>
            <w:proofErr w:type="spellEnd"/>
            <w:r w:rsidRPr="00027322">
              <w:rPr>
                <w:rFonts w:ascii="Times New Roman" w:hAnsi="Times New Roman" w:cs="Times New Roman"/>
                <w:sz w:val="20"/>
                <w:szCs w:val="20"/>
              </w:rPr>
              <w:t xml:space="preserve"> yang </w:t>
            </w:r>
            <w:proofErr w:type="spellStart"/>
            <w:r w:rsidRPr="00027322">
              <w:rPr>
                <w:rFonts w:ascii="Times New Roman" w:hAnsi="Times New Roman" w:cs="Times New Roman"/>
                <w:sz w:val="20"/>
                <w:szCs w:val="20"/>
              </w:rPr>
              <w:t>berlaku</w:t>
            </w:r>
            <w:proofErr w:type="spellEnd"/>
            <w:r w:rsidRPr="00027322">
              <w:rPr>
                <w:rFonts w:ascii="Times New Roman" w:hAnsi="Times New Roman" w:cs="Times New Roman"/>
                <w:sz w:val="20"/>
                <w:szCs w:val="20"/>
              </w:rPr>
              <w:t xml:space="preserve"> dan </w:t>
            </w:r>
            <w:proofErr w:type="spellStart"/>
            <w:r w:rsidRPr="00027322">
              <w:rPr>
                <w:rFonts w:ascii="Times New Roman" w:hAnsi="Times New Roman" w:cs="Times New Roman"/>
                <w:sz w:val="20"/>
                <w:szCs w:val="20"/>
              </w:rPr>
              <w:t>tidak</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pernah</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melakukan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pelanggaran</w:t>
            </w:r>
            <w:proofErr w:type="spellEnd"/>
            <w:r w:rsidRPr="00027322">
              <w:rPr>
                <w:rFonts w:ascii="Times New Roman" w:hAnsi="Times New Roman" w:cs="Times New Roman"/>
                <w:sz w:val="20"/>
                <w:szCs w:val="20"/>
              </w:rPr>
              <w:t>.</w:t>
            </w:r>
          </w:p>
        </w:tc>
        <w:tc>
          <w:tcPr>
            <w:tcW w:w="572" w:type="dxa"/>
            <w:vAlign w:val="center"/>
          </w:tcPr>
          <w:p w14:paraId="036CE6CC" w14:textId="07E18A60"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03DEDA55" w14:textId="7C3E94DB"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176AA787" w14:textId="0964D4A6"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71A9A5CE" w14:textId="643CBE7E"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1" w:type="dxa"/>
            <w:vAlign w:val="center"/>
          </w:tcPr>
          <w:p w14:paraId="144ABFC8" w14:textId="5B79A1B0" w:rsidR="00E35682" w:rsidRPr="00027322" w:rsidRDefault="00E35682" w:rsidP="00747C10">
            <w:pPr>
              <w:pStyle w:val="ListParagraph"/>
              <w:spacing w:line="360" w:lineRule="auto"/>
              <w:ind w:left="0"/>
              <w:jc w:val="center"/>
              <w:rPr>
                <w:rFonts w:ascii="Times New Roman" w:hAnsi="Times New Roman" w:cs="Times New Roman"/>
                <w:sz w:val="20"/>
                <w:szCs w:val="20"/>
              </w:rPr>
            </w:pPr>
          </w:p>
        </w:tc>
      </w:tr>
      <w:tr w:rsidR="00E35682" w:rsidRPr="00027322" w14:paraId="47E994E6" w14:textId="77777777" w:rsidTr="00E35682">
        <w:tc>
          <w:tcPr>
            <w:tcW w:w="763" w:type="dxa"/>
          </w:tcPr>
          <w:p w14:paraId="6FF54431" w14:textId="3E6C16DD"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Y</w:t>
            </w:r>
            <w:r>
              <w:rPr>
                <w:rFonts w:ascii="Times New Roman" w:hAnsi="Times New Roman" w:cs="Times New Roman"/>
                <w:sz w:val="20"/>
                <w:szCs w:val="20"/>
              </w:rPr>
              <w:t>.</w:t>
            </w:r>
            <w:r w:rsidRPr="00027322">
              <w:rPr>
                <w:rFonts w:ascii="Times New Roman" w:hAnsi="Times New Roman" w:cs="Times New Roman"/>
                <w:sz w:val="20"/>
                <w:szCs w:val="20"/>
              </w:rPr>
              <w:t>4a</w:t>
            </w:r>
          </w:p>
        </w:tc>
        <w:tc>
          <w:tcPr>
            <w:tcW w:w="3827" w:type="dxa"/>
          </w:tcPr>
          <w:p w14:paraId="2F45F394" w14:textId="77777777" w:rsidR="00E35682" w:rsidRPr="00027322" w:rsidRDefault="00E35682" w:rsidP="00B0154E">
            <w:pPr>
              <w:pStyle w:val="ListParagraph"/>
              <w:ind w:left="0"/>
              <w:jc w:val="both"/>
              <w:rPr>
                <w:rFonts w:ascii="Times New Roman" w:hAnsi="Times New Roman" w:cs="Times New Roman"/>
                <w:sz w:val="20"/>
                <w:szCs w:val="20"/>
              </w:rPr>
            </w:pPr>
            <w:r w:rsidRPr="00027322">
              <w:rPr>
                <w:rFonts w:ascii="Times New Roman" w:hAnsi="Times New Roman" w:cs="Times New Roman"/>
                <w:sz w:val="20"/>
                <w:szCs w:val="20"/>
              </w:rPr>
              <w:t xml:space="preserve">Saya </w:t>
            </w:r>
            <w:proofErr w:type="spellStart"/>
            <w:r w:rsidRPr="00027322">
              <w:rPr>
                <w:rFonts w:ascii="Times New Roman" w:hAnsi="Times New Roman" w:cs="Times New Roman"/>
                <w:sz w:val="20"/>
                <w:szCs w:val="20"/>
              </w:rPr>
              <w:t>tidak</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pernah</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melakukan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tindakan</w:t>
            </w:r>
            <w:proofErr w:type="spellEnd"/>
            <w:r w:rsidRPr="00027322">
              <w:rPr>
                <w:rFonts w:ascii="Times New Roman" w:hAnsi="Times New Roman" w:cs="Times New Roman"/>
                <w:sz w:val="20"/>
                <w:szCs w:val="20"/>
              </w:rPr>
              <w:t xml:space="preserve"> yang </w:t>
            </w:r>
            <w:proofErr w:type="spellStart"/>
            <w:r w:rsidRPr="00027322">
              <w:rPr>
                <w:rFonts w:ascii="Times New Roman" w:hAnsi="Times New Roman" w:cs="Times New Roman"/>
                <w:sz w:val="20"/>
                <w:szCs w:val="20"/>
              </w:rPr>
              <w:t>melanggar</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hukum</w:t>
            </w:r>
            <w:proofErr w:type="spellEnd"/>
            <w:r w:rsidRPr="00027322">
              <w:rPr>
                <w:rFonts w:ascii="Times New Roman" w:hAnsi="Times New Roman" w:cs="Times New Roman"/>
                <w:sz w:val="20"/>
                <w:szCs w:val="20"/>
              </w:rPr>
              <w:t xml:space="preserve"> di </w:t>
            </w:r>
            <w:proofErr w:type="spellStart"/>
            <w:r w:rsidRPr="00027322">
              <w:rPr>
                <w:rFonts w:ascii="Times New Roman" w:hAnsi="Times New Roman" w:cs="Times New Roman"/>
                <w:sz w:val="20"/>
                <w:szCs w:val="20"/>
              </w:rPr>
              <w:t>bidang</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perpajakan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sehingga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tidak</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pernah</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dijatuhi</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hukuman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pidana</w:t>
            </w:r>
            <w:proofErr w:type="spellEnd"/>
            <w:r w:rsidRPr="00027322">
              <w:rPr>
                <w:rFonts w:ascii="Times New Roman" w:hAnsi="Times New Roman" w:cs="Times New Roman"/>
                <w:sz w:val="20"/>
                <w:szCs w:val="20"/>
              </w:rPr>
              <w:t>.</w:t>
            </w:r>
          </w:p>
        </w:tc>
        <w:tc>
          <w:tcPr>
            <w:tcW w:w="572" w:type="dxa"/>
            <w:vAlign w:val="center"/>
          </w:tcPr>
          <w:p w14:paraId="299E3E46" w14:textId="072EBFE8"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36C7BE2D" w14:textId="487337C1"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27D78769" w14:textId="47454BA1"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1272906D" w14:textId="23351A79"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1" w:type="dxa"/>
            <w:vAlign w:val="center"/>
          </w:tcPr>
          <w:p w14:paraId="501B71CD" w14:textId="72863F3E" w:rsidR="00E35682" w:rsidRPr="00027322" w:rsidRDefault="00E35682" w:rsidP="00747C10">
            <w:pPr>
              <w:pStyle w:val="ListParagraph"/>
              <w:spacing w:line="360" w:lineRule="auto"/>
              <w:ind w:left="0"/>
              <w:jc w:val="center"/>
              <w:rPr>
                <w:rFonts w:ascii="Times New Roman" w:hAnsi="Times New Roman" w:cs="Times New Roman"/>
                <w:sz w:val="20"/>
                <w:szCs w:val="20"/>
              </w:rPr>
            </w:pPr>
          </w:p>
        </w:tc>
      </w:tr>
      <w:bookmarkEnd w:id="238"/>
    </w:tbl>
    <w:p w14:paraId="670203B5" w14:textId="77777777" w:rsidR="00FB2829" w:rsidRDefault="00FB2829" w:rsidP="00A04A0A">
      <w:pPr>
        <w:spacing w:after="0" w:line="240" w:lineRule="auto"/>
        <w:jc w:val="both"/>
        <w:rPr>
          <w:rFonts w:ascii="Times New Roman" w:hAnsi="Times New Roman" w:cs="Times New Roman"/>
          <w:sz w:val="24"/>
          <w:szCs w:val="24"/>
        </w:rPr>
      </w:pPr>
    </w:p>
    <w:p w14:paraId="535533E2" w14:textId="77777777" w:rsidR="00FB2829" w:rsidRPr="00234570" w:rsidRDefault="00FB2829" w:rsidP="005D47F7">
      <w:pPr>
        <w:pStyle w:val="ListParagraph"/>
        <w:numPr>
          <w:ilvl w:val="0"/>
          <w:numId w:val="39"/>
        </w:numPr>
        <w:spacing w:line="360" w:lineRule="auto"/>
        <w:ind w:left="1134"/>
        <w:jc w:val="both"/>
        <w:rPr>
          <w:rFonts w:ascii="Times New Roman" w:hAnsi="Times New Roman" w:cs="Times New Roman"/>
          <w:b/>
          <w:bCs/>
          <w:sz w:val="24"/>
          <w:szCs w:val="24"/>
        </w:rPr>
      </w:pPr>
      <w:proofErr w:type="spellStart"/>
      <w:r w:rsidRPr="00234570">
        <w:rPr>
          <w:rFonts w:ascii="Times New Roman" w:hAnsi="Times New Roman" w:cs="Times New Roman"/>
          <w:b/>
          <w:bCs/>
          <w:sz w:val="24"/>
          <w:szCs w:val="24"/>
        </w:rPr>
        <w:t>Pernyataan</w:t>
      </w:r>
      <w:proofErr w:type="spellEnd"/>
      <w:r w:rsidRPr="00234570">
        <w:rPr>
          <w:rFonts w:ascii="Times New Roman" w:hAnsi="Times New Roman" w:cs="Times New Roman"/>
          <w:b/>
          <w:bCs/>
          <w:sz w:val="24"/>
          <w:szCs w:val="24"/>
        </w:rPr>
        <w:t xml:space="preserve"> </w:t>
      </w:r>
      <w:proofErr w:type="spellStart"/>
      <w:r w:rsidRPr="00234570">
        <w:rPr>
          <w:rFonts w:ascii="Times New Roman" w:hAnsi="Times New Roman" w:cs="Times New Roman"/>
          <w:b/>
          <w:bCs/>
          <w:sz w:val="24"/>
          <w:szCs w:val="24"/>
        </w:rPr>
        <w:t>Negatif</w:t>
      </w:r>
      <w:proofErr w:type="spellEnd"/>
    </w:p>
    <w:tbl>
      <w:tblPr>
        <w:tblStyle w:val="TableGrid"/>
        <w:tblW w:w="0" w:type="auto"/>
        <w:tblInd w:w="720" w:type="dxa"/>
        <w:tblLook w:val="04A0" w:firstRow="1" w:lastRow="0" w:firstColumn="1" w:lastColumn="0" w:noHBand="0" w:noVBand="1"/>
      </w:tblPr>
      <w:tblGrid>
        <w:gridCol w:w="763"/>
        <w:gridCol w:w="3827"/>
        <w:gridCol w:w="567"/>
        <w:gridCol w:w="567"/>
        <w:gridCol w:w="567"/>
        <w:gridCol w:w="567"/>
        <w:gridCol w:w="572"/>
      </w:tblGrid>
      <w:tr w:rsidR="00FB2829" w:rsidRPr="00027322" w14:paraId="33604197" w14:textId="77777777" w:rsidTr="00E35682">
        <w:trPr>
          <w:tblHeader/>
        </w:trPr>
        <w:tc>
          <w:tcPr>
            <w:tcW w:w="763" w:type="dxa"/>
            <w:vMerge w:val="restart"/>
            <w:vAlign w:val="center"/>
          </w:tcPr>
          <w:p w14:paraId="06B44BFB" w14:textId="77777777" w:rsidR="00FB2829" w:rsidRPr="00027322" w:rsidRDefault="00FB2829" w:rsidP="00B0154E">
            <w:pPr>
              <w:pStyle w:val="ListParagraph"/>
              <w:spacing w:line="360" w:lineRule="auto"/>
              <w:ind w:left="0"/>
              <w:jc w:val="center"/>
              <w:rPr>
                <w:rFonts w:ascii="Times New Roman" w:hAnsi="Times New Roman" w:cs="Times New Roman"/>
                <w:b/>
                <w:bCs/>
                <w:sz w:val="20"/>
                <w:szCs w:val="20"/>
              </w:rPr>
            </w:pPr>
            <w:bookmarkStart w:id="239" w:name="_Hlk181694416"/>
            <w:r w:rsidRPr="00027322">
              <w:rPr>
                <w:rFonts w:ascii="Times New Roman" w:hAnsi="Times New Roman" w:cs="Times New Roman"/>
                <w:b/>
                <w:bCs/>
                <w:sz w:val="20"/>
                <w:szCs w:val="20"/>
              </w:rPr>
              <w:t>Kode</w:t>
            </w:r>
          </w:p>
        </w:tc>
        <w:tc>
          <w:tcPr>
            <w:tcW w:w="3827" w:type="dxa"/>
            <w:vMerge w:val="restart"/>
            <w:vAlign w:val="center"/>
          </w:tcPr>
          <w:p w14:paraId="4DD39EB8" w14:textId="77777777" w:rsidR="00FB2829" w:rsidRPr="00027322" w:rsidRDefault="00FB2829" w:rsidP="00B0154E">
            <w:pPr>
              <w:pStyle w:val="ListParagraph"/>
              <w:spacing w:line="360" w:lineRule="auto"/>
              <w:ind w:left="0"/>
              <w:jc w:val="center"/>
              <w:rPr>
                <w:rFonts w:ascii="Times New Roman" w:hAnsi="Times New Roman" w:cs="Times New Roman"/>
                <w:b/>
                <w:bCs/>
                <w:sz w:val="20"/>
                <w:szCs w:val="20"/>
              </w:rPr>
            </w:pPr>
            <w:proofErr w:type="spellStart"/>
            <w:r w:rsidRPr="00027322">
              <w:rPr>
                <w:rFonts w:ascii="Times New Roman" w:hAnsi="Times New Roman" w:cs="Times New Roman"/>
                <w:b/>
                <w:bCs/>
                <w:sz w:val="20"/>
                <w:szCs w:val="20"/>
              </w:rPr>
              <w:t>Pernyataan</w:t>
            </w:r>
            <w:proofErr w:type="spellEnd"/>
          </w:p>
        </w:tc>
        <w:tc>
          <w:tcPr>
            <w:tcW w:w="2840" w:type="dxa"/>
            <w:gridSpan w:val="5"/>
            <w:vAlign w:val="center"/>
          </w:tcPr>
          <w:p w14:paraId="4A7CDE12" w14:textId="77777777" w:rsidR="00FB2829" w:rsidRPr="00027322" w:rsidRDefault="00FB2829" w:rsidP="00B0154E">
            <w:pPr>
              <w:pStyle w:val="ListParagraph"/>
              <w:spacing w:line="360" w:lineRule="auto"/>
              <w:ind w:left="0"/>
              <w:jc w:val="center"/>
              <w:rPr>
                <w:rFonts w:ascii="Times New Roman" w:hAnsi="Times New Roman" w:cs="Times New Roman"/>
                <w:b/>
                <w:bCs/>
                <w:sz w:val="20"/>
                <w:szCs w:val="20"/>
              </w:rPr>
            </w:pPr>
            <w:proofErr w:type="spellStart"/>
            <w:r w:rsidRPr="00027322">
              <w:rPr>
                <w:rFonts w:ascii="Times New Roman" w:hAnsi="Times New Roman" w:cs="Times New Roman"/>
                <w:b/>
                <w:bCs/>
                <w:sz w:val="20"/>
                <w:szCs w:val="20"/>
              </w:rPr>
              <w:t>Jawaban</w:t>
            </w:r>
            <w:proofErr w:type="spellEnd"/>
            <w:r w:rsidRPr="00027322">
              <w:rPr>
                <w:rFonts w:ascii="Times New Roman" w:hAnsi="Times New Roman" w:cs="Times New Roman"/>
                <w:b/>
                <w:bCs/>
                <w:sz w:val="20"/>
                <w:szCs w:val="20"/>
              </w:rPr>
              <w:t xml:space="preserve"> </w:t>
            </w:r>
          </w:p>
        </w:tc>
      </w:tr>
      <w:tr w:rsidR="00FB2829" w:rsidRPr="00027322" w14:paraId="7C6F8476" w14:textId="77777777" w:rsidTr="00E35682">
        <w:trPr>
          <w:tblHeader/>
        </w:trPr>
        <w:tc>
          <w:tcPr>
            <w:tcW w:w="763" w:type="dxa"/>
            <w:vMerge/>
          </w:tcPr>
          <w:p w14:paraId="0EC10AA9" w14:textId="77777777" w:rsidR="00FB2829" w:rsidRPr="00027322" w:rsidRDefault="00FB2829" w:rsidP="00B0154E">
            <w:pPr>
              <w:pStyle w:val="ListParagraph"/>
              <w:spacing w:line="360" w:lineRule="auto"/>
              <w:ind w:left="0"/>
              <w:jc w:val="both"/>
              <w:rPr>
                <w:rFonts w:ascii="Times New Roman" w:hAnsi="Times New Roman" w:cs="Times New Roman"/>
                <w:b/>
                <w:bCs/>
                <w:sz w:val="20"/>
                <w:szCs w:val="20"/>
              </w:rPr>
            </w:pPr>
          </w:p>
        </w:tc>
        <w:tc>
          <w:tcPr>
            <w:tcW w:w="3827" w:type="dxa"/>
            <w:vMerge/>
          </w:tcPr>
          <w:p w14:paraId="1EC2AFD7" w14:textId="77777777" w:rsidR="00FB2829" w:rsidRPr="00027322" w:rsidRDefault="00FB2829" w:rsidP="00B0154E">
            <w:pPr>
              <w:pStyle w:val="ListParagraph"/>
              <w:spacing w:line="360" w:lineRule="auto"/>
              <w:ind w:left="0"/>
              <w:jc w:val="both"/>
              <w:rPr>
                <w:rFonts w:ascii="Times New Roman" w:hAnsi="Times New Roman" w:cs="Times New Roman"/>
                <w:b/>
                <w:bCs/>
                <w:sz w:val="20"/>
                <w:szCs w:val="20"/>
              </w:rPr>
            </w:pPr>
          </w:p>
        </w:tc>
        <w:tc>
          <w:tcPr>
            <w:tcW w:w="567" w:type="dxa"/>
            <w:vAlign w:val="center"/>
          </w:tcPr>
          <w:p w14:paraId="2DE098A8"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SS</w:t>
            </w:r>
          </w:p>
        </w:tc>
        <w:tc>
          <w:tcPr>
            <w:tcW w:w="567" w:type="dxa"/>
            <w:vAlign w:val="center"/>
          </w:tcPr>
          <w:p w14:paraId="1C4D3ECC"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S</w:t>
            </w:r>
          </w:p>
        </w:tc>
        <w:tc>
          <w:tcPr>
            <w:tcW w:w="567" w:type="dxa"/>
            <w:vAlign w:val="center"/>
          </w:tcPr>
          <w:p w14:paraId="5A6EE2D0"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N</w:t>
            </w:r>
          </w:p>
        </w:tc>
        <w:tc>
          <w:tcPr>
            <w:tcW w:w="567" w:type="dxa"/>
            <w:vAlign w:val="center"/>
          </w:tcPr>
          <w:p w14:paraId="6B002312"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TS</w:t>
            </w:r>
          </w:p>
        </w:tc>
        <w:tc>
          <w:tcPr>
            <w:tcW w:w="572" w:type="dxa"/>
            <w:vAlign w:val="center"/>
          </w:tcPr>
          <w:p w14:paraId="7F4E5DC0"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STS</w:t>
            </w:r>
          </w:p>
        </w:tc>
      </w:tr>
      <w:tr w:rsidR="00E35682" w:rsidRPr="00027322" w14:paraId="02FC4D43" w14:textId="77777777" w:rsidTr="00E35682">
        <w:tc>
          <w:tcPr>
            <w:tcW w:w="763" w:type="dxa"/>
          </w:tcPr>
          <w:p w14:paraId="5D398A7E" w14:textId="53B5E617"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Y</w:t>
            </w:r>
            <w:r>
              <w:rPr>
                <w:rFonts w:ascii="Times New Roman" w:hAnsi="Times New Roman" w:cs="Times New Roman"/>
                <w:sz w:val="20"/>
                <w:szCs w:val="20"/>
              </w:rPr>
              <w:t>.</w:t>
            </w:r>
            <w:r w:rsidRPr="00027322">
              <w:rPr>
                <w:rFonts w:ascii="Times New Roman" w:hAnsi="Times New Roman" w:cs="Times New Roman"/>
                <w:sz w:val="20"/>
                <w:szCs w:val="20"/>
              </w:rPr>
              <w:t>1b</w:t>
            </w:r>
          </w:p>
        </w:tc>
        <w:tc>
          <w:tcPr>
            <w:tcW w:w="3827" w:type="dxa"/>
          </w:tcPr>
          <w:p w14:paraId="0382E5B5" w14:textId="77777777" w:rsidR="00E35682" w:rsidRPr="00027322" w:rsidRDefault="00E35682" w:rsidP="00B0154E">
            <w:pPr>
              <w:pStyle w:val="ListParagraph"/>
              <w:ind w:left="0"/>
              <w:jc w:val="both"/>
              <w:rPr>
                <w:rFonts w:ascii="Times New Roman" w:hAnsi="Times New Roman" w:cs="Times New Roman"/>
                <w:sz w:val="20"/>
                <w:szCs w:val="20"/>
              </w:rPr>
            </w:pPr>
            <w:r w:rsidRPr="00027322">
              <w:rPr>
                <w:rFonts w:ascii="Times New Roman" w:hAnsi="Times New Roman" w:cs="Times New Roman"/>
                <w:sz w:val="20"/>
                <w:szCs w:val="20"/>
              </w:rPr>
              <w:t xml:space="preserve">Saya </w:t>
            </w:r>
            <w:proofErr w:type="spellStart"/>
            <w:r w:rsidRPr="00027322">
              <w:rPr>
                <w:rFonts w:ascii="Times New Roman" w:hAnsi="Times New Roman" w:cs="Times New Roman"/>
                <w:sz w:val="20"/>
                <w:szCs w:val="20"/>
              </w:rPr>
              <w:t>sering</w:t>
            </w:r>
            <w:proofErr w:type="spellEnd"/>
            <w:r w:rsidRPr="00027322">
              <w:rPr>
                <w:rFonts w:ascii="Times New Roman" w:hAnsi="Times New Roman" w:cs="Times New Roman"/>
                <w:sz w:val="20"/>
                <w:szCs w:val="20"/>
              </w:rPr>
              <w:t xml:space="preserve"> salah </w:t>
            </w:r>
            <w:proofErr w:type="spellStart"/>
            <w:r w:rsidRPr="00027322">
              <w:rPr>
                <w:rFonts w:ascii="Times New Roman" w:hAnsi="Times New Roman" w:cs="Times New Roman"/>
                <w:sz w:val="20"/>
                <w:szCs w:val="20"/>
              </w:rPr>
              <w:t>dalam</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menghitung</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jumlah</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pajak</w:t>
            </w:r>
            <w:proofErr w:type="spellEnd"/>
            <w:r w:rsidRPr="00027322">
              <w:rPr>
                <w:rFonts w:ascii="Times New Roman" w:hAnsi="Times New Roman" w:cs="Times New Roman"/>
                <w:sz w:val="20"/>
                <w:szCs w:val="20"/>
              </w:rPr>
              <w:t xml:space="preserve"> yang </w:t>
            </w:r>
            <w:proofErr w:type="spellStart"/>
            <w:r w:rsidRPr="00027322">
              <w:rPr>
                <w:rFonts w:ascii="Times New Roman" w:hAnsi="Times New Roman" w:cs="Times New Roman"/>
                <w:sz w:val="20"/>
                <w:szCs w:val="20"/>
              </w:rPr>
              <w:t>harus</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dibayarkan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karena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kurang</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memahami</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peraturan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perpajakan</w:t>
            </w:r>
            <w:proofErr w:type="spellEnd"/>
            <w:r w:rsidRPr="00027322">
              <w:rPr>
                <w:rFonts w:ascii="Times New Roman" w:hAnsi="Times New Roman" w:cs="Times New Roman"/>
                <w:sz w:val="20"/>
                <w:szCs w:val="20"/>
              </w:rPr>
              <w:t>.</w:t>
            </w:r>
          </w:p>
        </w:tc>
        <w:tc>
          <w:tcPr>
            <w:tcW w:w="567" w:type="dxa"/>
            <w:vAlign w:val="center"/>
          </w:tcPr>
          <w:p w14:paraId="4FB313BD" w14:textId="52A62193"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24092256" w14:textId="7212B491"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0D770D92" w14:textId="208A3B53"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2B5042BA" w14:textId="3E536659"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72" w:type="dxa"/>
            <w:vAlign w:val="center"/>
          </w:tcPr>
          <w:p w14:paraId="411CA540" w14:textId="0EB484B2" w:rsidR="00E35682" w:rsidRPr="00027322" w:rsidRDefault="00E35682" w:rsidP="00747C10">
            <w:pPr>
              <w:pStyle w:val="ListParagraph"/>
              <w:spacing w:line="360" w:lineRule="auto"/>
              <w:ind w:left="0"/>
              <w:jc w:val="center"/>
              <w:rPr>
                <w:rFonts w:ascii="Times New Roman" w:hAnsi="Times New Roman" w:cs="Times New Roman"/>
                <w:sz w:val="20"/>
                <w:szCs w:val="20"/>
              </w:rPr>
            </w:pPr>
          </w:p>
        </w:tc>
      </w:tr>
      <w:tr w:rsidR="00E35682" w:rsidRPr="00027322" w14:paraId="02478D60" w14:textId="77777777" w:rsidTr="00E35682">
        <w:tc>
          <w:tcPr>
            <w:tcW w:w="763" w:type="dxa"/>
          </w:tcPr>
          <w:p w14:paraId="242CC1FB" w14:textId="0448D6FA"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Y</w:t>
            </w:r>
            <w:r>
              <w:rPr>
                <w:rFonts w:ascii="Times New Roman" w:hAnsi="Times New Roman" w:cs="Times New Roman"/>
                <w:sz w:val="20"/>
                <w:szCs w:val="20"/>
              </w:rPr>
              <w:t>.</w:t>
            </w:r>
            <w:r w:rsidRPr="00027322">
              <w:rPr>
                <w:rFonts w:ascii="Times New Roman" w:hAnsi="Times New Roman" w:cs="Times New Roman"/>
                <w:sz w:val="20"/>
                <w:szCs w:val="20"/>
              </w:rPr>
              <w:t>2b</w:t>
            </w:r>
          </w:p>
        </w:tc>
        <w:tc>
          <w:tcPr>
            <w:tcW w:w="3827" w:type="dxa"/>
          </w:tcPr>
          <w:p w14:paraId="641A8E54" w14:textId="77777777" w:rsidR="00E35682" w:rsidRPr="00027322" w:rsidRDefault="00E35682" w:rsidP="00B0154E">
            <w:pPr>
              <w:pStyle w:val="ListParagraph"/>
              <w:ind w:left="0"/>
              <w:jc w:val="both"/>
              <w:rPr>
                <w:rFonts w:ascii="Times New Roman" w:hAnsi="Times New Roman" w:cs="Times New Roman"/>
                <w:sz w:val="20"/>
                <w:szCs w:val="20"/>
              </w:rPr>
            </w:pPr>
            <w:r w:rsidRPr="00027322">
              <w:rPr>
                <w:rFonts w:ascii="Times New Roman" w:hAnsi="Times New Roman" w:cs="Times New Roman"/>
                <w:sz w:val="20"/>
                <w:szCs w:val="20"/>
              </w:rPr>
              <w:t xml:space="preserve">Saya </w:t>
            </w:r>
            <w:proofErr w:type="spellStart"/>
            <w:r w:rsidRPr="00027322">
              <w:rPr>
                <w:rFonts w:ascii="Times New Roman" w:hAnsi="Times New Roman" w:cs="Times New Roman"/>
                <w:sz w:val="20"/>
                <w:szCs w:val="20"/>
              </w:rPr>
              <w:t>sering</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terlambat</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membayar</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pajak</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karena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kurang</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memperhatikan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batas</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waktu</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pembayaran</w:t>
            </w:r>
            <w:proofErr w:type="spellEnd"/>
            <w:r w:rsidRPr="00027322">
              <w:rPr>
                <w:rFonts w:ascii="Times New Roman" w:hAnsi="Times New Roman" w:cs="Times New Roman"/>
                <w:sz w:val="20"/>
                <w:szCs w:val="20"/>
              </w:rPr>
              <w:t>.</w:t>
            </w:r>
          </w:p>
        </w:tc>
        <w:tc>
          <w:tcPr>
            <w:tcW w:w="567" w:type="dxa"/>
            <w:vAlign w:val="center"/>
          </w:tcPr>
          <w:p w14:paraId="69D31CAE" w14:textId="32C4074F"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63003C31" w14:textId="46EAA4E0"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1B11FCBE" w14:textId="20004F30"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1C19CFCE" w14:textId="4FD7AC78"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72" w:type="dxa"/>
            <w:vAlign w:val="center"/>
          </w:tcPr>
          <w:p w14:paraId="2545CFF4" w14:textId="4A62EAD4" w:rsidR="00E35682" w:rsidRPr="00027322" w:rsidRDefault="00E35682" w:rsidP="00747C10">
            <w:pPr>
              <w:pStyle w:val="ListParagraph"/>
              <w:spacing w:line="360" w:lineRule="auto"/>
              <w:ind w:left="0"/>
              <w:jc w:val="center"/>
              <w:rPr>
                <w:rFonts w:ascii="Times New Roman" w:hAnsi="Times New Roman" w:cs="Times New Roman"/>
                <w:sz w:val="20"/>
                <w:szCs w:val="20"/>
              </w:rPr>
            </w:pPr>
          </w:p>
        </w:tc>
      </w:tr>
      <w:tr w:rsidR="00E35682" w:rsidRPr="00027322" w14:paraId="4B54D486" w14:textId="77777777" w:rsidTr="00E35682">
        <w:tc>
          <w:tcPr>
            <w:tcW w:w="763" w:type="dxa"/>
          </w:tcPr>
          <w:p w14:paraId="0E07452A" w14:textId="796BE765"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Y</w:t>
            </w:r>
            <w:r>
              <w:rPr>
                <w:rFonts w:ascii="Times New Roman" w:hAnsi="Times New Roman" w:cs="Times New Roman"/>
                <w:sz w:val="20"/>
                <w:szCs w:val="20"/>
              </w:rPr>
              <w:t>.</w:t>
            </w:r>
            <w:r w:rsidRPr="00027322">
              <w:rPr>
                <w:rFonts w:ascii="Times New Roman" w:hAnsi="Times New Roman" w:cs="Times New Roman"/>
                <w:sz w:val="20"/>
                <w:szCs w:val="20"/>
              </w:rPr>
              <w:t>3b</w:t>
            </w:r>
          </w:p>
        </w:tc>
        <w:tc>
          <w:tcPr>
            <w:tcW w:w="3827" w:type="dxa"/>
          </w:tcPr>
          <w:p w14:paraId="47F512F5" w14:textId="77777777" w:rsidR="00E35682" w:rsidRPr="00027322" w:rsidRDefault="00E35682" w:rsidP="00B0154E">
            <w:pPr>
              <w:pStyle w:val="ListParagraph"/>
              <w:ind w:left="0"/>
              <w:jc w:val="both"/>
              <w:rPr>
                <w:rFonts w:ascii="Times New Roman" w:hAnsi="Times New Roman" w:cs="Times New Roman"/>
                <w:sz w:val="20"/>
                <w:szCs w:val="20"/>
              </w:rPr>
            </w:pPr>
            <w:r w:rsidRPr="00027322">
              <w:rPr>
                <w:rFonts w:ascii="Times New Roman" w:hAnsi="Times New Roman" w:cs="Times New Roman"/>
                <w:sz w:val="20"/>
                <w:szCs w:val="20"/>
              </w:rPr>
              <w:t xml:space="preserve">Saya </w:t>
            </w:r>
            <w:proofErr w:type="spellStart"/>
            <w:r w:rsidRPr="00027322">
              <w:rPr>
                <w:rFonts w:ascii="Times New Roman" w:hAnsi="Times New Roman" w:cs="Times New Roman"/>
                <w:sz w:val="20"/>
                <w:szCs w:val="20"/>
              </w:rPr>
              <w:t>pernah</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melanggar</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peraturan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perpajakan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karena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kurang</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memahami</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ketentuan</w:t>
            </w:r>
            <w:proofErr w:type="spellEnd"/>
            <w:r w:rsidRPr="00027322">
              <w:rPr>
                <w:rFonts w:ascii="Times New Roman" w:hAnsi="Times New Roman" w:cs="Times New Roman"/>
                <w:sz w:val="20"/>
                <w:szCs w:val="20"/>
              </w:rPr>
              <w:t xml:space="preserve"> yang </w:t>
            </w:r>
            <w:proofErr w:type="spellStart"/>
            <w:r w:rsidRPr="00027322">
              <w:rPr>
                <w:rFonts w:ascii="Times New Roman" w:hAnsi="Times New Roman" w:cs="Times New Roman"/>
                <w:sz w:val="20"/>
                <w:szCs w:val="20"/>
              </w:rPr>
              <w:t>berlaku</w:t>
            </w:r>
            <w:proofErr w:type="spellEnd"/>
            <w:r w:rsidRPr="00027322">
              <w:rPr>
                <w:rFonts w:ascii="Times New Roman" w:hAnsi="Times New Roman" w:cs="Times New Roman"/>
                <w:sz w:val="20"/>
                <w:szCs w:val="20"/>
              </w:rPr>
              <w:t>.</w:t>
            </w:r>
          </w:p>
        </w:tc>
        <w:tc>
          <w:tcPr>
            <w:tcW w:w="567" w:type="dxa"/>
            <w:vAlign w:val="center"/>
          </w:tcPr>
          <w:p w14:paraId="1FE5226A" w14:textId="45C1D8D1"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3465F514" w14:textId="6441A773"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4677DF6D" w14:textId="45EB0593"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7FC3264B" w14:textId="67E1363F"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72" w:type="dxa"/>
            <w:vAlign w:val="center"/>
          </w:tcPr>
          <w:p w14:paraId="7CA1194F" w14:textId="255924B0" w:rsidR="00E35682" w:rsidRPr="00027322" w:rsidRDefault="00E35682" w:rsidP="00747C10">
            <w:pPr>
              <w:pStyle w:val="ListParagraph"/>
              <w:spacing w:line="360" w:lineRule="auto"/>
              <w:ind w:left="0"/>
              <w:jc w:val="center"/>
              <w:rPr>
                <w:rFonts w:ascii="Times New Roman" w:hAnsi="Times New Roman" w:cs="Times New Roman"/>
                <w:sz w:val="20"/>
                <w:szCs w:val="20"/>
              </w:rPr>
            </w:pPr>
          </w:p>
        </w:tc>
      </w:tr>
      <w:tr w:rsidR="00E35682" w:rsidRPr="00027322" w14:paraId="0BA4A4C8" w14:textId="77777777" w:rsidTr="00E35682">
        <w:tc>
          <w:tcPr>
            <w:tcW w:w="763" w:type="dxa"/>
          </w:tcPr>
          <w:p w14:paraId="1069F705" w14:textId="3B98FED5"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Y</w:t>
            </w:r>
            <w:r>
              <w:rPr>
                <w:rFonts w:ascii="Times New Roman" w:hAnsi="Times New Roman" w:cs="Times New Roman"/>
                <w:sz w:val="20"/>
                <w:szCs w:val="20"/>
              </w:rPr>
              <w:t>.</w:t>
            </w:r>
            <w:r w:rsidRPr="00027322">
              <w:rPr>
                <w:rFonts w:ascii="Times New Roman" w:hAnsi="Times New Roman" w:cs="Times New Roman"/>
                <w:sz w:val="20"/>
                <w:szCs w:val="20"/>
              </w:rPr>
              <w:t>4b</w:t>
            </w:r>
          </w:p>
        </w:tc>
        <w:tc>
          <w:tcPr>
            <w:tcW w:w="3827" w:type="dxa"/>
          </w:tcPr>
          <w:p w14:paraId="4C36223A" w14:textId="77777777" w:rsidR="00E35682" w:rsidRPr="00027322" w:rsidRDefault="00E35682" w:rsidP="00B0154E">
            <w:pPr>
              <w:pStyle w:val="ListParagraph"/>
              <w:ind w:left="0"/>
              <w:jc w:val="both"/>
              <w:rPr>
                <w:rFonts w:ascii="Times New Roman" w:hAnsi="Times New Roman" w:cs="Times New Roman"/>
                <w:sz w:val="20"/>
                <w:szCs w:val="20"/>
              </w:rPr>
            </w:pPr>
            <w:r w:rsidRPr="00027322">
              <w:rPr>
                <w:rFonts w:ascii="Times New Roman" w:hAnsi="Times New Roman" w:cs="Times New Roman"/>
                <w:sz w:val="20"/>
                <w:szCs w:val="20"/>
              </w:rPr>
              <w:t xml:space="preserve">Saya </w:t>
            </w:r>
            <w:proofErr w:type="spellStart"/>
            <w:r w:rsidRPr="00027322">
              <w:rPr>
                <w:rFonts w:ascii="Times New Roman" w:hAnsi="Times New Roman" w:cs="Times New Roman"/>
                <w:sz w:val="20"/>
                <w:szCs w:val="20"/>
              </w:rPr>
              <w:t>pernah</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menghadapi</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masalah</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hukum</w:t>
            </w:r>
            <w:proofErr w:type="spellEnd"/>
            <w:r w:rsidRPr="00027322">
              <w:rPr>
                <w:rFonts w:ascii="Times New Roman" w:hAnsi="Times New Roman" w:cs="Times New Roman"/>
                <w:sz w:val="20"/>
                <w:szCs w:val="20"/>
              </w:rPr>
              <w:t xml:space="preserve"> di </w:t>
            </w:r>
            <w:proofErr w:type="spellStart"/>
            <w:r w:rsidRPr="00027322">
              <w:rPr>
                <w:rFonts w:ascii="Times New Roman" w:hAnsi="Times New Roman" w:cs="Times New Roman"/>
                <w:sz w:val="20"/>
                <w:szCs w:val="20"/>
              </w:rPr>
              <w:t>bidang</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perpajakan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akibat</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ketidaksesuaian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dalam</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pelaporan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pajak</w:t>
            </w:r>
            <w:proofErr w:type="spellEnd"/>
            <w:r w:rsidRPr="00027322">
              <w:rPr>
                <w:rFonts w:ascii="Times New Roman" w:hAnsi="Times New Roman" w:cs="Times New Roman"/>
                <w:sz w:val="20"/>
                <w:szCs w:val="20"/>
              </w:rPr>
              <w:t>.</w:t>
            </w:r>
          </w:p>
        </w:tc>
        <w:tc>
          <w:tcPr>
            <w:tcW w:w="567" w:type="dxa"/>
            <w:vAlign w:val="center"/>
          </w:tcPr>
          <w:p w14:paraId="53CBF9BD" w14:textId="1D99BA10"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5338AC5D" w14:textId="17B1DDE1"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40394A6B" w14:textId="64F4A02D"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70E8D484" w14:textId="14E3099E"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72" w:type="dxa"/>
            <w:vAlign w:val="center"/>
          </w:tcPr>
          <w:p w14:paraId="2F2DD081" w14:textId="38A7B54C" w:rsidR="00E35682" w:rsidRPr="00027322" w:rsidRDefault="00E35682" w:rsidP="00747C10">
            <w:pPr>
              <w:pStyle w:val="ListParagraph"/>
              <w:spacing w:line="360" w:lineRule="auto"/>
              <w:ind w:left="0"/>
              <w:jc w:val="center"/>
              <w:rPr>
                <w:rFonts w:ascii="Times New Roman" w:hAnsi="Times New Roman" w:cs="Times New Roman"/>
                <w:sz w:val="20"/>
                <w:szCs w:val="20"/>
              </w:rPr>
            </w:pPr>
          </w:p>
        </w:tc>
      </w:tr>
      <w:bookmarkEnd w:id="239"/>
    </w:tbl>
    <w:p w14:paraId="0E415279" w14:textId="042C99CE" w:rsidR="00FB2829" w:rsidRDefault="00FB2829" w:rsidP="00FB2829">
      <w:pPr>
        <w:spacing w:after="0" w:line="360" w:lineRule="auto"/>
        <w:jc w:val="both"/>
        <w:rPr>
          <w:rFonts w:ascii="Times New Roman" w:hAnsi="Times New Roman" w:cs="Times New Roman"/>
          <w:sz w:val="24"/>
          <w:szCs w:val="24"/>
        </w:rPr>
      </w:pPr>
    </w:p>
    <w:p w14:paraId="3E151913" w14:textId="4A6FD24E" w:rsidR="006119EA" w:rsidRDefault="006119EA" w:rsidP="00FB2829">
      <w:pPr>
        <w:spacing w:after="0" w:line="360" w:lineRule="auto"/>
        <w:jc w:val="both"/>
        <w:rPr>
          <w:rFonts w:ascii="Times New Roman" w:hAnsi="Times New Roman" w:cs="Times New Roman"/>
          <w:sz w:val="24"/>
          <w:szCs w:val="24"/>
        </w:rPr>
      </w:pPr>
    </w:p>
    <w:p w14:paraId="3EE3E376" w14:textId="4799F9A3" w:rsidR="006119EA" w:rsidRDefault="006119EA" w:rsidP="00FB2829">
      <w:pPr>
        <w:spacing w:after="0" w:line="360" w:lineRule="auto"/>
        <w:jc w:val="both"/>
        <w:rPr>
          <w:rFonts w:ascii="Times New Roman" w:hAnsi="Times New Roman" w:cs="Times New Roman"/>
          <w:sz w:val="24"/>
          <w:szCs w:val="24"/>
        </w:rPr>
      </w:pPr>
    </w:p>
    <w:p w14:paraId="790ABEE6" w14:textId="77777777" w:rsidR="006119EA" w:rsidRPr="0083146D" w:rsidRDefault="006119EA" w:rsidP="00FB2829">
      <w:pPr>
        <w:spacing w:after="0" w:line="360" w:lineRule="auto"/>
        <w:jc w:val="both"/>
        <w:rPr>
          <w:rFonts w:ascii="Times New Roman" w:hAnsi="Times New Roman" w:cs="Times New Roman"/>
          <w:sz w:val="24"/>
          <w:szCs w:val="24"/>
        </w:rPr>
      </w:pPr>
    </w:p>
    <w:p w14:paraId="6E992EF5" w14:textId="2AE7E43B" w:rsidR="00FB2829" w:rsidRPr="00566094" w:rsidRDefault="005A3B38" w:rsidP="00FB2829">
      <w:pPr>
        <w:pStyle w:val="ListParagraph"/>
        <w:numPr>
          <w:ilvl w:val="0"/>
          <w:numId w:val="22"/>
        </w:numPr>
        <w:spacing w:line="360" w:lineRule="auto"/>
        <w:ind w:left="851"/>
        <w:jc w:val="both"/>
        <w:rPr>
          <w:rFonts w:ascii="Times New Roman" w:hAnsi="Times New Roman" w:cs="Times New Roman"/>
          <w:b/>
          <w:bCs/>
          <w:i/>
          <w:iCs/>
          <w:sz w:val="24"/>
          <w:szCs w:val="24"/>
        </w:rPr>
      </w:pPr>
      <w:r w:rsidRPr="005A3B38">
        <w:rPr>
          <w:rFonts w:ascii="Times New Roman" w:hAnsi="Times New Roman" w:cs="Times New Roman"/>
          <w:b/>
          <w:bCs/>
          <w:sz w:val="24"/>
          <w:szCs w:val="24"/>
        </w:rPr>
        <w:t>Pemahaman</w:t>
      </w:r>
      <w:r>
        <w:rPr>
          <w:rFonts w:ascii="Times New Roman" w:hAnsi="Times New Roman" w:cs="Times New Roman"/>
          <w:b/>
          <w:bCs/>
          <w:i/>
          <w:iCs/>
          <w:sz w:val="24"/>
          <w:szCs w:val="24"/>
        </w:rPr>
        <w:t xml:space="preserve"> </w:t>
      </w:r>
      <w:proofErr w:type="spellStart"/>
      <w:r w:rsidR="00FB2829" w:rsidRPr="00677837">
        <w:rPr>
          <w:rFonts w:ascii="Times New Roman" w:hAnsi="Times New Roman" w:cs="Times New Roman"/>
          <w:b/>
          <w:bCs/>
          <w:i/>
          <w:iCs/>
          <w:sz w:val="24"/>
          <w:szCs w:val="24"/>
        </w:rPr>
        <w:t>Self Assessment</w:t>
      </w:r>
      <w:proofErr w:type="spellEnd"/>
      <w:r w:rsidR="00FB2829" w:rsidRPr="00677837">
        <w:rPr>
          <w:rFonts w:ascii="Times New Roman" w:hAnsi="Times New Roman" w:cs="Times New Roman"/>
          <w:b/>
          <w:bCs/>
          <w:i/>
          <w:iCs/>
          <w:sz w:val="24"/>
          <w:szCs w:val="24"/>
        </w:rPr>
        <w:t xml:space="preserve"> System</w:t>
      </w:r>
      <w:r w:rsidR="00FB2829">
        <w:rPr>
          <w:rFonts w:ascii="Times New Roman" w:hAnsi="Times New Roman" w:cs="Times New Roman"/>
          <w:b/>
          <w:bCs/>
          <w:i/>
          <w:iCs/>
          <w:sz w:val="24"/>
          <w:szCs w:val="24"/>
        </w:rPr>
        <w:t xml:space="preserve"> </w:t>
      </w:r>
      <w:r w:rsidR="00FB2829">
        <w:rPr>
          <w:rFonts w:ascii="Times New Roman" w:hAnsi="Times New Roman" w:cs="Times New Roman"/>
          <w:b/>
          <w:bCs/>
          <w:sz w:val="24"/>
          <w:szCs w:val="24"/>
        </w:rPr>
        <w:t>(X1)</w:t>
      </w:r>
    </w:p>
    <w:p w14:paraId="05AB55FB" w14:textId="77777777" w:rsidR="00FB2829" w:rsidRPr="00566094" w:rsidRDefault="00FB2829" w:rsidP="005D47F7">
      <w:pPr>
        <w:pStyle w:val="ListParagraph"/>
        <w:numPr>
          <w:ilvl w:val="0"/>
          <w:numId w:val="40"/>
        </w:numPr>
        <w:spacing w:line="360" w:lineRule="auto"/>
        <w:ind w:left="1276"/>
        <w:jc w:val="both"/>
        <w:rPr>
          <w:rFonts w:ascii="Times New Roman" w:hAnsi="Times New Roman" w:cs="Times New Roman"/>
          <w:b/>
          <w:bCs/>
          <w:sz w:val="24"/>
          <w:szCs w:val="24"/>
        </w:rPr>
      </w:pPr>
      <w:proofErr w:type="spellStart"/>
      <w:r>
        <w:rPr>
          <w:rFonts w:ascii="Times New Roman" w:hAnsi="Times New Roman" w:cs="Times New Roman"/>
          <w:b/>
          <w:bCs/>
          <w:sz w:val="24"/>
          <w:szCs w:val="24"/>
        </w:rPr>
        <w:t>Pernyataan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Positif</w:t>
      </w:r>
      <w:proofErr w:type="spellEnd"/>
    </w:p>
    <w:tbl>
      <w:tblPr>
        <w:tblStyle w:val="TableGrid"/>
        <w:tblW w:w="0" w:type="auto"/>
        <w:tblInd w:w="720" w:type="dxa"/>
        <w:tblLook w:val="04A0" w:firstRow="1" w:lastRow="0" w:firstColumn="1" w:lastColumn="0" w:noHBand="0" w:noVBand="1"/>
      </w:tblPr>
      <w:tblGrid>
        <w:gridCol w:w="763"/>
        <w:gridCol w:w="3827"/>
        <w:gridCol w:w="572"/>
        <w:gridCol w:w="567"/>
        <w:gridCol w:w="567"/>
        <w:gridCol w:w="567"/>
        <w:gridCol w:w="561"/>
      </w:tblGrid>
      <w:tr w:rsidR="00FB2829" w:rsidRPr="00027322" w14:paraId="6FE04DC7" w14:textId="77777777" w:rsidTr="00E35682">
        <w:trPr>
          <w:tblHeader/>
        </w:trPr>
        <w:tc>
          <w:tcPr>
            <w:tcW w:w="763" w:type="dxa"/>
            <w:vMerge w:val="restart"/>
            <w:vAlign w:val="center"/>
          </w:tcPr>
          <w:p w14:paraId="190E4418" w14:textId="77777777" w:rsidR="00FB2829" w:rsidRPr="00027322" w:rsidRDefault="00FB2829" w:rsidP="00B0154E">
            <w:pPr>
              <w:pStyle w:val="ListParagraph"/>
              <w:spacing w:line="360" w:lineRule="auto"/>
              <w:ind w:left="0"/>
              <w:jc w:val="center"/>
              <w:rPr>
                <w:rFonts w:ascii="Times New Roman" w:hAnsi="Times New Roman" w:cs="Times New Roman"/>
                <w:b/>
                <w:bCs/>
                <w:sz w:val="20"/>
                <w:szCs w:val="20"/>
              </w:rPr>
            </w:pPr>
            <w:bookmarkStart w:id="240" w:name="_Hlk181694542"/>
            <w:r w:rsidRPr="00027322">
              <w:rPr>
                <w:rFonts w:ascii="Times New Roman" w:hAnsi="Times New Roman" w:cs="Times New Roman"/>
                <w:b/>
                <w:bCs/>
                <w:sz w:val="20"/>
                <w:szCs w:val="20"/>
              </w:rPr>
              <w:t>Kode</w:t>
            </w:r>
          </w:p>
        </w:tc>
        <w:tc>
          <w:tcPr>
            <w:tcW w:w="3827" w:type="dxa"/>
            <w:vMerge w:val="restart"/>
            <w:vAlign w:val="center"/>
          </w:tcPr>
          <w:p w14:paraId="53571240" w14:textId="77777777" w:rsidR="00FB2829" w:rsidRPr="00027322" w:rsidRDefault="00FB2829" w:rsidP="00B0154E">
            <w:pPr>
              <w:pStyle w:val="ListParagraph"/>
              <w:spacing w:line="360" w:lineRule="auto"/>
              <w:ind w:left="0"/>
              <w:jc w:val="center"/>
              <w:rPr>
                <w:rFonts w:ascii="Times New Roman" w:hAnsi="Times New Roman" w:cs="Times New Roman"/>
                <w:b/>
                <w:bCs/>
                <w:sz w:val="20"/>
                <w:szCs w:val="20"/>
              </w:rPr>
            </w:pPr>
            <w:proofErr w:type="spellStart"/>
            <w:r w:rsidRPr="00027322">
              <w:rPr>
                <w:rFonts w:ascii="Times New Roman" w:hAnsi="Times New Roman" w:cs="Times New Roman"/>
                <w:b/>
                <w:bCs/>
                <w:sz w:val="20"/>
                <w:szCs w:val="20"/>
              </w:rPr>
              <w:t>Pernyataan</w:t>
            </w:r>
            <w:proofErr w:type="spellEnd"/>
          </w:p>
        </w:tc>
        <w:tc>
          <w:tcPr>
            <w:tcW w:w="2834" w:type="dxa"/>
            <w:gridSpan w:val="5"/>
            <w:vAlign w:val="center"/>
          </w:tcPr>
          <w:p w14:paraId="4E6410AB" w14:textId="77777777" w:rsidR="00FB2829" w:rsidRPr="00027322" w:rsidRDefault="00FB2829" w:rsidP="00B0154E">
            <w:pPr>
              <w:pStyle w:val="ListParagraph"/>
              <w:spacing w:line="360" w:lineRule="auto"/>
              <w:ind w:left="0"/>
              <w:jc w:val="center"/>
              <w:rPr>
                <w:rFonts w:ascii="Times New Roman" w:hAnsi="Times New Roman" w:cs="Times New Roman"/>
                <w:b/>
                <w:bCs/>
                <w:sz w:val="20"/>
                <w:szCs w:val="20"/>
              </w:rPr>
            </w:pPr>
            <w:proofErr w:type="spellStart"/>
            <w:r w:rsidRPr="00027322">
              <w:rPr>
                <w:rFonts w:ascii="Times New Roman" w:hAnsi="Times New Roman" w:cs="Times New Roman"/>
                <w:b/>
                <w:bCs/>
                <w:sz w:val="20"/>
                <w:szCs w:val="20"/>
              </w:rPr>
              <w:t>Jawaban</w:t>
            </w:r>
            <w:proofErr w:type="spellEnd"/>
            <w:r w:rsidRPr="00027322">
              <w:rPr>
                <w:rFonts w:ascii="Times New Roman" w:hAnsi="Times New Roman" w:cs="Times New Roman"/>
                <w:b/>
                <w:bCs/>
                <w:sz w:val="20"/>
                <w:szCs w:val="20"/>
              </w:rPr>
              <w:t xml:space="preserve"> </w:t>
            </w:r>
          </w:p>
        </w:tc>
      </w:tr>
      <w:tr w:rsidR="00FB2829" w:rsidRPr="00027322" w14:paraId="5E9D5FFA" w14:textId="77777777" w:rsidTr="00E35682">
        <w:trPr>
          <w:tblHeader/>
        </w:trPr>
        <w:tc>
          <w:tcPr>
            <w:tcW w:w="763" w:type="dxa"/>
            <w:vMerge/>
          </w:tcPr>
          <w:p w14:paraId="0B14CD72" w14:textId="77777777" w:rsidR="00FB2829" w:rsidRPr="00027322" w:rsidRDefault="00FB2829" w:rsidP="00B0154E">
            <w:pPr>
              <w:pStyle w:val="ListParagraph"/>
              <w:spacing w:line="360" w:lineRule="auto"/>
              <w:ind w:left="0"/>
              <w:jc w:val="both"/>
              <w:rPr>
                <w:rFonts w:ascii="Times New Roman" w:hAnsi="Times New Roman" w:cs="Times New Roman"/>
                <w:b/>
                <w:bCs/>
                <w:sz w:val="20"/>
                <w:szCs w:val="20"/>
              </w:rPr>
            </w:pPr>
          </w:p>
        </w:tc>
        <w:tc>
          <w:tcPr>
            <w:tcW w:w="3827" w:type="dxa"/>
            <w:vMerge/>
          </w:tcPr>
          <w:p w14:paraId="381A5586" w14:textId="77777777" w:rsidR="00FB2829" w:rsidRPr="00027322" w:rsidRDefault="00FB2829" w:rsidP="00B0154E">
            <w:pPr>
              <w:pStyle w:val="ListParagraph"/>
              <w:spacing w:line="360" w:lineRule="auto"/>
              <w:ind w:left="0"/>
              <w:jc w:val="both"/>
              <w:rPr>
                <w:rFonts w:ascii="Times New Roman" w:hAnsi="Times New Roman" w:cs="Times New Roman"/>
                <w:b/>
                <w:bCs/>
                <w:sz w:val="20"/>
                <w:szCs w:val="20"/>
              </w:rPr>
            </w:pPr>
          </w:p>
        </w:tc>
        <w:tc>
          <w:tcPr>
            <w:tcW w:w="572" w:type="dxa"/>
            <w:vAlign w:val="center"/>
          </w:tcPr>
          <w:p w14:paraId="654FB79D"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STS</w:t>
            </w:r>
          </w:p>
        </w:tc>
        <w:tc>
          <w:tcPr>
            <w:tcW w:w="567" w:type="dxa"/>
            <w:vAlign w:val="center"/>
          </w:tcPr>
          <w:p w14:paraId="3E43FC3E"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TS</w:t>
            </w:r>
          </w:p>
        </w:tc>
        <w:tc>
          <w:tcPr>
            <w:tcW w:w="567" w:type="dxa"/>
            <w:vAlign w:val="center"/>
          </w:tcPr>
          <w:p w14:paraId="5130BA2D"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N</w:t>
            </w:r>
          </w:p>
        </w:tc>
        <w:tc>
          <w:tcPr>
            <w:tcW w:w="567" w:type="dxa"/>
            <w:vAlign w:val="center"/>
          </w:tcPr>
          <w:p w14:paraId="55634084"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S</w:t>
            </w:r>
          </w:p>
        </w:tc>
        <w:tc>
          <w:tcPr>
            <w:tcW w:w="561" w:type="dxa"/>
            <w:vAlign w:val="center"/>
          </w:tcPr>
          <w:p w14:paraId="5BAEDE92"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SS</w:t>
            </w:r>
          </w:p>
        </w:tc>
      </w:tr>
      <w:tr w:rsidR="00E35682" w:rsidRPr="00027322" w14:paraId="01A0C45C" w14:textId="77777777" w:rsidTr="00E35682">
        <w:tc>
          <w:tcPr>
            <w:tcW w:w="763" w:type="dxa"/>
          </w:tcPr>
          <w:p w14:paraId="5677EAF6" w14:textId="61DA2264"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X1</w:t>
            </w:r>
            <w:r>
              <w:rPr>
                <w:rFonts w:ascii="Times New Roman" w:hAnsi="Times New Roman" w:cs="Times New Roman"/>
                <w:sz w:val="20"/>
                <w:szCs w:val="20"/>
              </w:rPr>
              <w:t>.1</w:t>
            </w:r>
            <w:r w:rsidRPr="00027322">
              <w:rPr>
                <w:rFonts w:ascii="Times New Roman" w:hAnsi="Times New Roman" w:cs="Times New Roman"/>
                <w:sz w:val="20"/>
                <w:szCs w:val="20"/>
              </w:rPr>
              <w:t>a</w:t>
            </w:r>
          </w:p>
        </w:tc>
        <w:tc>
          <w:tcPr>
            <w:tcW w:w="3827" w:type="dxa"/>
          </w:tcPr>
          <w:p w14:paraId="517DC3D8" w14:textId="77777777" w:rsidR="00E35682" w:rsidRPr="00027322" w:rsidRDefault="00E35682" w:rsidP="00B0154E">
            <w:pPr>
              <w:pStyle w:val="ListParagraph"/>
              <w:ind w:left="0"/>
              <w:jc w:val="both"/>
              <w:rPr>
                <w:rFonts w:ascii="Times New Roman" w:hAnsi="Times New Roman" w:cs="Times New Roman"/>
                <w:sz w:val="20"/>
                <w:szCs w:val="20"/>
              </w:rPr>
            </w:pPr>
            <w:r w:rsidRPr="00027322">
              <w:rPr>
                <w:rFonts w:ascii="Times New Roman" w:hAnsi="Times New Roman" w:cs="Times New Roman"/>
                <w:sz w:val="20"/>
                <w:szCs w:val="20"/>
              </w:rPr>
              <w:t xml:space="preserve">Saya </w:t>
            </w:r>
            <w:proofErr w:type="spellStart"/>
            <w:r w:rsidRPr="00027322">
              <w:rPr>
                <w:rFonts w:ascii="Times New Roman" w:hAnsi="Times New Roman" w:cs="Times New Roman"/>
                <w:sz w:val="20"/>
                <w:szCs w:val="20"/>
              </w:rPr>
              <w:t>telah</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mendaftarkan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diri</w:t>
            </w:r>
            <w:proofErr w:type="spellEnd"/>
            <w:r w:rsidRPr="00027322">
              <w:rPr>
                <w:rFonts w:ascii="Times New Roman" w:hAnsi="Times New Roman" w:cs="Times New Roman"/>
                <w:sz w:val="20"/>
                <w:szCs w:val="20"/>
              </w:rPr>
              <w:t xml:space="preserve"> di Kantor </w:t>
            </w:r>
            <w:proofErr w:type="spellStart"/>
            <w:r w:rsidRPr="00027322">
              <w:rPr>
                <w:rFonts w:ascii="Times New Roman" w:hAnsi="Times New Roman" w:cs="Times New Roman"/>
                <w:sz w:val="20"/>
                <w:szCs w:val="20"/>
              </w:rPr>
              <w:t>Pelayanan</w:t>
            </w:r>
            <w:proofErr w:type="spellEnd"/>
            <w:r w:rsidRPr="00027322">
              <w:rPr>
                <w:rFonts w:ascii="Times New Roman" w:hAnsi="Times New Roman" w:cs="Times New Roman"/>
                <w:sz w:val="20"/>
                <w:szCs w:val="20"/>
              </w:rPr>
              <w:t xml:space="preserve"> Pajak dan </w:t>
            </w:r>
            <w:proofErr w:type="spellStart"/>
            <w:r w:rsidRPr="00027322">
              <w:rPr>
                <w:rFonts w:ascii="Times New Roman" w:hAnsi="Times New Roman" w:cs="Times New Roman"/>
                <w:sz w:val="20"/>
                <w:szCs w:val="20"/>
              </w:rPr>
              <w:t>memiliki</w:t>
            </w:r>
            <w:proofErr w:type="spellEnd"/>
            <w:r w:rsidRPr="00027322">
              <w:rPr>
                <w:rFonts w:ascii="Times New Roman" w:hAnsi="Times New Roman" w:cs="Times New Roman"/>
                <w:sz w:val="20"/>
                <w:szCs w:val="20"/>
              </w:rPr>
              <w:t xml:space="preserve"> NPWP </w:t>
            </w:r>
            <w:proofErr w:type="spellStart"/>
            <w:r w:rsidRPr="00027322">
              <w:rPr>
                <w:rFonts w:ascii="Times New Roman" w:hAnsi="Times New Roman" w:cs="Times New Roman"/>
                <w:sz w:val="20"/>
                <w:szCs w:val="20"/>
              </w:rPr>
              <w:t>sesuai</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dengan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ketentuan</w:t>
            </w:r>
            <w:proofErr w:type="spellEnd"/>
            <w:r w:rsidRPr="00027322">
              <w:rPr>
                <w:rFonts w:ascii="Times New Roman" w:hAnsi="Times New Roman" w:cs="Times New Roman"/>
                <w:sz w:val="20"/>
                <w:szCs w:val="20"/>
              </w:rPr>
              <w:t xml:space="preserve"> yang </w:t>
            </w:r>
            <w:proofErr w:type="spellStart"/>
            <w:r w:rsidRPr="00027322">
              <w:rPr>
                <w:rFonts w:ascii="Times New Roman" w:hAnsi="Times New Roman" w:cs="Times New Roman"/>
                <w:sz w:val="20"/>
                <w:szCs w:val="20"/>
              </w:rPr>
              <w:t>berlaku</w:t>
            </w:r>
            <w:proofErr w:type="spellEnd"/>
            <w:r w:rsidRPr="00027322">
              <w:rPr>
                <w:rFonts w:ascii="Times New Roman" w:hAnsi="Times New Roman" w:cs="Times New Roman"/>
                <w:sz w:val="20"/>
                <w:szCs w:val="20"/>
              </w:rPr>
              <w:t>.</w:t>
            </w:r>
          </w:p>
        </w:tc>
        <w:tc>
          <w:tcPr>
            <w:tcW w:w="572" w:type="dxa"/>
            <w:vAlign w:val="center"/>
          </w:tcPr>
          <w:p w14:paraId="60CF258F" w14:textId="25FB9DD2"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05E0D4F7" w14:textId="0AD19988"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1D56BE6E" w14:textId="35F172E5"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23D44C5E" w14:textId="5AE59E29"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1" w:type="dxa"/>
            <w:vAlign w:val="center"/>
          </w:tcPr>
          <w:p w14:paraId="228273CA" w14:textId="4CD322A9" w:rsidR="00E35682" w:rsidRPr="00027322" w:rsidRDefault="00E35682" w:rsidP="00747C10">
            <w:pPr>
              <w:pStyle w:val="ListParagraph"/>
              <w:spacing w:line="360" w:lineRule="auto"/>
              <w:ind w:left="0"/>
              <w:jc w:val="center"/>
              <w:rPr>
                <w:rFonts w:ascii="Times New Roman" w:hAnsi="Times New Roman" w:cs="Times New Roman"/>
                <w:sz w:val="20"/>
                <w:szCs w:val="20"/>
              </w:rPr>
            </w:pPr>
          </w:p>
        </w:tc>
      </w:tr>
      <w:tr w:rsidR="00E35682" w:rsidRPr="00027322" w14:paraId="5574D2D9" w14:textId="77777777" w:rsidTr="00E35682">
        <w:tc>
          <w:tcPr>
            <w:tcW w:w="763" w:type="dxa"/>
          </w:tcPr>
          <w:p w14:paraId="0F99A4D6" w14:textId="565510A2"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X</w:t>
            </w:r>
            <w:r>
              <w:rPr>
                <w:rFonts w:ascii="Times New Roman" w:hAnsi="Times New Roman" w:cs="Times New Roman"/>
                <w:sz w:val="20"/>
                <w:szCs w:val="20"/>
              </w:rPr>
              <w:t>1.</w:t>
            </w:r>
            <w:r w:rsidRPr="00027322">
              <w:rPr>
                <w:rFonts w:ascii="Times New Roman" w:hAnsi="Times New Roman" w:cs="Times New Roman"/>
                <w:sz w:val="20"/>
                <w:szCs w:val="20"/>
              </w:rPr>
              <w:t>2a</w:t>
            </w:r>
          </w:p>
        </w:tc>
        <w:tc>
          <w:tcPr>
            <w:tcW w:w="3827" w:type="dxa"/>
          </w:tcPr>
          <w:p w14:paraId="14556E0D" w14:textId="77777777" w:rsidR="00E35682" w:rsidRPr="00027322" w:rsidRDefault="00E35682" w:rsidP="00B0154E">
            <w:pPr>
              <w:pStyle w:val="ListParagraph"/>
              <w:ind w:left="0"/>
              <w:jc w:val="both"/>
              <w:rPr>
                <w:rFonts w:ascii="Times New Roman" w:hAnsi="Times New Roman" w:cs="Times New Roman"/>
                <w:sz w:val="20"/>
                <w:szCs w:val="20"/>
              </w:rPr>
            </w:pPr>
            <w:r w:rsidRPr="00027322">
              <w:rPr>
                <w:rFonts w:ascii="Times New Roman" w:hAnsi="Times New Roman" w:cs="Times New Roman"/>
                <w:sz w:val="20"/>
                <w:szCs w:val="20"/>
              </w:rPr>
              <w:t xml:space="preserve">Saya </w:t>
            </w:r>
            <w:proofErr w:type="spellStart"/>
            <w:r w:rsidRPr="00027322">
              <w:rPr>
                <w:rFonts w:ascii="Times New Roman" w:hAnsi="Times New Roman" w:cs="Times New Roman"/>
                <w:sz w:val="20"/>
                <w:szCs w:val="20"/>
              </w:rPr>
              <w:t>selalu</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menghitung</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jumlah</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pajak</w:t>
            </w:r>
            <w:proofErr w:type="spellEnd"/>
            <w:r w:rsidRPr="00027322">
              <w:rPr>
                <w:rFonts w:ascii="Times New Roman" w:hAnsi="Times New Roman" w:cs="Times New Roman"/>
                <w:sz w:val="20"/>
                <w:szCs w:val="20"/>
              </w:rPr>
              <w:t xml:space="preserve"> yang </w:t>
            </w:r>
            <w:proofErr w:type="spellStart"/>
            <w:r w:rsidRPr="00027322">
              <w:rPr>
                <w:rFonts w:ascii="Times New Roman" w:hAnsi="Times New Roman" w:cs="Times New Roman"/>
                <w:sz w:val="20"/>
                <w:szCs w:val="20"/>
              </w:rPr>
              <w:t>terutang</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dengan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baik</w:t>
            </w:r>
            <w:proofErr w:type="spellEnd"/>
            <w:r w:rsidRPr="00027322">
              <w:rPr>
                <w:rFonts w:ascii="Times New Roman" w:hAnsi="Times New Roman" w:cs="Times New Roman"/>
                <w:sz w:val="20"/>
                <w:szCs w:val="20"/>
              </w:rPr>
              <w:t xml:space="preserve"> dan </w:t>
            </w:r>
            <w:proofErr w:type="spellStart"/>
            <w:r w:rsidRPr="00027322">
              <w:rPr>
                <w:rFonts w:ascii="Times New Roman" w:hAnsi="Times New Roman" w:cs="Times New Roman"/>
                <w:sz w:val="20"/>
                <w:szCs w:val="20"/>
              </w:rPr>
              <w:t>benar</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sesuai</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dengan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peraturan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perpajakan</w:t>
            </w:r>
            <w:proofErr w:type="spellEnd"/>
            <w:r w:rsidRPr="00027322">
              <w:rPr>
                <w:rFonts w:ascii="Times New Roman" w:hAnsi="Times New Roman" w:cs="Times New Roman"/>
                <w:sz w:val="20"/>
                <w:szCs w:val="20"/>
              </w:rPr>
              <w:t xml:space="preserve"> yang </w:t>
            </w:r>
            <w:proofErr w:type="spellStart"/>
            <w:r w:rsidRPr="00027322">
              <w:rPr>
                <w:rFonts w:ascii="Times New Roman" w:hAnsi="Times New Roman" w:cs="Times New Roman"/>
                <w:sz w:val="20"/>
                <w:szCs w:val="20"/>
              </w:rPr>
              <w:t>berlaku</w:t>
            </w:r>
            <w:proofErr w:type="spellEnd"/>
            <w:r w:rsidRPr="00027322">
              <w:rPr>
                <w:rFonts w:ascii="Times New Roman" w:hAnsi="Times New Roman" w:cs="Times New Roman"/>
                <w:sz w:val="20"/>
                <w:szCs w:val="20"/>
              </w:rPr>
              <w:t>.</w:t>
            </w:r>
          </w:p>
        </w:tc>
        <w:tc>
          <w:tcPr>
            <w:tcW w:w="572" w:type="dxa"/>
            <w:vAlign w:val="center"/>
          </w:tcPr>
          <w:p w14:paraId="2C6BB291" w14:textId="29661F4C"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3AAE2B99" w14:textId="163C7BCD"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46CB5048" w14:textId="3B17AC5F"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00D3A517" w14:textId="442E30EC"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1" w:type="dxa"/>
            <w:vAlign w:val="center"/>
          </w:tcPr>
          <w:p w14:paraId="5271090B" w14:textId="40E24998" w:rsidR="00E35682" w:rsidRPr="00027322" w:rsidRDefault="00E35682" w:rsidP="00747C10">
            <w:pPr>
              <w:pStyle w:val="ListParagraph"/>
              <w:spacing w:line="360" w:lineRule="auto"/>
              <w:ind w:left="0"/>
              <w:jc w:val="center"/>
              <w:rPr>
                <w:rFonts w:ascii="Times New Roman" w:hAnsi="Times New Roman" w:cs="Times New Roman"/>
                <w:sz w:val="20"/>
                <w:szCs w:val="20"/>
              </w:rPr>
            </w:pPr>
          </w:p>
        </w:tc>
      </w:tr>
      <w:tr w:rsidR="00E35682" w:rsidRPr="00027322" w14:paraId="7B959758" w14:textId="77777777" w:rsidTr="00E35682">
        <w:tc>
          <w:tcPr>
            <w:tcW w:w="763" w:type="dxa"/>
          </w:tcPr>
          <w:p w14:paraId="7DC9AAB1" w14:textId="0122BAC9"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X</w:t>
            </w:r>
            <w:r>
              <w:rPr>
                <w:rFonts w:ascii="Times New Roman" w:hAnsi="Times New Roman" w:cs="Times New Roman"/>
                <w:sz w:val="20"/>
                <w:szCs w:val="20"/>
              </w:rPr>
              <w:t>1.</w:t>
            </w:r>
            <w:r w:rsidRPr="00027322">
              <w:rPr>
                <w:rFonts w:ascii="Times New Roman" w:hAnsi="Times New Roman" w:cs="Times New Roman"/>
                <w:sz w:val="20"/>
                <w:szCs w:val="20"/>
              </w:rPr>
              <w:t>3a</w:t>
            </w:r>
          </w:p>
        </w:tc>
        <w:tc>
          <w:tcPr>
            <w:tcW w:w="3827" w:type="dxa"/>
          </w:tcPr>
          <w:p w14:paraId="3CA63CAA" w14:textId="77777777" w:rsidR="00E35682" w:rsidRPr="00027322" w:rsidRDefault="00E35682" w:rsidP="00B0154E">
            <w:pPr>
              <w:pStyle w:val="ListParagraph"/>
              <w:ind w:left="0"/>
              <w:jc w:val="both"/>
              <w:rPr>
                <w:rFonts w:ascii="Times New Roman" w:hAnsi="Times New Roman" w:cs="Times New Roman"/>
                <w:sz w:val="20"/>
                <w:szCs w:val="20"/>
              </w:rPr>
            </w:pPr>
            <w:r w:rsidRPr="00027322">
              <w:rPr>
                <w:rFonts w:ascii="Times New Roman" w:hAnsi="Times New Roman" w:cs="Times New Roman"/>
                <w:sz w:val="20"/>
                <w:szCs w:val="20"/>
              </w:rPr>
              <w:t xml:space="preserve">Saya </w:t>
            </w:r>
            <w:proofErr w:type="spellStart"/>
            <w:r w:rsidRPr="00027322">
              <w:rPr>
                <w:rFonts w:ascii="Times New Roman" w:hAnsi="Times New Roman" w:cs="Times New Roman"/>
                <w:sz w:val="20"/>
                <w:szCs w:val="20"/>
              </w:rPr>
              <w:t>selalu</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menyetor</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pajak</w:t>
            </w:r>
            <w:proofErr w:type="spellEnd"/>
            <w:r w:rsidRPr="00027322">
              <w:rPr>
                <w:rFonts w:ascii="Times New Roman" w:hAnsi="Times New Roman" w:cs="Times New Roman"/>
                <w:sz w:val="20"/>
                <w:szCs w:val="20"/>
              </w:rPr>
              <w:t xml:space="preserve"> yang </w:t>
            </w:r>
            <w:proofErr w:type="spellStart"/>
            <w:r w:rsidRPr="00027322">
              <w:rPr>
                <w:rFonts w:ascii="Times New Roman" w:hAnsi="Times New Roman" w:cs="Times New Roman"/>
                <w:sz w:val="20"/>
                <w:szCs w:val="20"/>
              </w:rPr>
              <w:t>terutang</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tepat</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waktu</w:t>
            </w:r>
            <w:proofErr w:type="spellEnd"/>
            <w:r w:rsidRPr="00027322">
              <w:rPr>
                <w:rFonts w:ascii="Times New Roman" w:hAnsi="Times New Roman" w:cs="Times New Roman"/>
                <w:sz w:val="20"/>
                <w:szCs w:val="20"/>
              </w:rPr>
              <w:t xml:space="preserve"> dan </w:t>
            </w:r>
            <w:proofErr w:type="spellStart"/>
            <w:r w:rsidRPr="00027322">
              <w:rPr>
                <w:rFonts w:ascii="Times New Roman" w:hAnsi="Times New Roman" w:cs="Times New Roman"/>
                <w:sz w:val="20"/>
                <w:szCs w:val="20"/>
              </w:rPr>
              <w:t>sesuai</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dengan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jumlah</w:t>
            </w:r>
            <w:proofErr w:type="spellEnd"/>
            <w:r w:rsidRPr="00027322">
              <w:rPr>
                <w:rFonts w:ascii="Times New Roman" w:hAnsi="Times New Roman" w:cs="Times New Roman"/>
                <w:sz w:val="20"/>
                <w:szCs w:val="20"/>
              </w:rPr>
              <w:t xml:space="preserve"> yang </w:t>
            </w:r>
            <w:proofErr w:type="spellStart"/>
            <w:r w:rsidRPr="00027322">
              <w:rPr>
                <w:rFonts w:ascii="Times New Roman" w:hAnsi="Times New Roman" w:cs="Times New Roman"/>
                <w:sz w:val="20"/>
                <w:szCs w:val="20"/>
              </w:rPr>
              <w:t>telah</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saya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hitung</w:t>
            </w:r>
            <w:proofErr w:type="spellEnd"/>
            <w:r w:rsidRPr="00027322">
              <w:rPr>
                <w:rFonts w:ascii="Times New Roman" w:hAnsi="Times New Roman" w:cs="Times New Roman"/>
                <w:sz w:val="20"/>
                <w:szCs w:val="20"/>
              </w:rPr>
              <w:t>.</w:t>
            </w:r>
          </w:p>
        </w:tc>
        <w:tc>
          <w:tcPr>
            <w:tcW w:w="572" w:type="dxa"/>
            <w:vAlign w:val="center"/>
          </w:tcPr>
          <w:p w14:paraId="5072230B" w14:textId="1802848C"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45B73C4E" w14:textId="21D8DF7D"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219157FA" w14:textId="43CCC61B"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5FE8CAEA" w14:textId="0F261A54"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1" w:type="dxa"/>
            <w:vAlign w:val="center"/>
          </w:tcPr>
          <w:p w14:paraId="00BD5C96" w14:textId="4DCB6673" w:rsidR="00E35682" w:rsidRPr="00027322" w:rsidRDefault="00E35682" w:rsidP="00747C10">
            <w:pPr>
              <w:pStyle w:val="ListParagraph"/>
              <w:spacing w:line="360" w:lineRule="auto"/>
              <w:ind w:left="0"/>
              <w:jc w:val="center"/>
              <w:rPr>
                <w:rFonts w:ascii="Times New Roman" w:hAnsi="Times New Roman" w:cs="Times New Roman"/>
                <w:sz w:val="20"/>
                <w:szCs w:val="20"/>
              </w:rPr>
            </w:pPr>
          </w:p>
        </w:tc>
      </w:tr>
      <w:tr w:rsidR="00E35682" w:rsidRPr="00027322" w14:paraId="211EC669" w14:textId="77777777" w:rsidTr="00E35682">
        <w:tc>
          <w:tcPr>
            <w:tcW w:w="763" w:type="dxa"/>
          </w:tcPr>
          <w:p w14:paraId="34DBF54B" w14:textId="229E2BBE"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X</w:t>
            </w:r>
            <w:r>
              <w:rPr>
                <w:rFonts w:ascii="Times New Roman" w:hAnsi="Times New Roman" w:cs="Times New Roman"/>
                <w:sz w:val="20"/>
                <w:szCs w:val="20"/>
              </w:rPr>
              <w:t>1.</w:t>
            </w:r>
            <w:r w:rsidRPr="00027322">
              <w:rPr>
                <w:rFonts w:ascii="Times New Roman" w:hAnsi="Times New Roman" w:cs="Times New Roman"/>
                <w:sz w:val="20"/>
                <w:szCs w:val="20"/>
              </w:rPr>
              <w:t>4a</w:t>
            </w:r>
          </w:p>
        </w:tc>
        <w:tc>
          <w:tcPr>
            <w:tcW w:w="3827" w:type="dxa"/>
          </w:tcPr>
          <w:p w14:paraId="755E1A08" w14:textId="77777777" w:rsidR="00E35682" w:rsidRPr="00027322" w:rsidRDefault="00E35682" w:rsidP="00B0154E">
            <w:pPr>
              <w:pStyle w:val="ListParagraph"/>
              <w:ind w:left="0"/>
              <w:jc w:val="both"/>
              <w:rPr>
                <w:rFonts w:ascii="Times New Roman" w:hAnsi="Times New Roman" w:cs="Times New Roman"/>
                <w:sz w:val="20"/>
                <w:szCs w:val="20"/>
              </w:rPr>
            </w:pPr>
            <w:r w:rsidRPr="00027322">
              <w:rPr>
                <w:rFonts w:ascii="Times New Roman" w:hAnsi="Times New Roman" w:cs="Times New Roman"/>
                <w:sz w:val="20"/>
                <w:szCs w:val="20"/>
              </w:rPr>
              <w:t xml:space="preserve">Saya </w:t>
            </w:r>
            <w:proofErr w:type="spellStart"/>
            <w:r w:rsidRPr="00027322">
              <w:rPr>
                <w:rFonts w:ascii="Times New Roman" w:hAnsi="Times New Roman" w:cs="Times New Roman"/>
                <w:sz w:val="20"/>
                <w:szCs w:val="20"/>
              </w:rPr>
              <w:t>selalu</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melaporkan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penyetoran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pajak</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saya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kepada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Direktur</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Jenderal</w:t>
            </w:r>
            <w:proofErr w:type="spellEnd"/>
            <w:r w:rsidRPr="00027322">
              <w:rPr>
                <w:rFonts w:ascii="Times New Roman" w:hAnsi="Times New Roman" w:cs="Times New Roman"/>
                <w:sz w:val="20"/>
                <w:szCs w:val="20"/>
              </w:rPr>
              <w:t xml:space="preserve"> Pajak </w:t>
            </w:r>
            <w:proofErr w:type="spellStart"/>
            <w:r w:rsidRPr="00027322">
              <w:rPr>
                <w:rFonts w:ascii="Times New Roman" w:hAnsi="Times New Roman" w:cs="Times New Roman"/>
                <w:sz w:val="20"/>
                <w:szCs w:val="20"/>
              </w:rPr>
              <w:t>melalui</w:t>
            </w:r>
            <w:proofErr w:type="spellEnd"/>
            <w:r w:rsidRPr="00027322">
              <w:rPr>
                <w:rFonts w:ascii="Times New Roman" w:hAnsi="Times New Roman" w:cs="Times New Roman"/>
                <w:sz w:val="20"/>
                <w:szCs w:val="20"/>
              </w:rPr>
              <w:t xml:space="preserve"> SPT </w:t>
            </w:r>
            <w:proofErr w:type="spellStart"/>
            <w:r w:rsidRPr="00027322">
              <w:rPr>
                <w:rFonts w:ascii="Times New Roman" w:hAnsi="Times New Roman" w:cs="Times New Roman"/>
                <w:sz w:val="20"/>
                <w:szCs w:val="20"/>
              </w:rPr>
              <w:t>sesuai</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dengan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ketentuan</w:t>
            </w:r>
            <w:proofErr w:type="spellEnd"/>
            <w:r w:rsidRPr="00027322">
              <w:rPr>
                <w:rFonts w:ascii="Times New Roman" w:hAnsi="Times New Roman" w:cs="Times New Roman"/>
                <w:sz w:val="20"/>
                <w:szCs w:val="20"/>
              </w:rPr>
              <w:t xml:space="preserve"> yang </w:t>
            </w:r>
            <w:proofErr w:type="spellStart"/>
            <w:r w:rsidRPr="00027322">
              <w:rPr>
                <w:rFonts w:ascii="Times New Roman" w:hAnsi="Times New Roman" w:cs="Times New Roman"/>
                <w:sz w:val="20"/>
                <w:szCs w:val="20"/>
              </w:rPr>
              <w:t>berlaku</w:t>
            </w:r>
            <w:proofErr w:type="spellEnd"/>
            <w:r w:rsidRPr="00027322">
              <w:rPr>
                <w:rFonts w:ascii="Times New Roman" w:hAnsi="Times New Roman" w:cs="Times New Roman"/>
                <w:sz w:val="20"/>
                <w:szCs w:val="20"/>
              </w:rPr>
              <w:t>.</w:t>
            </w:r>
          </w:p>
        </w:tc>
        <w:tc>
          <w:tcPr>
            <w:tcW w:w="572" w:type="dxa"/>
            <w:vAlign w:val="center"/>
          </w:tcPr>
          <w:p w14:paraId="3619924D" w14:textId="5A032BDC"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0E0E754F" w14:textId="1E7718E8"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5BB7094D" w14:textId="6E85CF85"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7" w:type="dxa"/>
            <w:vAlign w:val="center"/>
          </w:tcPr>
          <w:p w14:paraId="17ECB241" w14:textId="27AE8DE2" w:rsidR="00E35682" w:rsidRPr="00027322" w:rsidRDefault="00E35682" w:rsidP="00747C10">
            <w:pPr>
              <w:pStyle w:val="ListParagraph"/>
              <w:spacing w:line="360" w:lineRule="auto"/>
              <w:ind w:left="0"/>
              <w:jc w:val="center"/>
              <w:rPr>
                <w:rFonts w:ascii="Times New Roman" w:hAnsi="Times New Roman" w:cs="Times New Roman"/>
                <w:sz w:val="20"/>
                <w:szCs w:val="20"/>
              </w:rPr>
            </w:pPr>
          </w:p>
        </w:tc>
        <w:tc>
          <w:tcPr>
            <w:tcW w:w="561" w:type="dxa"/>
            <w:vAlign w:val="center"/>
          </w:tcPr>
          <w:p w14:paraId="6E7F34F0" w14:textId="33A3A2F0" w:rsidR="00E35682" w:rsidRPr="00027322" w:rsidRDefault="00E35682" w:rsidP="00747C10">
            <w:pPr>
              <w:pStyle w:val="ListParagraph"/>
              <w:spacing w:line="360" w:lineRule="auto"/>
              <w:ind w:left="0"/>
              <w:jc w:val="center"/>
              <w:rPr>
                <w:rFonts w:ascii="Times New Roman" w:hAnsi="Times New Roman" w:cs="Times New Roman"/>
                <w:sz w:val="20"/>
                <w:szCs w:val="20"/>
              </w:rPr>
            </w:pPr>
          </w:p>
        </w:tc>
      </w:tr>
      <w:bookmarkEnd w:id="240"/>
    </w:tbl>
    <w:p w14:paraId="34AE814A" w14:textId="77777777" w:rsidR="00FB2829" w:rsidRDefault="00FB2829" w:rsidP="00A04A0A">
      <w:pPr>
        <w:spacing w:after="0" w:line="240" w:lineRule="auto"/>
        <w:jc w:val="both"/>
        <w:rPr>
          <w:rFonts w:ascii="Times New Roman" w:hAnsi="Times New Roman" w:cs="Times New Roman"/>
          <w:sz w:val="24"/>
          <w:szCs w:val="24"/>
        </w:rPr>
      </w:pPr>
    </w:p>
    <w:p w14:paraId="25A2B0E0" w14:textId="77777777" w:rsidR="00FB2829" w:rsidRPr="00566094" w:rsidRDefault="00FB2829" w:rsidP="005D47F7">
      <w:pPr>
        <w:pStyle w:val="ListParagraph"/>
        <w:numPr>
          <w:ilvl w:val="0"/>
          <w:numId w:val="41"/>
        </w:numPr>
        <w:spacing w:line="360" w:lineRule="auto"/>
        <w:ind w:left="1276"/>
        <w:jc w:val="both"/>
        <w:rPr>
          <w:rFonts w:ascii="Times New Roman" w:hAnsi="Times New Roman" w:cs="Times New Roman"/>
          <w:b/>
          <w:bCs/>
          <w:sz w:val="24"/>
          <w:szCs w:val="24"/>
        </w:rPr>
      </w:pPr>
      <w:proofErr w:type="spellStart"/>
      <w:r w:rsidRPr="00566094">
        <w:rPr>
          <w:rFonts w:ascii="Times New Roman" w:hAnsi="Times New Roman" w:cs="Times New Roman"/>
          <w:b/>
          <w:bCs/>
          <w:sz w:val="24"/>
          <w:szCs w:val="24"/>
        </w:rPr>
        <w:t>Pernyataan</w:t>
      </w:r>
      <w:proofErr w:type="spellEnd"/>
      <w:r w:rsidRPr="00566094">
        <w:rPr>
          <w:rFonts w:ascii="Times New Roman" w:hAnsi="Times New Roman" w:cs="Times New Roman"/>
          <w:b/>
          <w:bCs/>
          <w:sz w:val="24"/>
          <w:szCs w:val="24"/>
        </w:rPr>
        <w:t xml:space="preserve"> </w:t>
      </w:r>
      <w:proofErr w:type="spellStart"/>
      <w:r w:rsidRPr="00566094">
        <w:rPr>
          <w:rFonts w:ascii="Times New Roman" w:hAnsi="Times New Roman" w:cs="Times New Roman"/>
          <w:b/>
          <w:bCs/>
          <w:sz w:val="24"/>
          <w:szCs w:val="24"/>
        </w:rPr>
        <w:t>Negatif</w:t>
      </w:r>
      <w:proofErr w:type="spellEnd"/>
    </w:p>
    <w:tbl>
      <w:tblPr>
        <w:tblStyle w:val="TableGrid"/>
        <w:tblW w:w="0" w:type="auto"/>
        <w:tblInd w:w="720" w:type="dxa"/>
        <w:tblLook w:val="04A0" w:firstRow="1" w:lastRow="0" w:firstColumn="1" w:lastColumn="0" w:noHBand="0" w:noVBand="1"/>
      </w:tblPr>
      <w:tblGrid>
        <w:gridCol w:w="763"/>
        <w:gridCol w:w="3770"/>
        <w:gridCol w:w="565"/>
        <w:gridCol w:w="562"/>
        <w:gridCol w:w="563"/>
        <w:gridCol w:w="566"/>
        <w:gridCol w:w="644"/>
      </w:tblGrid>
      <w:tr w:rsidR="00FB2829" w:rsidRPr="00027322" w14:paraId="4EBFCCAB" w14:textId="77777777" w:rsidTr="005A4BDB">
        <w:trPr>
          <w:tblHeader/>
        </w:trPr>
        <w:tc>
          <w:tcPr>
            <w:tcW w:w="763" w:type="dxa"/>
            <w:vMerge w:val="restart"/>
            <w:vAlign w:val="center"/>
          </w:tcPr>
          <w:p w14:paraId="6D6855AB" w14:textId="77777777" w:rsidR="00FB2829" w:rsidRPr="00027322" w:rsidRDefault="00FB2829" w:rsidP="00B0154E">
            <w:pPr>
              <w:pStyle w:val="ListParagraph"/>
              <w:spacing w:line="360" w:lineRule="auto"/>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Kode</w:t>
            </w:r>
          </w:p>
        </w:tc>
        <w:tc>
          <w:tcPr>
            <w:tcW w:w="3770" w:type="dxa"/>
            <w:vMerge w:val="restart"/>
            <w:vAlign w:val="center"/>
          </w:tcPr>
          <w:p w14:paraId="56AB6839" w14:textId="77777777" w:rsidR="00FB2829" w:rsidRPr="00027322" w:rsidRDefault="00FB2829" w:rsidP="00B0154E">
            <w:pPr>
              <w:pStyle w:val="ListParagraph"/>
              <w:spacing w:line="360" w:lineRule="auto"/>
              <w:ind w:left="0"/>
              <w:jc w:val="center"/>
              <w:rPr>
                <w:rFonts w:ascii="Times New Roman" w:hAnsi="Times New Roman" w:cs="Times New Roman"/>
                <w:b/>
                <w:bCs/>
                <w:sz w:val="20"/>
                <w:szCs w:val="20"/>
              </w:rPr>
            </w:pPr>
            <w:proofErr w:type="spellStart"/>
            <w:r w:rsidRPr="00027322">
              <w:rPr>
                <w:rFonts w:ascii="Times New Roman" w:hAnsi="Times New Roman" w:cs="Times New Roman"/>
                <w:b/>
                <w:bCs/>
                <w:sz w:val="20"/>
                <w:szCs w:val="20"/>
              </w:rPr>
              <w:t>Pernyataan</w:t>
            </w:r>
            <w:proofErr w:type="spellEnd"/>
          </w:p>
        </w:tc>
        <w:tc>
          <w:tcPr>
            <w:tcW w:w="2900" w:type="dxa"/>
            <w:gridSpan w:val="5"/>
            <w:vAlign w:val="center"/>
          </w:tcPr>
          <w:p w14:paraId="08CA2A27" w14:textId="77777777" w:rsidR="00FB2829" w:rsidRPr="00027322" w:rsidRDefault="00FB2829" w:rsidP="00B0154E">
            <w:pPr>
              <w:pStyle w:val="ListParagraph"/>
              <w:spacing w:line="360" w:lineRule="auto"/>
              <w:ind w:left="0"/>
              <w:jc w:val="center"/>
              <w:rPr>
                <w:rFonts w:ascii="Times New Roman" w:hAnsi="Times New Roman" w:cs="Times New Roman"/>
                <w:b/>
                <w:bCs/>
                <w:sz w:val="20"/>
                <w:szCs w:val="20"/>
              </w:rPr>
            </w:pPr>
            <w:proofErr w:type="spellStart"/>
            <w:r w:rsidRPr="00027322">
              <w:rPr>
                <w:rFonts w:ascii="Times New Roman" w:hAnsi="Times New Roman" w:cs="Times New Roman"/>
                <w:b/>
                <w:bCs/>
                <w:sz w:val="20"/>
                <w:szCs w:val="20"/>
              </w:rPr>
              <w:t>Jawaban</w:t>
            </w:r>
            <w:proofErr w:type="spellEnd"/>
            <w:r w:rsidRPr="00027322">
              <w:rPr>
                <w:rFonts w:ascii="Times New Roman" w:hAnsi="Times New Roman" w:cs="Times New Roman"/>
                <w:b/>
                <w:bCs/>
                <w:sz w:val="20"/>
                <w:szCs w:val="20"/>
              </w:rPr>
              <w:t xml:space="preserve"> </w:t>
            </w:r>
          </w:p>
        </w:tc>
      </w:tr>
      <w:tr w:rsidR="00FB2829" w:rsidRPr="00027322" w14:paraId="06D3A5D3" w14:textId="77777777" w:rsidTr="005A4BDB">
        <w:trPr>
          <w:tblHeader/>
        </w:trPr>
        <w:tc>
          <w:tcPr>
            <w:tcW w:w="763" w:type="dxa"/>
            <w:vMerge/>
          </w:tcPr>
          <w:p w14:paraId="2F1BA64C" w14:textId="77777777" w:rsidR="00FB2829" w:rsidRPr="00027322" w:rsidRDefault="00FB2829" w:rsidP="00B0154E">
            <w:pPr>
              <w:pStyle w:val="ListParagraph"/>
              <w:spacing w:line="360" w:lineRule="auto"/>
              <w:ind w:left="0"/>
              <w:jc w:val="both"/>
              <w:rPr>
                <w:rFonts w:ascii="Times New Roman" w:hAnsi="Times New Roman" w:cs="Times New Roman"/>
                <w:b/>
                <w:bCs/>
                <w:sz w:val="20"/>
                <w:szCs w:val="20"/>
              </w:rPr>
            </w:pPr>
          </w:p>
        </w:tc>
        <w:tc>
          <w:tcPr>
            <w:tcW w:w="3770" w:type="dxa"/>
            <w:vMerge/>
          </w:tcPr>
          <w:p w14:paraId="52C773D8" w14:textId="77777777" w:rsidR="00FB2829" w:rsidRPr="00027322" w:rsidRDefault="00FB2829" w:rsidP="00B0154E">
            <w:pPr>
              <w:pStyle w:val="ListParagraph"/>
              <w:spacing w:line="360" w:lineRule="auto"/>
              <w:ind w:left="0"/>
              <w:jc w:val="both"/>
              <w:rPr>
                <w:rFonts w:ascii="Times New Roman" w:hAnsi="Times New Roman" w:cs="Times New Roman"/>
                <w:b/>
                <w:bCs/>
                <w:sz w:val="20"/>
                <w:szCs w:val="20"/>
              </w:rPr>
            </w:pPr>
          </w:p>
        </w:tc>
        <w:tc>
          <w:tcPr>
            <w:tcW w:w="565" w:type="dxa"/>
            <w:vAlign w:val="center"/>
          </w:tcPr>
          <w:p w14:paraId="48B41530"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SS</w:t>
            </w:r>
          </w:p>
        </w:tc>
        <w:tc>
          <w:tcPr>
            <w:tcW w:w="562" w:type="dxa"/>
            <w:vAlign w:val="center"/>
          </w:tcPr>
          <w:p w14:paraId="3F9DA59C"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S</w:t>
            </w:r>
          </w:p>
        </w:tc>
        <w:tc>
          <w:tcPr>
            <w:tcW w:w="563" w:type="dxa"/>
            <w:vAlign w:val="center"/>
          </w:tcPr>
          <w:p w14:paraId="1DE71CFA"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N</w:t>
            </w:r>
          </w:p>
        </w:tc>
        <w:tc>
          <w:tcPr>
            <w:tcW w:w="566" w:type="dxa"/>
            <w:vAlign w:val="center"/>
          </w:tcPr>
          <w:p w14:paraId="464F6B5A"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TS</w:t>
            </w:r>
          </w:p>
        </w:tc>
        <w:tc>
          <w:tcPr>
            <w:tcW w:w="644" w:type="dxa"/>
            <w:vAlign w:val="center"/>
          </w:tcPr>
          <w:p w14:paraId="6FD62EF0"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STS</w:t>
            </w:r>
          </w:p>
        </w:tc>
      </w:tr>
      <w:tr w:rsidR="00E35682" w:rsidRPr="00027322" w14:paraId="3F299599" w14:textId="77777777" w:rsidTr="00E71C44">
        <w:tc>
          <w:tcPr>
            <w:tcW w:w="763" w:type="dxa"/>
          </w:tcPr>
          <w:p w14:paraId="008D5437" w14:textId="21D1A97A"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X</w:t>
            </w:r>
            <w:r>
              <w:rPr>
                <w:rFonts w:ascii="Times New Roman" w:hAnsi="Times New Roman" w:cs="Times New Roman"/>
                <w:sz w:val="20"/>
                <w:szCs w:val="20"/>
              </w:rPr>
              <w:t>1.</w:t>
            </w:r>
            <w:r w:rsidRPr="00027322">
              <w:rPr>
                <w:rFonts w:ascii="Times New Roman" w:hAnsi="Times New Roman" w:cs="Times New Roman"/>
                <w:sz w:val="20"/>
                <w:szCs w:val="20"/>
              </w:rPr>
              <w:t>1b</w:t>
            </w:r>
          </w:p>
        </w:tc>
        <w:tc>
          <w:tcPr>
            <w:tcW w:w="3770" w:type="dxa"/>
          </w:tcPr>
          <w:p w14:paraId="48E47D2C" w14:textId="77777777" w:rsidR="00E35682" w:rsidRPr="00027322" w:rsidRDefault="00E35682" w:rsidP="00B0154E">
            <w:pPr>
              <w:pStyle w:val="ListParagraph"/>
              <w:ind w:left="0"/>
              <w:jc w:val="both"/>
              <w:rPr>
                <w:rFonts w:ascii="Times New Roman" w:hAnsi="Times New Roman" w:cs="Times New Roman"/>
                <w:sz w:val="20"/>
                <w:szCs w:val="20"/>
              </w:rPr>
            </w:pPr>
            <w:r w:rsidRPr="00027322">
              <w:rPr>
                <w:rFonts w:ascii="Times New Roman" w:hAnsi="Times New Roman" w:cs="Times New Roman"/>
                <w:sz w:val="20"/>
                <w:szCs w:val="20"/>
              </w:rPr>
              <w:t xml:space="preserve">Saya </w:t>
            </w:r>
            <w:proofErr w:type="spellStart"/>
            <w:r w:rsidRPr="00027322">
              <w:rPr>
                <w:rFonts w:ascii="Times New Roman" w:hAnsi="Times New Roman" w:cs="Times New Roman"/>
                <w:sz w:val="20"/>
                <w:szCs w:val="20"/>
              </w:rPr>
              <w:t>belum</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mendaftarkan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diri</w:t>
            </w:r>
            <w:proofErr w:type="spellEnd"/>
            <w:r w:rsidRPr="00027322">
              <w:rPr>
                <w:rFonts w:ascii="Times New Roman" w:hAnsi="Times New Roman" w:cs="Times New Roman"/>
                <w:sz w:val="20"/>
                <w:szCs w:val="20"/>
              </w:rPr>
              <w:t xml:space="preserve"> di Kantor </w:t>
            </w:r>
            <w:proofErr w:type="spellStart"/>
            <w:r w:rsidRPr="00027322">
              <w:rPr>
                <w:rFonts w:ascii="Times New Roman" w:hAnsi="Times New Roman" w:cs="Times New Roman"/>
                <w:sz w:val="20"/>
                <w:szCs w:val="20"/>
              </w:rPr>
              <w:t>Pelayanan</w:t>
            </w:r>
            <w:proofErr w:type="spellEnd"/>
            <w:r w:rsidRPr="00027322">
              <w:rPr>
                <w:rFonts w:ascii="Times New Roman" w:hAnsi="Times New Roman" w:cs="Times New Roman"/>
                <w:sz w:val="20"/>
                <w:szCs w:val="20"/>
              </w:rPr>
              <w:t xml:space="preserve"> Pajak dan </w:t>
            </w:r>
            <w:proofErr w:type="spellStart"/>
            <w:r w:rsidRPr="00027322">
              <w:rPr>
                <w:rFonts w:ascii="Times New Roman" w:hAnsi="Times New Roman" w:cs="Times New Roman"/>
                <w:sz w:val="20"/>
                <w:szCs w:val="20"/>
              </w:rPr>
              <w:t>belum</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memiliki</w:t>
            </w:r>
            <w:proofErr w:type="spellEnd"/>
            <w:r w:rsidRPr="00027322">
              <w:rPr>
                <w:rFonts w:ascii="Times New Roman" w:hAnsi="Times New Roman" w:cs="Times New Roman"/>
                <w:sz w:val="20"/>
                <w:szCs w:val="20"/>
              </w:rPr>
              <w:t xml:space="preserve"> NPWP.</w:t>
            </w:r>
          </w:p>
        </w:tc>
        <w:tc>
          <w:tcPr>
            <w:tcW w:w="565" w:type="dxa"/>
            <w:vAlign w:val="center"/>
          </w:tcPr>
          <w:p w14:paraId="00A2EDDC" w14:textId="4E384DC1"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2" w:type="dxa"/>
            <w:vAlign w:val="center"/>
          </w:tcPr>
          <w:p w14:paraId="058BCCF1" w14:textId="5FEACFF2"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3" w:type="dxa"/>
            <w:vAlign w:val="center"/>
          </w:tcPr>
          <w:p w14:paraId="5F41FFFC" w14:textId="6BC0D651"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6" w:type="dxa"/>
            <w:vAlign w:val="center"/>
          </w:tcPr>
          <w:p w14:paraId="020641FF" w14:textId="74834A28"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644" w:type="dxa"/>
            <w:vAlign w:val="center"/>
          </w:tcPr>
          <w:p w14:paraId="451E86E3" w14:textId="0C780C7A" w:rsidR="00E35682" w:rsidRPr="00027322" w:rsidRDefault="00E35682" w:rsidP="00E71C44">
            <w:pPr>
              <w:pStyle w:val="ListParagraph"/>
              <w:spacing w:line="360" w:lineRule="auto"/>
              <w:ind w:left="0"/>
              <w:jc w:val="center"/>
              <w:rPr>
                <w:rFonts w:ascii="Times New Roman" w:hAnsi="Times New Roman" w:cs="Times New Roman"/>
                <w:sz w:val="20"/>
                <w:szCs w:val="20"/>
              </w:rPr>
            </w:pPr>
          </w:p>
        </w:tc>
      </w:tr>
      <w:tr w:rsidR="00E35682" w:rsidRPr="00027322" w14:paraId="3F777FCE" w14:textId="77777777" w:rsidTr="00E71C44">
        <w:tc>
          <w:tcPr>
            <w:tcW w:w="763" w:type="dxa"/>
          </w:tcPr>
          <w:p w14:paraId="395CE4FA" w14:textId="29FB89D9"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X</w:t>
            </w:r>
            <w:r>
              <w:rPr>
                <w:rFonts w:ascii="Times New Roman" w:hAnsi="Times New Roman" w:cs="Times New Roman"/>
                <w:sz w:val="20"/>
                <w:szCs w:val="20"/>
              </w:rPr>
              <w:t>1.</w:t>
            </w:r>
            <w:r w:rsidRPr="00027322">
              <w:rPr>
                <w:rFonts w:ascii="Times New Roman" w:hAnsi="Times New Roman" w:cs="Times New Roman"/>
                <w:sz w:val="20"/>
                <w:szCs w:val="20"/>
              </w:rPr>
              <w:t>2b</w:t>
            </w:r>
          </w:p>
        </w:tc>
        <w:tc>
          <w:tcPr>
            <w:tcW w:w="3770" w:type="dxa"/>
          </w:tcPr>
          <w:p w14:paraId="3BC90EDB" w14:textId="77777777" w:rsidR="00E35682" w:rsidRPr="00027322" w:rsidRDefault="00E35682" w:rsidP="00B0154E">
            <w:pPr>
              <w:pStyle w:val="ListParagraph"/>
              <w:ind w:left="0"/>
              <w:jc w:val="both"/>
              <w:rPr>
                <w:rFonts w:ascii="Times New Roman" w:hAnsi="Times New Roman" w:cs="Times New Roman"/>
                <w:sz w:val="20"/>
                <w:szCs w:val="20"/>
              </w:rPr>
            </w:pPr>
            <w:r w:rsidRPr="00027322">
              <w:rPr>
                <w:rFonts w:ascii="Times New Roman" w:hAnsi="Times New Roman" w:cs="Times New Roman"/>
                <w:sz w:val="20"/>
                <w:szCs w:val="20"/>
              </w:rPr>
              <w:t xml:space="preserve">Saya </w:t>
            </w:r>
            <w:proofErr w:type="spellStart"/>
            <w:r w:rsidRPr="00027322">
              <w:rPr>
                <w:rFonts w:ascii="Times New Roman" w:hAnsi="Times New Roman" w:cs="Times New Roman"/>
                <w:sz w:val="20"/>
                <w:szCs w:val="20"/>
              </w:rPr>
              <w:t>sering</w:t>
            </w:r>
            <w:proofErr w:type="spellEnd"/>
            <w:r w:rsidRPr="00027322">
              <w:rPr>
                <w:rFonts w:ascii="Times New Roman" w:hAnsi="Times New Roman" w:cs="Times New Roman"/>
                <w:sz w:val="20"/>
                <w:szCs w:val="20"/>
              </w:rPr>
              <w:t xml:space="preserve"> salah </w:t>
            </w:r>
            <w:proofErr w:type="spellStart"/>
            <w:r w:rsidRPr="00027322">
              <w:rPr>
                <w:rFonts w:ascii="Times New Roman" w:hAnsi="Times New Roman" w:cs="Times New Roman"/>
                <w:sz w:val="20"/>
                <w:szCs w:val="20"/>
              </w:rPr>
              <w:t>dalam</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menghitung</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jumlah</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pajak</w:t>
            </w:r>
            <w:proofErr w:type="spellEnd"/>
            <w:r w:rsidRPr="00027322">
              <w:rPr>
                <w:rFonts w:ascii="Times New Roman" w:hAnsi="Times New Roman" w:cs="Times New Roman"/>
                <w:sz w:val="20"/>
                <w:szCs w:val="20"/>
              </w:rPr>
              <w:t xml:space="preserve"> yang </w:t>
            </w:r>
            <w:proofErr w:type="spellStart"/>
            <w:r w:rsidRPr="00027322">
              <w:rPr>
                <w:rFonts w:ascii="Times New Roman" w:hAnsi="Times New Roman" w:cs="Times New Roman"/>
                <w:sz w:val="20"/>
                <w:szCs w:val="20"/>
              </w:rPr>
              <w:t>terutang</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karena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kurang</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memahami</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aturan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perpajakan</w:t>
            </w:r>
            <w:proofErr w:type="spellEnd"/>
            <w:r w:rsidRPr="00027322">
              <w:rPr>
                <w:rFonts w:ascii="Times New Roman" w:hAnsi="Times New Roman" w:cs="Times New Roman"/>
                <w:sz w:val="20"/>
                <w:szCs w:val="20"/>
              </w:rPr>
              <w:t>.</w:t>
            </w:r>
          </w:p>
        </w:tc>
        <w:tc>
          <w:tcPr>
            <w:tcW w:w="565" w:type="dxa"/>
            <w:vAlign w:val="center"/>
          </w:tcPr>
          <w:p w14:paraId="2B4BBEB4" w14:textId="36FFFF80"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2" w:type="dxa"/>
            <w:vAlign w:val="center"/>
          </w:tcPr>
          <w:p w14:paraId="13DFBC63" w14:textId="2C4A3C82"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3" w:type="dxa"/>
            <w:vAlign w:val="center"/>
          </w:tcPr>
          <w:p w14:paraId="094ACFE6" w14:textId="73840F42"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6" w:type="dxa"/>
            <w:vAlign w:val="center"/>
          </w:tcPr>
          <w:p w14:paraId="16166B4C" w14:textId="1DA8E5C9"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644" w:type="dxa"/>
            <w:vAlign w:val="center"/>
          </w:tcPr>
          <w:p w14:paraId="751EF3AF" w14:textId="610BD2F5" w:rsidR="00E35682" w:rsidRPr="00027322" w:rsidRDefault="00E35682" w:rsidP="00E71C44">
            <w:pPr>
              <w:pStyle w:val="ListParagraph"/>
              <w:spacing w:line="360" w:lineRule="auto"/>
              <w:ind w:left="0"/>
              <w:jc w:val="center"/>
              <w:rPr>
                <w:rFonts w:ascii="Times New Roman" w:hAnsi="Times New Roman" w:cs="Times New Roman"/>
                <w:sz w:val="20"/>
                <w:szCs w:val="20"/>
              </w:rPr>
            </w:pPr>
          </w:p>
        </w:tc>
      </w:tr>
      <w:tr w:rsidR="00E35682" w:rsidRPr="00027322" w14:paraId="6471580D" w14:textId="77777777" w:rsidTr="00E71C44">
        <w:tc>
          <w:tcPr>
            <w:tcW w:w="763" w:type="dxa"/>
          </w:tcPr>
          <w:p w14:paraId="666EC5CB" w14:textId="139064D4"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X</w:t>
            </w:r>
            <w:r>
              <w:rPr>
                <w:rFonts w:ascii="Times New Roman" w:hAnsi="Times New Roman" w:cs="Times New Roman"/>
                <w:sz w:val="20"/>
                <w:szCs w:val="20"/>
              </w:rPr>
              <w:t>1.</w:t>
            </w:r>
            <w:r w:rsidRPr="00027322">
              <w:rPr>
                <w:rFonts w:ascii="Times New Roman" w:hAnsi="Times New Roman" w:cs="Times New Roman"/>
                <w:sz w:val="20"/>
                <w:szCs w:val="20"/>
              </w:rPr>
              <w:t>3b</w:t>
            </w:r>
          </w:p>
        </w:tc>
        <w:tc>
          <w:tcPr>
            <w:tcW w:w="3770" w:type="dxa"/>
          </w:tcPr>
          <w:p w14:paraId="42A6F348" w14:textId="77777777" w:rsidR="00E35682" w:rsidRPr="00027322" w:rsidRDefault="00E35682" w:rsidP="00B0154E">
            <w:pPr>
              <w:pStyle w:val="ListParagraph"/>
              <w:ind w:left="0"/>
              <w:jc w:val="both"/>
              <w:rPr>
                <w:rFonts w:ascii="Times New Roman" w:hAnsi="Times New Roman" w:cs="Times New Roman"/>
                <w:sz w:val="20"/>
                <w:szCs w:val="20"/>
              </w:rPr>
            </w:pPr>
            <w:r w:rsidRPr="00027322">
              <w:rPr>
                <w:rFonts w:ascii="Times New Roman" w:hAnsi="Times New Roman" w:cs="Times New Roman"/>
                <w:sz w:val="20"/>
                <w:szCs w:val="20"/>
              </w:rPr>
              <w:t xml:space="preserve">Saya </w:t>
            </w:r>
            <w:proofErr w:type="spellStart"/>
            <w:r w:rsidRPr="00027322">
              <w:rPr>
                <w:rFonts w:ascii="Times New Roman" w:hAnsi="Times New Roman" w:cs="Times New Roman"/>
                <w:sz w:val="20"/>
                <w:szCs w:val="20"/>
              </w:rPr>
              <w:t>menunda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atau</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bahkan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tidak</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menyetor</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pajak</w:t>
            </w:r>
            <w:proofErr w:type="spellEnd"/>
            <w:r w:rsidRPr="00027322">
              <w:rPr>
                <w:rFonts w:ascii="Times New Roman" w:hAnsi="Times New Roman" w:cs="Times New Roman"/>
                <w:sz w:val="20"/>
                <w:szCs w:val="20"/>
              </w:rPr>
              <w:t xml:space="preserve"> yang </w:t>
            </w:r>
            <w:proofErr w:type="spellStart"/>
            <w:r w:rsidRPr="00027322">
              <w:rPr>
                <w:rFonts w:ascii="Times New Roman" w:hAnsi="Times New Roman" w:cs="Times New Roman"/>
                <w:sz w:val="20"/>
                <w:szCs w:val="20"/>
              </w:rPr>
              <w:t>seharusnya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saya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bayarkan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ke</w:t>
            </w:r>
            <w:proofErr w:type="spellEnd"/>
            <w:r w:rsidRPr="00027322">
              <w:rPr>
                <w:rFonts w:ascii="Times New Roman" w:hAnsi="Times New Roman" w:cs="Times New Roman"/>
                <w:sz w:val="20"/>
                <w:szCs w:val="20"/>
              </w:rPr>
              <w:t xml:space="preserve"> Kantor </w:t>
            </w:r>
            <w:proofErr w:type="spellStart"/>
            <w:r w:rsidRPr="00027322">
              <w:rPr>
                <w:rFonts w:ascii="Times New Roman" w:hAnsi="Times New Roman" w:cs="Times New Roman"/>
                <w:sz w:val="20"/>
                <w:szCs w:val="20"/>
              </w:rPr>
              <w:t>Pelayanan</w:t>
            </w:r>
            <w:proofErr w:type="spellEnd"/>
            <w:r w:rsidRPr="00027322">
              <w:rPr>
                <w:rFonts w:ascii="Times New Roman" w:hAnsi="Times New Roman" w:cs="Times New Roman"/>
                <w:sz w:val="20"/>
                <w:szCs w:val="20"/>
              </w:rPr>
              <w:t xml:space="preserve"> Pajak.</w:t>
            </w:r>
          </w:p>
        </w:tc>
        <w:tc>
          <w:tcPr>
            <w:tcW w:w="565" w:type="dxa"/>
            <w:vAlign w:val="center"/>
          </w:tcPr>
          <w:p w14:paraId="19CFF8A3" w14:textId="785BF7A8"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2" w:type="dxa"/>
            <w:vAlign w:val="center"/>
          </w:tcPr>
          <w:p w14:paraId="5A8232C5" w14:textId="3DE43F44"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3" w:type="dxa"/>
            <w:vAlign w:val="center"/>
          </w:tcPr>
          <w:p w14:paraId="4FE29A30" w14:textId="4A79CE18"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6" w:type="dxa"/>
            <w:vAlign w:val="center"/>
          </w:tcPr>
          <w:p w14:paraId="43420F7C" w14:textId="22CDC135"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644" w:type="dxa"/>
            <w:vAlign w:val="center"/>
          </w:tcPr>
          <w:p w14:paraId="5858DF0A" w14:textId="15F994CA" w:rsidR="00E35682" w:rsidRPr="00027322" w:rsidRDefault="00E35682" w:rsidP="00E71C44">
            <w:pPr>
              <w:pStyle w:val="ListParagraph"/>
              <w:spacing w:line="360" w:lineRule="auto"/>
              <w:ind w:left="0"/>
              <w:jc w:val="center"/>
              <w:rPr>
                <w:rFonts w:ascii="Times New Roman" w:hAnsi="Times New Roman" w:cs="Times New Roman"/>
                <w:sz w:val="20"/>
                <w:szCs w:val="20"/>
              </w:rPr>
            </w:pPr>
          </w:p>
        </w:tc>
      </w:tr>
      <w:tr w:rsidR="00E35682" w:rsidRPr="00027322" w14:paraId="066934AC" w14:textId="77777777" w:rsidTr="00E71C44">
        <w:tc>
          <w:tcPr>
            <w:tcW w:w="763" w:type="dxa"/>
          </w:tcPr>
          <w:p w14:paraId="6B4BC742" w14:textId="298E49D0"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X</w:t>
            </w:r>
            <w:r>
              <w:rPr>
                <w:rFonts w:ascii="Times New Roman" w:hAnsi="Times New Roman" w:cs="Times New Roman"/>
                <w:sz w:val="20"/>
                <w:szCs w:val="20"/>
              </w:rPr>
              <w:t>1.</w:t>
            </w:r>
            <w:r w:rsidRPr="00027322">
              <w:rPr>
                <w:rFonts w:ascii="Times New Roman" w:hAnsi="Times New Roman" w:cs="Times New Roman"/>
                <w:sz w:val="20"/>
                <w:szCs w:val="20"/>
              </w:rPr>
              <w:t>4b</w:t>
            </w:r>
          </w:p>
        </w:tc>
        <w:tc>
          <w:tcPr>
            <w:tcW w:w="3770" w:type="dxa"/>
          </w:tcPr>
          <w:p w14:paraId="55281554" w14:textId="77777777" w:rsidR="00E35682" w:rsidRPr="00027322" w:rsidRDefault="00E35682" w:rsidP="00B0154E">
            <w:pPr>
              <w:pStyle w:val="ListParagraph"/>
              <w:ind w:left="0"/>
              <w:jc w:val="both"/>
              <w:rPr>
                <w:rFonts w:ascii="Times New Roman" w:hAnsi="Times New Roman" w:cs="Times New Roman"/>
                <w:sz w:val="20"/>
                <w:szCs w:val="20"/>
              </w:rPr>
            </w:pPr>
            <w:r w:rsidRPr="00027322">
              <w:rPr>
                <w:rFonts w:ascii="Times New Roman" w:hAnsi="Times New Roman" w:cs="Times New Roman"/>
                <w:sz w:val="20"/>
                <w:szCs w:val="20"/>
              </w:rPr>
              <w:t xml:space="preserve">Saya </w:t>
            </w:r>
            <w:proofErr w:type="spellStart"/>
            <w:r w:rsidRPr="00027322">
              <w:rPr>
                <w:rFonts w:ascii="Times New Roman" w:hAnsi="Times New Roman" w:cs="Times New Roman"/>
                <w:sz w:val="20"/>
                <w:szCs w:val="20"/>
              </w:rPr>
              <w:t>tidak</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melaporkan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penyetoran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pajak</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saya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kepada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Direktur</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Jenderal</w:t>
            </w:r>
            <w:proofErr w:type="spellEnd"/>
            <w:r w:rsidRPr="00027322">
              <w:rPr>
                <w:rFonts w:ascii="Times New Roman" w:hAnsi="Times New Roman" w:cs="Times New Roman"/>
                <w:sz w:val="20"/>
                <w:szCs w:val="20"/>
              </w:rPr>
              <w:t xml:space="preserve"> Pajak </w:t>
            </w:r>
            <w:proofErr w:type="spellStart"/>
            <w:r w:rsidRPr="00027322">
              <w:rPr>
                <w:rFonts w:ascii="Times New Roman" w:hAnsi="Times New Roman" w:cs="Times New Roman"/>
                <w:sz w:val="20"/>
                <w:szCs w:val="20"/>
              </w:rPr>
              <w:t>meskipun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sudah</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melakukan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pembayaran</w:t>
            </w:r>
            <w:proofErr w:type="spellEnd"/>
            <w:r w:rsidRPr="00027322">
              <w:rPr>
                <w:rFonts w:ascii="Times New Roman" w:hAnsi="Times New Roman" w:cs="Times New Roman"/>
                <w:sz w:val="20"/>
                <w:szCs w:val="20"/>
              </w:rPr>
              <w:t>.</w:t>
            </w:r>
          </w:p>
        </w:tc>
        <w:tc>
          <w:tcPr>
            <w:tcW w:w="565" w:type="dxa"/>
            <w:vAlign w:val="center"/>
          </w:tcPr>
          <w:p w14:paraId="7DC71626" w14:textId="2BE2F527"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2" w:type="dxa"/>
            <w:vAlign w:val="center"/>
          </w:tcPr>
          <w:p w14:paraId="59A99974" w14:textId="4BEF06C1"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3" w:type="dxa"/>
            <w:vAlign w:val="center"/>
          </w:tcPr>
          <w:p w14:paraId="5A70D579" w14:textId="0C5FA2A3"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6" w:type="dxa"/>
            <w:vAlign w:val="center"/>
          </w:tcPr>
          <w:p w14:paraId="35BA7719" w14:textId="4D388553"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644" w:type="dxa"/>
            <w:vAlign w:val="center"/>
          </w:tcPr>
          <w:p w14:paraId="4D77C263" w14:textId="7B38CDB5" w:rsidR="00E35682" w:rsidRPr="00027322" w:rsidRDefault="00E35682" w:rsidP="00E71C44">
            <w:pPr>
              <w:pStyle w:val="ListParagraph"/>
              <w:spacing w:line="360" w:lineRule="auto"/>
              <w:ind w:left="0"/>
              <w:jc w:val="center"/>
              <w:rPr>
                <w:rFonts w:ascii="Times New Roman" w:hAnsi="Times New Roman" w:cs="Times New Roman"/>
                <w:sz w:val="20"/>
                <w:szCs w:val="20"/>
              </w:rPr>
            </w:pPr>
          </w:p>
        </w:tc>
      </w:tr>
    </w:tbl>
    <w:p w14:paraId="691AAF61" w14:textId="77777777" w:rsidR="00FB2829" w:rsidRPr="00A04A0A" w:rsidRDefault="00FB2829" w:rsidP="00A04A0A">
      <w:pPr>
        <w:spacing w:line="360" w:lineRule="auto"/>
        <w:jc w:val="both"/>
        <w:rPr>
          <w:rFonts w:ascii="Times New Roman" w:hAnsi="Times New Roman" w:cs="Times New Roman"/>
          <w:sz w:val="24"/>
          <w:szCs w:val="24"/>
        </w:rPr>
      </w:pPr>
    </w:p>
    <w:p w14:paraId="2ED76FC3" w14:textId="77777777" w:rsidR="00FB2829" w:rsidRDefault="00FB2829" w:rsidP="00FB2829">
      <w:pPr>
        <w:pStyle w:val="ListParagraph"/>
        <w:numPr>
          <w:ilvl w:val="0"/>
          <w:numId w:val="22"/>
        </w:numPr>
        <w:spacing w:line="360" w:lineRule="auto"/>
        <w:ind w:left="851"/>
        <w:jc w:val="both"/>
        <w:rPr>
          <w:rFonts w:ascii="Times New Roman" w:hAnsi="Times New Roman" w:cs="Times New Roman"/>
          <w:b/>
          <w:bCs/>
          <w:sz w:val="24"/>
          <w:szCs w:val="24"/>
        </w:rPr>
      </w:pPr>
      <w:proofErr w:type="spellStart"/>
      <w:r w:rsidRPr="005E697B">
        <w:rPr>
          <w:rFonts w:ascii="Times New Roman" w:hAnsi="Times New Roman" w:cs="Times New Roman"/>
          <w:b/>
          <w:bCs/>
          <w:sz w:val="24"/>
          <w:szCs w:val="24"/>
        </w:rPr>
        <w:t>Pelayanan</w:t>
      </w:r>
      <w:proofErr w:type="spellEnd"/>
      <w:r w:rsidRPr="005E697B">
        <w:rPr>
          <w:rFonts w:ascii="Times New Roman" w:hAnsi="Times New Roman" w:cs="Times New Roman"/>
          <w:b/>
          <w:bCs/>
          <w:sz w:val="24"/>
          <w:szCs w:val="24"/>
        </w:rPr>
        <w:t xml:space="preserve"> </w:t>
      </w:r>
      <w:proofErr w:type="spellStart"/>
      <w:r w:rsidRPr="005E697B">
        <w:rPr>
          <w:rFonts w:ascii="Times New Roman" w:hAnsi="Times New Roman" w:cs="Times New Roman"/>
          <w:b/>
          <w:bCs/>
          <w:sz w:val="24"/>
          <w:szCs w:val="24"/>
        </w:rPr>
        <w:t>Fiskus</w:t>
      </w:r>
      <w:proofErr w:type="spellEnd"/>
      <w:r w:rsidRPr="005E697B">
        <w:rPr>
          <w:rFonts w:ascii="Times New Roman" w:hAnsi="Times New Roman" w:cs="Times New Roman"/>
          <w:b/>
          <w:bCs/>
          <w:sz w:val="24"/>
          <w:szCs w:val="24"/>
        </w:rPr>
        <w:t xml:space="preserve"> (X2)</w:t>
      </w:r>
    </w:p>
    <w:p w14:paraId="19E76A07" w14:textId="77777777" w:rsidR="00FB2829" w:rsidRPr="005E697B" w:rsidRDefault="00FB2829" w:rsidP="005D47F7">
      <w:pPr>
        <w:pStyle w:val="ListParagraph"/>
        <w:numPr>
          <w:ilvl w:val="0"/>
          <w:numId w:val="42"/>
        </w:numPr>
        <w:spacing w:line="360" w:lineRule="auto"/>
        <w:ind w:left="1276"/>
        <w:jc w:val="both"/>
        <w:rPr>
          <w:rFonts w:ascii="Times New Roman" w:hAnsi="Times New Roman" w:cs="Times New Roman"/>
          <w:b/>
          <w:bCs/>
          <w:sz w:val="24"/>
          <w:szCs w:val="24"/>
        </w:rPr>
      </w:pPr>
      <w:proofErr w:type="spellStart"/>
      <w:r>
        <w:rPr>
          <w:rFonts w:ascii="Times New Roman" w:hAnsi="Times New Roman" w:cs="Times New Roman"/>
          <w:b/>
          <w:bCs/>
          <w:sz w:val="24"/>
          <w:szCs w:val="24"/>
        </w:rPr>
        <w:t>Pernyataan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Positif</w:t>
      </w:r>
      <w:proofErr w:type="spellEnd"/>
    </w:p>
    <w:tbl>
      <w:tblPr>
        <w:tblStyle w:val="TableGrid"/>
        <w:tblW w:w="0" w:type="auto"/>
        <w:tblInd w:w="720" w:type="dxa"/>
        <w:tblLook w:val="04A0" w:firstRow="1" w:lastRow="0" w:firstColumn="1" w:lastColumn="0" w:noHBand="0" w:noVBand="1"/>
      </w:tblPr>
      <w:tblGrid>
        <w:gridCol w:w="763"/>
        <w:gridCol w:w="3827"/>
        <w:gridCol w:w="572"/>
        <w:gridCol w:w="567"/>
        <w:gridCol w:w="567"/>
        <w:gridCol w:w="567"/>
        <w:gridCol w:w="561"/>
      </w:tblGrid>
      <w:tr w:rsidR="00FB2829" w:rsidRPr="00027322" w14:paraId="3D581F28" w14:textId="77777777" w:rsidTr="00E35682">
        <w:trPr>
          <w:tblHeader/>
        </w:trPr>
        <w:tc>
          <w:tcPr>
            <w:tcW w:w="763" w:type="dxa"/>
            <w:vMerge w:val="restart"/>
            <w:vAlign w:val="center"/>
          </w:tcPr>
          <w:p w14:paraId="5DDB4E61" w14:textId="77777777" w:rsidR="00FB2829" w:rsidRPr="00027322" w:rsidRDefault="00FB2829" w:rsidP="00B0154E">
            <w:pPr>
              <w:pStyle w:val="ListParagraph"/>
              <w:spacing w:line="360" w:lineRule="auto"/>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Kode</w:t>
            </w:r>
          </w:p>
        </w:tc>
        <w:tc>
          <w:tcPr>
            <w:tcW w:w="3827" w:type="dxa"/>
            <w:vMerge w:val="restart"/>
            <w:vAlign w:val="center"/>
          </w:tcPr>
          <w:p w14:paraId="415AD626" w14:textId="77777777" w:rsidR="00FB2829" w:rsidRPr="00027322" w:rsidRDefault="00FB2829" w:rsidP="00B0154E">
            <w:pPr>
              <w:pStyle w:val="ListParagraph"/>
              <w:spacing w:line="360" w:lineRule="auto"/>
              <w:ind w:left="0"/>
              <w:jc w:val="center"/>
              <w:rPr>
                <w:rFonts w:ascii="Times New Roman" w:hAnsi="Times New Roman" w:cs="Times New Roman"/>
                <w:b/>
                <w:bCs/>
                <w:sz w:val="20"/>
                <w:szCs w:val="20"/>
              </w:rPr>
            </w:pPr>
            <w:proofErr w:type="spellStart"/>
            <w:r w:rsidRPr="00027322">
              <w:rPr>
                <w:rFonts w:ascii="Times New Roman" w:hAnsi="Times New Roman" w:cs="Times New Roman"/>
                <w:b/>
                <w:bCs/>
                <w:sz w:val="20"/>
                <w:szCs w:val="20"/>
              </w:rPr>
              <w:t>Pernyataan</w:t>
            </w:r>
            <w:proofErr w:type="spellEnd"/>
          </w:p>
        </w:tc>
        <w:tc>
          <w:tcPr>
            <w:tcW w:w="2834" w:type="dxa"/>
            <w:gridSpan w:val="5"/>
            <w:vAlign w:val="center"/>
          </w:tcPr>
          <w:p w14:paraId="54D653C2" w14:textId="77777777" w:rsidR="00FB2829" w:rsidRPr="00027322" w:rsidRDefault="00FB2829" w:rsidP="00B0154E">
            <w:pPr>
              <w:pStyle w:val="ListParagraph"/>
              <w:spacing w:line="360" w:lineRule="auto"/>
              <w:ind w:left="0"/>
              <w:jc w:val="center"/>
              <w:rPr>
                <w:rFonts w:ascii="Times New Roman" w:hAnsi="Times New Roman" w:cs="Times New Roman"/>
                <w:b/>
                <w:bCs/>
                <w:sz w:val="20"/>
                <w:szCs w:val="20"/>
              </w:rPr>
            </w:pPr>
            <w:proofErr w:type="spellStart"/>
            <w:r w:rsidRPr="00027322">
              <w:rPr>
                <w:rFonts w:ascii="Times New Roman" w:hAnsi="Times New Roman" w:cs="Times New Roman"/>
                <w:b/>
                <w:bCs/>
                <w:sz w:val="20"/>
                <w:szCs w:val="20"/>
              </w:rPr>
              <w:t>Jawaban</w:t>
            </w:r>
            <w:proofErr w:type="spellEnd"/>
            <w:r w:rsidRPr="00027322">
              <w:rPr>
                <w:rFonts w:ascii="Times New Roman" w:hAnsi="Times New Roman" w:cs="Times New Roman"/>
                <w:b/>
                <w:bCs/>
                <w:sz w:val="20"/>
                <w:szCs w:val="20"/>
              </w:rPr>
              <w:t xml:space="preserve"> </w:t>
            </w:r>
          </w:p>
        </w:tc>
      </w:tr>
      <w:tr w:rsidR="00FB2829" w:rsidRPr="00027322" w14:paraId="2AA05955" w14:textId="77777777" w:rsidTr="00E35682">
        <w:trPr>
          <w:tblHeader/>
        </w:trPr>
        <w:tc>
          <w:tcPr>
            <w:tcW w:w="763" w:type="dxa"/>
            <w:vMerge/>
          </w:tcPr>
          <w:p w14:paraId="78B007A9" w14:textId="77777777" w:rsidR="00FB2829" w:rsidRPr="00027322" w:rsidRDefault="00FB2829" w:rsidP="00B0154E">
            <w:pPr>
              <w:pStyle w:val="ListParagraph"/>
              <w:spacing w:line="360" w:lineRule="auto"/>
              <w:ind w:left="0"/>
              <w:jc w:val="both"/>
              <w:rPr>
                <w:rFonts w:ascii="Times New Roman" w:hAnsi="Times New Roman" w:cs="Times New Roman"/>
                <w:b/>
                <w:bCs/>
                <w:sz w:val="20"/>
                <w:szCs w:val="20"/>
              </w:rPr>
            </w:pPr>
          </w:p>
        </w:tc>
        <w:tc>
          <w:tcPr>
            <w:tcW w:w="3827" w:type="dxa"/>
            <w:vMerge/>
          </w:tcPr>
          <w:p w14:paraId="1422DF33" w14:textId="77777777" w:rsidR="00FB2829" w:rsidRPr="00027322" w:rsidRDefault="00FB2829" w:rsidP="00B0154E">
            <w:pPr>
              <w:pStyle w:val="ListParagraph"/>
              <w:spacing w:line="360" w:lineRule="auto"/>
              <w:ind w:left="0"/>
              <w:jc w:val="both"/>
              <w:rPr>
                <w:rFonts w:ascii="Times New Roman" w:hAnsi="Times New Roman" w:cs="Times New Roman"/>
                <w:b/>
                <w:bCs/>
                <w:sz w:val="20"/>
                <w:szCs w:val="20"/>
              </w:rPr>
            </w:pPr>
          </w:p>
        </w:tc>
        <w:tc>
          <w:tcPr>
            <w:tcW w:w="572" w:type="dxa"/>
            <w:vAlign w:val="center"/>
          </w:tcPr>
          <w:p w14:paraId="18D9644C"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STS</w:t>
            </w:r>
          </w:p>
        </w:tc>
        <w:tc>
          <w:tcPr>
            <w:tcW w:w="567" w:type="dxa"/>
            <w:vAlign w:val="center"/>
          </w:tcPr>
          <w:p w14:paraId="66E976FF"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TS</w:t>
            </w:r>
          </w:p>
        </w:tc>
        <w:tc>
          <w:tcPr>
            <w:tcW w:w="567" w:type="dxa"/>
            <w:vAlign w:val="center"/>
          </w:tcPr>
          <w:p w14:paraId="2587081A"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N</w:t>
            </w:r>
          </w:p>
        </w:tc>
        <w:tc>
          <w:tcPr>
            <w:tcW w:w="567" w:type="dxa"/>
            <w:vAlign w:val="center"/>
          </w:tcPr>
          <w:p w14:paraId="484EA3C3"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S</w:t>
            </w:r>
          </w:p>
        </w:tc>
        <w:tc>
          <w:tcPr>
            <w:tcW w:w="561" w:type="dxa"/>
            <w:vAlign w:val="center"/>
          </w:tcPr>
          <w:p w14:paraId="0BED5346"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SS</w:t>
            </w:r>
          </w:p>
        </w:tc>
      </w:tr>
      <w:tr w:rsidR="00E35682" w:rsidRPr="00027322" w14:paraId="42ACAF4B" w14:textId="77777777" w:rsidTr="00E35682">
        <w:tc>
          <w:tcPr>
            <w:tcW w:w="763" w:type="dxa"/>
          </w:tcPr>
          <w:p w14:paraId="648FCE7E" w14:textId="24E4D511"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X</w:t>
            </w:r>
            <w:r>
              <w:rPr>
                <w:rFonts w:ascii="Times New Roman" w:hAnsi="Times New Roman" w:cs="Times New Roman"/>
                <w:sz w:val="20"/>
                <w:szCs w:val="20"/>
              </w:rPr>
              <w:t>2.</w:t>
            </w:r>
            <w:r w:rsidRPr="00027322">
              <w:rPr>
                <w:rFonts w:ascii="Times New Roman" w:hAnsi="Times New Roman" w:cs="Times New Roman"/>
                <w:sz w:val="20"/>
                <w:szCs w:val="20"/>
              </w:rPr>
              <w:t>1a</w:t>
            </w:r>
          </w:p>
        </w:tc>
        <w:tc>
          <w:tcPr>
            <w:tcW w:w="3827" w:type="dxa"/>
          </w:tcPr>
          <w:p w14:paraId="7BF1B5F3" w14:textId="77777777" w:rsidR="00E35682" w:rsidRPr="00027322" w:rsidRDefault="00E35682" w:rsidP="00B0154E">
            <w:pPr>
              <w:pStyle w:val="ListParagraph"/>
              <w:ind w:left="0"/>
              <w:jc w:val="both"/>
              <w:rPr>
                <w:rFonts w:ascii="Times New Roman" w:hAnsi="Times New Roman" w:cs="Times New Roman"/>
                <w:sz w:val="20"/>
                <w:szCs w:val="20"/>
              </w:rPr>
            </w:pPr>
            <w:r w:rsidRPr="00027322">
              <w:rPr>
                <w:rFonts w:ascii="Times New Roman" w:hAnsi="Times New Roman" w:cs="Times New Roman"/>
                <w:sz w:val="20"/>
                <w:szCs w:val="20"/>
              </w:rPr>
              <w:t xml:space="preserve">Saya </w:t>
            </w:r>
            <w:proofErr w:type="spellStart"/>
            <w:r w:rsidRPr="00027322">
              <w:rPr>
                <w:rFonts w:ascii="Times New Roman" w:hAnsi="Times New Roman" w:cs="Times New Roman"/>
                <w:sz w:val="20"/>
                <w:szCs w:val="20"/>
              </w:rPr>
              <w:t>selalu</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mendapatkan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pelayanan</w:t>
            </w:r>
            <w:proofErr w:type="spellEnd"/>
            <w:r w:rsidRPr="00027322">
              <w:rPr>
                <w:rFonts w:ascii="Times New Roman" w:hAnsi="Times New Roman" w:cs="Times New Roman"/>
                <w:sz w:val="20"/>
                <w:szCs w:val="20"/>
              </w:rPr>
              <w:t xml:space="preserve"> yang </w:t>
            </w:r>
            <w:proofErr w:type="spellStart"/>
            <w:r w:rsidRPr="00027322">
              <w:rPr>
                <w:rFonts w:ascii="Times New Roman" w:hAnsi="Times New Roman" w:cs="Times New Roman"/>
                <w:sz w:val="20"/>
                <w:szCs w:val="20"/>
              </w:rPr>
              <w:t>andal</w:t>
            </w:r>
            <w:proofErr w:type="spellEnd"/>
            <w:r w:rsidRPr="00027322">
              <w:rPr>
                <w:rFonts w:ascii="Times New Roman" w:hAnsi="Times New Roman" w:cs="Times New Roman"/>
                <w:sz w:val="20"/>
                <w:szCs w:val="20"/>
              </w:rPr>
              <w:t xml:space="preserve"> dan </w:t>
            </w:r>
            <w:proofErr w:type="spellStart"/>
            <w:r w:rsidRPr="00027322">
              <w:rPr>
                <w:rFonts w:ascii="Times New Roman" w:hAnsi="Times New Roman" w:cs="Times New Roman"/>
                <w:sz w:val="20"/>
                <w:szCs w:val="20"/>
              </w:rPr>
              <w:t>akurat</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dari</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fiskus</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dalam</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setiap</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urusan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perpajakan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saya</w:t>
            </w:r>
            <w:proofErr w:type="spellEnd"/>
            <w:r w:rsidRPr="00027322">
              <w:rPr>
                <w:rFonts w:ascii="Times New Roman" w:hAnsi="Times New Roman" w:cs="Times New Roman"/>
                <w:sz w:val="20"/>
                <w:szCs w:val="20"/>
              </w:rPr>
              <w:t>.</w:t>
            </w:r>
          </w:p>
        </w:tc>
        <w:tc>
          <w:tcPr>
            <w:tcW w:w="572" w:type="dxa"/>
            <w:vAlign w:val="center"/>
          </w:tcPr>
          <w:p w14:paraId="02DE26FD" w14:textId="4F478450"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7" w:type="dxa"/>
            <w:vAlign w:val="center"/>
          </w:tcPr>
          <w:p w14:paraId="1F8A6731" w14:textId="67414D83"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7" w:type="dxa"/>
            <w:vAlign w:val="center"/>
          </w:tcPr>
          <w:p w14:paraId="1BA58DE2" w14:textId="3BD14B44"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7" w:type="dxa"/>
            <w:vAlign w:val="center"/>
          </w:tcPr>
          <w:p w14:paraId="3940E1BB" w14:textId="3A431D8C"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1" w:type="dxa"/>
            <w:vAlign w:val="center"/>
          </w:tcPr>
          <w:p w14:paraId="0920997B" w14:textId="73DB2C65" w:rsidR="00E35682" w:rsidRPr="00027322" w:rsidRDefault="00E35682" w:rsidP="00E71C44">
            <w:pPr>
              <w:pStyle w:val="ListParagraph"/>
              <w:spacing w:line="360" w:lineRule="auto"/>
              <w:ind w:left="0"/>
              <w:jc w:val="center"/>
              <w:rPr>
                <w:rFonts w:ascii="Times New Roman" w:hAnsi="Times New Roman" w:cs="Times New Roman"/>
                <w:sz w:val="20"/>
                <w:szCs w:val="20"/>
              </w:rPr>
            </w:pPr>
          </w:p>
        </w:tc>
      </w:tr>
      <w:tr w:rsidR="00E35682" w:rsidRPr="00027322" w14:paraId="43FC23CE" w14:textId="77777777" w:rsidTr="00E35682">
        <w:tc>
          <w:tcPr>
            <w:tcW w:w="763" w:type="dxa"/>
          </w:tcPr>
          <w:p w14:paraId="75CD9F25" w14:textId="0C3FDB6E"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X</w:t>
            </w:r>
            <w:r>
              <w:rPr>
                <w:rFonts w:ascii="Times New Roman" w:hAnsi="Times New Roman" w:cs="Times New Roman"/>
                <w:sz w:val="20"/>
                <w:szCs w:val="20"/>
              </w:rPr>
              <w:t>2.</w:t>
            </w:r>
            <w:r w:rsidRPr="00027322">
              <w:rPr>
                <w:rFonts w:ascii="Times New Roman" w:hAnsi="Times New Roman" w:cs="Times New Roman"/>
                <w:sz w:val="20"/>
                <w:szCs w:val="20"/>
              </w:rPr>
              <w:t>2a</w:t>
            </w:r>
          </w:p>
        </w:tc>
        <w:tc>
          <w:tcPr>
            <w:tcW w:w="3827" w:type="dxa"/>
          </w:tcPr>
          <w:p w14:paraId="6C5F328B" w14:textId="77777777" w:rsidR="00E35682" w:rsidRPr="00027322" w:rsidRDefault="00E35682" w:rsidP="00B0154E">
            <w:pPr>
              <w:pStyle w:val="ListParagraph"/>
              <w:ind w:left="0"/>
              <w:jc w:val="both"/>
              <w:rPr>
                <w:rFonts w:ascii="Times New Roman" w:hAnsi="Times New Roman" w:cs="Times New Roman"/>
                <w:sz w:val="20"/>
                <w:szCs w:val="20"/>
              </w:rPr>
            </w:pPr>
            <w:r w:rsidRPr="00027322">
              <w:rPr>
                <w:rFonts w:ascii="Times New Roman" w:hAnsi="Times New Roman" w:cs="Times New Roman"/>
                <w:sz w:val="20"/>
                <w:szCs w:val="20"/>
              </w:rPr>
              <w:t xml:space="preserve">Saya </w:t>
            </w:r>
            <w:proofErr w:type="spellStart"/>
            <w:r w:rsidRPr="00027322">
              <w:rPr>
                <w:rFonts w:ascii="Times New Roman" w:hAnsi="Times New Roman" w:cs="Times New Roman"/>
                <w:sz w:val="20"/>
                <w:szCs w:val="20"/>
              </w:rPr>
              <w:t>merasa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aman</w:t>
            </w:r>
            <w:proofErr w:type="spellEnd"/>
            <w:r w:rsidRPr="00027322">
              <w:rPr>
                <w:rFonts w:ascii="Times New Roman" w:hAnsi="Times New Roman" w:cs="Times New Roman"/>
                <w:sz w:val="20"/>
                <w:szCs w:val="20"/>
              </w:rPr>
              <w:t xml:space="preserve"> dan </w:t>
            </w:r>
            <w:proofErr w:type="spellStart"/>
            <w:r w:rsidRPr="00027322">
              <w:rPr>
                <w:rFonts w:ascii="Times New Roman" w:hAnsi="Times New Roman" w:cs="Times New Roman"/>
                <w:sz w:val="20"/>
                <w:szCs w:val="20"/>
              </w:rPr>
              <w:t>percaya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karena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fiskus</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memberikan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jaminan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pelayanan</w:t>
            </w:r>
            <w:proofErr w:type="spellEnd"/>
            <w:r w:rsidRPr="00027322">
              <w:rPr>
                <w:rFonts w:ascii="Times New Roman" w:hAnsi="Times New Roman" w:cs="Times New Roman"/>
                <w:sz w:val="20"/>
                <w:szCs w:val="20"/>
              </w:rPr>
              <w:t xml:space="preserve"> yang </w:t>
            </w:r>
            <w:proofErr w:type="spellStart"/>
            <w:r w:rsidRPr="00027322">
              <w:rPr>
                <w:rFonts w:ascii="Times New Roman" w:hAnsi="Times New Roman" w:cs="Times New Roman"/>
                <w:sz w:val="20"/>
                <w:szCs w:val="20"/>
              </w:rPr>
              <w:t>profesional</w:t>
            </w:r>
            <w:proofErr w:type="spellEnd"/>
            <w:r w:rsidRPr="00027322">
              <w:rPr>
                <w:rFonts w:ascii="Times New Roman" w:hAnsi="Times New Roman" w:cs="Times New Roman"/>
                <w:sz w:val="20"/>
                <w:szCs w:val="20"/>
              </w:rPr>
              <w:t xml:space="preserve"> dan </w:t>
            </w:r>
            <w:proofErr w:type="spellStart"/>
            <w:r w:rsidRPr="00027322">
              <w:rPr>
                <w:rFonts w:ascii="Times New Roman" w:hAnsi="Times New Roman" w:cs="Times New Roman"/>
                <w:sz w:val="20"/>
                <w:szCs w:val="20"/>
              </w:rPr>
              <w:t>sesuai</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dengan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aturan</w:t>
            </w:r>
            <w:proofErr w:type="spellEnd"/>
            <w:r w:rsidRPr="00027322">
              <w:rPr>
                <w:rFonts w:ascii="Times New Roman" w:hAnsi="Times New Roman" w:cs="Times New Roman"/>
                <w:sz w:val="20"/>
                <w:szCs w:val="20"/>
              </w:rPr>
              <w:t xml:space="preserve"> yang </w:t>
            </w:r>
            <w:proofErr w:type="spellStart"/>
            <w:r w:rsidRPr="00027322">
              <w:rPr>
                <w:rFonts w:ascii="Times New Roman" w:hAnsi="Times New Roman" w:cs="Times New Roman"/>
                <w:sz w:val="20"/>
                <w:szCs w:val="20"/>
              </w:rPr>
              <w:t>berlaku</w:t>
            </w:r>
            <w:proofErr w:type="spellEnd"/>
            <w:r w:rsidRPr="00027322">
              <w:rPr>
                <w:rFonts w:ascii="Times New Roman" w:hAnsi="Times New Roman" w:cs="Times New Roman"/>
                <w:sz w:val="20"/>
                <w:szCs w:val="20"/>
              </w:rPr>
              <w:t>.</w:t>
            </w:r>
          </w:p>
        </w:tc>
        <w:tc>
          <w:tcPr>
            <w:tcW w:w="572" w:type="dxa"/>
            <w:vAlign w:val="center"/>
          </w:tcPr>
          <w:p w14:paraId="1B22F21D" w14:textId="4176EF02"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7" w:type="dxa"/>
            <w:vAlign w:val="center"/>
          </w:tcPr>
          <w:p w14:paraId="26AF0081" w14:textId="2B74F8BB"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7" w:type="dxa"/>
            <w:vAlign w:val="center"/>
          </w:tcPr>
          <w:p w14:paraId="22B310A8" w14:textId="0F64DCBD"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7" w:type="dxa"/>
            <w:vAlign w:val="center"/>
          </w:tcPr>
          <w:p w14:paraId="4A92D4EC" w14:textId="2C45DE10"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1" w:type="dxa"/>
            <w:vAlign w:val="center"/>
          </w:tcPr>
          <w:p w14:paraId="7DFF3E0B" w14:textId="05ABD638" w:rsidR="00E35682" w:rsidRPr="00027322" w:rsidRDefault="00E35682" w:rsidP="00E71C44">
            <w:pPr>
              <w:pStyle w:val="ListParagraph"/>
              <w:spacing w:line="360" w:lineRule="auto"/>
              <w:ind w:left="0"/>
              <w:jc w:val="center"/>
              <w:rPr>
                <w:rFonts w:ascii="Times New Roman" w:hAnsi="Times New Roman" w:cs="Times New Roman"/>
                <w:sz w:val="20"/>
                <w:szCs w:val="20"/>
              </w:rPr>
            </w:pPr>
          </w:p>
        </w:tc>
      </w:tr>
      <w:tr w:rsidR="00E35682" w:rsidRPr="00027322" w14:paraId="2213BC11" w14:textId="77777777" w:rsidTr="00E35682">
        <w:tc>
          <w:tcPr>
            <w:tcW w:w="763" w:type="dxa"/>
          </w:tcPr>
          <w:p w14:paraId="3AF680C2" w14:textId="73C8463C"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X</w:t>
            </w:r>
            <w:r>
              <w:rPr>
                <w:rFonts w:ascii="Times New Roman" w:hAnsi="Times New Roman" w:cs="Times New Roman"/>
                <w:sz w:val="20"/>
                <w:szCs w:val="20"/>
              </w:rPr>
              <w:t>2.</w:t>
            </w:r>
            <w:r w:rsidRPr="00027322">
              <w:rPr>
                <w:rFonts w:ascii="Times New Roman" w:hAnsi="Times New Roman" w:cs="Times New Roman"/>
                <w:sz w:val="20"/>
                <w:szCs w:val="20"/>
              </w:rPr>
              <w:t>3a</w:t>
            </w:r>
          </w:p>
        </w:tc>
        <w:tc>
          <w:tcPr>
            <w:tcW w:w="3827" w:type="dxa"/>
          </w:tcPr>
          <w:p w14:paraId="1DB67409" w14:textId="77777777" w:rsidR="00E35682" w:rsidRPr="00027322" w:rsidRDefault="00E35682" w:rsidP="00B0154E">
            <w:pPr>
              <w:pStyle w:val="ListParagraph"/>
              <w:ind w:left="0"/>
              <w:jc w:val="both"/>
              <w:rPr>
                <w:rFonts w:ascii="Times New Roman" w:hAnsi="Times New Roman" w:cs="Times New Roman"/>
                <w:sz w:val="20"/>
                <w:szCs w:val="20"/>
              </w:rPr>
            </w:pPr>
            <w:r w:rsidRPr="00027322">
              <w:rPr>
                <w:rFonts w:ascii="Times New Roman" w:hAnsi="Times New Roman" w:cs="Times New Roman"/>
                <w:sz w:val="20"/>
                <w:szCs w:val="20"/>
              </w:rPr>
              <w:t xml:space="preserve">Saya </w:t>
            </w:r>
            <w:proofErr w:type="spellStart"/>
            <w:r w:rsidRPr="00027322">
              <w:rPr>
                <w:rFonts w:ascii="Times New Roman" w:hAnsi="Times New Roman" w:cs="Times New Roman"/>
                <w:sz w:val="20"/>
                <w:szCs w:val="20"/>
              </w:rPr>
              <w:t>merasa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puas</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karena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fiskus</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selalu</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merespons</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pertanyaan</w:t>
            </w:r>
            <w:proofErr w:type="spellEnd"/>
            <w:r w:rsidRPr="00027322">
              <w:rPr>
                <w:rFonts w:ascii="Times New Roman" w:hAnsi="Times New Roman" w:cs="Times New Roman"/>
                <w:sz w:val="20"/>
                <w:szCs w:val="20"/>
              </w:rPr>
              <w:t xml:space="preserve"> dan </w:t>
            </w:r>
            <w:proofErr w:type="spellStart"/>
            <w:r w:rsidRPr="00027322">
              <w:rPr>
                <w:rFonts w:ascii="Times New Roman" w:hAnsi="Times New Roman" w:cs="Times New Roman"/>
                <w:sz w:val="20"/>
                <w:szCs w:val="20"/>
              </w:rPr>
              <w:t>kebutuhan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saya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lastRenderedPageBreak/>
              <w:t>dengan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cepat</w:t>
            </w:r>
            <w:proofErr w:type="spellEnd"/>
            <w:r w:rsidRPr="00027322">
              <w:rPr>
                <w:rFonts w:ascii="Times New Roman" w:hAnsi="Times New Roman" w:cs="Times New Roman"/>
                <w:sz w:val="20"/>
                <w:szCs w:val="20"/>
              </w:rPr>
              <w:t xml:space="preserve"> dan </w:t>
            </w:r>
            <w:proofErr w:type="spellStart"/>
            <w:r w:rsidRPr="00027322">
              <w:rPr>
                <w:rFonts w:ascii="Times New Roman" w:hAnsi="Times New Roman" w:cs="Times New Roman"/>
                <w:sz w:val="20"/>
                <w:szCs w:val="20"/>
              </w:rPr>
              <w:t>tanggap</w:t>
            </w:r>
            <w:proofErr w:type="spellEnd"/>
            <w:r w:rsidRPr="00027322">
              <w:rPr>
                <w:rFonts w:ascii="Times New Roman" w:hAnsi="Times New Roman" w:cs="Times New Roman"/>
                <w:sz w:val="20"/>
                <w:szCs w:val="20"/>
              </w:rPr>
              <w:t>.</w:t>
            </w:r>
          </w:p>
        </w:tc>
        <w:tc>
          <w:tcPr>
            <w:tcW w:w="572" w:type="dxa"/>
            <w:vAlign w:val="center"/>
          </w:tcPr>
          <w:p w14:paraId="7B8E43C6" w14:textId="6E4C2B41"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7" w:type="dxa"/>
            <w:vAlign w:val="center"/>
          </w:tcPr>
          <w:p w14:paraId="1BCB0036" w14:textId="5462D32C"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7" w:type="dxa"/>
            <w:vAlign w:val="center"/>
          </w:tcPr>
          <w:p w14:paraId="55D3E611" w14:textId="0D641ABF"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7" w:type="dxa"/>
            <w:vAlign w:val="center"/>
          </w:tcPr>
          <w:p w14:paraId="3D2DFAD5" w14:textId="65B5E020"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1" w:type="dxa"/>
            <w:vAlign w:val="center"/>
          </w:tcPr>
          <w:p w14:paraId="27FCA35C" w14:textId="0ABBE7BC" w:rsidR="00E35682" w:rsidRPr="00027322" w:rsidRDefault="00E35682" w:rsidP="00E71C44">
            <w:pPr>
              <w:pStyle w:val="ListParagraph"/>
              <w:spacing w:line="360" w:lineRule="auto"/>
              <w:ind w:left="0"/>
              <w:jc w:val="center"/>
              <w:rPr>
                <w:rFonts w:ascii="Times New Roman" w:hAnsi="Times New Roman" w:cs="Times New Roman"/>
                <w:sz w:val="20"/>
                <w:szCs w:val="20"/>
              </w:rPr>
            </w:pPr>
          </w:p>
        </w:tc>
      </w:tr>
      <w:tr w:rsidR="00E35682" w:rsidRPr="00027322" w14:paraId="40BCD009" w14:textId="77777777" w:rsidTr="00E35682">
        <w:tc>
          <w:tcPr>
            <w:tcW w:w="763" w:type="dxa"/>
          </w:tcPr>
          <w:p w14:paraId="6A22A221" w14:textId="2F94BCD3"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X</w:t>
            </w:r>
            <w:r>
              <w:rPr>
                <w:rFonts w:ascii="Times New Roman" w:hAnsi="Times New Roman" w:cs="Times New Roman"/>
                <w:sz w:val="20"/>
                <w:szCs w:val="20"/>
              </w:rPr>
              <w:t>2.</w:t>
            </w:r>
            <w:r w:rsidRPr="00027322">
              <w:rPr>
                <w:rFonts w:ascii="Times New Roman" w:hAnsi="Times New Roman" w:cs="Times New Roman"/>
                <w:sz w:val="20"/>
                <w:szCs w:val="20"/>
              </w:rPr>
              <w:t>4a</w:t>
            </w:r>
          </w:p>
        </w:tc>
        <w:tc>
          <w:tcPr>
            <w:tcW w:w="3827" w:type="dxa"/>
          </w:tcPr>
          <w:p w14:paraId="4DB2B08B" w14:textId="6B65AE74" w:rsidR="00E35682" w:rsidRPr="00027322" w:rsidRDefault="00E35682" w:rsidP="00B0154E">
            <w:pPr>
              <w:pStyle w:val="ListParagraph"/>
              <w:ind w:left="0"/>
              <w:jc w:val="both"/>
              <w:rPr>
                <w:rFonts w:ascii="Times New Roman" w:hAnsi="Times New Roman" w:cs="Times New Roman"/>
                <w:sz w:val="20"/>
                <w:szCs w:val="20"/>
              </w:rPr>
            </w:pPr>
            <w:r w:rsidRPr="00027322">
              <w:rPr>
                <w:rFonts w:ascii="Times New Roman" w:hAnsi="Times New Roman" w:cs="Times New Roman"/>
                <w:sz w:val="20"/>
                <w:szCs w:val="20"/>
              </w:rPr>
              <w:t xml:space="preserve">Saya </w:t>
            </w:r>
            <w:proofErr w:type="spellStart"/>
            <w:r w:rsidRPr="00027322">
              <w:rPr>
                <w:rFonts w:ascii="Times New Roman" w:hAnsi="Times New Roman" w:cs="Times New Roman"/>
                <w:sz w:val="20"/>
                <w:szCs w:val="20"/>
              </w:rPr>
              <w:t>merasa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dihargai</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karena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fiskus</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melayani</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dengan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ramah</w:t>
            </w:r>
            <w:proofErr w:type="spellEnd"/>
            <w:r w:rsidRPr="00027322">
              <w:rPr>
                <w:rFonts w:ascii="Times New Roman" w:hAnsi="Times New Roman" w:cs="Times New Roman"/>
                <w:sz w:val="20"/>
                <w:szCs w:val="20"/>
              </w:rPr>
              <w:t xml:space="preserve"> dan </w:t>
            </w:r>
            <w:proofErr w:type="spellStart"/>
            <w:r w:rsidRPr="00027322">
              <w:rPr>
                <w:rFonts w:ascii="Times New Roman" w:hAnsi="Times New Roman" w:cs="Times New Roman"/>
                <w:sz w:val="20"/>
                <w:szCs w:val="20"/>
              </w:rPr>
              <w:t>memahami</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kebutuhan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saya</w:t>
            </w:r>
            <w:proofErr w:type="spellEnd"/>
            <w:r w:rsidRPr="00027322">
              <w:rPr>
                <w:rFonts w:ascii="Times New Roman" w:hAnsi="Times New Roman" w:cs="Times New Roman"/>
                <w:sz w:val="20"/>
                <w:szCs w:val="20"/>
              </w:rPr>
              <w:t>.</w:t>
            </w:r>
          </w:p>
        </w:tc>
        <w:tc>
          <w:tcPr>
            <w:tcW w:w="572" w:type="dxa"/>
            <w:vAlign w:val="center"/>
          </w:tcPr>
          <w:p w14:paraId="5B2B9531" w14:textId="4EFE995E"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7" w:type="dxa"/>
            <w:vAlign w:val="center"/>
          </w:tcPr>
          <w:p w14:paraId="32076AB1" w14:textId="74E34C9A"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7" w:type="dxa"/>
            <w:vAlign w:val="center"/>
          </w:tcPr>
          <w:p w14:paraId="6194E5BC" w14:textId="764CA1AC"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7" w:type="dxa"/>
            <w:vAlign w:val="center"/>
          </w:tcPr>
          <w:p w14:paraId="283E4A8B" w14:textId="39FE92A5"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1" w:type="dxa"/>
            <w:vAlign w:val="center"/>
          </w:tcPr>
          <w:p w14:paraId="78BE89E3" w14:textId="7B244882" w:rsidR="00E35682" w:rsidRPr="00027322" w:rsidRDefault="00E35682" w:rsidP="00E71C44">
            <w:pPr>
              <w:pStyle w:val="ListParagraph"/>
              <w:spacing w:line="360" w:lineRule="auto"/>
              <w:ind w:left="0"/>
              <w:jc w:val="center"/>
              <w:rPr>
                <w:rFonts w:ascii="Times New Roman" w:hAnsi="Times New Roman" w:cs="Times New Roman"/>
                <w:sz w:val="20"/>
                <w:szCs w:val="20"/>
              </w:rPr>
            </w:pPr>
          </w:p>
        </w:tc>
      </w:tr>
      <w:tr w:rsidR="00E35682" w:rsidRPr="00027322" w14:paraId="6126555A" w14:textId="77777777" w:rsidTr="00E35682">
        <w:tc>
          <w:tcPr>
            <w:tcW w:w="763" w:type="dxa"/>
          </w:tcPr>
          <w:p w14:paraId="2685CBCD" w14:textId="7E7AB7AE"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X</w:t>
            </w:r>
            <w:r>
              <w:rPr>
                <w:rFonts w:ascii="Times New Roman" w:hAnsi="Times New Roman" w:cs="Times New Roman"/>
                <w:sz w:val="20"/>
                <w:szCs w:val="20"/>
              </w:rPr>
              <w:t>2.</w:t>
            </w:r>
            <w:r w:rsidRPr="00027322">
              <w:rPr>
                <w:rFonts w:ascii="Times New Roman" w:hAnsi="Times New Roman" w:cs="Times New Roman"/>
                <w:sz w:val="20"/>
                <w:szCs w:val="20"/>
              </w:rPr>
              <w:t>5a</w:t>
            </w:r>
          </w:p>
        </w:tc>
        <w:tc>
          <w:tcPr>
            <w:tcW w:w="3827" w:type="dxa"/>
          </w:tcPr>
          <w:p w14:paraId="75E84BD7" w14:textId="77777777" w:rsidR="00E35682" w:rsidRPr="00027322" w:rsidRDefault="00E35682" w:rsidP="00B0154E">
            <w:pPr>
              <w:pStyle w:val="ListParagraph"/>
              <w:ind w:left="0"/>
              <w:jc w:val="both"/>
              <w:rPr>
                <w:rFonts w:ascii="Times New Roman" w:hAnsi="Times New Roman" w:cs="Times New Roman"/>
                <w:sz w:val="20"/>
                <w:szCs w:val="20"/>
              </w:rPr>
            </w:pPr>
            <w:r w:rsidRPr="00027322">
              <w:rPr>
                <w:rFonts w:ascii="Times New Roman" w:hAnsi="Times New Roman" w:cs="Times New Roman"/>
                <w:sz w:val="20"/>
                <w:szCs w:val="20"/>
              </w:rPr>
              <w:t xml:space="preserve">Saya </w:t>
            </w:r>
            <w:proofErr w:type="spellStart"/>
            <w:r w:rsidRPr="00027322">
              <w:rPr>
                <w:rFonts w:ascii="Times New Roman" w:hAnsi="Times New Roman" w:cs="Times New Roman"/>
                <w:sz w:val="20"/>
                <w:szCs w:val="20"/>
              </w:rPr>
              <w:t>merasa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nyaman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dengan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fasilitas</w:t>
            </w:r>
            <w:proofErr w:type="spellEnd"/>
            <w:r w:rsidRPr="00027322">
              <w:rPr>
                <w:rFonts w:ascii="Times New Roman" w:hAnsi="Times New Roman" w:cs="Times New Roman"/>
                <w:sz w:val="20"/>
                <w:szCs w:val="20"/>
              </w:rPr>
              <w:t xml:space="preserve"> dan </w:t>
            </w:r>
            <w:proofErr w:type="spellStart"/>
            <w:r w:rsidRPr="00027322">
              <w:rPr>
                <w:rFonts w:ascii="Times New Roman" w:hAnsi="Times New Roman" w:cs="Times New Roman"/>
                <w:sz w:val="20"/>
                <w:szCs w:val="20"/>
              </w:rPr>
              <w:t>sarana</w:t>
            </w:r>
            <w:proofErr w:type="spellEnd"/>
            <w:r w:rsidRPr="00027322">
              <w:rPr>
                <w:rFonts w:ascii="Times New Roman" w:hAnsi="Times New Roman" w:cs="Times New Roman"/>
                <w:sz w:val="20"/>
                <w:szCs w:val="20"/>
              </w:rPr>
              <w:t xml:space="preserve"> di </w:t>
            </w:r>
            <w:proofErr w:type="spellStart"/>
            <w:r w:rsidRPr="00027322">
              <w:rPr>
                <w:rFonts w:ascii="Times New Roman" w:hAnsi="Times New Roman" w:cs="Times New Roman"/>
                <w:sz w:val="20"/>
                <w:szCs w:val="20"/>
              </w:rPr>
              <w:t>kantor</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pajak</w:t>
            </w:r>
            <w:proofErr w:type="spellEnd"/>
            <w:r w:rsidRPr="00027322">
              <w:rPr>
                <w:rFonts w:ascii="Times New Roman" w:hAnsi="Times New Roman" w:cs="Times New Roman"/>
                <w:sz w:val="20"/>
                <w:szCs w:val="20"/>
              </w:rPr>
              <w:t xml:space="preserve"> yang </w:t>
            </w:r>
            <w:proofErr w:type="spellStart"/>
            <w:r w:rsidRPr="00027322">
              <w:rPr>
                <w:rFonts w:ascii="Times New Roman" w:hAnsi="Times New Roman" w:cs="Times New Roman"/>
                <w:sz w:val="20"/>
                <w:szCs w:val="20"/>
              </w:rPr>
              <w:t>bersih</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rapi</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serta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didukung</w:t>
            </w:r>
            <w:proofErr w:type="spellEnd"/>
            <w:r w:rsidRPr="00027322">
              <w:rPr>
                <w:rFonts w:ascii="Times New Roman" w:hAnsi="Times New Roman" w:cs="Times New Roman"/>
                <w:sz w:val="20"/>
                <w:szCs w:val="20"/>
              </w:rPr>
              <w:t xml:space="preserve"> oleh </w:t>
            </w:r>
            <w:proofErr w:type="spellStart"/>
            <w:r w:rsidRPr="00027322">
              <w:rPr>
                <w:rFonts w:ascii="Times New Roman" w:hAnsi="Times New Roman" w:cs="Times New Roman"/>
                <w:sz w:val="20"/>
                <w:szCs w:val="20"/>
              </w:rPr>
              <w:t>teknologi</w:t>
            </w:r>
            <w:proofErr w:type="spellEnd"/>
            <w:r w:rsidRPr="00027322">
              <w:rPr>
                <w:rFonts w:ascii="Times New Roman" w:hAnsi="Times New Roman" w:cs="Times New Roman"/>
                <w:sz w:val="20"/>
                <w:szCs w:val="20"/>
              </w:rPr>
              <w:t xml:space="preserve"> yang </w:t>
            </w:r>
            <w:proofErr w:type="spellStart"/>
            <w:r w:rsidRPr="00027322">
              <w:rPr>
                <w:rFonts w:ascii="Times New Roman" w:hAnsi="Times New Roman" w:cs="Times New Roman"/>
                <w:sz w:val="20"/>
                <w:szCs w:val="20"/>
              </w:rPr>
              <w:t>memadai</w:t>
            </w:r>
            <w:proofErr w:type="spellEnd"/>
            <w:r w:rsidRPr="00027322">
              <w:rPr>
                <w:rFonts w:ascii="Times New Roman" w:hAnsi="Times New Roman" w:cs="Times New Roman"/>
                <w:sz w:val="20"/>
                <w:szCs w:val="20"/>
              </w:rPr>
              <w:t>.</w:t>
            </w:r>
          </w:p>
        </w:tc>
        <w:tc>
          <w:tcPr>
            <w:tcW w:w="572" w:type="dxa"/>
            <w:vAlign w:val="center"/>
          </w:tcPr>
          <w:p w14:paraId="6BB2652C" w14:textId="758653FE"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7" w:type="dxa"/>
            <w:vAlign w:val="center"/>
          </w:tcPr>
          <w:p w14:paraId="35E042BE" w14:textId="632DF7BF"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7" w:type="dxa"/>
            <w:vAlign w:val="center"/>
          </w:tcPr>
          <w:p w14:paraId="776D534E" w14:textId="55BD8897"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7" w:type="dxa"/>
            <w:vAlign w:val="center"/>
          </w:tcPr>
          <w:p w14:paraId="3821C0D6" w14:textId="1A9809D2" w:rsidR="00E35682" w:rsidRPr="00027322" w:rsidRDefault="00E35682" w:rsidP="00E71C44">
            <w:pPr>
              <w:pStyle w:val="ListParagraph"/>
              <w:spacing w:line="360" w:lineRule="auto"/>
              <w:ind w:left="0"/>
              <w:jc w:val="center"/>
              <w:rPr>
                <w:rFonts w:ascii="Times New Roman" w:hAnsi="Times New Roman" w:cs="Times New Roman"/>
                <w:sz w:val="20"/>
                <w:szCs w:val="20"/>
              </w:rPr>
            </w:pPr>
          </w:p>
        </w:tc>
        <w:tc>
          <w:tcPr>
            <w:tcW w:w="561" w:type="dxa"/>
            <w:vAlign w:val="center"/>
          </w:tcPr>
          <w:p w14:paraId="01EFA1FF" w14:textId="184E9ADF" w:rsidR="00E35682" w:rsidRPr="00027322" w:rsidRDefault="00E35682" w:rsidP="00E71C44">
            <w:pPr>
              <w:pStyle w:val="ListParagraph"/>
              <w:spacing w:line="360" w:lineRule="auto"/>
              <w:ind w:left="0"/>
              <w:jc w:val="center"/>
              <w:rPr>
                <w:rFonts w:ascii="Times New Roman" w:hAnsi="Times New Roman" w:cs="Times New Roman"/>
                <w:sz w:val="20"/>
                <w:szCs w:val="20"/>
              </w:rPr>
            </w:pPr>
          </w:p>
        </w:tc>
      </w:tr>
    </w:tbl>
    <w:p w14:paraId="16A553DD" w14:textId="77777777" w:rsidR="00FB2829" w:rsidRPr="00A04A0A" w:rsidRDefault="00FB2829" w:rsidP="00A04A0A">
      <w:pPr>
        <w:spacing w:after="0" w:line="240" w:lineRule="auto"/>
        <w:jc w:val="both"/>
        <w:rPr>
          <w:rFonts w:ascii="Times New Roman" w:hAnsi="Times New Roman" w:cs="Times New Roman"/>
          <w:sz w:val="24"/>
          <w:szCs w:val="24"/>
        </w:rPr>
      </w:pPr>
    </w:p>
    <w:p w14:paraId="5F8EFA8F" w14:textId="77777777" w:rsidR="00FB2829" w:rsidRPr="00566094" w:rsidRDefault="00FB2829" w:rsidP="005D47F7">
      <w:pPr>
        <w:pStyle w:val="ListParagraph"/>
        <w:numPr>
          <w:ilvl w:val="0"/>
          <w:numId w:val="43"/>
        </w:numPr>
        <w:spacing w:line="360" w:lineRule="auto"/>
        <w:ind w:left="1276"/>
        <w:jc w:val="both"/>
        <w:rPr>
          <w:rFonts w:ascii="Times New Roman" w:hAnsi="Times New Roman" w:cs="Times New Roman"/>
          <w:b/>
          <w:bCs/>
          <w:sz w:val="24"/>
          <w:szCs w:val="24"/>
        </w:rPr>
      </w:pPr>
      <w:proofErr w:type="spellStart"/>
      <w:r w:rsidRPr="00566094">
        <w:rPr>
          <w:rFonts w:ascii="Times New Roman" w:hAnsi="Times New Roman" w:cs="Times New Roman"/>
          <w:b/>
          <w:bCs/>
          <w:sz w:val="24"/>
          <w:szCs w:val="24"/>
        </w:rPr>
        <w:t>Pernyataan</w:t>
      </w:r>
      <w:proofErr w:type="spellEnd"/>
      <w:r w:rsidRPr="00566094">
        <w:rPr>
          <w:rFonts w:ascii="Times New Roman" w:hAnsi="Times New Roman" w:cs="Times New Roman"/>
          <w:b/>
          <w:bCs/>
          <w:sz w:val="24"/>
          <w:szCs w:val="24"/>
        </w:rPr>
        <w:t xml:space="preserve"> </w:t>
      </w:r>
      <w:proofErr w:type="spellStart"/>
      <w:r w:rsidRPr="00566094">
        <w:rPr>
          <w:rFonts w:ascii="Times New Roman" w:hAnsi="Times New Roman" w:cs="Times New Roman"/>
          <w:b/>
          <w:bCs/>
          <w:sz w:val="24"/>
          <w:szCs w:val="24"/>
        </w:rPr>
        <w:t>Negatif</w:t>
      </w:r>
      <w:proofErr w:type="spellEnd"/>
    </w:p>
    <w:tbl>
      <w:tblPr>
        <w:tblStyle w:val="TableGrid"/>
        <w:tblW w:w="0" w:type="auto"/>
        <w:tblInd w:w="720" w:type="dxa"/>
        <w:tblLook w:val="04A0" w:firstRow="1" w:lastRow="0" w:firstColumn="1" w:lastColumn="0" w:noHBand="0" w:noVBand="1"/>
      </w:tblPr>
      <w:tblGrid>
        <w:gridCol w:w="763"/>
        <w:gridCol w:w="3827"/>
        <w:gridCol w:w="567"/>
        <w:gridCol w:w="567"/>
        <w:gridCol w:w="567"/>
        <w:gridCol w:w="567"/>
        <w:gridCol w:w="572"/>
      </w:tblGrid>
      <w:tr w:rsidR="00FB2829" w:rsidRPr="00027322" w14:paraId="0B180BC2" w14:textId="77777777" w:rsidTr="00E35682">
        <w:trPr>
          <w:tblHeader/>
        </w:trPr>
        <w:tc>
          <w:tcPr>
            <w:tcW w:w="763" w:type="dxa"/>
            <w:vMerge w:val="restart"/>
            <w:vAlign w:val="center"/>
          </w:tcPr>
          <w:p w14:paraId="0B2F1F69" w14:textId="77777777" w:rsidR="00FB2829" w:rsidRPr="00027322" w:rsidRDefault="00FB2829" w:rsidP="00B0154E">
            <w:pPr>
              <w:pStyle w:val="ListParagraph"/>
              <w:spacing w:line="360" w:lineRule="auto"/>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Kode</w:t>
            </w:r>
          </w:p>
        </w:tc>
        <w:tc>
          <w:tcPr>
            <w:tcW w:w="3827" w:type="dxa"/>
            <w:vMerge w:val="restart"/>
            <w:vAlign w:val="center"/>
          </w:tcPr>
          <w:p w14:paraId="29D4C25B" w14:textId="77777777" w:rsidR="00FB2829" w:rsidRPr="00027322" w:rsidRDefault="00FB2829" w:rsidP="00B0154E">
            <w:pPr>
              <w:pStyle w:val="ListParagraph"/>
              <w:spacing w:line="360" w:lineRule="auto"/>
              <w:ind w:left="0"/>
              <w:jc w:val="center"/>
              <w:rPr>
                <w:rFonts w:ascii="Times New Roman" w:hAnsi="Times New Roman" w:cs="Times New Roman"/>
                <w:b/>
                <w:bCs/>
                <w:sz w:val="20"/>
                <w:szCs w:val="20"/>
              </w:rPr>
            </w:pPr>
            <w:proofErr w:type="spellStart"/>
            <w:r w:rsidRPr="00027322">
              <w:rPr>
                <w:rFonts w:ascii="Times New Roman" w:hAnsi="Times New Roman" w:cs="Times New Roman"/>
                <w:b/>
                <w:bCs/>
                <w:sz w:val="20"/>
                <w:szCs w:val="20"/>
              </w:rPr>
              <w:t>Pernyataan</w:t>
            </w:r>
            <w:proofErr w:type="spellEnd"/>
          </w:p>
        </w:tc>
        <w:tc>
          <w:tcPr>
            <w:tcW w:w="2840" w:type="dxa"/>
            <w:gridSpan w:val="5"/>
            <w:vAlign w:val="center"/>
          </w:tcPr>
          <w:p w14:paraId="6230F446" w14:textId="77777777" w:rsidR="00FB2829" w:rsidRPr="00027322" w:rsidRDefault="00FB2829" w:rsidP="00B0154E">
            <w:pPr>
              <w:pStyle w:val="ListParagraph"/>
              <w:spacing w:line="360" w:lineRule="auto"/>
              <w:ind w:left="0"/>
              <w:jc w:val="center"/>
              <w:rPr>
                <w:rFonts w:ascii="Times New Roman" w:hAnsi="Times New Roman" w:cs="Times New Roman"/>
                <w:b/>
                <w:bCs/>
                <w:sz w:val="20"/>
                <w:szCs w:val="20"/>
              </w:rPr>
            </w:pPr>
            <w:proofErr w:type="spellStart"/>
            <w:r w:rsidRPr="00027322">
              <w:rPr>
                <w:rFonts w:ascii="Times New Roman" w:hAnsi="Times New Roman" w:cs="Times New Roman"/>
                <w:b/>
                <w:bCs/>
                <w:sz w:val="20"/>
                <w:szCs w:val="20"/>
              </w:rPr>
              <w:t>Jawaban</w:t>
            </w:r>
            <w:proofErr w:type="spellEnd"/>
            <w:r w:rsidRPr="00027322">
              <w:rPr>
                <w:rFonts w:ascii="Times New Roman" w:hAnsi="Times New Roman" w:cs="Times New Roman"/>
                <w:b/>
                <w:bCs/>
                <w:sz w:val="20"/>
                <w:szCs w:val="20"/>
              </w:rPr>
              <w:t xml:space="preserve"> </w:t>
            </w:r>
          </w:p>
        </w:tc>
      </w:tr>
      <w:tr w:rsidR="00FB2829" w:rsidRPr="00027322" w14:paraId="4D40CE8B" w14:textId="77777777" w:rsidTr="00E35682">
        <w:trPr>
          <w:tblHeader/>
        </w:trPr>
        <w:tc>
          <w:tcPr>
            <w:tcW w:w="763" w:type="dxa"/>
            <w:vMerge/>
          </w:tcPr>
          <w:p w14:paraId="3487BB4A" w14:textId="77777777" w:rsidR="00FB2829" w:rsidRPr="00027322" w:rsidRDefault="00FB2829" w:rsidP="00B0154E">
            <w:pPr>
              <w:pStyle w:val="ListParagraph"/>
              <w:spacing w:line="360" w:lineRule="auto"/>
              <w:ind w:left="0"/>
              <w:jc w:val="both"/>
              <w:rPr>
                <w:rFonts w:ascii="Times New Roman" w:hAnsi="Times New Roman" w:cs="Times New Roman"/>
                <w:b/>
                <w:bCs/>
                <w:sz w:val="20"/>
                <w:szCs w:val="20"/>
              </w:rPr>
            </w:pPr>
          </w:p>
        </w:tc>
        <w:tc>
          <w:tcPr>
            <w:tcW w:w="3827" w:type="dxa"/>
            <w:vMerge/>
          </w:tcPr>
          <w:p w14:paraId="5628C6FF" w14:textId="77777777" w:rsidR="00FB2829" w:rsidRPr="00027322" w:rsidRDefault="00FB2829" w:rsidP="00B0154E">
            <w:pPr>
              <w:pStyle w:val="ListParagraph"/>
              <w:spacing w:line="360" w:lineRule="auto"/>
              <w:ind w:left="0"/>
              <w:jc w:val="both"/>
              <w:rPr>
                <w:rFonts w:ascii="Times New Roman" w:hAnsi="Times New Roman" w:cs="Times New Roman"/>
                <w:b/>
                <w:bCs/>
                <w:sz w:val="20"/>
                <w:szCs w:val="20"/>
              </w:rPr>
            </w:pPr>
          </w:p>
        </w:tc>
        <w:tc>
          <w:tcPr>
            <w:tcW w:w="567" w:type="dxa"/>
            <w:vAlign w:val="center"/>
          </w:tcPr>
          <w:p w14:paraId="7566F88E"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SS</w:t>
            </w:r>
          </w:p>
        </w:tc>
        <w:tc>
          <w:tcPr>
            <w:tcW w:w="567" w:type="dxa"/>
            <w:vAlign w:val="center"/>
          </w:tcPr>
          <w:p w14:paraId="0A5A4A36"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S</w:t>
            </w:r>
          </w:p>
        </w:tc>
        <w:tc>
          <w:tcPr>
            <w:tcW w:w="567" w:type="dxa"/>
            <w:vAlign w:val="center"/>
          </w:tcPr>
          <w:p w14:paraId="44DDBF60"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N</w:t>
            </w:r>
          </w:p>
        </w:tc>
        <w:tc>
          <w:tcPr>
            <w:tcW w:w="567" w:type="dxa"/>
            <w:vAlign w:val="center"/>
          </w:tcPr>
          <w:p w14:paraId="0A03A3D7"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TS</w:t>
            </w:r>
          </w:p>
        </w:tc>
        <w:tc>
          <w:tcPr>
            <w:tcW w:w="572" w:type="dxa"/>
            <w:vAlign w:val="center"/>
          </w:tcPr>
          <w:p w14:paraId="48B11A0A"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STS</w:t>
            </w:r>
          </w:p>
        </w:tc>
      </w:tr>
      <w:tr w:rsidR="00E35682" w:rsidRPr="00027322" w14:paraId="7A6AA13B" w14:textId="77777777" w:rsidTr="00E35682">
        <w:tc>
          <w:tcPr>
            <w:tcW w:w="763" w:type="dxa"/>
          </w:tcPr>
          <w:p w14:paraId="4A408D54" w14:textId="35EB8660"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X</w:t>
            </w:r>
            <w:r>
              <w:rPr>
                <w:rFonts w:ascii="Times New Roman" w:hAnsi="Times New Roman" w:cs="Times New Roman"/>
                <w:sz w:val="20"/>
                <w:szCs w:val="20"/>
              </w:rPr>
              <w:t>2.</w:t>
            </w:r>
            <w:r w:rsidRPr="00027322">
              <w:rPr>
                <w:rFonts w:ascii="Times New Roman" w:hAnsi="Times New Roman" w:cs="Times New Roman"/>
                <w:sz w:val="20"/>
                <w:szCs w:val="20"/>
              </w:rPr>
              <w:t>1b</w:t>
            </w:r>
          </w:p>
        </w:tc>
        <w:tc>
          <w:tcPr>
            <w:tcW w:w="3827" w:type="dxa"/>
          </w:tcPr>
          <w:p w14:paraId="297A9966" w14:textId="77777777" w:rsidR="00E35682" w:rsidRPr="00027322" w:rsidRDefault="00E35682" w:rsidP="00B0154E">
            <w:pPr>
              <w:pStyle w:val="ListParagraph"/>
              <w:ind w:left="0"/>
              <w:jc w:val="both"/>
              <w:rPr>
                <w:rFonts w:ascii="Times New Roman" w:hAnsi="Times New Roman" w:cs="Times New Roman"/>
                <w:sz w:val="20"/>
                <w:szCs w:val="20"/>
              </w:rPr>
            </w:pPr>
            <w:r w:rsidRPr="00027322">
              <w:rPr>
                <w:rFonts w:ascii="Times New Roman" w:hAnsi="Times New Roman" w:cs="Times New Roman"/>
                <w:sz w:val="20"/>
                <w:szCs w:val="20"/>
              </w:rPr>
              <w:t xml:space="preserve">Saya </w:t>
            </w:r>
            <w:proofErr w:type="spellStart"/>
            <w:r w:rsidRPr="00027322">
              <w:rPr>
                <w:rFonts w:ascii="Times New Roman" w:hAnsi="Times New Roman" w:cs="Times New Roman"/>
                <w:sz w:val="20"/>
                <w:szCs w:val="20"/>
              </w:rPr>
              <w:t>sering</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mengalami</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kesalahan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atau</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keterlambatan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dalam</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pelayanan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fiskus</w:t>
            </w:r>
            <w:proofErr w:type="spellEnd"/>
            <w:r w:rsidRPr="00027322">
              <w:rPr>
                <w:rFonts w:ascii="Times New Roman" w:hAnsi="Times New Roman" w:cs="Times New Roman"/>
                <w:sz w:val="20"/>
                <w:szCs w:val="20"/>
              </w:rPr>
              <w:t xml:space="preserve"> yang </w:t>
            </w:r>
            <w:proofErr w:type="spellStart"/>
            <w:r w:rsidRPr="00027322">
              <w:rPr>
                <w:rFonts w:ascii="Times New Roman" w:hAnsi="Times New Roman" w:cs="Times New Roman"/>
                <w:sz w:val="20"/>
                <w:szCs w:val="20"/>
              </w:rPr>
              <w:t>membuat</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urusan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perpajakan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saya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terganggu</w:t>
            </w:r>
            <w:proofErr w:type="spellEnd"/>
            <w:r w:rsidRPr="00027322">
              <w:rPr>
                <w:rFonts w:ascii="Times New Roman" w:hAnsi="Times New Roman" w:cs="Times New Roman"/>
                <w:sz w:val="20"/>
                <w:szCs w:val="20"/>
              </w:rPr>
              <w:t>.</w:t>
            </w:r>
          </w:p>
        </w:tc>
        <w:tc>
          <w:tcPr>
            <w:tcW w:w="567" w:type="dxa"/>
            <w:vAlign w:val="center"/>
          </w:tcPr>
          <w:p w14:paraId="5F5B9546" w14:textId="25356EA3"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577A999C" w14:textId="7B812A01"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1563E731" w14:textId="3871A985"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34A8FD65" w14:textId="4EAC0611"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72" w:type="dxa"/>
            <w:vAlign w:val="center"/>
          </w:tcPr>
          <w:p w14:paraId="520DE72E" w14:textId="625E172D" w:rsidR="00E35682" w:rsidRPr="00027322" w:rsidRDefault="00E35682" w:rsidP="00B328E6">
            <w:pPr>
              <w:pStyle w:val="ListParagraph"/>
              <w:spacing w:line="360" w:lineRule="auto"/>
              <w:ind w:left="0"/>
              <w:jc w:val="center"/>
              <w:rPr>
                <w:rFonts w:ascii="Times New Roman" w:hAnsi="Times New Roman" w:cs="Times New Roman"/>
                <w:sz w:val="20"/>
                <w:szCs w:val="20"/>
              </w:rPr>
            </w:pPr>
          </w:p>
        </w:tc>
      </w:tr>
      <w:tr w:rsidR="00E35682" w:rsidRPr="00027322" w14:paraId="5D4CCAE6" w14:textId="77777777" w:rsidTr="00E35682">
        <w:tc>
          <w:tcPr>
            <w:tcW w:w="763" w:type="dxa"/>
          </w:tcPr>
          <w:p w14:paraId="67B8463F" w14:textId="3081A3A5"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X</w:t>
            </w:r>
            <w:r>
              <w:rPr>
                <w:rFonts w:ascii="Times New Roman" w:hAnsi="Times New Roman" w:cs="Times New Roman"/>
                <w:sz w:val="20"/>
                <w:szCs w:val="20"/>
              </w:rPr>
              <w:t>2.</w:t>
            </w:r>
            <w:r w:rsidRPr="00027322">
              <w:rPr>
                <w:rFonts w:ascii="Times New Roman" w:hAnsi="Times New Roman" w:cs="Times New Roman"/>
                <w:sz w:val="20"/>
                <w:szCs w:val="20"/>
              </w:rPr>
              <w:t>2b</w:t>
            </w:r>
          </w:p>
        </w:tc>
        <w:tc>
          <w:tcPr>
            <w:tcW w:w="3827" w:type="dxa"/>
          </w:tcPr>
          <w:p w14:paraId="236BDBCB" w14:textId="77777777" w:rsidR="00E35682" w:rsidRPr="00027322" w:rsidRDefault="00E35682" w:rsidP="00B0154E">
            <w:pPr>
              <w:pStyle w:val="ListParagraph"/>
              <w:ind w:left="0"/>
              <w:jc w:val="both"/>
              <w:rPr>
                <w:rFonts w:ascii="Times New Roman" w:hAnsi="Times New Roman" w:cs="Times New Roman"/>
                <w:sz w:val="20"/>
                <w:szCs w:val="20"/>
              </w:rPr>
            </w:pPr>
            <w:r w:rsidRPr="00027322">
              <w:rPr>
                <w:rFonts w:ascii="Times New Roman" w:hAnsi="Times New Roman" w:cs="Times New Roman"/>
                <w:sz w:val="20"/>
                <w:szCs w:val="20"/>
              </w:rPr>
              <w:t xml:space="preserve">Saya </w:t>
            </w:r>
            <w:proofErr w:type="spellStart"/>
            <w:r w:rsidRPr="00027322">
              <w:rPr>
                <w:rFonts w:ascii="Times New Roman" w:hAnsi="Times New Roman" w:cs="Times New Roman"/>
                <w:sz w:val="20"/>
                <w:szCs w:val="20"/>
              </w:rPr>
              <w:t>merasa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ragu</w:t>
            </w:r>
            <w:proofErr w:type="spellEnd"/>
            <w:r w:rsidRPr="00027322">
              <w:rPr>
                <w:rFonts w:ascii="Times New Roman" w:hAnsi="Times New Roman" w:cs="Times New Roman"/>
                <w:sz w:val="20"/>
                <w:szCs w:val="20"/>
              </w:rPr>
              <w:t xml:space="preserve"> dan </w:t>
            </w:r>
            <w:proofErr w:type="spellStart"/>
            <w:r w:rsidRPr="00027322">
              <w:rPr>
                <w:rFonts w:ascii="Times New Roman" w:hAnsi="Times New Roman" w:cs="Times New Roman"/>
                <w:sz w:val="20"/>
                <w:szCs w:val="20"/>
              </w:rPr>
              <w:t>kurang</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percaya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terhadap</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pelayanan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fiskus</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karena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kurangnya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kejelasan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dalam</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informasi</w:t>
            </w:r>
            <w:proofErr w:type="spellEnd"/>
            <w:r w:rsidRPr="00027322">
              <w:rPr>
                <w:rFonts w:ascii="Times New Roman" w:hAnsi="Times New Roman" w:cs="Times New Roman"/>
                <w:sz w:val="20"/>
                <w:szCs w:val="20"/>
              </w:rPr>
              <w:t xml:space="preserve"> yang </w:t>
            </w:r>
            <w:proofErr w:type="spellStart"/>
            <w:r w:rsidRPr="00027322">
              <w:rPr>
                <w:rFonts w:ascii="Times New Roman" w:hAnsi="Times New Roman" w:cs="Times New Roman"/>
                <w:sz w:val="20"/>
                <w:szCs w:val="20"/>
              </w:rPr>
              <w:t>diberikan</w:t>
            </w:r>
            <w:proofErr w:type="spellEnd"/>
            <w:r w:rsidRPr="00027322">
              <w:rPr>
                <w:rFonts w:ascii="Times New Roman" w:hAnsi="Times New Roman" w:cs="Times New Roman"/>
                <w:sz w:val="20"/>
                <w:szCs w:val="20"/>
              </w:rPr>
              <w:t>.</w:t>
            </w:r>
          </w:p>
        </w:tc>
        <w:tc>
          <w:tcPr>
            <w:tcW w:w="567" w:type="dxa"/>
            <w:vAlign w:val="center"/>
          </w:tcPr>
          <w:p w14:paraId="7BDBCCB7" w14:textId="54816AAA"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3A497DBE" w14:textId="098528F8"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3069C634" w14:textId="5091EEDB"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64E58D1C" w14:textId="386D34DE"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72" w:type="dxa"/>
            <w:vAlign w:val="center"/>
          </w:tcPr>
          <w:p w14:paraId="55634B4E" w14:textId="0DE229E0" w:rsidR="00E35682" w:rsidRPr="00027322" w:rsidRDefault="00E35682" w:rsidP="00B328E6">
            <w:pPr>
              <w:pStyle w:val="ListParagraph"/>
              <w:spacing w:line="360" w:lineRule="auto"/>
              <w:ind w:left="0"/>
              <w:jc w:val="center"/>
              <w:rPr>
                <w:rFonts w:ascii="Times New Roman" w:hAnsi="Times New Roman" w:cs="Times New Roman"/>
                <w:sz w:val="20"/>
                <w:szCs w:val="20"/>
              </w:rPr>
            </w:pPr>
          </w:p>
        </w:tc>
      </w:tr>
      <w:tr w:rsidR="00E35682" w:rsidRPr="00027322" w14:paraId="7910E712" w14:textId="77777777" w:rsidTr="00E35682">
        <w:tc>
          <w:tcPr>
            <w:tcW w:w="763" w:type="dxa"/>
          </w:tcPr>
          <w:p w14:paraId="6610B20B" w14:textId="731F53B2"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X</w:t>
            </w:r>
            <w:r>
              <w:rPr>
                <w:rFonts w:ascii="Times New Roman" w:hAnsi="Times New Roman" w:cs="Times New Roman"/>
                <w:sz w:val="20"/>
                <w:szCs w:val="20"/>
              </w:rPr>
              <w:t>2.</w:t>
            </w:r>
            <w:r w:rsidRPr="00027322">
              <w:rPr>
                <w:rFonts w:ascii="Times New Roman" w:hAnsi="Times New Roman" w:cs="Times New Roman"/>
                <w:sz w:val="20"/>
                <w:szCs w:val="20"/>
              </w:rPr>
              <w:t>3b</w:t>
            </w:r>
          </w:p>
        </w:tc>
        <w:tc>
          <w:tcPr>
            <w:tcW w:w="3827" w:type="dxa"/>
          </w:tcPr>
          <w:p w14:paraId="298B3DB1" w14:textId="77777777" w:rsidR="00E35682" w:rsidRPr="00027322" w:rsidRDefault="00E35682" w:rsidP="00B0154E">
            <w:pPr>
              <w:pStyle w:val="ListParagraph"/>
              <w:ind w:left="0"/>
              <w:jc w:val="both"/>
              <w:rPr>
                <w:rFonts w:ascii="Times New Roman" w:hAnsi="Times New Roman" w:cs="Times New Roman"/>
                <w:sz w:val="20"/>
                <w:szCs w:val="20"/>
              </w:rPr>
            </w:pPr>
            <w:r w:rsidRPr="00027322">
              <w:rPr>
                <w:rFonts w:ascii="Times New Roman" w:hAnsi="Times New Roman" w:cs="Times New Roman"/>
                <w:sz w:val="20"/>
                <w:szCs w:val="20"/>
              </w:rPr>
              <w:t xml:space="preserve">Saya </w:t>
            </w:r>
            <w:proofErr w:type="spellStart"/>
            <w:r w:rsidRPr="00027322">
              <w:rPr>
                <w:rFonts w:ascii="Times New Roman" w:hAnsi="Times New Roman" w:cs="Times New Roman"/>
                <w:sz w:val="20"/>
                <w:szCs w:val="20"/>
              </w:rPr>
              <w:t>merasa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kesulitan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mendapatkan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jawaban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atau</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bantuan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karena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fiskus</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lambat</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dalam</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merespons</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pertanyaan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saya</w:t>
            </w:r>
            <w:proofErr w:type="spellEnd"/>
            <w:r w:rsidRPr="00027322">
              <w:rPr>
                <w:rFonts w:ascii="Times New Roman" w:hAnsi="Times New Roman" w:cs="Times New Roman"/>
                <w:sz w:val="20"/>
                <w:szCs w:val="20"/>
              </w:rPr>
              <w:t>.</w:t>
            </w:r>
          </w:p>
        </w:tc>
        <w:tc>
          <w:tcPr>
            <w:tcW w:w="567" w:type="dxa"/>
            <w:vAlign w:val="center"/>
          </w:tcPr>
          <w:p w14:paraId="5DCA8624" w14:textId="7623FACE"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3D8900EC" w14:textId="1BCF2DFD"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4BF54283" w14:textId="03A9953E"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1B058132" w14:textId="240C3713"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72" w:type="dxa"/>
            <w:vAlign w:val="center"/>
          </w:tcPr>
          <w:p w14:paraId="3D3A1A54" w14:textId="03E5DAEC" w:rsidR="00E35682" w:rsidRPr="00027322" w:rsidRDefault="00E35682" w:rsidP="00B328E6">
            <w:pPr>
              <w:pStyle w:val="ListParagraph"/>
              <w:spacing w:line="360" w:lineRule="auto"/>
              <w:ind w:left="0"/>
              <w:jc w:val="center"/>
              <w:rPr>
                <w:rFonts w:ascii="Times New Roman" w:hAnsi="Times New Roman" w:cs="Times New Roman"/>
                <w:sz w:val="20"/>
                <w:szCs w:val="20"/>
              </w:rPr>
            </w:pPr>
          </w:p>
        </w:tc>
      </w:tr>
      <w:tr w:rsidR="00E35682" w:rsidRPr="00027322" w14:paraId="013A3514" w14:textId="77777777" w:rsidTr="00E35682">
        <w:tc>
          <w:tcPr>
            <w:tcW w:w="763" w:type="dxa"/>
          </w:tcPr>
          <w:p w14:paraId="187DA696" w14:textId="4DA575E5"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X</w:t>
            </w:r>
            <w:r>
              <w:rPr>
                <w:rFonts w:ascii="Times New Roman" w:hAnsi="Times New Roman" w:cs="Times New Roman"/>
                <w:sz w:val="20"/>
                <w:szCs w:val="20"/>
              </w:rPr>
              <w:t>2.</w:t>
            </w:r>
            <w:r w:rsidRPr="00027322">
              <w:rPr>
                <w:rFonts w:ascii="Times New Roman" w:hAnsi="Times New Roman" w:cs="Times New Roman"/>
                <w:sz w:val="20"/>
                <w:szCs w:val="20"/>
              </w:rPr>
              <w:t>4b</w:t>
            </w:r>
          </w:p>
        </w:tc>
        <w:tc>
          <w:tcPr>
            <w:tcW w:w="3827" w:type="dxa"/>
          </w:tcPr>
          <w:p w14:paraId="276C8483" w14:textId="77777777" w:rsidR="00E35682" w:rsidRPr="00027322" w:rsidRDefault="00E35682" w:rsidP="00B0154E">
            <w:pPr>
              <w:pStyle w:val="ListParagraph"/>
              <w:ind w:left="0"/>
              <w:jc w:val="both"/>
              <w:rPr>
                <w:rFonts w:ascii="Times New Roman" w:hAnsi="Times New Roman" w:cs="Times New Roman"/>
                <w:sz w:val="20"/>
                <w:szCs w:val="20"/>
              </w:rPr>
            </w:pPr>
            <w:r w:rsidRPr="00027322">
              <w:rPr>
                <w:rFonts w:ascii="Times New Roman" w:hAnsi="Times New Roman" w:cs="Times New Roman"/>
                <w:sz w:val="20"/>
                <w:szCs w:val="20"/>
              </w:rPr>
              <w:t xml:space="preserve">Saya </w:t>
            </w:r>
            <w:proofErr w:type="spellStart"/>
            <w:r w:rsidRPr="00027322">
              <w:rPr>
                <w:rFonts w:ascii="Times New Roman" w:hAnsi="Times New Roman" w:cs="Times New Roman"/>
                <w:sz w:val="20"/>
                <w:szCs w:val="20"/>
              </w:rPr>
              <w:t>merasa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kurang</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diperhatikan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karena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fiskus</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tidak</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memberikan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pelayanan</w:t>
            </w:r>
            <w:proofErr w:type="spellEnd"/>
            <w:r w:rsidRPr="00027322">
              <w:rPr>
                <w:rFonts w:ascii="Times New Roman" w:hAnsi="Times New Roman" w:cs="Times New Roman"/>
                <w:sz w:val="20"/>
                <w:szCs w:val="20"/>
              </w:rPr>
              <w:t xml:space="preserve"> yang </w:t>
            </w:r>
            <w:proofErr w:type="spellStart"/>
            <w:r w:rsidRPr="00027322">
              <w:rPr>
                <w:rFonts w:ascii="Times New Roman" w:hAnsi="Times New Roman" w:cs="Times New Roman"/>
                <w:sz w:val="20"/>
                <w:szCs w:val="20"/>
              </w:rPr>
              <w:t>ramah</w:t>
            </w:r>
            <w:proofErr w:type="spellEnd"/>
            <w:r w:rsidRPr="00027322">
              <w:rPr>
                <w:rFonts w:ascii="Times New Roman" w:hAnsi="Times New Roman" w:cs="Times New Roman"/>
                <w:sz w:val="20"/>
                <w:szCs w:val="20"/>
              </w:rPr>
              <w:t xml:space="preserve"> dan </w:t>
            </w:r>
            <w:proofErr w:type="spellStart"/>
            <w:r w:rsidRPr="00027322">
              <w:rPr>
                <w:rFonts w:ascii="Times New Roman" w:hAnsi="Times New Roman" w:cs="Times New Roman"/>
                <w:sz w:val="20"/>
                <w:szCs w:val="20"/>
              </w:rPr>
              <w:t>cenderung</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kurang</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peduli</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terhadap</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kebutuhan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saya</w:t>
            </w:r>
            <w:proofErr w:type="spellEnd"/>
            <w:r w:rsidRPr="00027322">
              <w:rPr>
                <w:rFonts w:ascii="Times New Roman" w:hAnsi="Times New Roman" w:cs="Times New Roman"/>
                <w:sz w:val="20"/>
                <w:szCs w:val="20"/>
              </w:rPr>
              <w:t>.</w:t>
            </w:r>
          </w:p>
        </w:tc>
        <w:tc>
          <w:tcPr>
            <w:tcW w:w="567" w:type="dxa"/>
            <w:vAlign w:val="center"/>
          </w:tcPr>
          <w:p w14:paraId="09245C07" w14:textId="72BF7E56"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52EB2221" w14:textId="470A572F"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21891E90" w14:textId="3790BF5E"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2466343C" w14:textId="520F7F3A"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72" w:type="dxa"/>
            <w:vAlign w:val="center"/>
          </w:tcPr>
          <w:p w14:paraId="7FEEA4EE" w14:textId="5D599E01" w:rsidR="00E35682" w:rsidRPr="00027322" w:rsidRDefault="00E35682" w:rsidP="00B328E6">
            <w:pPr>
              <w:pStyle w:val="ListParagraph"/>
              <w:spacing w:line="360" w:lineRule="auto"/>
              <w:ind w:left="0"/>
              <w:jc w:val="center"/>
              <w:rPr>
                <w:rFonts w:ascii="Times New Roman" w:hAnsi="Times New Roman" w:cs="Times New Roman"/>
                <w:sz w:val="20"/>
                <w:szCs w:val="20"/>
              </w:rPr>
            </w:pPr>
          </w:p>
        </w:tc>
      </w:tr>
      <w:tr w:rsidR="00E35682" w:rsidRPr="00027322" w14:paraId="40E9ADB4" w14:textId="77777777" w:rsidTr="00E35682">
        <w:tc>
          <w:tcPr>
            <w:tcW w:w="763" w:type="dxa"/>
          </w:tcPr>
          <w:p w14:paraId="3112E20F" w14:textId="64836496"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X</w:t>
            </w:r>
            <w:r>
              <w:rPr>
                <w:rFonts w:ascii="Times New Roman" w:hAnsi="Times New Roman" w:cs="Times New Roman"/>
                <w:sz w:val="20"/>
                <w:szCs w:val="20"/>
              </w:rPr>
              <w:t>2.</w:t>
            </w:r>
            <w:r w:rsidRPr="00027322">
              <w:rPr>
                <w:rFonts w:ascii="Times New Roman" w:hAnsi="Times New Roman" w:cs="Times New Roman"/>
                <w:sz w:val="20"/>
                <w:szCs w:val="20"/>
              </w:rPr>
              <w:t>5b</w:t>
            </w:r>
          </w:p>
        </w:tc>
        <w:tc>
          <w:tcPr>
            <w:tcW w:w="3827" w:type="dxa"/>
          </w:tcPr>
          <w:p w14:paraId="3C773038" w14:textId="77777777" w:rsidR="00E35682" w:rsidRPr="00027322" w:rsidRDefault="00E35682" w:rsidP="00B0154E">
            <w:pPr>
              <w:jc w:val="both"/>
              <w:rPr>
                <w:rFonts w:ascii="Times New Roman" w:hAnsi="Times New Roman" w:cs="Times New Roman"/>
                <w:sz w:val="20"/>
                <w:szCs w:val="20"/>
              </w:rPr>
            </w:pPr>
            <w:r w:rsidRPr="00027322">
              <w:rPr>
                <w:rFonts w:ascii="Times New Roman" w:hAnsi="Times New Roman" w:cs="Times New Roman"/>
                <w:sz w:val="20"/>
                <w:szCs w:val="20"/>
              </w:rPr>
              <w:t xml:space="preserve">Saya </w:t>
            </w:r>
            <w:proofErr w:type="spellStart"/>
            <w:r w:rsidRPr="00027322">
              <w:rPr>
                <w:rFonts w:ascii="Times New Roman" w:hAnsi="Times New Roman" w:cs="Times New Roman"/>
                <w:sz w:val="20"/>
                <w:szCs w:val="20"/>
              </w:rPr>
              <w:t>merasa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kurang</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nyaman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karena</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fasilitas</w:t>
            </w:r>
            <w:proofErr w:type="spellEnd"/>
            <w:r w:rsidRPr="00027322">
              <w:rPr>
                <w:rFonts w:ascii="Times New Roman" w:hAnsi="Times New Roman" w:cs="Times New Roman"/>
                <w:sz w:val="20"/>
                <w:szCs w:val="20"/>
              </w:rPr>
              <w:t xml:space="preserve"> di </w:t>
            </w:r>
            <w:proofErr w:type="spellStart"/>
            <w:r w:rsidRPr="00027322">
              <w:rPr>
                <w:rFonts w:ascii="Times New Roman" w:hAnsi="Times New Roman" w:cs="Times New Roman"/>
                <w:sz w:val="20"/>
                <w:szCs w:val="20"/>
              </w:rPr>
              <w:t>kantor</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pajak</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kurang</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memadai</w:t>
            </w:r>
            <w:proofErr w:type="spellEnd"/>
            <w:r w:rsidRPr="00027322">
              <w:rPr>
                <w:rFonts w:ascii="Times New Roman" w:hAnsi="Times New Roman" w:cs="Times New Roman"/>
                <w:sz w:val="20"/>
                <w:szCs w:val="20"/>
              </w:rPr>
              <w:t xml:space="preserve"> dan </w:t>
            </w:r>
            <w:proofErr w:type="spellStart"/>
            <w:r w:rsidRPr="00027322">
              <w:rPr>
                <w:rFonts w:ascii="Times New Roman" w:hAnsi="Times New Roman" w:cs="Times New Roman"/>
                <w:sz w:val="20"/>
                <w:szCs w:val="20"/>
              </w:rPr>
              <w:t>tidak</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terawat</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dengan</w:t>
            </w:r>
            <w:proofErr w:type="spellEnd"/>
            <w:r w:rsidRPr="00027322">
              <w:rPr>
                <w:rFonts w:ascii="Times New Roman" w:hAnsi="Times New Roman" w:cs="Times New Roman"/>
                <w:sz w:val="20"/>
                <w:szCs w:val="20"/>
              </w:rPr>
              <w:t xml:space="preserve"> </w:t>
            </w:r>
            <w:proofErr w:type="spellStart"/>
            <w:r w:rsidRPr="00027322">
              <w:rPr>
                <w:rFonts w:ascii="Times New Roman" w:hAnsi="Times New Roman" w:cs="Times New Roman"/>
                <w:sz w:val="20"/>
                <w:szCs w:val="20"/>
              </w:rPr>
              <w:t>baik</w:t>
            </w:r>
            <w:proofErr w:type="spellEnd"/>
            <w:r w:rsidRPr="00027322">
              <w:rPr>
                <w:rFonts w:ascii="Times New Roman" w:hAnsi="Times New Roman" w:cs="Times New Roman"/>
                <w:sz w:val="20"/>
                <w:szCs w:val="20"/>
              </w:rPr>
              <w:t>.</w:t>
            </w:r>
          </w:p>
        </w:tc>
        <w:tc>
          <w:tcPr>
            <w:tcW w:w="567" w:type="dxa"/>
            <w:vAlign w:val="center"/>
          </w:tcPr>
          <w:p w14:paraId="4381A05C" w14:textId="288A0BCF"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5EF1BAA5" w14:textId="2077A1E2"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7A9221E2" w14:textId="5077D6C8"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532AC20D" w14:textId="456F0DF9"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72" w:type="dxa"/>
            <w:vAlign w:val="center"/>
          </w:tcPr>
          <w:p w14:paraId="2A635CBE" w14:textId="375EA865" w:rsidR="00E35682" w:rsidRPr="00027322" w:rsidRDefault="00E35682" w:rsidP="00B328E6">
            <w:pPr>
              <w:pStyle w:val="ListParagraph"/>
              <w:spacing w:line="360" w:lineRule="auto"/>
              <w:ind w:left="0"/>
              <w:jc w:val="center"/>
              <w:rPr>
                <w:rFonts w:ascii="Times New Roman" w:hAnsi="Times New Roman" w:cs="Times New Roman"/>
                <w:sz w:val="20"/>
                <w:szCs w:val="20"/>
              </w:rPr>
            </w:pPr>
          </w:p>
        </w:tc>
      </w:tr>
    </w:tbl>
    <w:p w14:paraId="5FB9B392" w14:textId="77777777" w:rsidR="00FB2829" w:rsidRPr="00C17716" w:rsidRDefault="00FB2829" w:rsidP="00FB2829">
      <w:pPr>
        <w:spacing w:after="0" w:line="360" w:lineRule="auto"/>
        <w:jc w:val="both"/>
        <w:rPr>
          <w:rFonts w:ascii="Times New Roman" w:hAnsi="Times New Roman" w:cs="Times New Roman"/>
          <w:sz w:val="24"/>
          <w:szCs w:val="24"/>
        </w:rPr>
      </w:pPr>
    </w:p>
    <w:p w14:paraId="722AD86E" w14:textId="77777777" w:rsidR="00FB2829" w:rsidRDefault="00FB2829" w:rsidP="00FB2829">
      <w:pPr>
        <w:pStyle w:val="ListParagraph"/>
        <w:numPr>
          <w:ilvl w:val="0"/>
          <w:numId w:val="22"/>
        </w:numPr>
        <w:spacing w:line="360" w:lineRule="auto"/>
        <w:ind w:left="851"/>
        <w:jc w:val="both"/>
        <w:rPr>
          <w:rFonts w:ascii="Times New Roman" w:hAnsi="Times New Roman" w:cs="Times New Roman"/>
          <w:b/>
          <w:bCs/>
          <w:sz w:val="24"/>
          <w:szCs w:val="24"/>
        </w:rPr>
      </w:pPr>
      <w:proofErr w:type="spellStart"/>
      <w:r w:rsidRPr="00B81DB2">
        <w:rPr>
          <w:rFonts w:ascii="Times New Roman" w:hAnsi="Times New Roman" w:cs="Times New Roman"/>
          <w:b/>
          <w:bCs/>
          <w:sz w:val="24"/>
          <w:szCs w:val="24"/>
        </w:rPr>
        <w:t>Sanksi</w:t>
      </w:r>
      <w:proofErr w:type="spellEnd"/>
      <w:r w:rsidRPr="00B81DB2">
        <w:rPr>
          <w:rFonts w:ascii="Times New Roman" w:hAnsi="Times New Roman" w:cs="Times New Roman"/>
          <w:b/>
          <w:bCs/>
          <w:sz w:val="24"/>
          <w:szCs w:val="24"/>
        </w:rPr>
        <w:t xml:space="preserve"> Pajak (X3)</w:t>
      </w:r>
    </w:p>
    <w:p w14:paraId="70BDDF7B" w14:textId="77777777" w:rsidR="00FB2829" w:rsidRDefault="00FB2829" w:rsidP="005D47F7">
      <w:pPr>
        <w:pStyle w:val="ListParagraph"/>
        <w:numPr>
          <w:ilvl w:val="0"/>
          <w:numId w:val="44"/>
        </w:numPr>
        <w:spacing w:line="360" w:lineRule="auto"/>
        <w:ind w:left="1276"/>
        <w:jc w:val="both"/>
        <w:rPr>
          <w:rFonts w:ascii="Times New Roman" w:hAnsi="Times New Roman" w:cs="Times New Roman"/>
          <w:b/>
          <w:bCs/>
          <w:sz w:val="24"/>
          <w:szCs w:val="24"/>
        </w:rPr>
      </w:pPr>
      <w:proofErr w:type="spellStart"/>
      <w:r>
        <w:rPr>
          <w:rFonts w:ascii="Times New Roman" w:hAnsi="Times New Roman" w:cs="Times New Roman"/>
          <w:b/>
          <w:bCs/>
          <w:sz w:val="24"/>
          <w:szCs w:val="24"/>
        </w:rPr>
        <w:t>Pernyataan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Positif</w:t>
      </w:r>
      <w:proofErr w:type="spellEnd"/>
    </w:p>
    <w:tbl>
      <w:tblPr>
        <w:tblStyle w:val="TableGrid"/>
        <w:tblW w:w="0" w:type="auto"/>
        <w:tblInd w:w="720" w:type="dxa"/>
        <w:tblLook w:val="04A0" w:firstRow="1" w:lastRow="0" w:firstColumn="1" w:lastColumn="0" w:noHBand="0" w:noVBand="1"/>
      </w:tblPr>
      <w:tblGrid>
        <w:gridCol w:w="763"/>
        <w:gridCol w:w="3827"/>
        <w:gridCol w:w="572"/>
        <w:gridCol w:w="567"/>
        <w:gridCol w:w="567"/>
        <w:gridCol w:w="567"/>
        <w:gridCol w:w="561"/>
      </w:tblGrid>
      <w:tr w:rsidR="00FB2829" w:rsidRPr="00027322" w14:paraId="6F10133C" w14:textId="77777777" w:rsidTr="00E35682">
        <w:trPr>
          <w:tblHeader/>
        </w:trPr>
        <w:tc>
          <w:tcPr>
            <w:tcW w:w="763" w:type="dxa"/>
            <w:vMerge w:val="restart"/>
            <w:vAlign w:val="center"/>
          </w:tcPr>
          <w:p w14:paraId="3F3364B3" w14:textId="77777777" w:rsidR="00FB2829" w:rsidRPr="00027322" w:rsidRDefault="00FB2829" w:rsidP="00B0154E">
            <w:pPr>
              <w:pStyle w:val="ListParagraph"/>
              <w:spacing w:line="360" w:lineRule="auto"/>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Kode</w:t>
            </w:r>
          </w:p>
        </w:tc>
        <w:tc>
          <w:tcPr>
            <w:tcW w:w="3827" w:type="dxa"/>
            <w:vMerge w:val="restart"/>
            <w:vAlign w:val="center"/>
          </w:tcPr>
          <w:p w14:paraId="31AAF9F9" w14:textId="77777777" w:rsidR="00FB2829" w:rsidRPr="00027322" w:rsidRDefault="00FB2829" w:rsidP="00B0154E">
            <w:pPr>
              <w:pStyle w:val="ListParagraph"/>
              <w:spacing w:line="360" w:lineRule="auto"/>
              <w:ind w:left="0"/>
              <w:jc w:val="center"/>
              <w:rPr>
                <w:rFonts w:ascii="Times New Roman" w:hAnsi="Times New Roman" w:cs="Times New Roman"/>
                <w:b/>
                <w:bCs/>
                <w:sz w:val="20"/>
                <w:szCs w:val="20"/>
              </w:rPr>
            </w:pPr>
            <w:proofErr w:type="spellStart"/>
            <w:r w:rsidRPr="00027322">
              <w:rPr>
                <w:rFonts w:ascii="Times New Roman" w:hAnsi="Times New Roman" w:cs="Times New Roman"/>
                <w:b/>
                <w:bCs/>
                <w:sz w:val="20"/>
                <w:szCs w:val="20"/>
              </w:rPr>
              <w:t>Pernyataan</w:t>
            </w:r>
            <w:proofErr w:type="spellEnd"/>
          </w:p>
        </w:tc>
        <w:tc>
          <w:tcPr>
            <w:tcW w:w="2834" w:type="dxa"/>
            <w:gridSpan w:val="5"/>
            <w:vAlign w:val="center"/>
          </w:tcPr>
          <w:p w14:paraId="0744A239" w14:textId="77777777" w:rsidR="00FB2829" w:rsidRPr="00027322" w:rsidRDefault="00FB2829" w:rsidP="00B0154E">
            <w:pPr>
              <w:pStyle w:val="ListParagraph"/>
              <w:spacing w:line="360" w:lineRule="auto"/>
              <w:ind w:left="0"/>
              <w:jc w:val="center"/>
              <w:rPr>
                <w:rFonts w:ascii="Times New Roman" w:hAnsi="Times New Roman" w:cs="Times New Roman"/>
                <w:b/>
                <w:bCs/>
                <w:sz w:val="20"/>
                <w:szCs w:val="20"/>
              </w:rPr>
            </w:pPr>
            <w:proofErr w:type="spellStart"/>
            <w:r w:rsidRPr="00027322">
              <w:rPr>
                <w:rFonts w:ascii="Times New Roman" w:hAnsi="Times New Roman" w:cs="Times New Roman"/>
                <w:b/>
                <w:bCs/>
                <w:sz w:val="20"/>
                <w:szCs w:val="20"/>
              </w:rPr>
              <w:t>Jawaban</w:t>
            </w:r>
            <w:proofErr w:type="spellEnd"/>
            <w:r w:rsidRPr="00027322">
              <w:rPr>
                <w:rFonts w:ascii="Times New Roman" w:hAnsi="Times New Roman" w:cs="Times New Roman"/>
                <w:b/>
                <w:bCs/>
                <w:sz w:val="20"/>
                <w:szCs w:val="20"/>
              </w:rPr>
              <w:t xml:space="preserve"> </w:t>
            </w:r>
          </w:p>
        </w:tc>
      </w:tr>
      <w:tr w:rsidR="00FB2829" w:rsidRPr="00027322" w14:paraId="3A371211" w14:textId="77777777" w:rsidTr="00E35682">
        <w:trPr>
          <w:tblHeader/>
        </w:trPr>
        <w:tc>
          <w:tcPr>
            <w:tcW w:w="763" w:type="dxa"/>
            <w:vMerge/>
          </w:tcPr>
          <w:p w14:paraId="56BEDD48" w14:textId="77777777" w:rsidR="00FB2829" w:rsidRPr="00027322" w:rsidRDefault="00FB2829" w:rsidP="00B0154E">
            <w:pPr>
              <w:pStyle w:val="ListParagraph"/>
              <w:spacing w:line="360" w:lineRule="auto"/>
              <w:ind w:left="0"/>
              <w:jc w:val="both"/>
              <w:rPr>
                <w:rFonts w:ascii="Times New Roman" w:hAnsi="Times New Roman" w:cs="Times New Roman"/>
                <w:b/>
                <w:bCs/>
                <w:sz w:val="20"/>
                <w:szCs w:val="20"/>
              </w:rPr>
            </w:pPr>
          </w:p>
        </w:tc>
        <w:tc>
          <w:tcPr>
            <w:tcW w:w="3827" w:type="dxa"/>
            <w:vMerge/>
          </w:tcPr>
          <w:p w14:paraId="733BEFFD" w14:textId="77777777" w:rsidR="00FB2829" w:rsidRPr="00027322" w:rsidRDefault="00FB2829" w:rsidP="00B0154E">
            <w:pPr>
              <w:pStyle w:val="ListParagraph"/>
              <w:spacing w:line="360" w:lineRule="auto"/>
              <w:ind w:left="0"/>
              <w:jc w:val="both"/>
              <w:rPr>
                <w:rFonts w:ascii="Times New Roman" w:hAnsi="Times New Roman" w:cs="Times New Roman"/>
                <w:b/>
                <w:bCs/>
                <w:sz w:val="20"/>
                <w:szCs w:val="20"/>
              </w:rPr>
            </w:pPr>
          </w:p>
        </w:tc>
        <w:tc>
          <w:tcPr>
            <w:tcW w:w="572" w:type="dxa"/>
            <w:vAlign w:val="center"/>
          </w:tcPr>
          <w:p w14:paraId="5D72BF22"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STS</w:t>
            </w:r>
          </w:p>
        </w:tc>
        <w:tc>
          <w:tcPr>
            <w:tcW w:w="567" w:type="dxa"/>
            <w:vAlign w:val="center"/>
          </w:tcPr>
          <w:p w14:paraId="161B6FDE"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TS</w:t>
            </w:r>
          </w:p>
        </w:tc>
        <w:tc>
          <w:tcPr>
            <w:tcW w:w="567" w:type="dxa"/>
            <w:vAlign w:val="center"/>
          </w:tcPr>
          <w:p w14:paraId="359F5C6F"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N</w:t>
            </w:r>
          </w:p>
        </w:tc>
        <w:tc>
          <w:tcPr>
            <w:tcW w:w="567" w:type="dxa"/>
            <w:vAlign w:val="center"/>
          </w:tcPr>
          <w:p w14:paraId="3DA9DE6C"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S</w:t>
            </w:r>
          </w:p>
        </w:tc>
        <w:tc>
          <w:tcPr>
            <w:tcW w:w="561" w:type="dxa"/>
            <w:vAlign w:val="center"/>
          </w:tcPr>
          <w:p w14:paraId="38C6B5BE"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SS</w:t>
            </w:r>
          </w:p>
        </w:tc>
      </w:tr>
      <w:tr w:rsidR="00E35682" w:rsidRPr="00027322" w14:paraId="29DEB166" w14:textId="77777777" w:rsidTr="00E35682">
        <w:tc>
          <w:tcPr>
            <w:tcW w:w="763" w:type="dxa"/>
          </w:tcPr>
          <w:p w14:paraId="6DBCDA0F" w14:textId="3F392179"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X</w:t>
            </w:r>
            <w:r>
              <w:rPr>
                <w:rFonts w:ascii="Times New Roman" w:hAnsi="Times New Roman" w:cs="Times New Roman"/>
                <w:sz w:val="20"/>
                <w:szCs w:val="20"/>
              </w:rPr>
              <w:t>3.</w:t>
            </w:r>
            <w:r w:rsidRPr="00027322">
              <w:rPr>
                <w:rFonts w:ascii="Times New Roman" w:hAnsi="Times New Roman" w:cs="Times New Roman"/>
                <w:sz w:val="20"/>
                <w:szCs w:val="20"/>
              </w:rPr>
              <w:t>1a</w:t>
            </w:r>
          </w:p>
        </w:tc>
        <w:tc>
          <w:tcPr>
            <w:tcW w:w="3827" w:type="dxa"/>
          </w:tcPr>
          <w:p w14:paraId="01066106" w14:textId="0AA2FDD6" w:rsidR="00E35682" w:rsidRPr="00027322" w:rsidRDefault="002413AB" w:rsidP="00B0154E">
            <w:pPr>
              <w:pStyle w:val="ListParagraph"/>
              <w:ind w:left="0"/>
              <w:jc w:val="both"/>
              <w:rPr>
                <w:rFonts w:ascii="Times New Roman" w:hAnsi="Times New Roman" w:cs="Times New Roman"/>
                <w:sz w:val="20"/>
                <w:szCs w:val="20"/>
              </w:rPr>
            </w:pPr>
            <w:r w:rsidRPr="002413AB">
              <w:rPr>
                <w:rFonts w:ascii="Times New Roman" w:hAnsi="Times New Roman" w:cs="Times New Roman"/>
                <w:sz w:val="20"/>
                <w:szCs w:val="20"/>
              </w:rPr>
              <w:t>Saya</w:t>
            </w:r>
            <w:r>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setuju</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bahwa</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keterlambatan</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melaporkan</w:t>
            </w:r>
            <w:proofErr w:type="spellEnd"/>
            <w:r w:rsidRPr="002413AB">
              <w:rPr>
                <w:rFonts w:ascii="Times New Roman" w:hAnsi="Times New Roman" w:cs="Times New Roman"/>
                <w:sz w:val="20"/>
                <w:szCs w:val="20"/>
              </w:rPr>
              <w:t xml:space="preserve"> dan </w:t>
            </w:r>
            <w:proofErr w:type="spellStart"/>
            <w:r w:rsidRPr="002413AB">
              <w:rPr>
                <w:rFonts w:ascii="Times New Roman" w:hAnsi="Times New Roman" w:cs="Times New Roman"/>
                <w:sz w:val="20"/>
                <w:szCs w:val="20"/>
              </w:rPr>
              <w:t>membayarkan</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pajak</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harus</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dikenai</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sanksi</w:t>
            </w:r>
            <w:proofErr w:type="spellEnd"/>
            <w:r w:rsidRPr="002413AB">
              <w:rPr>
                <w:rFonts w:ascii="Times New Roman" w:hAnsi="Times New Roman" w:cs="Times New Roman"/>
                <w:sz w:val="20"/>
                <w:szCs w:val="20"/>
              </w:rPr>
              <w:t>.</w:t>
            </w:r>
          </w:p>
        </w:tc>
        <w:tc>
          <w:tcPr>
            <w:tcW w:w="572" w:type="dxa"/>
            <w:vAlign w:val="center"/>
          </w:tcPr>
          <w:p w14:paraId="6CC4C21F" w14:textId="34E0B750"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53582024" w14:textId="7204954E"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76D5D446" w14:textId="29E930DF"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043D8169" w14:textId="2AEB8F67"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1" w:type="dxa"/>
            <w:vAlign w:val="center"/>
          </w:tcPr>
          <w:p w14:paraId="469A55E9" w14:textId="4E659AAC" w:rsidR="00E35682" w:rsidRPr="00027322" w:rsidRDefault="00E35682" w:rsidP="00B328E6">
            <w:pPr>
              <w:pStyle w:val="ListParagraph"/>
              <w:spacing w:line="360" w:lineRule="auto"/>
              <w:ind w:left="0"/>
              <w:jc w:val="center"/>
              <w:rPr>
                <w:rFonts w:ascii="Times New Roman" w:hAnsi="Times New Roman" w:cs="Times New Roman"/>
                <w:sz w:val="20"/>
                <w:szCs w:val="20"/>
              </w:rPr>
            </w:pPr>
          </w:p>
        </w:tc>
      </w:tr>
      <w:tr w:rsidR="00E35682" w:rsidRPr="00027322" w14:paraId="532108A2" w14:textId="77777777" w:rsidTr="00E35682">
        <w:tc>
          <w:tcPr>
            <w:tcW w:w="763" w:type="dxa"/>
          </w:tcPr>
          <w:p w14:paraId="5F486328" w14:textId="7BE6FE4F"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X</w:t>
            </w:r>
            <w:r>
              <w:rPr>
                <w:rFonts w:ascii="Times New Roman" w:hAnsi="Times New Roman" w:cs="Times New Roman"/>
                <w:sz w:val="20"/>
                <w:szCs w:val="20"/>
              </w:rPr>
              <w:t>3.</w:t>
            </w:r>
            <w:r w:rsidRPr="00027322">
              <w:rPr>
                <w:rFonts w:ascii="Times New Roman" w:hAnsi="Times New Roman" w:cs="Times New Roman"/>
                <w:sz w:val="20"/>
                <w:szCs w:val="20"/>
              </w:rPr>
              <w:t>2a</w:t>
            </w:r>
          </w:p>
        </w:tc>
        <w:tc>
          <w:tcPr>
            <w:tcW w:w="3827" w:type="dxa"/>
          </w:tcPr>
          <w:p w14:paraId="7710CBD8" w14:textId="32949224" w:rsidR="00E35682" w:rsidRPr="00027322" w:rsidRDefault="002413AB" w:rsidP="00B0154E">
            <w:pPr>
              <w:pStyle w:val="ListParagraph"/>
              <w:ind w:left="0"/>
              <w:jc w:val="both"/>
              <w:rPr>
                <w:rFonts w:ascii="Times New Roman" w:hAnsi="Times New Roman" w:cs="Times New Roman"/>
                <w:sz w:val="20"/>
                <w:szCs w:val="20"/>
              </w:rPr>
            </w:pPr>
            <w:r w:rsidRPr="002413AB">
              <w:rPr>
                <w:rFonts w:ascii="Times New Roman" w:hAnsi="Times New Roman" w:cs="Times New Roman"/>
                <w:sz w:val="20"/>
                <w:szCs w:val="20"/>
              </w:rPr>
              <w:t xml:space="preserve">Saya </w:t>
            </w:r>
            <w:proofErr w:type="spellStart"/>
            <w:r w:rsidRPr="002413AB">
              <w:rPr>
                <w:rFonts w:ascii="Times New Roman" w:hAnsi="Times New Roman" w:cs="Times New Roman"/>
                <w:sz w:val="20"/>
                <w:szCs w:val="20"/>
              </w:rPr>
              <w:t>menilai</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penerapan</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sanksi</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sudah</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dilakukan</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dengan</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tegas</w:t>
            </w:r>
            <w:proofErr w:type="spellEnd"/>
            <w:r w:rsidRPr="002413AB">
              <w:rPr>
                <w:rFonts w:ascii="Times New Roman" w:hAnsi="Times New Roman" w:cs="Times New Roman"/>
                <w:sz w:val="20"/>
                <w:szCs w:val="20"/>
              </w:rPr>
              <w:t xml:space="preserve"> dan </w:t>
            </w:r>
            <w:proofErr w:type="spellStart"/>
            <w:r w:rsidRPr="002413AB">
              <w:rPr>
                <w:rFonts w:ascii="Times New Roman" w:hAnsi="Times New Roman" w:cs="Times New Roman"/>
                <w:sz w:val="20"/>
                <w:szCs w:val="20"/>
              </w:rPr>
              <w:t>adil</w:t>
            </w:r>
            <w:proofErr w:type="spellEnd"/>
            <w:r w:rsidRPr="002413AB">
              <w:rPr>
                <w:rFonts w:ascii="Times New Roman" w:hAnsi="Times New Roman" w:cs="Times New Roman"/>
                <w:sz w:val="20"/>
                <w:szCs w:val="20"/>
              </w:rPr>
              <w:t>.</w:t>
            </w:r>
          </w:p>
        </w:tc>
        <w:tc>
          <w:tcPr>
            <w:tcW w:w="572" w:type="dxa"/>
            <w:vAlign w:val="center"/>
          </w:tcPr>
          <w:p w14:paraId="5A692743" w14:textId="6BFCA7E0"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0F1410AE" w14:textId="19D3C36B"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0FD0A6CD" w14:textId="1AF3E638"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529BB3CE" w14:textId="18C00E5E"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1" w:type="dxa"/>
            <w:vAlign w:val="center"/>
          </w:tcPr>
          <w:p w14:paraId="3A4DBB8E" w14:textId="2BE55A25" w:rsidR="00E35682" w:rsidRPr="00027322" w:rsidRDefault="00E35682" w:rsidP="00B328E6">
            <w:pPr>
              <w:pStyle w:val="ListParagraph"/>
              <w:spacing w:line="360" w:lineRule="auto"/>
              <w:ind w:left="0"/>
              <w:jc w:val="center"/>
              <w:rPr>
                <w:rFonts w:ascii="Times New Roman" w:hAnsi="Times New Roman" w:cs="Times New Roman"/>
                <w:sz w:val="20"/>
                <w:szCs w:val="20"/>
              </w:rPr>
            </w:pPr>
          </w:p>
        </w:tc>
      </w:tr>
      <w:tr w:rsidR="00E35682" w:rsidRPr="00027322" w14:paraId="1ED9B601" w14:textId="77777777" w:rsidTr="00E35682">
        <w:tc>
          <w:tcPr>
            <w:tcW w:w="763" w:type="dxa"/>
          </w:tcPr>
          <w:p w14:paraId="355504B8" w14:textId="74F6D198"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X</w:t>
            </w:r>
            <w:r>
              <w:rPr>
                <w:rFonts w:ascii="Times New Roman" w:hAnsi="Times New Roman" w:cs="Times New Roman"/>
                <w:sz w:val="20"/>
                <w:szCs w:val="20"/>
              </w:rPr>
              <w:t>3.</w:t>
            </w:r>
            <w:r w:rsidRPr="00027322">
              <w:rPr>
                <w:rFonts w:ascii="Times New Roman" w:hAnsi="Times New Roman" w:cs="Times New Roman"/>
                <w:sz w:val="20"/>
                <w:szCs w:val="20"/>
              </w:rPr>
              <w:t>3a</w:t>
            </w:r>
          </w:p>
        </w:tc>
        <w:tc>
          <w:tcPr>
            <w:tcW w:w="3827" w:type="dxa"/>
          </w:tcPr>
          <w:p w14:paraId="19A2E6D4" w14:textId="4BD64334" w:rsidR="00E35682" w:rsidRPr="00027322" w:rsidRDefault="002413AB" w:rsidP="00B0154E">
            <w:pPr>
              <w:pStyle w:val="ListParagraph"/>
              <w:ind w:left="0"/>
              <w:jc w:val="both"/>
              <w:rPr>
                <w:rFonts w:ascii="Times New Roman" w:hAnsi="Times New Roman" w:cs="Times New Roman"/>
                <w:sz w:val="20"/>
                <w:szCs w:val="20"/>
              </w:rPr>
            </w:pPr>
            <w:r w:rsidRPr="002413AB">
              <w:rPr>
                <w:rFonts w:ascii="Times New Roman" w:hAnsi="Times New Roman" w:cs="Times New Roman"/>
                <w:sz w:val="20"/>
                <w:szCs w:val="20"/>
              </w:rPr>
              <w:t xml:space="preserve">Saya </w:t>
            </w:r>
            <w:proofErr w:type="spellStart"/>
            <w:r w:rsidRPr="002413AB">
              <w:rPr>
                <w:rFonts w:ascii="Times New Roman" w:hAnsi="Times New Roman" w:cs="Times New Roman"/>
                <w:sz w:val="20"/>
                <w:szCs w:val="20"/>
              </w:rPr>
              <w:t>berpendapat</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bahwa</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sanksi</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dapat</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meningkatkan</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kepatuhan</w:t>
            </w:r>
            <w:proofErr w:type="spellEnd"/>
            <w:r w:rsidRPr="002413AB">
              <w:rPr>
                <w:rFonts w:ascii="Times New Roman" w:hAnsi="Times New Roman" w:cs="Times New Roman"/>
                <w:sz w:val="20"/>
                <w:szCs w:val="20"/>
              </w:rPr>
              <w:t xml:space="preserve"> Wajib Pajak.</w:t>
            </w:r>
          </w:p>
        </w:tc>
        <w:tc>
          <w:tcPr>
            <w:tcW w:w="572" w:type="dxa"/>
            <w:vAlign w:val="center"/>
          </w:tcPr>
          <w:p w14:paraId="197E20A5" w14:textId="0F5756D8"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16B71450" w14:textId="7097EC76"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089307A6" w14:textId="6B427BE5"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0B9922D5" w14:textId="4BB148CB"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1" w:type="dxa"/>
            <w:vAlign w:val="center"/>
          </w:tcPr>
          <w:p w14:paraId="0CD9E959" w14:textId="56C12B91" w:rsidR="00E35682" w:rsidRPr="00027322" w:rsidRDefault="00E35682" w:rsidP="00B328E6">
            <w:pPr>
              <w:pStyle w:val="ListParagraph"/>
              <w:spacing w:line="360" w:lineRule="auto"/>
              <w:ind w:left="0"/>
              <w:jc w:val="center"/>
              <w:rPr>
                <w:rFonts w:ascii="Times New Roman" w:hAnsi="Times New Roman" w:cs="Times New Roman"/>
                <w:sz w:val="20"/>
                <w:szCs w:val="20"/>
              </w:rPr>
            </w:pPr>
          </w:p>
        </w:tc>
      </w:tr>
      <w:tr w:rsidR="00E35682" w:rsidRPr="00027322" w14:paraId="7A3D8932" w14:textId="77777777" w:rsidTr="00E35682">
        <w:tc>
          <w:tcPr>
            <w:tcW w:w="763" w:type="dxa"/>
          </w:tcPr>
          <w:p w14:paraId="21280075" w14:textId="40E625C7"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X</w:t>
            </w:r>
            <w:r>
              <w:rPr>
                <w:rFonts w:ascii="Times New Roman" w:hAnsi="Times New Roman" w:cs="Times New Roman"/>
                <w:sz w:val="20"/>
                <w:szCs w:val="20"/>
              </w:rPr>
              <w:t>3.</w:t>
            </w:r>
            <w:r w:rsidRPr="00027322">
              <w:rPr>
                <w:rFonts w:ascii="Times New Roman" w:hAnsi="Times New Roman" w:cs="Times New Roman"/>
                <w:sz w:val="20"/>
                <w:szCs w:val="20"/>
              </w:rPr>
              <w:t>4a</w:t>
            </w:r>
          </w:p>
        </w:tc>
        <w:tc>
          <w:tcPr>
            <w:tcW w:w="3827" w:type="dxa"/>
          </w:tcPr>
          <w:p w14:paraId="16A655E8" w14:textId="16799859" w:rsidR="00E35682" w:rsidRPr="00027322" w:rsidRDefault="002413AB" w:rsidP="00B0154E">
            <w:pPr>
              <w:pStyle w:val="ListParagraph"/>
              <w:ind w:left="0"/>
              <w:jc w:val="both"/>
              <w:rPr>
                <w:rFonts w:ascii="Times New Roman" w:hAnsi="Times New Roman" w:cs="Times New Roman"/>
                <w:sz w:val="20"/>
                <w:szCs w:val="20"/>
              </w:rPr>
            </w:pPr>
            <w:r w:rsidRPr="002413AB">
              <w:rPr>
                <w:rFonts w:ascii="Times New Roman" w:hAnsi="Times New Roman" w:cs="Times New Roman"/>
                <w:sz w:val="20"/>
                <w:szCs w:val="20"/>
              </w:rPr>
              <w:t xml:space="preserve">Saya </w:t>
            </w:r>
            <w:proofErr w:type="spellStart"/>
            <w:r w:rsidRPr="002413AB">
              <w:rPr>
                <w:rFonts w:ascii="Times New Roman" w:hAnsi="Times New Roman" w:cs="Times New Roman"/>
                <w:sz w:val="20"/>
                <w:szCs w:val="20"/>
              </w:rPr>
              <w:t>berpendapat</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bahwa</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penghapusan</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sanksi</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dapat</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meningkatkan</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kepatuhan</w:t>
            </w:r>
            <w:proofErr w:type="spellEnd"/>
            <w:r w:rsidRPr="002413AB">
              <w:rPr>
                <w:rFonts w:ascii="Times New Roman" w:hAnsi="Times New Roman" w:cs="Times New Roman"/>
                <w:sz w:val="20"/>
                <w:szCs w:val="20"/>
              </w:rPr>
              <w:t xml:space="preserve"> Wajib Pajak.</w:t>
            </w:r>
          </w:p>
        </w:tc>
        <w:tc>
          <w:tcPr>
            <w:tcW w:w="572" w:type="dxa"/>
            <w:vAlign w:val="center"/>
          </w:tcPr>
          <w:p w14:paraId="063A711D" w14:textId="46ED9373"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0B12121F" w14:textId="73B020F7"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4F4DE5A9" w14:textId="7A283618"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7A705949" w14:textId="59B11966"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1" w:type="dxa"/>
            <w:vAlign w:val="center"/>
          </w:tcPr>
          <w:p w14:paraId="431E3E01" w14:textId="24AB4635" w:rsidR="00E35682" w:rsidRPr="00027322" w:rsidRDefault="00E35682" w:rsidP="00B328E6">
            <w:pPr>
              <w:pStyle w:val="ListParagraph"/>
              <w:spacing w:line="360" w:lineRule="auto"/>
              <w:ind w:left="0"/>
              <w:jc w:val="center"/>
              <w:rPr>
                <w:rFonts w:ascii="Times New Roman" w:hAnsi="Times New Roman" w:cs="Times New Roman"/>
                <w:sz w:val="20"/>
                <w:szCs w:val="20"/>
              </w:rPr>
            </w:pPr>
          </w:p>
        </w:tc>
      </w:tr>
    </w:tbl>
    <w:p w14:paraId="78CA77CE" w14:textId="191EDCC4" w:rsidR="00FB2829" w:rsidRDefault="00FB2829" w:rsidP="00FB2829">
      <w:pPr>
        <w:spacing w:line="360" w:lineRule="auto"/>
        <w:jc w:val="both"/>
        <w:rPr>
          <w:rFonts w:ascii="Times New Roman" w:hAnsi="Times New Roman" w:cs="Times New Roman"/>
          <w:sz w:val="24"/>
          <w:szCs w:val="24"/>
        </w:rPr>
      </w:pPr>
    </w:p>
    <w:p w14:paraId="500803D9" w14:textId="77777777" w:rsidR="002E5BBF" w:rsidRPr="00FB2829" w:rsidRDefault="002E5BBF" w:rsidP="00FB2829">
      <w:pPr>
        <w:spacing w:line="360" w:lineRule="auto"/>
        <w:jc w:val="both"/>
        <w:rPr>
          <w:rFonts w:ascii="Times New Roman" w:hAnsi="Times New Roman" w:cs="Times New Roman"/>
          <w:sz w:val="24"/>
          <w:szCs w:val="24"/>
        </w:rPr>
      </w:pPr>
    </w:p>
    <w:p w14:paraId="0A63183E" w14:textId="77777777" w:rsidR="00FB2829" w:rsidRPr="00566094" w:rsidRDefault="00FB2829" w:rsidP="005D47F7">
      <w:pPr>
        <w:pStyle w:val="ListParagraph"/>
        <w:numPr>
          <w:ilvl w:val="0"/>
          <w:numId w:val="45"/>
        </w:numPr>
        <w:spacing w:line="360" w:lineRule="auto"/>
        <w:ind w:left="1276"/>
        <w:jc w:val="both"/>
        <w:rPr>
          <w:rFonts w:ascii="Times New Roman" w:hAnsi="Times New Roman" w:cs="Times New Roman"/>
          <w:b/>
          <w:bCs/>
          <w:sz w:val="24"/>
          <w:szCs w:val="24"/>
        </w:rPr>
      </w:pPr>
      <w:proofErr w:type="spellStart"/>
      <w:r w:rsidRPr="00566094">
        <w:rPr>
          <w:rFonts w:ascii="Times New Roman" w:hAnsi="Times New Roman" w:cs="Times New Roman"/>
          <w:b/>
          <w:bCs/>
          <w:sz w:val="24"/>
          <w:szCs w:val="24"/>
        </w:rPr>
        <w:lastRenderedPageBreak/>
        <w:t>Pernyataan</w:t>
      </w:r>
      <w:proofErr w:type="spellEnd"/>
      <w:r w:rsidRPr="00566094">
        <w:rPr>
          <w:rFonts w:ascii="Times New Roman" w:hAnsi="Times New Roman" w:cs="Times New Roman"/>
          <w:b/>
          <w:bCs/>
          <w:sz w:val="24"/>
          <w:szCs w:val="24"/>
        </w:rPr>
        <w:t xml:space="preserve"> </w:t>
      </w:r>
      <w:proofErr w:type="spellStart"/>
      <w:r w:rsidRPr="00566094">
        <w:rPr>
          <w:rFonts w:ascii="Times New Roman" w:hAnsi="Times New Roman" w:cs="Times New Roman"/>
          <w:b/>
          <w:bCs/>
          <w:sz w:val="24"/>
          <w:szCs w:val="24"/>
        </w:rPr>
        <w:t>Negatif</w:t>
      </w:r>
      <w:proofErr w:type="spellEnd"/>
    </w:p>
    <w:tbl>
      <w:tblPr>
        <w:tblStyle w:val="TableGrid"/>
        <w:tblW w:w="0" w:type="auto"/>
        <w:tblInd w:w="720" w:type="dxa"/>
        <w:tblLook w:val="04A0" w:firstRow="1" w:lastRow="0" w:firstColumn="1" w:lastColumn="0" w:noHBand="0" w:noVBand="1"/>
      </w:tblPr>
      <w:tblGrid>
        <w:gridCol w:w="763"/>
        <w:gridCol w:w="3827"/>
        <w:gridCol w:w="567"/>
        <w:gridCol w:w="567"/>
        <w:gridCol w:w="567"/>
        <w:gridCol w:w="567"/>
        <w:gridCol w:w="572"/>
      </w:tblGrid>
      <w:tr w:rsidR="00FB2829" w:rsidRPr="00027322" w14:paraId="152EB649" w14:textId="77777777" w:rsidTr="00E35682">
        <w:trPr>
          <w:tblHeader/>
        </w:trPr>
        <w:tc>
          <w:tcPr>
            <w:tcW w:w="763" w:type="dxa"/>
            <w:vMerge w:val="restart"/>
            <w:vAlign w:val="center"/>
          </w:tcPr>
          <w:p w14:paraId="16A5C67C" w14:textId="77777777" w:rsidR="00FB2829" w:rsidRPr="00027322" w:rsidRDefault="00FB2829" w:rsidP="00B0154E">
            <w:pPr>
              <w:pStyle w:val="ListParagraph"/>
              <w:spacing w:line="360" w:lineRule="auto"/>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Kode</w:t>
            </w:r>
          </w:p>
        </w:tc>
        <w:tc>
          <w:tcPr>
            <w:tcW w:w="3827" w:type="dxa"/>
            <w:vMerge w:val="restart"/>
            <w:vAlign w:val="center"/>
          </w:tcPr>
          <w:p w14:paraId="70BC5338" w14:textId="77777777" w:rsidR="00FB2829" w:rsidRPr="00027322" w:rsidRDefault="00FB2829" w:rsidP="00B0154E">
            <w:pPr>
              <w:pStyle w:val="ListParagraph"/>
              <w:spacing w:line="360" w:lineRule="auto"/>
              <w:ind w:left="0"/>
              <w:jc w:val="center"/>
              <w:rPr>
                <w:rFonts w:ascii="Times New Roman" w:hAnsi="Times New Roman" w:cs="Times New Roman"/>
                <w:b/>
                <w:bCs/>
                <w:sz w:val="20"/>
                <w:szCs w:val="20"/>
              </w:rPr>
            </w:pPr>
            <w:proofErr w:type="spellStart"/>
            <w:r w:rsidRPr="00027322">
              <w:rPr>
                <w:rFonts w:ascii="Times New Roman" w:hAnsi="Times New Roman" w:cs="Times New Roman"/>
                <w:b/>
                <w:bCs/>
                <w:sz w:val="20"/>
                <w:szCs w:val="20"/>
              </w:rPr>
              <w:t>Pernyataan</w:t>
            </w:r>
            <w:proofErr w:type="spellEnd"/>
          </w:p>
        </w:tc>
        <w:tc>
          <w:tcPr>
            <w:tcW w:w="2840" w:type="dxa"/>
            <w:gridSpan w:val="5"/>
            <w:vAlign w:val="center"/>
          </w:tcPr>
          <w:p w14:paraId="03D172D3" w14:textId="77777777" w:rsidR="00FB2829" w:rsidRPr="00027322" w:rsidRDefault="00FB2829" w:rsidP="00B0154E">
            <w:pPr>
              <w:pStyle w:val="ListParagraph"/>
              <w:spacing w:line="360" w:lineRule="auto"/>
              <w:ind w:left="0"/>
              <w:jc w:val="center"/>
              <w:rPr>
                <w:rFonts w:ascii="Times New Roman" w:hAnsi="Times New Roman" w:cs="Times New Roman"/>
                <w:b/>
                <w:bCs/>
                <w:sz w:val="20"/>
                <w:szCs w:val="20"/>
              </w:rPr>
            </w:pPr>
            <w:proofErr w:type="spellStart"/>
            <w:r w:rsidRPr="00027322">
              <w:rPr>
                <w:rFonts w:ascii="Times New Roman" w:hAnsi="Times New Roman" w:cs="Times New Roman"/>
                <w:b/>
                <w:bCs/>
                <w:sz w:val="20"/>
                <w:szCs w:val="20"/>
              </w:rPr>
              <w:t>Jawaban</w:t>
            </w:r>
            <w:proofErr w:type="spellEnd"/>
            <w:r w:rsidRPr="00027322">
              <w:rPr>
                <w:rFonts w:ascii="Times New Roman" w:hAnsi="Times New Roman" w:cs="Times New Roman"/>
                <w:b/>
                <w:bCs/>
                <w:sz w:val="20"/>
                <w:szCs w:val="20"/>
              </w:rPr>
              <w:t xml:space="preserve"> </w:t>
            </w:r>
          </w:p>
        </w:tc>
      </w:tr>
      <w:tr w:rsidR="00FB2829" w:rsidRPr="00027322" w14:paraId="2958C8D2" w14:textId="77777777" w:rsidTr="00E35682">
        <w:trPr>
          <w:tblHeader/>
        </w:trPr>
        <w:tc>
          <w:tcPr>
            <w:tcW w:w="763" w:type="dxa"/>
            <w:vMerge/>
          </w:tcPr>
          <w:p w14:paraId="3C13D9C0" w14:textId="77777777" w:rsidR="00FB2829" w:rsidRPr="00027322" w:rsidRDefault="00FB2829" w:rsidP="00B0154E">
            <w:pPr>
              <w:pStyle w:val="ListParagraph"/>
              <w:spacing w:line="360" w:lineRule="auto"/>
              <w:ind w:left="0"/>
              <w:jc w:val="both"/>
              <w:rPr>
                <w:rFonts w:ascii="Times New Roman" w:hAnsi="Times New Roman" w:cs="Times New Roman"/>
                <w:b/>
                <w:bCs/>
                <w:sz w:val="20"/>
                <w:szCs w:val="20"/>
              </w:rPr>
            </w:pPr>
          </w:p>
        </w:tc>
        <w:tc>
          <w:tcPr>
            <w:tcW w:w="3827" w:type="dxa"/>
            <w:vMerge/>
          </w:tcPr>
          <w:p w14:paraId="60955C50" w14:textId="77777777" w:rsidR="00FB2829" w:rsidRPr="00027322" w:rsidRDefault="00FB2829" w:rsidP="00B0154E">
            <w:pPr>
              <w:pStyle w:val="ListParagraph"/>
              <w:spacing w:line="360" w:lineRule="auto"/>
              <w:ind w:left="0"/>
              <w:jc w:val="both"/>
              <w:rPr>
                <w:rFonts w:ascii="Times New Roman" w:hAnsi="Times New Roman" w:cs="Times New Roman"/>
                <w:b/>
                <w:bCs/>
                <w:sz w:val="20"/>
                <w:szCs w:val="20"/>
              </w:rPr>
            </w:pPr>
          </w:p>
        </w:tc>
        <w:tc>
          <w:tcPr>
            <w:tcW w:w="567" w:type="dxa"/>
            <w:vAlign w:val="center"/>
          </w:tcPr>
          <w:p w14:paraId="5D03406D"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SS</w:t>
            </w:r>
          </w:p>
        </w:tc>
        <w:tc>
          <w:tcPr>
            <w:tcW w:w="567" w:type="dxa"/>
            <w:vAlign w:val="center"/>
          </w:tcPr>
          <w:p w14:paraId="60CB8DDB"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S</w:t>
            </w:r>
          </w:p>
        </w:tc>
        <w:tc>
          <w:tcPr>
            <w:tcW w:w="567" w:type="dxa"/>
            <w:vAlign w:val="center"/>
          </w:tcPr>
          <w:p w14:paraId="7C0DF8DA"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N</w:t>
            </w:r>
          </w:p>
        </w:tc>
        <w:tc>
          <w:tcPr>
            <w:tcW w:w="567" w:type="dxa"/>
            <w:vAlign w:val="center"/>
          </w:tcPr>
          <w:p w14:paraId="3F10AB6C"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TS</w:t>
            </w:r>
          </w:p>
        </w:tc>
        <w:tc>
          <w:tcPr>
            <w:tcW w:w="572" w:type="dxa"/>
            <w:vAlign w:val="center"/>
          </w:tcPr>
          <w:p w14:paraId="7D8D1B2F" w14:textId="77777777" w:rsidR="00FB2829" w:rsidRPr="00027322" w:rsidRDefault="00FB2829" w:rsidP="00B0154E">
            <w:pPr>
              <w:pStyle w:val="ListParagraph"/>
              <w:ind w:left="0"/>
              <w:jc w:val="center"/>
              <w:rPr>
                <w:rFonts w:ascii="Times New Roman" w:hAnsi="Times New Roman" w:cs="Times New Roman"/>
                <w:b/>
                <w:bCs/>
                <w:sz w:val="20"/>
                <w:szCs w:val="20"/>
              </w:rPr>
            </w:pPr>
            <w:r w:rsidRPr="00027322">
              <w:rPr>
                <w:rFonts w:ascii="Times New Roman" w:hAnsi="Times New Roman" w:cs="Times New Roman"/>
                <w:b/>
                <w:bCs/>
                <w:sz w:val="20"/>
                <w:szCs w:val="20"/>
              </w:rPr>
              <w:t>STS</w:t>
            </w:r>
          </w:p>
        </w:tc>
      </w:tr>
      <w:tr w:rsidR="00E35682" w:rsidRPr="00027322" w14:paraId="4C5EE5D8" w14:textId="77777777" w:rsidTr="00E35682">
        <w:tc>
          <w:tcPr>
            <w:tcW w:w="763" w:type="dxa"/>
          </w:tcPr>
          <w:p w14:paraId="4E1CE5BF" w14:textId="4569B231"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X</w:t>
            </w:r>
            <w:r>
              <w:rPr>
                <w:rFonts w:ascii="Times New Roman" w:hAnsi="Times New Roman" w:cs="Times New Roman"/>
                <w:sz w:val="20"/>
                <w:szCs w:val="20"/>
              </w:rPr>
              <w:t>3.</w:t>
            </w:r>
            <w:r w:rsidRPr="00027322">
              <w:rPr>
                <w:rFonts w:ascii="Times New Roman" w:hAnsi="Times New Roman" w:cs="Times New Roman"/>
                <w:sz w:val="20"/>
                <w:szCs w:val="20"/>
              </w:rPr>
              <w:t>1b</w:t>
            </w:r>
          </w:p>
        </w:tc>
        <w:tc>
          <w:tcPr>
            <w:tcW w:w="3827" w:type="dxa"/>
          </w:tcPr>
          <w:p w14:paraId="45A6B8D6" w14:textId="44B8A81E" w:rsidR="00E35682" w:rsidRPr="00027322" w:rsidRDefault="002413AB" w:rsidP="00B0154E">
            <w:pPr>
              <w:pStyle w:val="ListParagraph"/>
              <w:ind w:left="0"/>
              <w:jc w:val="both"/>
              <w:rPr>
                <w:rFonts w:ascii="Times New Roman" w:hAnsi="Times New Roman" w:cs="Times New Roman"/>
                <w:sz w:val="20"/>
                <w:szCs w:val="20"/>
              </w:rPr>
            </w:pPr>
            <w:r w:rsidRPr="002413AB">
              <w:rPr>
                <w:rFonts w:ascii="Times New Roman" w:hAnsi="Times New Roman" w:cs="Times New Roman"/>
                <w:sz w:val="20"/>
                <w:szCs w:val="20"/>
              </w:rPr>
              <w:t xml:space="preserve">Saya </w:t>
            </w:r>
            <w:proofErr w:type="spellStart"/>
            <w:r w:rsidRPr="002413AB">
              <w:rPr>
                <w:rFonts w:ascii="Times New Roman" w:hAnsi="Times New Roman" w:cs="Times New Roman"/>
                <w:sz w:val="20"/>
                <w:szCs w:val="20"/>
              </w:rPr>
              <w:t>tidak</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setuju</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jika</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keterlambatan</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melaporkan</w:t>
            </w:r>
            <w:proofErr w:type="spellEnd"/>
            <w:r w:rsidRPr="002413AB">
              <w:rPr>
                <w:rFonts w:ascii="Times New Roman" w:hAnsi="Times New Roman" w:cs="Times New Roman"/>
                <w:sz w:val="20"/>
                <w:szCs w:val="20"/>
              </w:rPr>
              <w:t xml:space="preserve"> dan </w:t>
            </w:r>
            <w:proofErr w:type="spellStart"/>
            <w:r w:rsidRPr="002413AB">
              <w:rPr>
                <w:rFonts w:ascii="Times New Roman" w:hAnsi="Times New Roman" w:cs="Times New Roman"/>
                <w:sz w:val="20"/>
                <w:szCs w:val="20"/>
              </w:rPr>
              <w:t>membayarkan</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pajak</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dikenai</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sanksi</w:t>
            </w:r>
            <w:proofErr w:type="spellEnd"/>
            <w:r w:rsidRPr="002413AB">
              <w:rPr>
                <w:rFonts w:ascii="Times New Roman" w:hAnsi="Times New Roman" w:cs="Times New Roman"/>
                <w:sz w:val="20"/>
                <w:szCs w:val="20"/>
              </w:rPr>
              <w:t>.</w:t>
            </w:r>
          </w:p>
        </w:tc>
        <w:tc>
          <w:tcPr>
            <w:tcW w:w="567" w:type="dxa"/>
            <w:vAlign w:val="center"/>
          </w:tcPr>
          <w:p w14:paraId="280DCB87" w14:textId="2175C5E8"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3445AF18" w14:textId="54822FEF"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705AF645" w14:textId="50973968"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6CA6AB00" w14:textId="69F7557B"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72" w:type="dxa"/>
            <w:vAlign w:val="center"/>
          </w:tcPr>
          <w:p w14:paraId="50FB1B9B" w14:textId="61E0039C" w:rsidR="00E35682" w:rsidRPr="00027322" w:rsidRDefault="00E35682" w:rsidP="00B328E6">
            <w:pPr>
              <w:pStyle w:val="ListParagraph"/>
              <w:spacing w:line="360" w:lineRule="auto"/>
              <w:ind w:left="0"/>
              <w:jc w:val="center"/>
              <w:rPr>
                <w:rFonts w:ascii="Times New Roman" w:hAnsi="Times New Roman" w:cs="Times New Roman"/>
                <w:sz w:val="20"/>
                <w:szCs w:val="20"/>
              </w:rPr>
            </w:pPr>
          </w:p>
        </w:tc>
      </w:tr>
      <w:tr w:rsidR="00E35682" w:rsidRPr="00027322" w14:paraId="4D0C42F3" w14:textId="77777777" w:rsidTr="00E35682">
        <w:tc>
          <w:tcPr>
            <w:tcW w:w="763" w:type="dxa"/>
          </w:tcPr>
          <w:p w14:paraId="6FA475D1" w14:textId="4672DC66"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X</w:t>
            </w:r>
            <w:r>
              <w:rPr>
                <w:rFonts w:ascii="Times New Roman" w:hAnsi="Times New Roman" w:cs="Times New Roman"/>
                <w:sz w:val="20"/>
                <w:szCs w:val="20"/>
              </w:rPr>
              <w:t>3.</w:t>
            </w:r>
            <w:r w:rsidRPr="00027322">
              <w:rPr>
                <w:rFonts w:ascii="Times New Roman" w:hAnsi="Times New Roman" w:cs="Times New Roman"/>
                <w:sz w:val="20"/>
                <w:szCs w:val="20"/>
              </w:rPr>
              <w:t>2b</w:t>
            </w:r>
          </w:p>
        </w:tc>
        <w:tc>
          <w:tcPr>
            <w:tcW w:w="3827" w:type="dxa"/>
          </w:tcPr>
          <w:p w14:paraId="1348D7C7" w14:textId="6C48D0D9" w:rsidR="00E35682" w:rsidRPr="00027322" w:rsidRDefault="002413AB" w:rsidP="00B0154E">
            <w:pPr>
              <w:pStyle w:val="ListParagraph"/>
              <w:ind w:left="0"/>
              <w:jc w:val="both"/>
              <w:rPr>
                <w:rFonts w:ascii="Times New Roman" w:hAnsi="Times New Roman" w:cs="Times New Roman"/>
                <w:sz w:val="20"/>
                <w:szCs w:val="20"/>
              </w:rPr>
            </w:pPr>
            <w:r w:rsidRPr="002413AB">
              <w:rPr>
                <w:rFonts w:ascii="Times New Roman" w:hAnsi="Times New Roman" w:cs="Times New Roman"/>
                <w:sz w:val="20"/>
                <w:szCs w:val="20"/>
              </w:rPr>
              <w:t xml:space="preserve">Saya </w:t>
            </w:r>
            <w:proofErr w:type="spellStart"/>
            <w:r w:rsidRPr="002413AB">
              <w:rPr>
                <w:rFonts w:ascii="Times New Roman" w:hAnsi="Times New Roman" w:cs="Times New Roman"/>
                <w:sz w:val="20"/>
                <w:szCs w:val="20"/>
              </w:rPr>
              <w:t>menilai</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penerapan</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sanksi</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belum</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dilakukan</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dengan</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tegas</w:t>
            </w:r>
            <w:proofErr w:type="spellEnd"/>
            <w:r w:rsidRPr="002413AB">
              <w:rPr>
                <w:rFonts w:ascii="Times New Roman" w:hAnsi="Times New Roman" w:cs="Times New Roman"/>
                <w:sz w:val="20"/>
                <w:szCs w:val="20"/>
              </w:rPr>
              <w:t xml:space="preserve"> dan </w:t>
            </w:r>
            <w:proofErr w:type="spellStart"/>
            <w:r w:rsidRPr="002413AB">
              <w:rPr>
                <w:rFonts w:ascii="Times New Roman" w:hAnsi="Times New Roman" w:cs="Times New Roman"/>
                <w:sz w:val="20"/>
                <w:szCs w:val="20"/>
              </w:rPr>
              <w:t>adil</w:t>
            </w:r>
            <w:proofErr w:type="spellEnd"/>
            <w:r w:rsidRPr="002413AB">
              <w:rPr>
                <w:rFonts w:ascii="Times New Roman" w:hAnsi="Times New Roman" w:cs="Times New Roman"/>
                <w:sz w:val="20"/>
                <w:szCs w:val="20"/>
              </w:rPr>
              <w:t>.</w:t>
            </w:r>
          </w:p>
        </w:tc>
        <w:tc>
          <w:tcPr>
            <w:tcW w:w="567" w:type="dxa"/>
            <w:vAlign w:val="center"/>
          </w:tcPr>
          <w:p w14:paraId="6C8AA2B7" w14:textId="7E222318"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1D9133E1" w14:textId="24201714"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667FF9B4" w14:textId="2F8F363A"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569B6CB8" w14:textId="3E647953"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72" w:type="dxa"/>
            <w:vAlign w:val="center"/>
          </w:tcPr>
          <w:p w14:paraId="23A6B220" w14:textId="3E362634" w:rsidR="00E35682" w:rsidRPr="00027322" w:rsidRDefault="00E35682" w:rsidP="00B328E6">
            <w:pPr>
              <w:pStyle w:val="ListParagraph"/>
              <w:spacing w:line="360" w:lineRule="auto"/>
              <w:ind w:left="0"/>
              <w:jc w:val="center"/>
              <w:rPr>
                <w:rFonts w:ascii="Times New Roman" w:hAnsi="Times New Roman" w:cs="Times New Roman"/>
                <w:sz w:val="20"/>
                <w:szCs w:val="20"/>
              </w:rPr>
            </w:pPr>
          </w:p>
        </w:tc>
      </w:tr>
      <w:tr w:rsidR="00E35682" w:rsidRPr="00027322" w14:paraId="58E0A7EB" w14:textId="77777777" w:rsidTr="00E35682">
        <w:tc>
          <w:tcPr>
            <w:tcW w:w="763" w:type="dxa"/>
          </w:tcPr>
          <w:p w14:paraId="6A714F7F" w14:textId="60A70008"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X</w:t>
            </w:r>
            <w:r>
              <w:rPr>
                <w:rFonts w:ascii="Times New Roman" w:hAnsi="Times New Roman" w:cs="Times New Roman"/>
                <w:sz w:val="20"/>
                <w:szCs w:val="20"/>
              </w:rPr>
              <w:t>3.</w:t>
            </w:r>
            <w:r w:rsidRPr="00027322">
              <w:rPr>
                <w:rFonts w:ascii="Times New Roman" w:hAnsi="Times New Roman" w:cs="Times New Roman"/>
                <w:sz w:val="20"/>
                <w:szCs w:val="20"/>
              </w:rPr>
              <w:t>3b</w:t>
            </w:r>
          </w:p>
        </w:tc>
        <w:tc>
          <w:tcPr>
            <w:tcW w:w="3827" w:type="dxa"/>
          </w:tcPr>
          <w:p w14:paraId="1803B892" w14:textId="7B31EDF2" w:rsidR="00E35682" w:rsidRPr="002413AB" w:rsidRDefault="002413AB" w:rsidP="002413AB">
            <w:pPr>
              <w:jc w:val="both"/>
              <w:rPr>
                <w:rFonts w:ascii="Times New Roman" w:hAnsi="Times New Roman" w:cs="Times New Roman"/>
                <w:sz w:val="20"/>
                <w:szCs w:val="20"/>
              </w:rPr>
            </w:pPr>
            <w:r w:rsidRPr="002413AB">
              <w:rPr>
                <w:rFonts w:ascii="Times New Roman" w:hAnsi="Times New Roman" w:cs="Times New Roman"/>
                <w:sz w:val="20"/>
                <w:szCs w:val="20"/>
              </w:rPr>
              <w:t xml:space="preserve">Saya </w:t>
            </w:r>
            <w:proofErr w:type="spellStart"/>
            <w:r w:rsidRPr="002413AB">
              <w:rPr>
                <w:rFonts w:ascii="Times New Roman" w:hAnsi="Times New Roman" w:cs="Times New Roman"/>
                <w:sz w:val="20"/>
                <w:szCs w:val="20"/>
              </w:rPr>
              <w:t>berpendapat</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bahwa</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sanksi</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tidak</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dapat</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meningkatkan</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kepatuhan</w:t>
            </w:r>
            <w:proofErr w:type="spellEnd"/>
            <w:r w:rsidRPr="002413AB">
              <w:rPr>
                <w:rFonts w:ascii="Times New Roman" w:hAnsi="Times New Roman" w:cs="Times New Roman"/>
                <w:sz w:val="20"/>
                <w:szCs w:val="20"/>
              </w:rPr>
              <w:t xml:space="preserve"> Wajib Pajak.</w:t>
            </w:r>
          </w:p>
        </w:tc>
        <w:tc>
          <w:tcPr>
            <w:tcW w:w="567" w:type="dxa"/>
            <w:vAlign w:val="center"/>
          </w:tcPr>
          <w:p w14:paraId="61CC6F10" w14:textId="45896C55"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7ACD913A" w14:textId="03C206BE"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3B4944CC" w14:textId="4F261A0B"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04E12127" w14:textId="3DDC7FF8"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72" w:type="dxa"/>
            <w:vAlign w:val="center"/>
          </w:tcPr>
          <w:p w14:paraId="4BC17CE1" w14:textId="7EA93ED5" w:rsidR="00E35682" w:rsidRPr="00027322" w:rsidRDefault="00E35682" w:rsidP="00B328E6">
            <w:pPr>
              <w:pStyle w:val="ListParagraph"/>
              <w:spacing w:line="360" w:lineRule="auto"/>
              <w:ind w:left="0"/>
              <w:jc w:val="center"/>
              <w:rPr>
                <w:rFonts w:ascii="Times New Roman" w:hAnsi="Times New Roman" w:cs="Times New Roman"/>
                <w:sz w:val="20"/>
                <w:szCs w:val="20"/>
              </w:rPr>
            </w:pPr>
          </w:p>
        </w:tc>
      </w:tr>
      <w:tr w:rsidR="00E35682" w:rsidRPr="00027322" w14:paraId="2ECA9E9B" w14:textId="77777777" w:rsidTr="00E35682">
        <w:tc>
          <w:tcPr>
            <w:tcW w:w="763" w:type="dxa"/>
          </w:tcPr>
          <w:p w14:paraId="3D96B697" w14:textId="34334129" w:rsidR="00E35682" w:rsidRPr="00027322" w:rsidRDefault="00E35682" w:rsidP="00B0154E">
            <w:pPr>
              <w:pStyle w:val="ListParagraph"/>
              <w:spacing w:line="360" w:lineRule="auto"/>
              <w:ind w:left="0"/>
              <w:jc w:val="both"/>
              <w:rPr>
                <w:rFonts w:ascii="Times New Roman" w:hAnsi="Times New Roman" w:cs="Times New Roman"/>
                <w:sz w:val="20"/>
                <w:szCs w:val="20"/>
              </w:rPr>
            </w:pPr>
            <w:r w:rsidRPr="00027322">
              <w:rPr>
                <w:rFonts w:ascii="Times New Roman" w:hAnsi="Times New Roman" w:cs="Times New Roman"/>
                <w:sz w:val="20"/>
                <w:szCs w:val="20"/>
              </w:rPr>
              <w:t>X</w:t>
            </w:r>
            <w:r>
              <w:rPr>
                <w:rFonts w:ascii="Times New Roman" w:hAnsi="Times New Roman" w:cs="Times New Roman"/>
                <w:sz w:val="20"/>
                <w:szCs w:val="20"/>
              </w:rPr>
              <w:t>3.</w:t>
            </w:r>
            <w:r w:rsidRPr="00027322">
              <w:rPr>
                <w:rFonts w:ascii="Times New Roman" w:hAnsi="Times New Roman" w:cs="Times New Roman"/>
                <w:sz w:val="20"/>
                <w:szCs w:val="20"/>
              </w:rPr>
              <w:t>4b</w:t>
            </w:r>
          </w:p>
        </w:tc>
        <w:tc>
          <w:tcPr>
            <w:tcW w:w="3827" w:type="dxa"/>
          </w:tcPr>
          <w:p w14:paraId="59E79EFD" w14:textId="10B599F6" w:rsidR="00E35682" w:rsidRPr="00027322" w:rsidRDefault="002413AB" w:rsidP="00B0154E">
            <w:pPr>
              <w:pStyle w:val="ListParagraph"/>
              <w:ind w:left="0"/>
              <w:jc w:val="both"/>
              <w:rPr>
                <w:rFonts w:ascii="Times New Roman" w:hAnsi="Times New Roman" w:cs="Times New Roman"/>
                <w:sz w:val="20"/>
                <w:szCs w:val="20"/>
              </w:rPr>
            </w:pPr>
            <w:r w:rsidRPr="002413AB">
              <w:rPr>
                <w:rFonts w:ascii="Times New Roman" w:hAnsi="Times New Roman" w:cs="Times New Roman"/>
                <w:sz w:val="20"/>
                <w:szCs w:val="20"/>
              </w:rPr>
              <w:t xml:space="preserve">Saya </w:t>
            </w:r>
            <w:proofErr w:type="spellStart"/>
            <w:r w:rsidRPr="002413AB">
              <w:rPr>
                <w:rFonts w:ascii="Times New Roman" w:hAnsi="Times New Roman" w:cs="Times New Roman"/>
                <w:sz w:val="20"/>
                <w:szCs w:val="20"/>
              </w:rPr>
              <w:t>berpendapat</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bahwa</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penghapusan</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sanksi</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dapat</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meningkatkan</w:t>
            </w:r>
            <w:proofErr w:type="spellEnd"/>
            <w:r w:rsidRPr="002413AB">
              <w:rPr>
                <w:rFonts w:ascii="Times New Roman" w:hAnsi="Times New Roman" w:cs="Times New Roman"/>
                <w:sz w:val="20"/>
                <w:szCs w:val="20"/>
              </w:rPr>
              <w:t xml:space="preserve"> </w:t>
            </w:r>
            <w:proofErr w:type="spellStart"/>
            <w:r w:rsidRPr="002413AB">
              <w:rPr>
                <w:rFonts w:ascii="Times New Roman" w:hAnsi="Times New Roman" w:cs="Times New Roman"/>
                <w:sz w:val="20"/>
                <w:szCs w:val="20"/>
              </w:rPr>
              <w:t>kepatuhan</w:t>
            </w:r>
            <w:proofErr w:type="spellEnd"/>
            <w:r w:rsidRPr="002413AB">
              <w:rPr>
                <w:rFonts w:ascii="Times New Roman" w:hAnsi="Times New Roman" w:cs="Times New Roman"/>
                <w:sz w:val="20"/>
                <w:szCs w:val="20"/>
              </w:rPr>
              <w:t xml:space="preserve"> Wajib Pajak.</w:t>
            </w:r>
          </w:p>
        </w:tc>
        <w:tc>
          <w:tcPr>
            <w:tcW w:w="567" w:type="dxa"/>
            <w:vAlign w:val="center"/>
          </w:tcPr>
          <w:p w14:paraId="25CB2B79" w14:textId="6E0CF13C"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7E4F9972" w14:textId="6268EB04"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4EBE981C" w14:textId="2902905C"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67" w:type="dxa"/>
            <w:vAlign w:val="center"/>
          </w:tcPr>
          <w:p w14:paraId="00DE4105" w14:textId="61738D5A" w:rsidR="00E35682" w:rsidRPr="00027322" w:rsidRDefault="00E35682" w:rsidP="00B328E6">
            <w:pPr>
              <w:pStyle w:val="ListParagraph"/>
              <w:spacing w:line="360" w:lineRule="auto"/>
              <w:ind w:left="0"/>
              <w:jc w:val="center"/>
              <w:rPr>
                <w:rFonts w:ascii="Times New Roman" w:hAnsi="Times New Roman" w:cs="Times New Roman"/>
                <w:sz w:val="20"/>
                <w:szCs w:val="20"/>
              </w:rPr>
            </w:pPr>
          </w:p>
        </w:tc>
        <w:tc>
          <w:tcPr>
            <w:tcW w:w="572" w:type="dxa"/>
            <w:vAlign w:val="center"/>
          </w:tcPr>
          <w:p w14:paraId="6970FDEF" w14:textId="440DD364" w:rsidR="00E35682" w:rsidRPr="00027322" w:rsidRDefault="00E35682" w:rsidP="00B328E6">
            <w:pPr>
              <w:pStyle w:val="ListParagraph"/>
              <w:spacing w:line="360" w:lineRule="auto"/>
              <w:ind w:left="0"/>
              <w:jc w:val="center"/>
              <w:rPr>
                <w:rFonts w:ascii="Times New Roman" w:hAnsi="Times New Roman" w:cs="Times New Roman"/>
                <w:sz w:val="20"/>
                <w:szCs w:val="20"/>
              </w:rPr>
            </w:pPr>
          </w:p>
        </w:tc>
      </w:tr>
      <w:bookmarkEnd w:id="0"/>
    </w:tbl>
    <w:p w14:paraId="1BD0E66B" w14:textId="58BFC362" w:rsidR="00712FF8" w:rsidRDefault="00712FF8" w:rsidP="00C503A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bookmarkEnd w:id="237"/>
    <w:p w14:paraId="0ABEFC6B" w14:textId="35C25DB7" w:rsidR="00712FF8" w:rsidRDefault="00712FF8" w:rsidP="00ED1BE1">
      <w:pPr>
        <w:spacing w:after="0" w:line="480" w:lineRule="auto"/>
        <w:jc w:val="both"/>
        <w:rPr>
          <w:rFonts w:ascii="Times New Roman" w:hAnsi="Times New Roman" w:cs="Times New Roman"/>
          <w:b/>
          <w:bCs/>
          <w:sz w:val="24"/>
          <w:szCs w:val="24"/>
        </w:rPr>
      </w:pPr>
      <w:r w:rsidRPr="00712FF8">
        <w:rPr>
          <w:rFonts w:ascii="Times New Roman" w:hAnsi="Times New Roman" w:cs="Times New Roman"/>
          <w:b/>
          <w:bCs/>
          <w:sz w:val="24"/>
          <w:szCs w:val="24"/>
        </w:rPr>
        <w:lastRenderedPageBreak/>
        <w:t xml:space="preserve">Lampiran </w:t>
      </w:r>
      <w:r>
        <w:rPr>
          <w:rFonts w:ascii="Times New Roman" w:hAnsi="Times New Roman" w:cs="Times New Roman"/>
          <w:b/>
          <w:bCs/>
          <w:sz w:val="24"/>
          <w:szCs w:val="24"/>
        </w:rPr>
        <w:t xml:space="preserve">2 </w:t>
      </w:r>
      <w:proofErr w:type="spellStart"/>
      <w:r w:rsidR="00BA37EA">
        <w:rPr>
          <w:rFonts w:ascii="Times New Roman" w:hAnsi="Times New Roman" w:cs="Times New Roman"/>
          <w:b/>
          <w:bCs/>
          <w:sz w:val="24"/>
          <w:szCs w:val="24"/>
        </w:rPr>
        <w:t>Rekapitulasi</w:t>
      </w:r>
      <w:proofErr w:type="spellEnd"/>
      <w:r w:rsidR="00BA37EA">
        <w:rPr>
          <w:rFonts w:ascii="Times New Roman" w:hAnsi="Times New Roman" w:cs="Times New Roman"/>
          <w:b/>
          <w:bCs/>
          <w:sz w:val="24"/>
          <w:szCs w:val="24"/>
        </w:rPr>
        <w:t xml:space="preserve"> </w:t>
      </w:r>
      <w:proofErr w:type="spellStart"/>
      <w:r w:rsidR="00BA37EA">
        <w:rPr>
          <w:rFonts w:ascii="Times New Roman" w:hAnsi="Times New Roman" w:cs="Times New Roman"/>
          <w:b/>
          <w:bCs/>
          <w:sz w:val="24"/>
          <w:szCs w:val="24"/>
        </w:rPr>
        <w:t>Jawaban</w:t>
      </w:r>
      <w:proofErr w:type="spellEnd"/>
      <w:r w:rsidR="00BA37EA">
        <w:rPr>
          <w:rFonts w:ascii="Times New Roman" w:hAnsi="Times New Roman" w:cs="Times New Roman"/>
          <w:b/>
          <w:bCs/>
          <w:sz w:val="24"/>
          <w:szCs w:val="24"/>
        </w:rPr>
        <w:t xml:space="preserve"> </w:t>
      </w:r>
      <w:proofErr w:type="spellStart"/>
      <w:r w:rsidR="00BA37EA">
        <w:rPr>
          <w:rFonts w:ascii="Times New Roman" w:hAnsi="Times New Roman" w:cs="Times New Roman"/>
          <w:b/>
          <w:bCs/>
          <w:sz w:val="24"/>
          <w:szCs w:val="24"/>
        </w:rPr>
        <w:t>Responden</w:t>
      </w:r>
      <w:proofErr w:type="spellEnd"/>
    </w:p>
    <w:p w14:paraId="3D8D023E" w14:textId="2853B609" w:rsidR="00166BB8" w:rsidRDefault="009C5947" w:rsidP="00166BB8">
      <w:pPr>
        <w:spacing w:after="0" w:line="480" w:lineRule="auto"/>
        <w:jc w:val="both"/>
        <w:rPr>
          <w:rFonts w:ascii="Times New Roman" w:hAnsi="Times New Roman" w:cs="Times New Roman"/>
          <w:b/>
          <w:bCs/>
          <w:i/>
          <w:iCs/>
          <w:color w:val="2E74B5" w:themeColor="accent5" w:themeShade="BF"/>
          <w:sz w:val="24"/>
          <w:szCs w:val="24"/>
        </w:rPr>
      </w:pPr>
      <w:hyperlink r:id="rId33" w:history="1">
        <w:r w:rsidR="00ED1BE1" w:rsidRPr="00560CBA">
          <w:rPr>
            <w:rStyle w:val="Hyperlink"/>
            <w:rFonts w:ascii="Times New Roman" w:hAnsi="Times New Roman" w:cs="Times New Roman"/>
            <w:b/>
            <w:bCs/>
            <w:i/>
            <w:iCs/>
            <w:sz w:val="24"/>
            <w:szCs w:val="24"/>
          </w:rPr>
          <w:t>https://bit.ly/rekapitulasijawabanresponden</w:t>
        </w:r>
      </w:hyperlink>
    </w:p>
    <w:p w14:paraId="2E7B310A" w14:textId="77777777" w:rsidR="00166BB8" w:rsidRDefault="00166BB8" w:rsidP="00166BB8">
      <w:pPr>
        <w:spacing w:after="0" w:line="480" w:lineRule="auto"/>
        <w:jc w:val="both"/>
        <w:rPr>
          <w:rFonts w:ascii="Times New Roman" w:hAnsi="Times New Roman" w:cs="Times New Roman"/>
          <w:b/>
          <w:bCs/>
          <w:i/>
          <w:iCs/>
          <w:color w:val="2E74B5" w:themeColor="accent5" w:themeShade="BF"/>
          <w:sz w:val="24"/>
          <w:szCs w:val="24"/>
        </w:rPr>
      </w:pPr>
    </w:p>
    <w:p w14:paraId="28179FA3" w14:textId="77777777" w:rsidR="005E5986" w:rsidRDefault="005E5986" w:rsidP="00166BB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1EEAF5C9" w14:textId="01867FFF" w:rsidR="005E5986" w:rsidRDefault="00166BB8" w:rsidP="00166BB8">
      <w:pPr>
        <w:spacing w:after="0" w:line="480" w:lineRule="auto"/>
        <w:jc w:val="both"/>
        <w:rPr>
          <w:rFonts w:ascii="Times New Roman" w:hAnsi="Times New Roman" w:cs="Times New Roman"/>
          <w:b/>
          <w:bCs/>
          <w:sz w:val="24"/>
          <w:szCs w:val="24"/>
        </w:rPr>
      </w:pPr>
      <w:r w:rsidRPr="00712FF8">
        <w:rPr>
          <w:rFonts w:ascii="Times New Roman" w:hAnsi="Times New Roman" w:cs="Times New Roman"/>
          <w:b/>
          <w:bCs/>
          <w:sz w:val="24"/>
          <w:szCs w:val="24"/>
        </w:rPr>
        <w:lastRenderedPageBreak/>
        <w:t xml:space="preserve">Lampiran </w:t>
      </w:r>
      <w:r>
        <w:rPr>
          <w:rFonts w:ascii="Times New Roman" w:hAnsi="Times New Roman" w:cs="Times New Roman"/>
          <w:b/>
          <w:bCs/>
          <w:sz w:val="24"/>
          <w:szCs w:val="24"/>
        </w:rPr>
        <w:t xml:space="preserve">3 </w:t>
      </w:r>
      <w:proofErr w:type="spellStart"/>
      <w:r>
        <w:rPr>
          <w:rFonts w:ascii="Times New Roman" w:hAnsi="Times New Roman" w:cs="Times New Roman"/>
          <w:b/>
          <w:bCs/>
          <w:sz w:val="24"/>
          <w:szCs w:val="24"/>
        </w:rPr>
        <w:t>Analisis</w:t>
      </w:r>
      <w:proofErr w:type="spellEnd"/>
      <w:r>
        <w:rPr>
          <w:rFonts w:ascii="Times New Roman" w:hAnsi="Times New Roman" w:cs="Times New Roman"/>
          <w:b/>
          <w:bCs/>
          <w:sz w:val="24"/>
          <w:szCs w:val="24"/>
        </w:rPr>
        <w:t xml:space="preserve"> Data </w:t>
      </w:r>
      <w:proofErr w:type="spellStart"/>
      <w:r>
        <w:rPr>
          <w:rFonts w:ascii="Times New Roman" w:hAnsi="Times New Roman" w:cs="Times New Roman"/>
          <w:b/>
          <w:bCs/>
          <w:sz w:val="24"/>
          <w:szCs w:val="24"/>
        </w:rPr>
        <w:t>Responden</w:t>
      </w:r>
      <w:proofErr w:type="spellEnd"/>
    </w:p>
    <w:p w14:paraId="1FE91D60" w14:textId="788444A7" w:rsidR="005E5986" w:rsidRDefault="00041E4E" w:rsidP="005E598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Jenis </w:t>
      </w:r>
      <w:proofErr w:type="spellStart"/>
      <w:r>
        <w:rPr>
          <w:rFonts w:ascii="Times New Roman" w:hAnsi="Times New Roman" w:cs="Times New Roman"/>
          <w:b/>
          <w:bCs/>
          <w:sz w:val="24"/>
          <w:szCs w:val="24"/>
        </w:rPr>
        <w:t>Kelamin</w:t>
      </w:r>
      <w:proofErr w:type="spellEnd"/>
      <w:r w:rsidR="005E5986">
        <w:rPr>
          <w:rFonts w:ascii="Times New Roman" w:hAnsi="Times New Roman" w:cs="Times New Roman"/>
          <w:b/>
          <w:bCs/>
          <w:sz w:val="24"/>
          <w:szCs w:val="24"/>
        </w:rPr>
        <w:t xml:space="preserve"> </w:t>
      </w:r>
      <w:proofErr w:type="spellStart"/>
      <w:r w:rsidR="005E5986">
        <w:rPr>
          <w:rFonts w:ascii="Times New Roman" w:hAnsi="Times New Roman" w:cs="Times New Roman"/>
          <w:b/>
          <w:bCs/>
          <w:sz w:val="24"/>
          <w:szCs w:val="24"/>
        </w:rPr>
        <w:t>Ressponden</w:t>
      </w:r>
      <w:proofErr w:type="spellEnd"/>
    </w:p>
    <w:tbl>
      <w:tblPr>
        <w:tblW w:w="6060" w:type="dxa"/>
        <w:tblInd w:w="108" w:type="dxa"/>
        <w:tblLook w:val="04A0" w:firstRow="1" w:lastRow="0" w:firstColumn="1" w:lastColumn="0" w:noHBand="0" w:noVBand="1"/>
      </w:tblPr>
      <w:tblGrid>
        <w:gridCol w:w="640"/>
        <w:gridCol w:w="2060"/>
        <w:gridCol w:w="1520"/>
        <w:gridCol w:w="1840"/>
      </w:tblGrid>
      <w:tr w:rsidR="005E5986" w:rsidRPr="00780799" w14:paraId="63C70A28" w14:textId="77777777" w:rsidTr="009737E2">
        <w:trPr>
          <w:trHeight w:val="31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19844" w14:textId="77777777" w:rsidR="005E5986" w:rsidRPr="00780799" w:rsidRDefault="005E5986" w:rsidP="009737E2">
            <w:pPr>
              <w:spacing w:after="0" w:line="240" w:lineRule="auto"/>
              <w:jc w:val="center"/>
              <w:rPr>
                <w:rFonts w:ascii="Times New Roman" w:eastAsia="Times New Roman" w:hAnsi="Times New Roman" w:cs="Times New Roman"/>
                <w:b/>
                <w:bCs/>
                <w:color w:val="000000"/>
                <w:sz w:val="20"/>
                <w:szCs w:val="20"/>
              </w:rPr>
            </w:pPr>
            <w:r w:rsidRPr="00780799">
              <w:rPr>
                <w:rFonts w:ascii="Times New Roman" w:eastAsia="Times New Roman" w:hAnsi="Times New Roman" w:cs="Times New Roman"/>
                <w:b/>
                <w:bCs/>
                <w:color w:val="000000"/>
                <w:sz w:val="20"/>
                <w:szCs w:val="20"/>
              </w:rPr>
              <w:t>No.</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50B3A72" w14:textId="77777777" w:rsidR="005E5986" w:rsidRPr="00780799" w:rsidRDefault="005E5986" w:rsidP="009737E2">
            <w:pPr>
              <w:spacing w:after="0" w:line="240" w:lineRule="auto"/>
              <w:jc w:val="center"/>
              <w:rPr>
                <w:rFonts w:ascii="Times New Roman" w:eastAsia="Times New Roman" w:hAnsi="Times New Roman" w:cs="Times New Roman"/>
                <w:b/>
                <w:bCs/>
                <w:color w:val="000000"/>
                <w:sz w:val="20"/>
                <w:szCs w:val="20"/>
              </w:rPr>
            </w:pPr>
            <w:r w:rsidRPr="00780799">
              <w:rPr>
                <w:rFonts w:ascii="Times New Roman" w:eastAsia="Times New Roman" w:hAnsi="Times New Roman" w:cs="Times New Roman"/>
                <w:b/>
                <w:bCs/>
                <w:color w:val="000000"/>
                <w:sz w:val="20"/>
                <w:szCs w:val="20"/>
              </w:rPr>
              <w:t xml:space="preserve">Jenis </w:t>
            </w:r>
            <w:proofErr w:type="spellStart"/>
            <w:r w:rsidRPr="00780799">
              <w:rPr>
                <w:rFonts w:ascii="Times New Roman" w:eastAsia="Times New Roman" w:hAnsi="Times New Roman" w:cs="Times New Roman"/>
                <w:b/>
                <w:bCs/>
                <w:color w:val="000000"/>
                <w:sz w:val="20"/>
                <w:szCs w:val="20"/>
              </w:rPr>
              <w:t>Kelamin</w:t>
            </w:r>
            <w:proofErr w:type="spellEnd"/>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4ACE2E23" w14:textId="77777777" w:rsidR="005E5986" w:rsidRPr="00780799" w:rsidRDefault="005E5986" w:rsidP="009737E2">
            <w:pPr>
              <w:spacing w:after="0" w:line="240" w:lineRule="auto"/>
              <w:jc w:val="center"/>
              <w:rPr>
                <w:rFonts w:ascii="Times New Roman" w:eastAsia="Times New Roman" w:hAnsi="Times New Roman" w:cs="Times New Roman"/>
                <w:b/>
                <w:bCs/>
                <w:color w:val="000000"/>
                <w:sz w:val="20"/>
                <w:szCs w:val="20"/>
              </w:rPr>
            </w:pPr>
            <w:proofErr w:type="spellStart"/>
            <w:r w:rsidRPr="00780799">
              <w:rPr>
                <w:rFonts w:ascii="Times New Roman" w:eastAsia="Times New Roman" w:hAnsi="Times New Roman" w:cs="Times New Roman"/>
                <w:b/>
                <w:bCs/>
                <w:color w:val="000000"/>
                <w:sz w:val="20"/>
                <w:szCs w:val="20"/>
              </w:rPr>
              <w:t>Jumlah</w:t>
            </w:r>
            <w:proofErr w:type="spellEnd"/>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62CCBEF8" w14:textId="77777777" w:rsidR="005E5986" w:rsidRPr="00780799" w:rsidRDefault="005E5986" w:rsidP="009737E2">
            <w:pPr>
              <w:spacing w:after="0" w:line="240" w:lineRule="auto"/>
              <w:jc w:val="center"/>
              <w:rPr>
                <w:rFonts w:ascii="Times New Roman" w:eastAsia="Times New Roman" w:hAnsi="Times New Roman" w:cs="Times New Roman"/>
                <w:b/>
                <w:bCs/>
                <w:color w:val="000000"/>
                <w:sz w:val="20"/>
                <w:szCs w:val="20"/>
              </w:rPr>
            </w:pPr>
            <w:proofErr w:type="spellStart"/>
            <w:r w:rsidRPr="00780799">
              <w:rPr>
                <w:rFonts w:ascii="Times New Roman" w:eastAsia="Times New Roman" w:hAnsi="Times New Roman" w:cs="Times New Roman"/>
                <w:b/>
                <w:bCs/>
                <w:color w:val="000000"/>
                <w:sz w:val="20"/>
                <w:szCs w:val="20"/>
              </w:rPr>
              <w:t>Persentase</w:t>
            </w:r>
            <w:proofErr w:type="spellEnd"/>
            <w:r w:rsidRPr="00780799">
              <w:rPr>
                <w:rFonts w:ascii="Times New Roman" w:eastAsia="Times New Roman" w:hAnsi="Times New Roman" w:cs="Times New Roman"/>
                <w:b/>
                <w:bCs/>
                <w:color w:val="000000"/>
                <w:sz w:val="20"/>
                <w:szCs w:val="20"/>
              </w:rPr>
              <w:t xml:space="preserve"> (%)</w:t>
            </w:r>
          </w:p>
        </w:tc>
      </w:tr>
      <w:tr w:rsidR="005E5986" w:rsidRPr="00780799" w14:paraId="309353DC" w14:textId="77777777" w:rsidTr="009737E2">
        <w:trPr>
          <w:trHeight w:val="31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5DD871B" w14:textId="77777777" w:rsidR="005E5986" w:rsidRPr="00780799" w:rsidRDefault="005E5986" w:rsidP="009737E2">
            <w:pPr>
              <w:spacing w:after="0" w:line="240" w:lineRule="auto"/>
              <w:jc w:val="center"/>
              <w:rPr>
                <w:rFonts w:ascii="Times New Roman" w:eastAsia="Times New Roman" w:hAnsi="Times New Roman" w:cs="Times New Roman"/>
                <w:color w:val="000000"/>
                <w:sz w:val="20"/>
                <w:szCs w:val="20"/>
              </w:rPr>
            </w:pPr>
            <w:r w:rsidRPr="00780799">
              <w:rPr>
                <w:rFonts w:ascii="Times New Roman" w:eastAsia="Times New Roman" w:hAnsi="Times New Roman" w:cs="Times New Roman"/>
                <w:color w:val="000000"/>
                <w:sz w:val="20"/>
                <w:szCs w:val="20"/>
              </w:rPr>
              <w:t>1.</w:t>
            </w:r>
          </w:p>
        </w:tc>
        <w:tc>
          <w:tcPr>
            <w:tcW w:w="2060" w:type="dxa"/>
            <w:tcBorders>
              <w:top w:val="nil"/>
              <w:left w:val="nil"/>
              <w:bottom w:val="single" w:sz="4" w:space="0" w:color="auto"/>
              <w:right w:val="single" w:sz="4" w:space="0" w:color="auto"/>
            </w:tcBorders>
            <w:shd w:val="clear" w:color="auto" w:fill="auto"/>
            <w:noWrap/>
            <w:vAlign w:val="center"/>
            <w:hideMark/>
          </w:tcPr>
          <w:p w14:paraId="7E950A32" w14:textId="77777777" w:rsidR="005E5986" w:rsidRPr="00780799" w:rsidRDefault="005E5986" w:rsidP="009737E2">
            <w:pPr>
              <w:spacing w:after="0" w:line="240" w:lineRule="auto"/>
              <w:rPr>
                <w:rFonts w:ascii="Times New Roman" w:eastAsia="Times New Roman" w:hAnsi="Times New Roman" w:cs="Times New Roman"/>
                <w:color w:val="000000"/>
                <w:sz w:val="20"/>
                <w:szCs w:val="20"/>
              </w:rPr>
            </w:pPr>
            <w:r w:rsidRPr="00780799">
              <w:rPr>
                <w:rFonts w:ascii="Times New Roman" w:eastAsia="Times New Roman" w:hAnsi="Times New Roman" w:cs="Times New Roman"/>
                <w:color w:val="000000"/>
                <w:sz w:val="20"/>
                <w:szCs w:val="20"/>
              </w:rPr>
              <w:t>Laki-</w:t>
            </w:r>
            <w:proofErr w:type="spellStart"/>
            <w:r w:rsidRPr="00780799">
              <w:rPr>
                <w:rFonts w:ascii="Times New Roman" w:eastAsia="Times New Roman" w:hAnsi="Times New Roman" w:cs="Times New Roman"/>
                <w:color w:val="000000"/>
                <w:sz w:val="20"/>
                <w:szCs w:val="20"/>
              </w:rPr>
              <w:t>laki</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36B515E1" w14:textId="77777777" w:rsidR="005E5986" w:rsidRPr="00780799" w:rsidRDefault="005E5986" w:rsidP="009737E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794</w:t>
            </w:r>
          </w:p>
        </w:tc>
        <w:tc>
          <w:tcPr>
            <w:tcW w:w="1840" w:type="dxa"/>
            <w:tcBorders>
              <w:top w:val="nil"/>
              <w:left w:val="nil"/>
              <w:bottom w:val="single" w:sz="4" w:space="0" w:color="auto"/>
              <w:right w:val="single" w:sz="4" w:space="0" w:color="auto"/>
            </w:tcBorders>
            <w:shd w:val="clear" w:color="auto" w:fill="auto"/>
            <w:noWrap/>
            <w:vAlign w:val="center"/>
            <w:hideMark/>
          </w:tcPr>
          <w:p w14:paraId="5C151A00" w14:textId="147A27DA" w:rsidR="005E5986" w:rsidRPr="00780799" w:rsidRDefault="005E5986" w:rsidP="009737E2">
            <w:pPr>
              <w:spacing w:after="0" w:line="240" w:lineRule="auto"/>
              <w:jc w:val="center"/>
              <w:rPr>
                <w:rFonts w:ascii="Times New Roman" w:eastAsia="Times New Roman" w:hAnsi="Times New Roman" w:cs="Times New Roman"/>
                <w:color w:val="000000"/>
                <w:sz w:val="20"/>
                <w:szCs w:val="20"/>
              </w:rPr>
            </w:pPr>
            <w:r w:rsidRPr="00780799">
              <w:rPr>
                <w:rFonts w:ascii="Times New Roman" w:eastAsia="Times New Roman" w:hAnsi="Times New Roman" w:cs="Times New Roman"/>
                <w:color w:val="000000"/>
                <w:sz w:val="20"/>
                <w:szCs w:val="20"/>
              </w:rPr>
              <w:t>77,</w:t>
            </w:r>
            <w:r>
              <w:rPr>
                <w:rFonts w:ascii="Times New Roman" w:eastAsia="Times New Roman" w:hAnsi="Times New Roman" w:cs="Times New Roman"/>
                <w:color w:val="000000"/>
                <w:sz w:val="20"/>
                <w:szCs w:val="20"/>
              </w:rPr>
              <w:t>7</w:t>
            </w:r>
          </w:p>
        </w:tc>
      </w:tr>
      <w:tr w:rsidR="005E5986" w:rsidRPr="00780799" w14:paraId="674B0609" w14:textId="77777777" w:rsidTr="009737E2">
        <w:trPr>
          <w:trHeight w:val="31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F04DAF1" w14:textId="77777777" w:rsidR="005E5986" w:rsidRPr="00780799" w:rsidRDefault="005E5986" w:rsidP="009737E2">
            <w:pPr>
              <w:spacing w:after="0" w:line="240" w:lineRule="auto"/>
              <w:jc w:val="center"/>
              <w:rPr>
                <w:rFonts w:ascii="Times New Roman" w:eastAsia="Times New Roman" w:hAnsi="Times New Roman" w:cs="Times New Roman"/>
                <w:color w:val="000000"/>
                <w:sz w:val="20"/>
                <w:szCs w:val="20"/>
              </w:rPr>
            </w:pPr>
            <w:r w:rsidRPr="00780799">
              <w:rPr>
                <w:rFonts w:ascii="Times New Roman" w:eastAsia="Times New Roman" w:hAnsi="Times New Roman" w:cs="Times New Roman"/>
                <w:color w:val="000000"/>
                <w:sz w:val="20"/>
                <w:szCs w:val="20"/>
              </w:rPr>
              <w:t>2.</w:t>
            </w:r>
          </w:p>
        </w:tc>
        <w:tc>
          <w:tcPr>
            <w:tcW w:w="2060" w:type="dxa"/>
            <w:tcBorders>
              <w:top w:val="nil"/>
              <w:left w:val="nil"/>
              <w:bottom w:val="single" w:sz="4" w:space="0" w:color="auto"/>
              <w:right w:val="single" w:sz="4" w:space="0" w:color="auto"/>
            </w:tcBorders>
            <w:shd w:val="clear" w:color="auto" w:fill="auto"/>
            <w:noWrap/>
            <w:vAlign w:val="center"/>
            <w:hideMark/>
          </w:tcPr>
          <w:p w14:paraId="185015FC" w14:textId="77777777" w:rsidR="005E5986" w:rsidRPr="00780799" w:rsidRDefault="005E5986" w:rsidP="009737E2">
            <w:pPr>
              <w:spacing w:after="0" w:line="240" w:lineRule="auto"/>
              <w:rPr>
                <w:rFonts w:ascii="Times New Roman" w:eastAsia="Times New Roman" w:hAnsi="Times New Roman" w:cs="Times New Roman"/>
                <w:color w:val="000000"/>
                <w:sz w:val="20"/>
                <w:szCs w:val="20"/>
              </w:rPr>
            </w:pPr>
            <w:r w:rsidRPr="00780799">
              <w:rPr>
                <w:rFonts w:ascii="Times New Roman" w:eastAsia="Times New Roman" w:hAnsi="Times New Roman" w:cs="Times New Roman"/>
                <w:color w:val="000000"/>
                <w:sz w:val="20"/>
                <w:szCs w:val="20"/>
              </w:rPr>
              <w:t>Perempuan</w:t>
            </w:r>
          </w:p>
        </w:tc>
        <w:tc>
          <w:tcPr>
            <w:tcW w:w="1520" w:type="dxa"/>
            <w:tcBorders>
              <w:top w:val="nil"/>
              <w:left w:val="nil"/>
              <w:bottom w:val="single" w:sz="4" w:space="0" w:color="auto"/>
              <w:right w:val="single" w:sz="4" w:space="0" w:color="auto"/>
            </w:tcBorders>
            <w:shd w:val="clear" w:color="auto" w:fill="auto"/>
            <w:noWrap/>
            <w:vAlign w:val="center"/>
            <w:hideMark/>
          </w:tcPr>
          <w:p w14:paraId="5368347F" w14:textId="77777777" w:rsidR="005E5986" w:rsidRPr="00780799" w:rsidRDefault="005E5986" w:rsidP="009737E2">
            <w:pPr>
              <w:spacing w:after="0" w:line="240" w:lineRule="auto"/>
              <w:jc w:val="center"/>
              <w:rPr>
                <w:rFonts w:ascii="Times New Roman" w:eastAsia="Times New Roman" w:hAnsi="Times New Roman" w:cs="Times New Roman"/>
                <w:color w:val="000000"/>
                <w:sz w:val="20"/>
                <w:szCs w:val="20"/>
              </w:rPr>
            </w:pPr>
            <w:r w:rsidRPr="00780799">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28</w:t>
            </w:r>
          </w:p>
        </w:tc>
        <w:tc>
          <w:tcPr>
            <w:tcW w:w="1840" w:type="dxa"/>
            <w:tcBorders>
              <w:top w:val="nil"/>
              <w:left w:val="nil"/>
              <w:bottom w:val="single" w:sz="4" w:space="0" w:color="auto"/>
              <w:right w:val="single" w:sz="4" w:space="0" w:color="auto"/>
            </w:tcBorders>
            <w:shd w:val="clear" w:color="auto" w:fill="auto"/>
            <w:noWrap/>
            <w:vAlign w:val="center"/>
            <w:hideMark/>
          </w:tcPr>
          <w:p w14:paraId="5FB2BEB5" w14:textId="5A9C65E8" w:rsidR="005E5986" w:rsidRPr="00780799" w:rsidRDefault="005E5986" w:rsidP="009737E2">
            <w:pPr>
              <w:spacing w:after="0" w:line="240" w:lineRule="auto"/>
              <w:jc w:val="center"/>
              <w:rPr>
                <w:rFonts w:ascii="Times New Roman" w:eastAsia="Times New Roman" w:hAnsi="Times New Roman" w:cs="Times New Roman"/>
                <w:color w:val="000000"/>
                <w:sz w:val="20"/>
                <w:szCs w:val="20"/>
              </w:rPr>
            </w:pPr>
            <w:r w:rsidRPr="00780799">
              <w:rPr>
                <w:rFonts w:ascii="Times New Roman" w:eastAsia="Times New Roman" w:hAnsi="Times New Roman" w:cs="Times New Roman"/>
                <w:color w:val="000000"/>
                <w:sz w:val="20"/>
                <w:szCs w:val="20"/>
              </w:rPr>
              <w:t>22,</w:t>
            </w:r>
            <w:r>
              <w:rPr>
                <w:rFonts w:ascii="Times New Roman" w:eastAsia="Times New Roman" w:hAnsi="Times New Roman" w:cs="Times New Roman"/>
                <w:color w:val="000000"/>
                <w:sz w:val="20"/>
                <w:szCs w:val="20"/>
              </w:rPr>
              <w:t>3</w:t>
            </w:r>
          </w:p>
        </w:tc>
      </w:tr>
      <w:tr w:rsidR="005E5986" w:rsidRPr="00780799" w14:paraId="5A6D7B86" w14:textId="77777777" w:rsidTr="009737E2">
        <w:trPr>
          <w:trHeight w:val="312"/>
        </w:trPr>
        <w:tc>
          <w:tcPr>
            <w:tcW w:w="2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370C5" w14:textId="77777777" w:rsidR="005E5986" w:rsidRPr="00780799" w:rsidRDefault="005E5986" w:rsidP="009737E2">
            <w:pPr>
              <w:spacing w:after="0" w:line="240" w:lineRule="auto"/>
              <w:jc w:val="center"/>
              <w:rPr>
                <w:rFonts w:ascii="Times New Roman" w:eastAsia="Times New Roman" w:hAnsi="Times New Roman" w:cs="Times New Roman"/>
                <w:b/>
                <w:bCs/>
                <w:color w:val="000000"/>
                <w:sz w:val="20"/>
                <w:szCs w:val="20"/>
              </w:rPr>
            </w:pPr>
            <w:proofErr w:type="spellStart"/>
            <w:r w:rsidRPr="00780799">
              <w:rPr>
                <w:rFonts w:ascii="Times New Roman" w:eastAsia="Times New Roman" w:hAnsi="Times New Roman" w:cs="Times New Roman"/>
                <w:b/>
                <w:bCs/>
                <w:color w:val="000000"/>
                <w:sz w:val="20"/>
                <w:szCs w:val="20"/>
              </w:rPr>
              <w:t>Jumlah</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047A05D2" w14:textId="77777777" w:rsidR="005E5986" w:rsidRPr="00780799" w:rsidRDefault="005E5986" w:rsidP="009737E2">
            <w:pPr>
              <w:spacing w:after="0" w:line="240" w:lineRule="auto"/>
              <w:jc w:val="center"/>
              <w:rPr>
                <w:rFonts w:ascii="Times New Roman" w:eastAsia="Times New Roman" w:hAnsi="Times New Roman" w:cs="Times New Roman"/>
                <w:b/>
                <w:bCs/>
                <w:color w:val="000000"/>
                <w:sz w:val="20"/>
                <w:szCs w:val="20"/>
              </w:rPr>
            </w:pPr>
            <w:r w:rsidRPr="00780799">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r w:rsidRPr="00780799">
              <w:rPr>
                <w:rFonts w:ascii="Times New Roman" w:eastAsia="Times New Roman" w:hAnsi="Times New Roman" w:cs="Times New Roman"/>
                <w:b/>
                <w:bCs/>
                <w:color w:val="000000"/>
                <w:sz w:val="20"/>
                <w:szCs w:val="20"/>
              </w:rPr>
              <w:t>0</w:t>
            </w:r>
            <w:r>
              <w:rPr>
                <w:rFonts w:ascii="Times New Roman" w:eastAsia="Times New Roman" w:hAnsi="Times New Roman" w:cs="Times New Roman"/>
                <w:b/>
                <w:bCs/>
                <w:color w:val="000000"/>
                <w:sz w:val="20"/>
                <w:szCs w:val="20"/>
              </w:rPr>
              <w:t>22</w:t>
            </w:r>
          </w:p>
        </w:tc>
        <w:tc>
          <w:tcPr>
            <w:tcW w:w="1840" w:type="dxa"/>
            <w:tcBorders>
              <w:top w:val="nil"/>
              <w:left w:val="nil"/>
              <w:bottom w:val="single" w:sz="4" w:space="0" w:color="auto"/>
              <w:right w:val="single" w:sz="4" w:space="0" w:color="auto"/>
            </w:tcBorders>
            <w:shd w:val="clear" w:color="auto" w:fill="auto"/>
            <w:noWrap/>
            <w:vAlign w:val="center"/>
            <w:hideMark/>
          </w:tcPr>
          <w:p w14:paraId="583DEB01" w14:textId="3CFE62AD" w:rsidR="005E5986" w:rsidRPr="00780799" w:rsidRDefault="005E5986" w:rsidP="009737E2">
            <w:pPr>
              <w:spacing w:after="0" w:line="240" w:lineRule="auto"/>
              <w:jc w:val="center"/>
              <w:rPr>
                <w:rFonts w:ascii="Times New Roman" w:eastAsia="Times New Roman" w:hAnsi="Times New Roman" w:cs="Times New Roman"/>
                <w:b/>
                <w:bCs/>
                <w:color w:val="000000"/>
                <w:sz w:val="20"/>
                <w:szCs w:val="20"/>
              </w:rPr>
            </w:pPr>
            <w:r w:rsidRPr="00780799">
              <w:rPr>
                <w:rFonts w:ascii="Times New Roman" w:eastAsia="Times New Roman" w:hAnsi="Times New Roman" w:cs="Times New Roman"/>
                <w:b/>
                <w:bCs/>
                <w:color w:val="000000"/>
                <w:sz w:val="20"/>
                <w:szCs w:val="20"/>
              </w:rPr>
              <w:t>100</w:t>
            </w:r>
          </w:p>
        </w:tc>
      </w:tr>
    </w:tbl>
    <w:p w14:paraId="0AB99C48" w14:textId="04798F76" w:rsidR="005E5986" w:rsidRDefault="005E5986" w:rsidP="00041E4E">
      <w:pPr>
        <w:spacing w:after="0" w:line="240" w:lineRule="auto"/>
        <w:jc w:val="both"/>
        <w:rPr>
          <w:rFonts w:ascii="Times New Roman" w:hAnsi="Times New Roman" w:cs="Times New Roman"/>
          <w:b/>
          <w:bCs/>
          <w:sz w:val="24"/>
          <w:szCs w:val="24"/>
        </w:rPr>
      </w:pPr>
    </w:p>
    <w:p w14:paraId="468152CC" w14:textId="4FD19334" w:rsidR="005E5986" w:rsidRDefault="00041E4E" w:rsidP="00041E4E">
      <w:pPr>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Usia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Responden</w:t>
      </w:r>
      <w:proofErr w:type="spellEnd"/>
    </w:p>
    <w:tbl>
      <w:tblPr>
        <w:tblW w:w="6060" w:type="dxa"/>
        <w:tblInd w:w="113" w:type="dxa"/>
        <w:tblLook w:val="04A0" w:firstRow="1" w:lastRow="0" w:firstColumn="1" w:lastColumn="0" w:noHBand="0" w:noVBand="1"/>
      </w:tblPr>
      <w:tblGrid>
        <w:gridCol w:w="640"/>
        <w:gridCol w:w="2060"/>
        <w:gridCol w:w="1520"/>
        <w:gridCol w:w="1840"/>
      </w:tblGrid>
      <w:tr w:rsidR="005E5986" w:rsidRPr="00E0547C" w14:paraId="7F392E95" w14:textId="77777777" w:rsidTr="009737E2">
        <w:trPr>
          <w:trHeight w:val="31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9F3A6" w14:textId="77777777" w:rsidR="005E5986" w:rsidRPr="00E0547C" w:rsidRDefault="005E5986" w:rsidP="009737E2">
            <w:pPr>
              <w:spacing w:after="0" w:line="240" w:lineRule="auto"/>
              <w:jc w:val="center"/>
              <w:rPr>
                <w:rFonts w:ascii="Times New Roman" w:eastAsia="Times New Roman" w:hAnsi="Times New Roman" w:cs="Times New Roman"/>
                <w:b/>
                <w:bCs/>
                <w:color w:val="000000"/>
                <w:sz w:val="20"/>
                <w:szCs w:val="20"/>
              </w:rPr>
            </w:pPr>
            <w:r w:rsidRPr="00E0547C">
              <w:rPr>
                <w:rFonts w:ascii="Times New Roman" w:eastAsia="Times New Roman" w:hAnsi="Times New Roman" w:cs="Times New Roman"/>
                <w:b/>
                <w:bCs/>
                <w:color w:val="000000"/>
                <w:sz w:val="20"/>
                <w:szCs w:val="20"/>
              </w:rPr>
              <w:t>No.</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EC4E6D8" w14:textId="77777777" w:rsidR="005E5986" w:rsidRPr="00E0547C" w:rsidRDefault="005E5986" w:rsidP="009737E2">
            <w:pPr>
              <w:spacing w:after="0" w:line="240" w:lineRule="auto"/>
              <w:jc w:val="center"/>
              <w:rPr>
                <w:rFonts w:ascii="Times New Roman" w:eastAsia="Times New Roman" w:hAnsi="Times New Roman" w:cs="Times New Roman"/>
                <w:b/>
                <w:bCs/>
                <w:color w:val="000000"/>
                <w:sz w:val="20"/>
                <w:szCs w:val="20"/>
              </w:rPr>
            </w:pPr>
            <w:proofErr w:type="spellStart"/>
            <w:r>
              <w:rPr>
                <w:rFonts w:ascii="Times New Roman" w:eastAsia="Times New Roman" w:hAnsi="Times New Roman" w:cs="Times New Roman"/>
                <w:b/>
                <w:bCs/>
                <w:color w:val="000000"/>
                <w:sz w:val="20"/>
                <w:szCs w:val="20"/>
              </w:rPr>
              <w:t>Usia</w:t>
            </w:r>
            <w:proofErr w:type="spellEnd"/>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42D8DE82" w14:textId="77777777" w:rsidR="005E5986" w:rsidRPr="00E0547C" w:rsidRDefault="005E5986" w:rsidP="009737E2">
            <w:pPr>
              <w:spacing w:after="0" w:line="240" w:lineRule="auto"/>
              <w:jc w:val="center"/>
              <w:rPr>
                <w:rFonts w:ascii="Times New Roman" w:eastAsia="Times New Roman" w:hAnsi="Times New Roman" w:cs="Times New Roman"/>
                <w:b/>
                <w:bCs/>
                <w:color w:val="000000"/>
                <w:sz w:val="20"/>
                <w:szCs w:val="20"/>
              </w:rPr>
            </w:pPr>
            <w:proofErr w:type="spellStart"/>
            <w:r w:rsidRPr="00E0547C">
              <w:rPr>
                <w:rFonts w:ascii="Times New Roman" w:eastAsia="Times New Roman" w:hAnsi="Times New Roman" w:cs="Times New Roman"/>
                <w:b/>
                <w:bCs/>
                <w:color w:val="000000"/>
                <w:sz w:val="20"/>
                <w:szCs w:val="20"/>
              </w:rPr>
              <w:t>Jumlah</w:t>
            </w:r>
            <w:proofErr w:type="spellEnd"/>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14DD0C9A" w14:textId="77777777" w:rsidR="005E5986" w:rsidRPr="00E0547C" w:rsidRDefault="005E5986" w:rsidP="009737E2">
            <w:pPr>
              <w:spacing w:after="0" w:line="240" w:lineRule="auto"/>
              <w:jc w:val="center"/>
              <w:rPr>
                <w:rFonts w:ascii="Times New Roman" w:eastAsia="Times New Roman" w:hAnsi="Times New Roman" w:cs="Times New Roman"/>
                <w:b/>
                <w:bCs/>
                <w:color w:val="000000"/>
                <w:sz w:val="20"/>
                <w:szCs w:val="20"/>
              </w:rPr>
            </w:pPr>
            <w:proofErr w:type="spellStart"/>
            <w:r w:rsidRPr="00E0547C">
              <w:rPr>
                <w:rFonts w:ascii="Times New Roman" w:eastAsia="Times New Roman" w:hAnsi="Times New Roman" w:cs="Times New Roman"/>
                <w:b/>
                <w:bCs/>
                <w:color w:val="000000"/>
                <w:sz w:val="20"/>
                <w:szCs w:val="20"/>
              </w:rPr>
              <w:t>Persentase</w:t>
            </w:r>
            <w:proofErr w:type="spellEnd"/>
            <w:r w:rsidRPr="00E0547C">
              <w:rPr>
                <w:rFonts w:ascii="Times New Roman" w:eastAsia="Times New Roman" w:hAnsi="Times New Roman" w:cs="Times New Roman"/>
                <w:b/>
                <w:bCs/>
                <w:color w:val="000000"/>
                <w:sz w:val="20"/>
                <w:szCs w:val="20"/>
              </w:rPr>
              <w:t xml:space="preserve"> (%)</w:t>
            </w:r>
          </w:p>
        </w:tc>
      </w:tr>
      <w:tr w:rsidR="005E5986" w:rsidRPr="00E0547C" w14:paraId="417E5140" w14:textId="77777777" w:rsidTr="009737E2">
        <w:trPr>
          <w:trHeight w:val="31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FBD04A3" w14:textId="77777777" w:rsidR="005E5986" w:rsidRPr="00E0547C" w:rsidRDefault="005E5986" w:rsidP="009737E2">
            <w:pPr>
              <w:spacing w:after="0" w:line="240" w:lineRule="auto"/>
              <w:jc w:val="center"/>
              <w:rPr>
                <w:rFonts w:ascii="Times New Roman" w:eastAsia="Times New Roman" w:hAnsi="Times New Roman" w:cs="Times New Roman"/>
                <w:color w:val="000000"/>
                <w:sz w:val="20"/>
                <w:szCs w:val="20"/>
              </w:rPr>
            </w:pPr>
            <w:r w:rsidRPr="00E0547C">
              <w:rPr>
                <w:rFonts w:ascii="Times New Roman" w:eastAsia="Times New Roman" w:hAnsi="Times New Roman" w:cs="Times New Roman"/>
                <w:color w:val="000000"/>
                <w:sz w:val="20"/>
                <w:szCs w:val="20"/>
              </w:rPr>
              <w:t>1.</w:t>
            </w:r>
          </w:p>
        </w:tc>
        <w:tc>
          <w:tcPr>
            <w:tcW w:w="2060" w:type="dxa"/>
            <w:tcBorders>
              <w:top w:val="nil"/>
              <w:left w:val="nil"/>
              <w:bottom w:val="single" w:sz="4" w:space="0" w:color="auto"/>
              <w:right w:val="single" w:sz="4" w:space="0" w:color="auto"/>
            </w:tcBorders>
            <w:shd w:val="clear" w:color="auto" w:fill="auto"/>
            <w:noWrap/>
            <w:vAlign w:val="center"/>
            <w:hideMark/>
          </w:tcPr>
          <w:p w14:paraId="2167BA75" w14:textId="77777777" w:rsidR="005E5986" w:rsidRPr="00E0547C" w:rsidRDefault="005E5986" w:rsidP="009737E2">
            <w:pPr>
              <w:spacing w:after="0" w:line="240" w:lineRule="auto"/>
              <w:rPr>
                <w:rFonts w:ascii="Times New Roman" w:eastAsia="Times New Roman" w:hAnsi="Times New Roman" w:cs="Times New Roman"/>
                <w:color w:val="000000"/>
                <w:sz w:val="20"/>
                <w:szCs w:val="20"/>
              </w:rPr>
            </w:pPr>
            <w:r w:rsidRPr="00E0547C">
              <w:rPr>
                <w:rFonts w:ascii="Times New Roman" w:eastAsia="Times New Roman" w:hAnsi="Times New Roman" w:cs="Times New Roman"/>
                <w:color w:val="000000"/>
                <w:sz w:val="20"/>
                <w:szCs w:val="20"/>
              </w:rPr>
              <w:t xml:space="preserve">20 - 25 </w:t>
            </w:r>
            <w:proofErr w:type="spellStart"/>
            <w:r w:rsidRPr="00E0547C">
              <w:rPr>
                <w:rFonts w:ascii="Times New Roman" w:eastAsia="Times New Roman" w:hAnsi="Times New Roman" w:cs="Times New Roman"/>
                <w:color w:val="000000"/>
                <w:sz w:val="20"/>
                <w:szCs w:val="20"/>
              </w:rPr>
              <w:t>tahun</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2368DACB" w14:textId="77777777" w:rsidR="005E5986" w:rsidRPr="00E0547C" w:rsidRDefault="005E5986" w:rsidP="009737E2">
            <w:pPr>
              <w:spacing w:after="0" w:line="240" w:lineRule="auto"/>
              <w:jc w:val="center"/>
              <w:rPr>
                <w:rFonts w:ascii="Times New Roman" w:eastAsia="Times New Roman" w:hAnsi="Times New Roman" w:cs="Times New Roman"/>
                <w:color w:val="000000"/>
                <w:sz w:val="20"/>
                <w:szCs w:val="20"/>
              </w:rPr>
            </w:pPr>
            <w:r w:rsidRPr="00E0547C">
              <w:rPr>
                <w:rFonts w:ascii="Times New Roman" w:eastAsia="Times New Roman" w:hAnsi="Times New Roman" w:cs="Times New Roman"/>
                <w:color w:val="000000"/>
                <w:sz w:val="20"/>
                <w:szCs w:val="20"/>
              </w:rPr>
              <w:t>27</w:t>
            </w:r>
            <w:r>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14:paraId="089E71BF" w14:textId="061C682F" w:rsidR="005E5986" w:rsidRPr="00E0547C" w:rsidRDefault="005E5986" w:rsidP="009737E2">
            <w:pPr>
              <w:spacing w:after="0" w:line="240" w:lineRule="auto"/>
              <w:jc w:val="center"/>
              <w:rPr>
                <w:rFonts w:ascii="Times New Roman" w:eastAsia="Times New Roman" w:hAnsi="Times New Roman" w:cs="Times New Roman"/>
                <w:color w:val="000000"/>
                <w:sz w:val="20"/>
                <w:szCs w:val="20"/>
              </w:rPr>
            </w:pPr>
            <w:r w:rsidRPr="00E0547C">
              <w:rPr>
                <w:rFonts w:ascii="Times New Roman" w:eastAsia="Times New Roman" w:hAnsi="Times New Roman" w:cs="Times New Roman"/>
                <w:color w:val="000000"/>
                <w:sz w:val="20"/>
                <w:szCs w:val="20"/>
              </w:rPr>
              <w:t>26,</w:t>
            </w:r>
            <w:r>
              <w:rPr>
                <w:rFonts w:ascii="Times New Roman" w:eastAsia="Times New Roman" w:hAnsi="Times New Roman" w:cs="Times New Roman"/>
                <w:color w:val="000000"/>
                <w:sz w:val="20"/>
                <w:szCs w:val="20"/>
              </w:rPr>
              <w:t>5</w:t>
            </w:r>
          </w:p>
        </w:tc>
      </w:tr>
      <w:tr w:rsidR="005E5986" w:rsidRPr="00E0547C" w14:paraId="6D1209D8" w14:textId="77777777" w:rsidTr="009737E2">
        <w:trPr>
          <w:trHeight w:val="31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5FFEC2D" w14:textId="77777777" w:rsidR="005E5986" w:rsidRPr="00E0547C" w:rsidRDefault="005E5986" w:rsidP="009737E2">
            <w:pPr>
              <w:spacing w:after="0" w:line="240" w:lineRule="auto"/>
              <w:jc w:val="center"/>
              <w:rPr>
                <w:rFonts w:ascii="Times New Roman" w:eastAsia="Times New Roman" w:hAnsi="Times New Roman" w:cs="Times New Roman"/>
                <w:color w:val="000000"/>
                <w:sz w:val="20"/>
                <w:szCs w:val="20"/>
              </w:rPr>
            </w:pPr>
            <w:r w:rsidRPr="00E0547C">
              <w:rPr>
                <w:rFonts w:ascii="Times New Roman" w:eastAsia="Times New Roman" w:hAnsi="Times New Roman" w:cs="Times New Roman"/>
                <w:color w:val="000000"/>
                <w:sz w:val="20"/>
                <w:szCs w:val="20"/>
              </w:rPr>
              <w:t>2.</w:t>
            </w:r>
          </w:p>
        </w:tc>
        <w:tc>
          <w:tcPr>
            <w:tcW w:w="2060" w:type="dxa"/>
            <w:tcBorders>
              <w:top w:val="nil"/>
              <w:left w:val="nil"/>
              <w:bottom w:val="single" w:sz="4" w:space="0" w:color="auto"/>
              <w:right w:val="single" w:sz="4" w:space="0" w:color="auto"/>
            </w:tcBorders>
            <w:shd w:val="clear" w:color="auto" w:fill="auto"/>
            <w:noWrap/>
            <w:vAlign w:val="center"/>
            <w:hideMark/>
          </w:tcPr>
          <w:p w14:paraId="661451B6" w14:textId="77777777" w:rsidR="005E5986" w:rsidRPr="00E0547C" w:rsidRDefault="005E5986" w:rsidP="009737E2">
            <w:pPr>
              <w:spacing w:after="0" w:line="240" w:lineRule="auto"/>
              <w:rPr>
                <w:rFonts w:ascii="Times New Roman" w:eastAsia="Times New Roman" w:hAnsi="Times New Roman" w:cs="Times New Roman"/>
                <w:color w:val="000000"/>
                <w:sz w:val="20"/>
                <w:szCs w:val="20"/>
              </w:rPr>
            </w:pPr>
            <w:r w:rsidRPr="00E0547C">
              <w:rPr>
                <w:rFonts w:ascii="Times New Roman" w:eastAsia="Times New Roman" w:hAnsi="Times New Roman" w:cs="Times New Roman"/>
                <w:color w:val="000000"/>
                <w:sz w:val="20"/>
                <w:szCs w:val="20"/>
              </w:rPr>
              <w:t xml:space="preserve">26 - 30 </w:t>
            </w:r>
            <w:proofErr w:type="spellStart"/>
            <w:r w:rsidRPr="00E0547C">
              <w:rPr>
                <w:rFonts w:ascii="Times New Roman" w:eastAsia="Times New Roman" w:hAnsi="Times New Roman" w:cs="Times New Roman"/>
                <w:color w:val="000000"/>
                <w:sz w:val="20"/>
                <w:szCs w:val="20"/>
              </w:rPr>
              <w:t>tahun</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348FAB61" w14:textId="77777777" w:rsidR="005E5986" w:rsidRPr="00E0547C" w:rsidRDefault="005E5986" w:rsidP="009737E2">
            <w:pPr>
              <w:spacing w:after="0" w:line="240" w:lineRule="auto"/>
              <w:jc w:val="center"/>
              <w:rPr>
                <w:rFonts w:ascii="Times New Roman" w:eastAsia="Times New Roman" w:hAnsi="Times New Roman" w:cs="Times New Roman"/>
                <w:color w:val="000000"/>
                <w:sz w:val="20"/>
                <w:szCs w:val="20"/>
              </w:rPr>
            </w:pPr>
            <w:r w:rsidRPr="00E0547C">
              <w:rPr>
                <w:rFonts w:ascii="Times New Roman" w:eastAsia="Times New Roman" w:hAnsi="Times New Roman" w:cs="Times New Roman"/>
                <w:color w:val="000000"/>
                <w:sz w:val="20"/>
                <w:szCs w:val="20"/>
              </w:rPr>
              <w:t>41</w:t>
            </w:r>
            <w:r>
              <w:rPr>
                <w:rFonts w:ascii="Times New Roman" w:eastAsia="Times New Roman" w:hAnsi="Times New Roman" w:cs="Times New Roman"/>
                <w:color w:val="000000"/>
                <w:sz w:val="20"/>
                <w:szCs w:val="20"/>
              </w:rPr>
              <w:t>3</w:t>
            </w:r>
          </w:p>
        </w:tc>
        <w:tc>
          <w:tcPr>
            <w:tcW w:w="1840" w:type="dxa"/>
            <w:tcBorders>
              <w:top w:val="nil"/>
              <w:left w:val="nil"/>
              <w:bottom w:val="single" w:sz="4" w:space="0" w:color="auto"/>
              <w:right w:val="single" w:sz="4" w:space="0" w:color="auto"/>
            </w:tcBorders>
            <w:shd w:val="clear" w:color="auto" w:fill="auto"/>
            <w:noWrap/>
            <w:vAlign w:val="center"/>
            <w:hideMark/>
          </w:tcPr>
          <w:p w14:paraId="06AE702C" w14:textId="0AD584AE" w:rsidR="005E5986" w:rsidRPr="00E0547C" w:rsidRDefault="005E5986" w:rsidP="009737E2">
            <w:pPr>
              <w:spacing w:after="0" w:line="240" w:lineRule="auto"/>
              <w:jc w:val="center"/>
              <w:rPr>
                <w:rFonts w:ascii="Times New Roman" w:eastAsia="Times New Roman" w:hAnsi="Times New Roman" w:cs="Times New Roman"/>
                <w:color w:val="000000"/>
                <w:sz w:val="20"/>
                <w:szCs w:val="20"/>
              </w:rPr>
            </w:pPr>
            <w:r w:rsidRPr="00E0547C">
              <w:rPr>
                <w:rFonts w:ascii="Times New Roman" w:eastAsia="Times New Roman" w:hAnsi="Times New Roman" w:cs="Times New Roman"/>
                <w:color w:val="000000"/>
                <w:sz w:val="20"/>
                <w:szCs w:val="20"/>
              </w:rPr>
              <w:t>40,</w:t>
            </w:r>
            <w:r>
              <w:rPr>
                <w:rFonts w:ascii="Times New Roman" w:eastAsia="Times New Roman" w:hAnsi="Times New Roman" w:cs="Times New Roman"/>
                <w:color w:val="000000"/>
                <w:sz w:val="20"/>
                <w:szCs w:val="20"/>
              </w:rPr>
              <w:t>4</w:t>
            </w:r>
          </w:p>
        </w:tc>
      </w:tr>
      <w:tr w:rsidR="005E5986" w:rsidRPr="00E0547C" w14:paraId="3F2B37B0" w14:textId="77777777" w:rsidTr="009737E2">
        <w:trPr>
          <w:trHeight w:val="31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1096B5" w14:textId="77777777" w:rsidR="005E5986" w:rsidRPr="00E0547C" w:rsidRDefault="005E5986" w:rsidP="009737E2">
            <w:pPr>
              <w:spacing w:after="0" w:line="240" w:lineRule="auto"/>
              <w:jc w:val="center"/>
              <w:rPr>
                <w:rFonts w:ascii="Times New Roman" w:eastAsia="Times New Roman" w:hAnsi="Times New Roman" w:cs="Times New Roman"/>
                <w:color w:val="000000"/>
                <w:sz w:val="20"/>
                <w:szCs w:val="20"/>
              </w:rPr>
            </w:pPr>
            <w:r w:rsidRPr="00E0547C">
              <w:rPr>
                <w:rFonts w:ascii="Times New Roman" w:eastAsia="Times New Roman" w:hAnsi="Times New Roman" w:cs="Times New Roman"/>
                <w:color w:val="000000"/>
                <w:sz w:val="20"/>
                <w:szCs w:val="20"/>
              </w:rPr>
              <w:t>3.</w:t>
            </w:r>
          </w:p>
        </w:tc>
        <w:tc>
          <w:tcPr>
            <w:tcW w:w="2060" w:type="dxa"/>
            <w:tcBorders>
              <w:top w:val="nil"/>
              <w:left w:val="nil"/>
              <w:bottom w:val="single" w:sz="4" w:space="0" w:color="auto"/>
              <w:right w:val="single" w:sz="4" w:space="0" w:color="auto"/>
            </w:tcBorders>
            <w:shd w:val="clear" w:color="auto" w:fill="auto"/>
            <w:noWrap/>
            <w:vAlign w:val="center"/>
            <w:hideMark/>
          </w:tcPr>
          <w:p w14:paraId="5F7285AE" w14:textId="77777777" w:rsidR="005E5986" w:rsidRPr="00E0547C" w:rsidRDefault="005E5986" w:rsidP="009737E2">
            <w:pPr>
              <w:spacing w:after="0" w:line="240" w:lineRule="auto"/>
              <w:rPr>
                <w:rFonts w:ascii="Times New Roman" w:eastAsia="Times New Roman" w:hAnsi="Times New Roman" w:cs="Times New Roman"/>
                <w:color w:val="000000"/>
                <w:sz w:val="20"/>
                <w:szCs w:val="20"/>
              </w:rPr>
            </w:pPr>
            <w:r w:rsidRPr="00E0547C">
              <w:rPr>
                <w:rFonts w:ascii="Times New Roman" w:eastAsia="Times New Roman" w:hAnsi="Times New Roman" w:cs="Times New Roman"/>
                <w:color w:val="000000"/>
                <w:sz w:val="20"/>
                <w:szCs w:val="20"/>
              </w:rPr>
              <w:t xml:space="preserve">31 - 35 </w:t>
            </w:r>
            <w:proofErr w:type="spellStart"/>
            <w:r w:rsidRPr="00E0547C">
              <w:rPr>
                <w:rFonts w:ascii="Times New Roman" w:eastAsia="Times New Roman" w:hAnsi="Times New Roman" w:cs="Times New Roman"/>
                <w:color w:val="000000"/>
                <w:sz w:val="20"/>
                <w:szCs w:val="20"/>
              </w:rPr>
              <w:t>tahun</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477F3B94" w14:textId="77777777" w:rsidR="005E5986" w:rsidRPr="00E0547C" w:rsidRDefault="005E5986" w:rsidP="009737E2">
            <w:pPr>
              <w:spacing w:after="0" w:line="240" w:lineRule="auto"/>
              <w:jc w:val="center"/>
              <w:rPr>
                <w:rFonts w:ascii="Times New Roman" w:eastAsia="Times New Roman" w:hAnsi="Times New Roman" w:cs="Times New Roman"/>
                <w:color w:val="000000"/>
                <w:sz w:val="20"/>
                <w:szCs w:val="20"/>
              </w:rPr>
            </w:pPr>
            <w:r w:rsidRPr="00E0547C">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26</w:t>
            </w:r>
          </w:p>
        </w:tc>
        <w:tc>
          <w:tcPr>
            <w:tcW w:w="1840" w:type="dxa"/>
            <w:tcBorders>
              <w:top w:val="nil"/>
              <w:left w:val="nil"/>
              <w:bottom w:val="single" w:sz="4" w:space="0" w:color="auto"/>
              <w:right w:val="single" w:sz="4" w:space="0" w:color="auto"/>
            </w:tcBorders>
            <w:shd w:val="clear" w:color="auto" w:fill="auto"/>
            <w:noWrap/>
            <w:vAlign w:val="center"/>
            <w:hideMark/>
          </w:tcPr>
          <w:p w14:paraId="771D6EA9" w14:textId="3C4FC421" w:rsidR="005E5986" w:rsidRPr="00E0547C" w:rsidRDefault="005E5986" w:rsidP="009737E2">
            <w:pPr>
              <w:spacing w:after="0" w:line="240" w:lineRule="auto"/>
              <w:jc w:val="center"/>
              <w:rPr>
                <w:rFonts w:ascii="Times New Roman" w:eastAsia="Times New Roman" w:hAnsi="Times New Roman" w:cs="Times New Roman"/>
                <w:color w:val="000000"/>
                <w:sz w:val="20"/>
                <w:szCs w:val="20"/>
              </w:rPr>
            </w:pPr>
            <w:r w:rsidRPr="00E0547C">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1,9</w:t>
            </w:r>
          </w:p>
        </w:tc>
      </w:tr>
      <w:tr w:rsidR="005E5986" w:rsidRPr="00E0547C" w14:paraId="468DD0CB" w14:textId="77777777" w:rsidTr="009737E2">
        <w:trPr>
          <w:trHeight w:val="31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8044329" w14:textId="77777777" w:rsidR="005E5986" w:rsidRPr="00E0547C" w:rsidRDefault="005E5986" w:rsidP="009737E2">
            <w:pPr>
              <w:spacing w:after="0" w:line="240" w:lineRule="auto"/>
              <w:jc w:val="center"/>
              <w:rPr>
                <w:rFonts w:ascii="Times New Roman" w:eastAsia="Times New Roman" w:hAnsi="Times New Roman" w:cs="Times New Roman"/>
                <w:color w:val="000000"/>
                <w:sz w:val="20"/>
                <w:szCs w:val="20"/>
              </w:rPr>
            </w:pPr>
            <w:r w:rsidRPr="00E0547C">
              <w:rPr>
                <w:rFonts w:ascii="Times New Roman" w:eastAsia="Times New Roman" w:hAnsi="Times New Roman" w:cs="Times New Roman"/>
                <w:color w:val="000000"/>
                <w:sz w:val="20"/>
                <w:szCs w:val="20"/>
              </w:rPr>
              <w:t>4.</w:t>
            </w:r>
          </w:p>
        </w:tc>
        <w:tc>
          <w:tcPr>
            <w:tcW w:w="2060" w:type="dxa"/>
            <w:tcBorders>
              <w:top w:val="nil"/>
              <w:left w:val="nil"/>
              <w:bottom w:val="single" w:sz="4" w:space="0" w:color="auto"/>
              <w:right w:val="single" w:sz="4" w:space="0" w:color="auto"/>
            </w:tcBorders>
            <w:shd w:val="clear" w:color="auto" w:fill="auto"/>
            <w:noWrap/>
            <w:vAlign w:val="center"/>
            <w:hideMark/>
          </w:tcPr>
          <w:p w14:paraId="56916F22" w14:textId="77777777" w:rsidR="005E5986" w:rsidRPr="00E0547C" w:rsidRDefault="005E5986" w:rsidP="009737E2">
            <w:pPr>
              <w:spacing w:after="0" w:line="240" w:lineRule="auto"/>
              <w:rPr>
                <w:rFonts w:ascii="Times New Roman" w:eastAsia="Times New Roman" w:hAnsi="Times New Roman" w:cs="Times New Roman"/>
                <w:color w:val="000000"/>
                <w:sz w:val="20"/>
                <w:szCs w:val="20"/>
              </w:rPr>
            </w:pPr>
            <w:r w:rsidRPr="00E0547C">
              <w:rPr>
                <w:rFonts w:ascii="Times New Roman" w:eastAsia="Times New Roman" w:hAnsi="Times New Roman" w:cs="Times New Roman"/>
                <w:color w:val="000000"/>
                <w:sz w:val="20"/>
                <w:szCs w:val="20"/>
              </w:rPr>
              <w:t xml:space="preserve">36 - 40 </w:t>
            </w:r>
            <w:proofErr w:type="spellStart"/>
            <w:r w:rsidRPr="00E0547C">
              <w:rPr>
                <w:rFonts w:ascii="Times New Roman" w:eastAsia="Times New Roman" w:hAnsi="Times New Roman" w:cs="Times New Roman"/>
                <w:color w:val="000000"/>
                <w:sz w:val="20"/>
                <w:szCs w:val="20"/>
              </w:rPr>
              <w:t>tahun</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24615347" w14:textId="77777777" w:rsidR="005E5986" w:rsidRPr="00E0547C" w:rsidRDefault="005E5986" w:rsidP="009737E2">
            <w:pPr>
              <w:spacing w:after="0" w:line="240" w:lineRule="auto"/>
              <w:jc w:val="center"/>
              <w:rPr>
                <w:rFonts w:ascii="Times New Roman" w:eastAsia="Times New Roman" w:hAnsi="Times New Roman" w:cs="Times New Roman"/>
                <w:color w:val="000000"/>
                <w:sz w:val="20"/>
                <w:szCs w:val="20"/>
              </w:rPr>
            </w:pPr>
            <w:r w:rsidRPr="00E0547C">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2</w:t>
            </w:r>
          </w:p>
        </w:tc>
        <w:tc>
          <w:tcPr>
            <w:tcW w:w="1840" w:type="dxa"/>
            <w:tcBorders>
              <w:top w:val="nil"/>
              <w:left w:val="nil"/>
              <w:bottom w:val="single" w:sz="4" w:space="0" w:color="auto"/>
              <w:right w:val="single" w:sz="4" w:space="0" w:color="auto"/>
            </w:tcBorders>
            <w:shd w:val="clear" w:color="auto" w:fill="auto"/>
            <w:noWrap/>
            <w:vAlign w:val="center"/>
            <w:hideMark/>
          </w:tcPr>
          <w:p w14:paraId="44C4A229" w14:textId="5B23F350" w:rsidR="005E5986" w:rsidRPr="00E0547C" w:rsidRDefault="005E5986" w:rsidP="009737E2">
            <w:pPr>
              <w:spacing w:after="0" w:line="240" w:lineRule="auto"/>
              <w:jc w:val="center"/>
              <w:rPr>
                <w:rFonts w:ascii="Times New Roman" w:eastAsia="Times New Roman" w:hAnsi="Times New Roman" w:cs="Times New Roman"/>
                <w:color w:val="000000"/>
                <w:sz w:val="20"/>
                <w:szCs w:val="20"/>
              </w:rPr>
            </w:pPr>
            <w:r w:rsidRPr="00E0547C">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2</w:t>
            </w:r>
          </w:p>
        </w:tc>
      </w:tr>
      <w:tr w:rsidR="005E5986" w:rsidRPr="00E0547C" w14:paraId="6B47F6F7" w14:textId="77777777" w:rsidTr="009737E2">
        <w:trPr>
          <w:trHeight w:val="31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98FC3AD" w14:textId="77777777" w:rsidR="005E5986" w:rsidRPr="00E0547C" w:rsidRDefault="005E5986" w:rsidP="009737E2">
            <w:pPr>
              <w:spacing w:after="0" w:line="240" w:lineRule="auto"/>
              <w:jc w:val="center"/>
              <w:rPr>
                <w:rFonts w:ascii="Times New Roman" w:eastAsia="Times New Roman" w:hAnsi="Times New Roman" w:cs="Times New Roman"/>
                <w:color w:val="000000"/>
                <w:sz w:val="20"/>
                <w:szCs w:val="20"/>
              </w:rPr>
            </w:pPr>
            <w:r w:rsidRPr="00E0547C">
              <w:rPr>
                <w:rFonts w:ascii="Times New Roman" w:eastAsia="Times New Roman" w:hAnsi="Times New Roman" w:cs="Times New Roman"/>
                <w:color w:val="000000"/>
                <w:sz w:val="20"/>
                <w:szCs w:val="20"/>
              </w:rPr>
              <w:t>5.</w:t>
            </w:r>
          </w:p>
        </w:tc>
        <w:tc>
          <w:tcPr>
            <w:tcW w:w="2060" w:type="dxa"/>
            <w:tcBorders>
              <w:top w:val="nil"/>
              <w:left w:val="nil"/>
              <w:bottom w:val="single" w:sz="4" w:space="0" w:color="auto"/>
              <w:right w:val="single" w:sz="4" w:space="0" w:color="auto"/>
            </w:tcBorders>
            <w:shd w:val="clear" w:color="auto" w:fill="auto"/>
            <w:noWrap/>
            <w:vAlign w:val="center"/>
            <w:hideMark/>
          </w:tcPr>
          <w:p w14:paraId="2B52AC13" w14:textId="77777777" w:rsidR="005E5986" w:rsidRPr="00E0547C" w:rsidRDefault="005E5986" w:rsidP="009737E2">
            <w:pPr>
              <w:spacing w:after="0" w:line="240" w:lineRule="auto"/>
              <w:rPr>
                <w:rFonts w:ascii="Times New Roman" w:eastAsia="Times New Roman" w:hAnsi="Times New Roman" w:cs="Times New Roman"/>
                <w:color w:val="000000"/>
                <w:sz w:val="20"/>
                <w:szCs w:val="20"/>
              </w:rPr>
            </w:pPr>
            <w:r w:rsidRPr="00E0547C">
              <w:rPr>
                <w:rFonts w:ascii="Times New Roman" w:eastAsia="Times New Roman" w:hAnsi="Times New Roman" w:cs="Times New Roman"/>
                <w:color w:val="000000"/>
                <w:sz w:val="20"/>
                <w:szCs w:val="20"/>
              </w:rPr>
              <w:t xml:space="preserve">&gt; 40 </w:t>
            </w:r>
            <w:proofErr w:type="spellStart"/>
            <w:r w:rsidRPr="00E0547C">
              <w:rPr>
                <w:rFonts w:ascii="Times New Roman" w:eastAsia="Times New Roman" w:hAnsi="Times New Roman" w:cs="Times New Roman"/>
                <w:color w:val="000000"/>
                <w:sz w:val="20"/>
                <w:szCs w:val="20"/>
              </w:rPr>
              <w:t>tahun</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1DA021C8" w14:textId="77777777" w:rsidR="005E5986" w:rsidRPr="00E0547C" w:rsidRDefault="005E5986" w:rsidP="009737E2">
            <w:pPr>
              <w:spacing w:after="0" w:line="240" w:lineRule="auto"/>
              <w:jc w:val="center"/>
              <w:rPr>
                <w:rFonts w:ascii="Times New Roman" w:eastAsia="Times New Roman" w:hAnsi="Times New Roman" w:cs="Times New Roman"/>
                <w:color w:val="000000"/>
                <w:sz w:val="20"/>
                <w:szCs w:val="20"/>
              </w:rPr>
            </w:pPr>
            <w:r w:rsidRPr="00E0547C">
              <w:rPr>
                <w:rFonts w:ascii="Times New Roman" w:eastAsia="Times New Roman" w:hAnsi="Times New Roman" w:cs="Times New Roman"/>
                <w:color w:val="000000"/>
                <w:sz w:val="20"/>
                <w:szCs w:val="20"/>
              </w:rPr>
              <w:t>0</w:t>
            </w:r>
          </w:p>
        </w:tc>
        <w:tc>
          <w:tcPr>
            <w:tcW w:w="1840" w:type="dxa"/>
            <w:tcBorders>
              <w:top w:val="nil"/>
              <w:left w:val="nil"/>
              <w:bottom w:val="single" w:sz="4" w:space="0" w:color="auto"/>
              <w:right w:val="single" w:sz="4" w:space="0" w:color="auto"/>
            </w:tcBorders>
            <w:shd w:val="clear" w:color="auto" w:fill="auto"/>
            <w:noWrap/>
            <w:vAlign w:val="center"/>
            <w:hideMark/>
          </w:tcPr>
          <w:p w14:paraId="233CB712" w14:textId="0D3A2F4A" w:rsidR="005E5986" w:rsidRPr="00E0547C" w:rsidRDefault="005E5986" w:rsidP="009737E2">
            <w:pPr>
              <w:spacing w:after="0" w:line="240" w:lineRule="auto"/>
              <w:jc w:val="center"/>
              <w:rPr>
                <w:rFonts w:ascii="Times New Roman" w:eastAsia="Times New Roman" w:hAnsi="Times New Roman" w:cs="Times New Roman"/>
                <w:color w:val="000000"/>
                <w:sz w:val="20"/>
                <w:szCs w:val="20"/>
              </w:rPr>
            </w:pPr>
            <w:r w:rsidRPr="00E0547C">
              <w:rPr>
                <w:rFonts w:ascii="Times New Roman" w:eastAsia="Times New Roman" w:hAnsi="Times New Roman" w:cs="Times New Roman"/>
                <w:color w:val="000000"/>
                <w:sz w:val="20"/>
                <w:szCs w:val="20"/>
              </w:rPr>
              <w:t>0</w:t>
            </w:r>
          </w:p>
        </w:tc>
      </w:tr>
      <w:tr w:rsidR="005E5986" w:rsidRPr="00E0547C" w14:paraId="286887F9" w14:textId="77777777" w:rsidTr="009737E2">
        <w:trPr>
          <w:trHeight w:val="312"/>
        </w:trPr>
        <w:tc>
          <w:tcPr>
            <w:tcW w:w="27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2DA623C" w14:textId="77777777" w:rsidR="005E5986" w:rsidRPr="00E0547C" w:rsidRDefault="005E5986" w:rsidP="009737E2">
            <w:pPr>
              <w:spacing w:after="0" w:line="240" w:lineRule="auto"/>
              <w:jc w:val="center"/>
              <w:rPr>
                <w:rFonts w:ascii="Times New Roman" w:eastAsia="Times New Roman" w:hAnsi="Times New Roman" w:cs="Times New Roman"/>
                <w:b/>
                <w:bCs/>
                <w:color w:val="000000"/>
                <w:sz w:val="20"/>
                <w:szCs w:val="20"/>
              </w:rPr>
            </w:pPr>
            <w:proofErr w:type="spellStart"/>
            <w:r w:rsidRPr="00E0547C">
              <w:rPr>
                <w:rFonts w:ascii="Times New Roman" w:eastAsia="Times New Roman" w:hAnsi="Times New Roman" w:cs="Times New Roman"/>
                <w:b/>
                <w:bCs/>
                <w:color w:val="000000"/>
                <w:sz w:val="20"/>
                <w:szCs w:val="20"/>
              </w:rPr>
              <w:t>Jumlah</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4EF75F0E" w14:textId="77777777" w:rsidR="005E5986" w:rsidRPr="00E0547C" w:rsidRDefault="005E5986" w:rsidP="009737E2">
            <w:pPr>
              <w:spacing w:after="0" w:line="240" w:lineRule="auto"/>
              <w:jc w:val="center"/>
              <w:rPr>
                <w:rFonts w:ascii="Times New Roman" w:eastAsia="Times New Roman" w:hAnsi="Times New Roman" w:cs="Times New Roman"/>
                <w:b/>
                <w:bCs/>
                <w:color w:val="000000"/>
                <w:sz w:val="20"/>
                <w:szCs w:val="20"/>
              </w:rPr>
            </w:pPr>
            <w:r w:rsidRPr="00E0547C">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.022</w:t>
            </w:r>
          </w:p>
        </w:tc>
        <w:tc>
          <w:tcPr>
            <w:tcW w:w="1840" w:type="dxa"/>
            <w:tcBorders>
              <w:top w:val="nil"/>
              <w:left w:val="nil"/>
              <w:bottom w:val="single" w:sz="4" w:space="0" w:color="auto"/>
              <w:right w:val="single" w:sz="4" w:space="0" w:color="auto"/>
            </w:tcBorders>
            <w:shd w:val="clear" w:color="auto" w:fill="auto"/>
            <w:noWrap/>
            <w:vAlign w:val="center"/>
            <w:hideMark/>
          </w:tcPr>
          <w:p w14:paraId="03066BF7" w14:textId="0C34DA97" w:rsidR="005E5986" w:rsidRPr="00E0547C" w:rsidRDefault="005E5986" w:rsidP="009737E2">
            <w:pPr>
              <w:spacing w:after="0" w:line="240" w:lineRule="auto"/>
              <w:jc w:val="center"/>
              <w:rPr>
                <w:rFonts w:ascii="Times New Roman" w:eastAsia="Times New Roman" w:hAnsi="Times New Roman" w:cs="Times New Roman"/>
                <w:b/>
                <w:bCs/>
                <w:color w:val="000000"/>
                <w:sz w:val="20"/>
                <w:szCs w:val="20"/>
              </w:rPr>
            </w:pPr>
            <w:r w:rsidRPr="00E0547C">
              <w:rPr>
                <w:rFonts w:ascii="Times New Roman" w:eastAsia="Times New Roman" w:hAnsi="Times New Roman" w:cs="Times New Roman"/>
                <w:b/>
                <w:bCs/>
                <w:color w:val="000000"/>
                <w:sz w:val="20"/>
                <w:szCs w:val="20"/>
              </w:rPr>
              <w:t>100</w:t>
            </w:r>
          </w:p>
        </w:tc>
      </w:tr>
    </w:tbl>
    <w:p w14:paraId="76C6A92C" w14:textId="0BE60497" w:rsidR="005E5986" w:rsidRDefault="005E5986" w:rsidP="00041E4E">
      <w:pPr>
        <w:spacing w:after="0" w:line="240" w:lineRule="auto"/>
        <w:jc w:val="both"/>
        <w:rPr>
          <w:rFonts w:ascii="Times New Roman" w:hAnsi="Times New Roman" w:cs="Times New Roman"/>
          <w:b/>
          <w:bCs/>
          <w:sz w:val="24"/>
          <w:szCs w:val="24"/>
        </w:rPr>
      </w:pPr>
    </w:p>
    <w:p w14:paraId="124ABE4B" w14:textId="3224B232" w:rsidR="00041E4E" w:rsidRDefault="00041E4E" w:rsidP="00041E4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Pendidikan </w:t>
      </w:r>
      <w:proofErr w:type="spellStart"/>
      <w:r>
        <w:rPr>
          <w:rFonts w:ascii="Times New Roman" w:hAnsi="Times New Roman" w:cs="Times New Roman"/>
          <w:b/>
          <w:bCs/>
          <w:sz w:val="24"/>
          <w:szCs w:val="24"/>
        </w:rPr>
        <w:t>Responden</w:t>
      </w:r>
      <w:proofErr w:type="spellEnd"/>
    </w:p>
    <w:tbl>
      <w:tblPr>
        <w:tblW w:w="6420" w:type="dxa"/>
        <w:tblInd w:w="113" w:type="dxa"/>
        <w:tblLook w:val="04A0" w:firstRow="1" w:lastRow="0" w:firstColumn="1" w:lastColumn="0" w:noHBand="0" w:noVBand="1"/>
      </w:tblPr>
      <w:tblGrid>
        <w:gridCol w:w="640"/>
        <w:gridCol w:w="2420"/>
        <w:gridCol w:w="1520"/>
        <w:gridCol w:w="1840"/>
      </w:tblGrid>
      <w:tr w:rsidR="005E5986" w:rsidRPr="00AD38F8" w14:paraId="3711B351" w14:textId="77777777" w:rsidTr="009737E2">
        <w:trPr>
          <w:trHeight w:val="31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889CC" w14:textId="77777777" w:rsidR="005E5986" w:rsidRPr="00AD38F8" w:rsidRDefault="005E5986" w:rsidP="009737E2">
            <w:pPr>
              <w:spacing w:after="0" w:line="240" w:lineRule="auto"/>
              <w:jc w:val="center"/>
              <w:rPr>
                <w:rFonts w:ascii="Times New Roman" w:eastAsia="Times New Roman" w:hAnsi="Times New Roman" w:cs="Times New Roman"/>
                <w:b/>
                <w:bCs/>
                <w:color w:val="000000"/>
                <w:sz w:val="20"/>
                <w:szCs w:val="20"/>
              </w:rPr>
            </w:pPr>
            <w:r w:rsidRPr="00AD38F8">
              <w:rPr>
                <w:rFonts w:ascii="Times New Roman" w:eastAsia="Times New Roman" w:hAnsi="Times New Roman" w:cs="Times New Roman"/>
                <w:b/>
                <w:bCs/>
                <w:color w:val="000000"/>
                <w:sz w:val="20"/>
                <w:szCs w:val="20"/>
              </w:rPr>
              <w:t>No.</w:t>
            </w:r>
          </w:p>
        </w:tc>
        <w:tc>
          <w:tcPr>
            <w:tcW w:w="2420" w:type="dxa"/>
            <w:tcBorders>
              <w:top w:val="single" w:sz="4" w:space="0" w:color="auto"/>
              <w:left w:val="nil"/>
              <w:bottom w:val="single" w:sz="4" w:space="0" w:color="auto"/>
              <w:right w:val="single" w:sz="4" w:space="0" w:color="auto"/>
            </w:tcBorders>
            <w:shd w:val="clear" w:color="auto" w:fill="auto"/>
            <w:noWrap/>
            <w:vAlign w:val="center"/>
            <w:hideMark/>
          </w:tcPr>
          <w:p w14:paraId="098B3AEB" w14:textId="77777777" w:rsidR="005E5986" w:rsidRPr="00AD38F8" w:rsidRDefault="005E5986" w:rsidP="009737E2">
            <w:pPr>
              <w:spacing w:after="0" w:line="240" w:lineRule="auto"/>
              <w:jc w:val="center"/>
              <w:rPr>
                <w:rFonts w:ascii="Times New Roman" w:eastAsia="Times New Roman" w:hAnsi="Times New Roman" w:cs="Times New Roman"/>
                <w:b/>
                <w:bCs/>
                <w:color w:val="000000"/>
                <w:sz w:val="20"/>
                <w:szCs w:val="20"/>
              </w:rPr>
            </w:pPr>
            <w:r w:rsidRPr="00AD38F8">
              <w:rPr>
                <w:rFonts w:ascii="Times New Roman" w:eastAsia="Times New Roman" w:hAnsi="Times New Roman" w:cs="Times New Roman"/>
                <w:b/>
                <w:bCs/>
                <w:color w:val="000000"/>
                <w:sz w:val="20"/>
                <w:szCs w:val="20"/>
              </w:rPr>
              <w:t xml:space="preserve">Pendidikan </w:t>
            </w:r>
            <w:proofErr w:type="spellStart"/>
            <w:r w:rsidRPr="00AD38F8">
              <w:rPr>
                <w:rFonts w:ascii="Times New Roman" w:eastAsia="Times New Roman" w:hAnsi="Times New Roman" w:cs="Times New Roman"/>
                <w:b/>
                <w:bCs/>
                <w:color w:val="000000"/>
                <w:sz w:val="20"/>
                <w:szCs w:val="20"/>
              </w:rPr>
              <w:t>Terakhir</w:t>
            </w:r>
            <w:proofErr w:type="spellEnd"/>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3D5FFAC0" w14:textId="77777777" w:rsidR="005E5986" w:rsidRPr="00AD38F8" w:rsidRDefault="005E5986" w:rsidP="009737E2">
            <w:pPr>
              <w:spacing w:after="0" w:line="240" w:lineRule="auto"/>
              <w:jc w:val="center"/>
              <w:rPr>
                <w:rFonts w:ascii="Times New Roman" w:eastAsia="Times New Roman" w:hAnsi="Times New Roman" w:cs="Times New Roman"/>
                <w:b/>
                <w:bCs/>
                <w:color w:val="000000"/>
                <w:sz w:val="20"/>
                <w:szCs w:val="20"/>
              </w:rPr>
            </w:pPr>
            <w:proofErr w:type="spellStart"/>
            <w:r w:rsidRPr="00AD38F8">
              <w:rPr>
                <w:rFonts w:ascii="Times New Roman" w:eastAsia="Times New Roman" w:hAnsi="Times New Roman" w:cs="Times New Roman"/>
                <w:b/>
                <w:bCs/>
                <w:color w:val="000000"/>
                <w:sz w:val="20"/>
                <w:szCs w:val="20"/>
              </w:rPr>
              <w:t>Jumlah</w:t>
            </w:r>
            <w:proofErr w:type="spellEnd"/>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26236620" w14:textId="77777777" w:rsidR="005E5986" w:rsidRPr="00AD38F8" w:rsidRDefault="005E5986" w:rsidP="009737E2">
            <w:pPr>
              <w:spacing w:after="0" w:line="240" w:lineRule="auto"/>
              <w:jc w:val="center"/>
              <w:rPr>
                <w:rFonts w:ascii="Times New Roman" w:eastAsia="Times New Roman" w:hAnsi="Times New Roman" w:cs="Times New Roman"/>
                <w:b/>
                <w:bCs/>
                <w:color w:val="000000"/>
                <w:sz w:val="20"/>
                <w:szCs w:val="20"/>
              </w:rPr>
            </w:pPr>
            <w:proofErr w:type="spellStart"/>
            <w:r w:rsidRPr="00AD38F8">
              <w:rPr>
                <w:rFonts w:ascii="Times New Roman" w:eastAsia="Times New Roman" w:hAnsi="Times New Roman" w:cs="Times New Roman"/>
                <w:b/>
                <w:bCs/>
                <w:color w:val="000000"/>
                <w:sz w:val="20"/>
                <w:szCs w:val="20"/>
              </w:rPr>
              <w:t>Persentase</w:t>
            </w:r>
            <w:proofErr w:type="spellEnd"/>
            <w:r w:rsidRPr="00AD38F8">
              <w:rPr>
                <w:rFonts w:ascii="Times New Roman" w:eastAsia="Times New Roman" w:hAnsi="Times New Roman" w:cs="Times New Roman"/>
                <w:b/>
                <w:bCs/>
                <w:color w:val="000000"/>
                <w:sz w:val="20"/>
                <w:szCs w:val="20"/>
              </w:rPr>
              <w:t xml:space="preserve"> (%)</w:t>
            </w:r>
          </w:p>
        </w:tc>
      </w:tr>
      <w:tr w:rsidR="005E5986" w:rsidRPr="00AD38F8" w14:paraId="79A003D2" w14:textId="77777777" w:rsidTr="009737E2">
        <w:trPr>
          <w:trHeight w:val="31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D18EE29" w14:textId="77777777" w:rsidR="005E5986" w:rsidRPr="00AD38F8" w:rsidRDefault="005E5986" w:rsidP="009737E2">
            <w:pPr>
              <w:spacing w:after="0" w:line="240" w:lineRule="auto"/>
              <w:jc w:val="center"/>
              <w:rPr>
                <w:rFonts w:ascii="Times New Roman" w:eastAsia="Times New Roman" w:hAnsi="Times New Roman" w:cs="Times New Roman"/>
                <w:color w:val="000000"/>
                <w:sz w:val="20"/>
                <w:szCs w:val="20"/>
              </w:rPr>
            </w:pPr>
            <w:r w:rsidRPr="00AD38F8">
              <w:rPr>
                <w:rFonts w:ascii="Times New Roman" w:eastAsia="Times New Roman" w:hAnsi="Times New Roman" w:cs="Times New Roman"/>
                <w:color w:val="000000"/>
                <w:sz w:val="20"/>
                <w:szCs w:val="20"/>
              </w:rPr>
              <w:t>1.</w:t>
            </w:r>
          </w:p>
        </w:tc>
        <w:tc>
          <w:tcPr>
            <w:tcW w:w="2420" w:type="dxa"/>
            <w:tcBorders>
              <w:top w:val="nil"/>
              <w:left w:val="nil"/>
              <w:bottom w:val="single" w:sz="4" w:space="0" w:color="auto"/>
              <w:right w:val="single" w:sz="4" w:space="0" w:color="auto"/>
            </w:tcBorders>
            <w:shd w:val="clear" w:color="auto" w:fill="auto"/>
            <w:noWrap/>
            <w:vAlign w:val="center"/>
            <w:hideMark/>
          </w:tcPr>
          <w:p w14:paraId="00757C88" w14:textId="77777777" w:rsidR="005E5986" w:rsidRPr="00AD38F8" w:rsidRDefault="005E5986" w:rsidP="009737E2">
            <w:pPr>
              <w:spacing w:after="0" w:line="240" w:lineRule="auto"/>
              <w:rPr>
                <w:rFonts w:ascii="Times New Roman" w:eastAsia="Times New Roman" w:hAnsi="Times New Roman" w:cs="Times New Roman"/>
                <w:color w:val="000000"/>
                <w:sz w:val="20"/>
                <w:szCs w:val="20"/>
              </w:rPr>
            </w:pPr>
            <w:r w:rsidRPr="00AD38F8">
              <w:rPr>
                <w:rFonts w:ascii="Times New Roman" w:eastAsia="Times New Roman" w:hAnsi="Times New Roman" w:cs="Times New Roman"/>
                <w:color w:val="000000"/>
                <w:sz w:val="20"/>
                <w:szCs w:val="20"/>
              </w:rPr>
              <w:t>SD</w:t>
            </w:r>
          </w:p>
        </w:tc>
        <w:tc>
          <w:tcPr>
            <w:tcW w:w="1520" w:type="dxa"/>
            <w:tcBorders>
              <w:top w:val="nil"/>
              <w:left w:val="nil"/>
              <w:bottom w:val="single" w:sz="4" w:space="0" w:color="auto"/>
              <w:right w:val="single" w:sz="4" w:space="0" w:color="auto"/>
            </w:tcBorders>
            <w:shd w:val="clear" w:color="auto" w:fill="auto"/>
            <w:noWrap/>
            <w:vAlign w:val="center"/>
            <w:hideMark/>
          </w:tcPr>
          <w:p w14:paraId="36371485" w14:textId="77777777" w:rsidR="005E5986" w:rsidRPr="00AD38F8" w:rsidRDefault="005E5986" w:rsidP="009737E2">
            <w:pPr>
              <w:spacing w:after="0" w:line="240" w:lineRule="auto"/>
              <w:jc w:val="center"/>
              <w:rPr>
                <w:rFonts w:ascii="Times New Roman" w:eastAsia="Times New Roman" w:hAnsi="Times New Roman" w:cs="Times New Roman"/>
                <w:color w:val="000000"/>
                <w:sz w:val="20"/>
                <w:szCs w:val="20"/>
              </w:rPr>
            </w:pPr>
            <w:r w:rsidRPr="00AD38F8">
              <w:rPr>
                <w:rFonts w:ascii="Times New Roman" w:eastAsia="Times New Roman" w:hAnsi="Times New Roman" w:cs="Times New Roman"/>
                <w:color w:val="000000"/>
                <w:sz w:val="20"/>
                <w:szCs w:val="20"/>
              </w:rPr>
              <w:t>3</w:t>
            </w:r>
          </w:p>
        </w:tc>
        <w:tc>
          <w:tcPr>
            <w:tcW w:w="1840" w:type="dxa"/>
            <w:tcBorders>
              <w:top w:val="nil"/>
              <w:left w:val="nil"/>
              <w:bottom w:val="single" w:sz="4" w:space="0" w:color="auto"/>
              <w:right w:val="single" w:sz="4" w:space="0" w:color="auto"/>
            </w:tcBorders>
            <w:shd w:val="clear" w:color="auto" w:fill="auto"/>
            <w:noWrap/>
            <w:vAlign w:val="center"/>
            <w:hideMark/>
          </w:tcPr>
          <w:p w14:paraId="7A1B051C" w14:textId="62B288E1" w:rsidR="005E5986" w:rsidRPr="00AD38F8" w:rsidRDefault="005E5986" w:rsidP="009737E2">
            <w:pPr>
              <w:spacing w:after="0" w:line="240" w:lineRule="auto"/>
              <w:jc w:val="center"/>
              <w:rPr>
                <w:rFonts w:ascii="Times New Roman" w:eastAsia="Times New Roman" w:hAnsi="Times New Roman" w:cs="Times New Roman"/>
                <w:color w:val="000000"/>
                <w:sz w:val="20"/>
                <w:szCs w:val="20"/>
              </w:rPr>
            </w:pPr>
            <w:r w:rsidRPr="00AD38F8">
              <w:rPr>
                <w:rFonts w:ascii="Times New Roman" w:eastAsia="Times New Roman" w:hAnsi="Times New Roman" w:cs="Times New Roman"/>
                <w:color w:val="000000"/>
                <w:sz w:val="20"/>
                <w:szCs w:val="20"/>
              </w:rPr>
              <w:t>0,3</w:t>
            </w:r>
          </w:p>
        </w:tc>
      </w:tr>
      <w:tr w:rsidR="005E5986" w:rsidRPr="00AD38F8" w14:paraId="608C4DE4" w14:textId="77777777" w:rsidTr="009737E2">
        <w:trPr>
          <w:trHeight w:val="31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ABF8AD9" w14:textId="77777777" w:rsidR="005E5986" w:rsidRPr="00AD38F8" w:rsidRDefault="005E5986" w:rsidP="009737E2">
            <w:pPr>
              <w:spacing w:after="0" w:line="240" w:lineRule="auto"/>
              <w:jc w:val="center"/>
              <w:rPr>
                <w:rFonts w:ascii="Times New Roman" w:eastAsia="Times New Roman" w:hAnsi="Times New Roman" w:cs="Times New Roman"/>
                <w:color w:val="000000"/>
                <w:sz w:val="20"/>
                <w:szCs w:val="20"/>
              </w:rPr>
            </w:pPr>
            <w:r w:rsidRPr="00AD38F8">
              <w:rPr>
                <w:rFonts w:ascii="Times New Roman" w:eastAsia="Times New Roman" w:hAnsi="Times New Roman" w:cs="Times New Roman"/>
                <w:color w:val="000000"/>
                <w:sz w:val="20"/>
                <w:szCs w:val="20"/>
              </w:rPr>
              <w:t>2.</w:t>
            </w:r>
          </w:p>
        </w:tc>
        <w:tc>
          <w:tcPr>
            <w:tcW w:w="2420" w:type="dxa"/>
            <w:tcBorders>
              <w:top w:val="nil"/>
              <w:left w:val="nil"/>
              <w:bottom w:val="single" w:sz="4" w:space="0" w:color="auto"/>
              <w:right w:val="single" w:sz="4" w:space="0" w:color="auto"/>
            </w:tcBorders>
            <w:shd w:val="clear" w:color="auto" w:fill="auto"/>
            <w:noWrap/>
            <w:vAlign w:val="center"/>
            <w:hideMark/>
          </w:tcPr>
          <w:p w14:paraId="713E6E89" w14:textId="77777777" w:rsidR="005E5986" w:rsidRPr="00AD38F8" w:rsidRDefault="005E5986" w:rsidP="009737E2">
            <w:pPr>
              <w:spacing w:after="0" w:line="240" w:lineRule="auto"/>
              <w:rPr>
                <w:rFonts w:ascii="Times New Roman" w:eastAsia="Times New Roman" w:hAnsi="Times New Roman" w:cs="Times New Roman"/>
                <w:color w:val="000000"/>
                <w:sz w:val="20"/>
                <w:szCs w:val="20"/>
              </w:rPr>
            </w:pPr>
            <w:r w:rsidRPr="00AD38F8">
              <w:rPr>
                <w:rFonts w:ascii="Times New Roman" w:eastAsia="Times New Roman" w:hAnsi="Times New Roman" w:cs="Times New Roman"/>
                <w:color w:val="000000"/>
                <w:sz w:val="20"/>
                <w:szCs w:val="20"/>
              </w:rPr>
              <w:t>SMP</w:t>
            </w:r>
          </w:p>
        </w:tc>
        <w:tc>
          <w:tcPr>
            <w:tcW w:w="1520" w:type="dxa"/>
            <w:tcBorders>
              <w:top w:val="nil"/>
              <w:left w:val="nil"/>
              <w:bottom w:val="single" w:sz="4" w:space="0" w:color="auto"/>
              <w:right w:val="single" w:sz="4" w:space="0" w:color="auto"/>
            </w:tcBorders>
            <w:shd w:val="clear" w:color="auto" w:fill="auto"/>
            <w:noWrap/>
            <w:vAlign w:val="center"/>
            <w:hideMark/>
          </w:tcPr>
          <w:p w14:paraId="03237775" w14:textId="77777777" w:rsidR="005E5986" w:rsidRPr="00AD38F8" w:rsidRDefault="005E5986" w:rsidP="009737E2">
            <w:pPr>
              <w:spacing w:after="0" w:line="240" w:lineRule="auto"/>
              <w:jc w:val="center"/>
              <w:rPr>
                <w:rFonts w:ascii="Times New Roman" w:eastAsia="Times New Roman" w:hAnsi="Times New Roman" w:cs="Times New Roman"/>
                <w:color w:val="000000"/>
                <w:sz w:val="20"/>
                <w:szCs w:val="20"/>
              </w:rPr>
            </w:pPr>
            <w:r w:rsidRPr="00AD38F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w:t>
            </w:r>
          </w:p>
        </w:tc>
        <w:tc>
          <w:tcPr>
            <w:tcW w:w="1840" w:type="dxa"/>
            <w:tcBorders>
              <w:top w:val="nil"/>
              <w:left w:val="nil"/>
              <w:bottom w:val="single" w:sz="4" w:space="0" w:color="auto"/>
              <w:right w:val="single" w:sz="4" w:space="0" w:color="auto"/>
            </w:tcBorders>
            <w:shd w:val="clear" w:color="auto" w:fill="auto"/>
            <w:noWrap/>
            <w:vAlign w:val="center"/>
            <w:hideMark/>
          </w:tcPr>
          <w:p w14:paraId="02AA7662" w14:textId="7639F827" w:rsidR="005E5986" w:rsidRPr="00AD38F8" w:rsidRDefault="005E5986" w:rsidP="009737E2">
            <w:pPr>
              <w:spacing w:after="0" w:line="240" w:lineRule="auto"/>
              <w:jc w:val="center"/>
              <w:rPr>
                <w:rFonts w:ascii="Times New Roman" w:eastAsia="Times New Roman" w:hAnsi="Times New Roman" w:cs="Times New Roman"/>
                <w:color w:val="000000"/>
                <w:sz w:val="20"/>
                <w:szCs w:val="20"/>
              </w:rPr>
            </w:pPr>
            <w:r w:rsidRPr="00AD38F8">
              <w:rPr>
                <w:rFonts w:ascii="Times New Roman" w:eastAsia="Times New Roman" w:hAnsi="Times New Roman" w:cs="Times New Roman"/>
                <w:color w:val="000000"/>
                <w:sz w:val="20"/>
                <w:szCs w:val="20"/>
              </w:rPr>
              <w:t>1,5</w:t>
            </w:r>
          </w:p>
        </w:tc>
      </w:tr>
      <w:tr w:rsidR="005E5986" w:rsidRPr="00AD38F8" w14:paraId="76774B84" w14:textId="77777777" w:rsidTr="009737E2">
        <w:trPr>
          <w:trHeight w:val="31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1950ED3" w14:textId="77777777" w:rsidR="005E5986" w:rsidRPr="00AD38F8" w:rsidRDefault="005E5986" w:rsidP="009737E2">
            <w:pPr>
              <w:spacing w:after="0" w:line="240" w:lineRule="auto"/>
              <w:jc w:val="center"/>
              <w:rPr>
                <w:rFonts w:ascii="Times New Roman" w:eastAsia="Times New Roman" w:hAnsi="Times New Roman" w:cs="Times New Roman"/>
                <w:color w:val="000000"/>
                <w:sz w:val="20"/>
                <w:szCs w:val="20"/>
              </w:rPr>
            </w:pPr>
            <w:r w:rsidRPr="00AD38F8">
              <w:rPr>
                <w:rFonts w:ascii="Times New Roman" w:eastAsia="Times New Roman" w:hAnsi="Times New Roman" w:cs="Times New Roman"/>
                <w:color w:val="000000"/>
                <w:sz w:val="20"/>
                <w:szCs w:val="20"/>
              </w:rPr>
              <w:t>3.</w:t>
            </w:r>
          </w:p>
        </w:tc>
        <w:tc>
          <w:tcPr>
            <w:tcW w:w="2420" w:type="dxa"/>
            <w:tcBorders>
              <w:top w:val="nil"/>
              <w:left w:val="nil"/>
              <w:bottom w:val="single" w:sz="4" w:space="0" w:color="auto"/>
              <w:right w:val="single" w:sz="4" w:space="0" w:color="auto"/>
            </w:tcBorders>
            <w:shd w:val="clear" w:color="auto" w:fill="auto"/>
            <w:noWrap/>
            <w:vAlign w:val="center"/>
            <w:hideMark/>
          </w:tcPr>
          <w:p w14:paraId="4E666F2C" w14:textId="77777777" w:rsidR="005E5986" w:rsidRPr="00AD38F8" w:rsidRDefault="005E5986" w:rsidP="009737E2">
            <w:pPr>
              <w:spacing w:after="0" w:line="240" w:lineRule="auto"/>
              <w:rPr>
                <w:rFonts w:ascii="Times New Roman" w:eastAsia="Times New Roman" w:hAnsi="Times New Roman" w:cs="Times New Roman"/>
                <w:color w:val="000000"/>
                <w:sz w:val="20"/>
                <w:szCs w:val="20"/>
              </w:rPr>
            </w:pPr>
            <w:r w:rsidRPr="00AD38F8">
              <w:rPr>
                <w:rFonts w:ascii="Times New Roman" w:eastAsia="Times New Roman" w:hAnsi="Times New Roman" w:cs="Times New Roman"/>
                <w:color w:val="000000"/>
                <w:sz w:val="20"/>
                <w:szCs w:val="20"/>
              </w:rPr>
              <w:t>SMA</w:t>
            </w:r>
          </w:p>
        </w:tc>
        <w:tc>
          <w:tcPr>
            <w:tcW w:w="1520" w:type="dxa"/>
            <w:tcBorders>
              <w:top w:val="nil"/>
              <w:left w:val="nil"/>
              <w:bottom w:val="single" w:sz="4" w:space="0" w:color="auto"/>
              <w:right w:val="single" w:sz="4" w:space="0" w:color="auto"/>
            </w:tcBorders>
            <w:shd w:val="clear" w:color="auto" w:fill="auto"/>
            <w:noWrap/>
            <w:vAlign w:val="center"/>
            <w:hideMark/>
          </w:tcPr>
          <w:p w14:paraId="4AC3BF81" w14:textId="77777777" w:rsidR="005E5986" w:rsidRPr="00AD38F8" w:rsidRDefault="005E5986" w:rsidP="009737E2">
            <w:pPr>
              <w:spacing w:after="0" w:line="240" w:lineRule="auto"/>
              <w:jc w:val="center"/>
              <w:rPr>
                <w:rFonts w:ascii="Times New Roman" w:eastAsia="Times New Roman" w:hAnsi="Times New Roman" w:cs="Times New Roman"/>
                <w:color w:val="000000"/>
                <w:sz w:val="20"/>
                <w:szCs w:val="20"/>
              </w:rPr>
            </w:pPr>
            <w:r w:rsidRPr="00AD38F8">
              <w:rPr>
                <w:rFonts w:ascii="Times New Roman" w:eastAsia="Times New Roman" w:hAnsi="Times New Roman" w:cs="Times New Roman"/>
                <w:color w:val="000000"/>
                <w:sz w:val="20"/>
                <w:szCs w:val="20"/>
              </w:rPr>
              <w:t>37</w:t>
            </w:r>
            <w:r>
              <w:rPr>
                <w:rFonts w:ascii="Times New Roman" w:eastAsia="Times New Roman" w:hAnsi="Times New Roman" w:cs="Times New Roman"/>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14:paraId="529698F8" w14:textId="3E9E0C00" w:rsidR="005E5986" w:rsidRPr="00AD38F8" w:rsidRDefault="005E5986" w:rsidP="009737E2">
            <w:pPr>
              <w:spacing w:after="0" w:line="240" w:lineRule="auto"/>
              <w:jc w:val="center"/>
              <w:rPr>
                <w:rFonts w:ascii="Times New Roman" w:eastAsia="Times New Roman" w:hAnsi="Times New Roman" w:cs="Times New Roman"/>
                <w:color w:val="000000"/>
                <w:sz w:val="20"/>
                <w:szCs w:val="20"/>
              </w:rPr>
            </w:pPr>
            <w:r w:rsidRPr="00AD38F8">
              <w:rPr>
                <w:rFonts w:ascii="Times New Roman" w:eastAsia="Times New Roman" w:hAnsi="Times New Roman" w:cs="Times New Roman"/>
                <w:color w:val="000000"/>
                <w:sz w:val="20"/>
                <w:szCs w:val="20"/>
              </w:rPr>
              <w:t>36,3</w:t>
            </w:r>
          </w:p>
        </w:tc>
      </w:tr>
      <w:tr w:rsidR="005E5986" w:rsidRPr="00AD38F8" w14:paraId="5EE2F236" w14:textId="77777777" w:rsidTr="009737E2">
        <w:trPr>
          <w:trHeight w:val="31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998F698" w14:textId="77777777" w:rsidR="005E5986" w:rsidRPr="00AD38F8" w:rsidRDefault="005E5986" w:rsidP="009737E2">
            <w:pPr>
              <w:spacing w:after="0" w:line="240" w:lineRule="auto"/>
              <w:jc w:val="center"/>
              <w:rPr>
                <w:rFonts w:ascii="Times New Roman" w:eastAsia="Times New Roman" w:hAnsi="Times New Roman" w:cs="Times New Roman"/>
                <w:color w:val="000000"/>
                <w:sz w:val="20"/>
                <w:szCs w:val="20"/>
              </w:rPr>
            </w:pPr>
            <w:r w:rsidRPr="00AD38F8">
              <w:rPr>
                <w:rFonts w:ascii="Times New Roman" w:eastAsia="Times New Roman" w:hAnsi="Times New Roman" w:cs="Times New Roman"/>
                <w:color w:val="000000"/>
                <w:sz w:val="20"/>
                <w:szCs w:val="20"/>
              </w:rPr>
              <w:t>4.</w:t>
            </w:r>
          </w:p>
        </w:tc>
        <w:tc>
          <w:tcPr>
            <w:tcW w:w="2420" w:type="dxa"/>
            <w:tcBorders>
              <w:top w:val="nil"/>
              <w:left w:val="nil"/>
              <w:bottom w:val="single" w:sz="4" w:space="0" w:color="auto"/>
              <w:right w:val="single" w:sz="4" w:space="0" w:color="auto"/>
            </w:tcBorders>
            <w:shd w:val="clear" w:color="auto" w:fill="auto"/>
            <w:noWrap/>
            <w:vAlign w:val="center"/>
            <w:hideMark/>
          </w:tcPr>
          <w:p w14:paraId="5C3917EF" w14:textId="77777777" w:rsidR="005E5986" w:rsidRPr="00AD38F8" w:rsidRDefault="005E5986" w:rsidP="009737E2">
            <w:pPr>
              <w:spacing w:after="0" w:line="240" w:lineRule="auto"/>
              <w:rPr>
                <w:rFonts w:ascii="Times New Roman" w:eastAsia="Times New Roman" w:hAnsi="Times New Roman" w:cs="Times New Roman"/>
                <w:color w:val="000000"/>
                <w:sz w:val="20"/>
                <w:szCs w:val="20"/>
              </w:rPr>
            </w:pPr>
            <w:r w:rsidRPr="00AD38F8">
              <w:rPr>
                <w:rFonts w:ascii="Times New Roman" w:eastAsia="Times New Roman" w:hAnsi="Times New Roman" w:cs="Times New Roman"/>
                <w:color w:val="000000"/>
                <w:sz w:val="20"/>
                <w:szCs w:val="20"/>
              </w:rPr>
              <w:t>Diploma</w:t>
            </w:r>
          </w:p>
        </w:tc>
        <w:tc>
          <w:tcPr>
            <w:tcW w:w="1520" w:type="dxa"/>
            <w:tcBorders>
              <w:top w:val="nil"/>
              <w:left w:val="nil"/>
              <w:bottom w:val="single" w:sz="4" w:space="0" w:color="auto"/>
              <w:right w:val="single" w:sz="4" w:space="0" w:color="auto"/>
            </w:tcBorders>
            <w:shd w:val="clear" w:color="auto" w:fill="auto"/>
            <w:noWrap/>
            <w:vAlign w:val="center"/>
            <w:hideMark/>
          </w:tcPr>
          <w:p w14:paraId="15580930" w14:textId="77777777" w:rsidR="005E5986" w:rsidRPr="00AD38F8" w:rsidRDefault="005E5986" w:rsidP="009737E2">
            <w:pPr>
              <w:spacing w:after="0" w:line="240" w:lineRule="auto"/>
              <w:jc w:val="center"/>
              <w:rPr>
                <w:rFonts w:ascii="Times New Roman" w:eastAsia="Times New Roman" w:hAnsi="Times New Roman" w:cs="Times New Roman"/>
                <w:color w:val="000000"/>
                <w:sz w:val="20"/>
                <w:szCs w:val="20"/>
              </w:rPr>
            </w:pPr>
            <w:r w:rsidRPr="00AD38F8">
              <w:rPr>
                <w:rFonts w:ascii="Times New Roman" w:eastAsia="Times New Roman" w:hAnsi="Times New Roman" w:cs="Times New Roman"/>
                <w:color w:val="000000"/>
                <w:sz w:val="20"/>
                <w:szCs w:val="20"/>
              </w:rPr>
              <w:t>28</w:t>
            </w:r>
            <w:r>
              <w:rPr>
                <w:rFonts w:ascii="Times New Roman" w:eastAsia="Times New Roman" w:hAnsi="Times New Roman" w:cs="Times New Roman"/>
                <w:color w:val="000000"/>
                <w:sz w:val="20"/>
                <w:szCs w:val="20"/>
              </w:rPr>
              <w:t>0</w:t>
            </w:r>
          </w:p>
        </w:tc>
        <w:tc>
          <w:tcPr>
            <w:tcW w:w="1840" w:type="dxa"/>
            <w:tcBorders>
              <w:top w:val="nil"/>
              <w:left w:val="nil"/>
              <w:bottom w:val="single" w:sz="4" w:space="0" w:color="auto"/>
              <w:right w:val="single" w:sz="4" w:space="0" w:color="auto"/>
            </w:tcBorders>
            <w:shd w:val="clear" w:color="auto" w:fill="auto"/>
            <w:noWrap/>
            <w:vAlign w:val="center"/>
            <w:hideMark/>
          </w:tcPr>
          <w:p w14:paraId="6D653659" w14:textId="503F3C22" w:rsidR="005E5986" w:rsidRPr="00AD38F8" w:rsidRDefault="005E5986" w:rsidP="009737E2">
            <w:pPr>
              <w:spacing w:after="0" w:line="240" w:lineRule="auto"/>
              <w:jc w:val="center"/>
              <w:rPr>
                <w:rFonts w:ascii="Times New Roman" w:eastAsia="Times New Roman" w:hAnsi="Times New Roman" w:cs="Times New Roman"/>
                <w:color w:val="000000"/>
                <w:sz w:val="20"/>
                <w:szCs w:val="20"/>
              </w:rPr>
            </w:pPr>
            <w:r w:rsidRPr="00AD38F8">
              <w:rPr>
                <w:rFonts w:ascii="Times New Roman" w:eastAsia="Times New Roman" w:hAnsi="Times New Roman" w:cs="Times New Roman"/>
                <w:color w:val="000000"/>
                <w:sz w:val="20"/>
                <w:szCs w:val="20"/>
              </w:rPr>
              <w:t>27,</w:t>
            </w:r>
            <w:r>
              <w:rPr>
                <w:rFonts w:ascii="Times New Roman" w:eastAsia="Times New Roman" w:hAnsi="Times New Roman" w:cs="Times New Roman"/>
                <w:color w:val="000000"/>
                <w:sz w:val="20"/>
                <w:szCs w:val="20"/>
              </w:rPr>
              <w:t>4</w:t>
            </w:r>
          </w:p>
        </w:tc>
      </w:tr>
      <w:tr w:rsidR="005E5986" w:rsidRPr="00AD38F8" w14:paraId="1AC8D9BD" w14:textId="77777777" w:rsidTr="009737E2">
        <w:trPr>
          <w:trHeight w:val="31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372E173" w14:textId="77777777" w:rsidR="005E5986" w:rsidRPr="00AD38F8" w:rsidRDefault="005E5986" w:rsidP="009737E2">
            <w:pPr>
              <w:spacing w:after="0" w:line="240" w:lineRule="auto"/>
              <w:jc w:val="center"/>
              <w:rPr>
                <w:rFonts w:ascii="Times New Roman" w:eastAsia="Times New Roman" w:hAnsi="Times New Roman" w:cs="Times New Roman"/>
                <w:color w:val="000000"/>
                <w:sz w:val="20"/>
                <w:szCs w:val="20"/>
              </w:rPr>
            </w:pPr>
            <w:r w:rsidRPr="00AD38F8">
              <w:rPr>
                <w:rFonts w:ascii="Times New Roman" w:eastAsia="Times New Roman" w:hAnsi="Times New Roman" w:cs="Times New Roman"/>
                <w:color w:val="000000"/>
                <w:sz w:val="20"/>
                <w:szCs w:val="20"/>
              </w:rPr>
              <w:t>5.</w:t>
            </w:r>
          </w:p>
        </w:tc>
        <w:tc>
          <w:tcPr>
            <w:tcW w:w="2420" w:type="dxa"/>
            <w:tcBorders>
              <w:top w:val="nil"/>
              <w:left w:val="nil"/>
              <w:bottom w:val="single" w:sz="4" w:space="0" w:color="auto"/>
              <w:right w:val="single" w:sz="4" w:space="0" w:color="auto"/>
            </w:tcBorders>
            <w:shd w:val="clear" w:color="auto" w:fill="auto"/>
            <w:noWrap/>
            <w:vAlign w:val="center"/>
            <w:hideMark/>
          </w:tcPr>
          <w:p w14:paraId="293FDED5" w14:textId="77777777" w:rsidR="005E5986" w:rsidRPr="00AD38F8" w:rsidRDefault="005E5986" w:rsidP="009737E2">
            <w:pPr>
              <w:spacing w:after="0" w:line="240" w:lineRule="auto"/>
              <w:rPr>
                <w:rFonts w:ascii="Times New Roman" w:eastAsia="Times New Roman" w:hAnsi="Times New Roman" w:cs="Times New Roman"/>
                <w:color w:val="000000"/>
                <w:sz w:val="20"/>
                <w:szCs w:val="20"/>
              </w:rPr>
            </w:pPr>
            <w:r w:rsidRPr="00AD38F8">
              <w:rPr>
                <w:rFonts w:ascii="Times New Roman" w:eastAsia="Times New Roman" w:hAnsi="Times New Roman" w:cs="Times New Roman"/>
                <w:color w:val="000000"/>
                <w:sz w:val="20"/>
                <w:szCs w:val="20"/>
              </w:rPr>
              <w:t>Sarjana</w:t>
            </w:r>
          </w:p>
        </w:tc>
        <w:tc>
          <w:tcPr>
            <w:tcW w:w="1520" w:type="dxa"/>
            <w:tcBorders>
              <w:top w:val="nil"/>
              <w:left w:val="nil"/>
              <w:bottom w:val="single" w:sz="4" w:space="0" w:color="auto"/>
              <w:right w:val="single" w:sz="4" w:space="0" w:color="auto"/>
            </w:tcBorders>
            <w:shd w:val="clear" w:color="auto" w:fill="auto"/>
            <w:noWrap/>
            <w:vAlign w:val="center"/>
            <w:hideMark/>
          </w:tcPr>
          <w:p w14:paraId="125453FE" w14:textId="77777777" w:rsidR="005E5986" w:rsidRPr="00AD38F8" w:rsidRDefault="005E5986" w:rsidP="009737E2">
            <w:pPr>
              <w:spacing w:after="0" w:line="240" w:lineRule="auto"/>
              <w:jc w:val="center"/>
              <w:rPr>
                <w:rFonts w:ascii="Times New Roman" w:eastAsia="Times New Roman" w:hAnsi="Times New Roman" w:cs="Times New Roman"/>
                <w:color w:val="000000"/>
                <w:sz w:val="20"/>
                <w:szCs w:val="20"/>
              </w:rPr>
            </w:pPr>
            <w:r w:rsidRPr="00AD38F8">
              <w:rPr>
                <w:rFonts w:ascii="Times New Roman" w:eastAsia="Times New Roman" w:hAnsi="Times New Roman" w:cs="Times New Roman"/>
                <w:color w:val="000000"/>
                <w:sz w:val="20"/>
                <w:szCs w:val="20"/>
              </w:rPr>
              <w:t>35</w:t>
            </w:r>
            <w:r>
              <w:rPr>
                <w:rFonts w:ascii="Times New Roman" w:eastAsia="Times New Roman" w:hAnsi="Times New Roman" w:cs="Times New Roman"/>
                <w:color w:val="000000"/>
                <w:sz w:val="20"/>
                <w:szCs w:val="20"/>
              </w:rPr>
              <w:t>3</w:t>
            </w:r>
          </w:p>
        </w:tc>
        <w:tc>
          <w:tcPr>
            <w:tcW w:w="1840" w:type="dxa"/>
            <w:tcBorders>
              <w:top w:val="nil"/>
              <w:left w:val="nil"/>
              <w:bottom w:val="single" w:sz="4" w:space="0" w:color="auto"/>
              <w:right w:val="single" w:sz="4" w:space="0" w:color="auto"/>
            </w:tcBorders>
            <w:shd w:val="clear" w:color="auto" w:fill="auto"/>
            <w:noWrap/>
            <w:vAlign w:val="center"/>
            <w:hideMark/>
          </w:tcPr>
          <w:p w14:paraId="4826FD1B" w14:textId="24F2BFEA" w:rsidR="005E5986" w:rsidRPr="00AD38F8" w:rsidRDefault="005E5986" w:rsidP="009737E2">
            <w:pPr>
              <w:spacing w:after="0" w:line="240" w:lineRule="auto"/>
              <w:jc w:val="center"/>
              <w:rPr>
                <w:rFonts w:ascii="Times New Roman" w:eastAsia="Times New Roman" w:hAnsi="Times New Roman" w:cs="Times New Roman"/>
                <w:color w:val="000000"/>
                <w:sz w:val="20"/>
                <w:szCs w:val="20"/>
              </w:rPr>
            </w:pPr>
            <w:r w:rsidRPr="00AD38F8">
              <w:rPr>
                <w:rFonts w:ascii="Times New Roman" w:eastAsia="Times New Roman" w:hAnsi="Times New Roman" w:cs="Times New Roman"/>
                <w:color w:val="000000"/>
                <w:sz w:val="20"/>
                <w:szCs w:val="20"/>
              </w:rPr>
              <w:t>34,</w:t>
            </w:r>
            <w:r>
              <w:rPr>
                <w:rFonts w:ascii="Times New Roman" w:eastAsia="Times New Roman" w:hAnsi="Times New Roman" w:cs="Times New Roman"/>
                <w:color w:val="000000"/>
                <w:sz w:val="20"/>
                <w:szCs w:val="20"/>
              </w:rPr>
              <w:t>5</w:t>
            </w:r>
          </w:p>
        </w:tc>
      </w:tr>
      <w:tr w:rsidR="005E5986" w:rsidRPr="00AD38F8" w14:paraId="562650D5" w14:textId="77777777" w:rsidTr="009737E2">
        <w:trPr>
          <w:trHeight w:val="312"/>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655F4D7" w14:textId="77777777" w:rsidR="005E5986" w:rsidRPr="00AD38F8" w:rsidRDefault="005E5986" w:rsidP="009737E2">
            <w:pPr>
              <w:spacing w:after="0" w:line="240" w:lineRule="auto"/>
              <w:jc w:val="center"/>
              <w:rPr>
                <w:rFonts w:ascii="Times New Roman" w:eastAsia="Times New Roman" w:hAnsi="Times New Roman" w:cs="Times New Roman"/>
                <w:b/>
                <w:bCs/>
                <w:color w:val="000000"/>
                <w:sz w:val="20"/>
                <w:szCs w:val="20"/>
              </w:rPr>
            </w:pPr>
            <w:proofErr w:type="spellStart"/>
            <w:r w:rsidRPr="00AD38F8">
              <w:rPr>
                <w:rFonts w:ascii="Times New Roman" w:eastAsia="Times New Roman" w:hAnsi="Times New Roman" w:cs="Times New Roman"/>
                <w:b/>
                <w:bCs/>
                <w:color w:val="000000"/>
                <w:sz w:val="20"/>
                <w:szCs w:val="20"/>
              </w:rPr>
              <w:t>Jumlah</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4A9E9307" w14:textId="77777777" w:rsidR="005E5986" w:rsidRPr="00AD38F8" w:rsidRDefault="005E5986" w:rsidP="009737E2">
            <w:pPr>
              <w:spacing w:after="0" w:line="240" w:lineRule="auto"/>
              <w:jc w:val="center"/>
              <w:rPr>
                <w:rFonts w:ascii="Times New Roman" w:eastAsia="Times New Roman" w:hAnsi="Times New Roman" w:cs="Times New Roman"/>
                <w:b/>
                <w:bCs/>
                <w:color w:val="000000"/>
                <w:sz w:val="20"/>
                <w:szCs w:val="20"/>
              </w:rPr>
            </w:pPr>
            <w:r w:rsidRPr="00AD38F8">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.022</w:t>
            </w:r>
          </w:p>
        </w:tc>
        <w:tc>
          <w:tcPr>
            <w:tcW w:w="1840" w:type="dxa"/>
            <w:tcBorders>
              <w:top w:val="nil"/>
              <w:left w:val="nil"/>
              <w:bottom w:val="single" w:sz="4" w:space="0" w:color="auto"/>
              <w:right w:val="single" w:sz="4" w:space="0" w:color="auto"/>
            </w:tcBorders>
            <w:shd w:val="clear" w:color="auto" w:fill="auto"/>
            <w:noWrap/>
            <w:vAlign w:val="center"/>
            <w:hideMark/>
          </w:tcPr>
          <w:p w14:paraId="407B52DA" w14:textId="0FB94C80" w:rsidR="005E5986" w:rsidRPr="00AD38F8" w:rsidRDefault="005E5986" w:rsidP="009737E2">
            <w:pPr>
              <w:spacing w:after="0" w:line="240" w:lineRule="auto"/>
              <w:jc w:val="center"/>
              <w:rPr>
                <w:rFonts w:ascii="Times New Roman" w:eastAsia="Times New Roman" w:hAnsi="Times New Roman" w:cs="Times New Roman"/>
                <w:b/>
                <w:bCs/>
                <w:color w:val="000000"/>
                <w:sz w:val="20"/>
                <w:szCs w:val="20"/>
              </w:rPr>
            </w:pPr>
            <w:r w:rsidRPr="00AD38F8">
              <w:rPr>
                <w:rFonts w:ascii="Times New Roman" w:eastAsia="Times New Roman" w:hAnsi="Times New Roman" w:cs="Times New Roman"/>
                <w:b/>
                <w:bCs/>
                <w:color w:val="000000"/>
                <w:sz w:val="20"/>
                <w:szCs w:val="20"/>
              </w:rPr>
              <w:t>100</w:t>
            </w:r>
          </w:p>
        </w:tc>
      </w:tr>
    </w:tbl>
    <w:p w14:paraId="5E57674A" w14:textId="64344C59" w:rsidR="005E5986" w:rsidRDefault="005E5986" w:rsidP="00041E4E">
      <w:pPr>
        <w:spacing w:after="0" w:line="240" w:lineRule="auto"/>
        <w:jc w:val="both"/>
        <w:rPr>
          <w:rFonts w:ascii="Times New Roman" w:hAnsi="Times New Roman" w:cs="Times New Roman"/>
          <w:b/>
          <w:bCs/>
          <w:sz w:val="24"/>
          <w:szCs w:val="24"/>
        </w:rPr>
      </w:pPr>
    </w:p>
    <w:p w14:paraId="4561DD08" w14:textId="4D6D7FED" w:rsidR="00041E4E" w:rsidRDefault="00041E4E" w:rsidP="00041E4E">
      <w:pPr>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Pekerjaan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Responden</w:t>
      </w:r>
      <w:proofErr w:type="spellEnd"/>
    </w:p>
    <w:tbl>
      <w:tblPr>
        <w:tblW w:w="6420" w:type="dxa"/>
        <w:tblInd w:w="113" w:type="dxa"/>
        <w:tblLook w:val="04A0" w:firstRow="1" w:lastRow="0" w:firstColumn="1" w:lastColumn="0" w:noHBand="0" w:noVBand="1"/>
      </w:tblPr>
      <w:tblGrid>
        <w:gridCol w:w="640"/>
        <w:gridCol w:w="2420"/>
        <w:gridCol w:w="1520"/>
        <w:gridCol w:w="1840"/>
      </w:tblGrid>
      <w:tr w:rsidR="005E5986" w:rsidRPr="00D06E5E" w14:paraId="5C776D6B" w14:textId="77777777" w:rsidTr="009737E2">
        <w:trPr>
          <w:trHeight w:val="31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4C56B" w14:textId="77777777" w:rsidR="005E5986" w:rsidRPr="00D06E5E" w:rsidRDefault="005E5986" w:rsidP="009737E2">
            <w:pPr>
              <w:spacing w:after="0" w:line="240" w:lineRule="auto"/>
              <w:jc w:val="center"/>
              <w:rPr>
                <w:rFonts w:ascii="Times New Roman" w:eastAsia="Times New Roman" w:hAnsi="Times New Roman" w:cs="Times New Roman"/>
                <w:b/>
                <w:bCs/>
                <w:color w:val="000000"/>
                <w:sz w:val="20"/>
                <w:szCs w:val="20"/>
              </w:rPr>
            </w:pPr>
            <w:r w:rsidRPr="00D06E5E">
              <w:rPr>
                <w:rFonts w:ascii="Times New Roman" w:eastAsia="Times New Roman" w:hAnsi="Times New Roman" w:cs="Times New Roman"/>
                <w:b/>
                <w:bCs/>
                <w:color w:val="000000"/>
                <w:sz w:val="20"/>
                <w:szCs w:val="20"/>
              </w:rPr>
              <w:t>No.</w:t>
            </w:r>
          </w:p>
        </w:tc>
        <w:tc>
          <w:tcPr>
            <w:tcW w:w="2420" w:type="dxa"/>
            <w:tcBorders>
              <w:top w:val="single" w:sz="4" w:space="0" w:color="auto"/>
              <w:left w:val="nil"/>
              <w:bottom w:val="single" w:sz="4" w:space="0" w:color="auto"/>
              <w:right w:val="single" w:sz="4" w:space="0" w:color="auto"/>
            </w:tcBorders>
            <w:shd w:val="clear" w:color="auto" w:fill="auto"/>
            <w:noWrap/>
            <w:vAlign w:val="center"/>
            <w:hideMark/>
          </w:tcPr>
          <w:p w14:paraId="1CC68B17" w14:textId="77777777" w:rsidR="005E5986" w:rsidRPr="00D06E5E" w:rsidRDefault="005E5986" w:rsidP="009737E2">
            <w:pPr>
              <w:spacing w:after="0" w:line="240" w:lineRule="auto"/>
              <w:jc w:val="center"/>
              <w:rPr>
                <w:rFonts w:ascii="Times New Roman" w:eastAsia="Times New Roman" w:hAnsi="Times New Roman" w:cs="Times New Roman"/>
                <w:b/>
                <w:bCs/>
                <w:color w:val="000000"/>
                <w:sz w:val="20"/>
                <w:szCs w:val="20"/>
              </w:rPr>
            </w:pPr>
            <w:proofErr w:type="spellStart"/>
            <w:r w:rsidRPr="00D06E5E">
              <w:rPr>
                <w:rFonts w:ascii="Times New Roman" w:eastAsia="Times New Roman" w:hAnsi="Times New Roman" w:cs="Times New Roman"/>
                <w:b/>
                <w:bCs/>
                <w:color w:val="000000"/>
                <w:sz w:val="20"/>
                <w:szCs w:val="20"/>
              </w:rPr>
              <w:t>Pekerjaan</w:t>
            </w:r>
            <w:proofErr w:type="spellEnd"/>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07D2B671" w14:textId="77777777" w:rsidR="005E5986" w:rsidRPr="00D06E5E" w:rsidRDefault="005E5986" w:rsidP="009737E2">
            <w:pPr>
              <w:spacing w:after="0" w:line="240" w:lineRule="auto"/>
              <w:jc w:val="center"/>
              <w:rPr>
                <w:rFonts w:ascii="Times New Roman" w:eastAsia="Times New Roman" w:hAnsi="Times New Roman" w:cs="Times New Roman"/>
                <w:b/>
                <w:bCs/>
                <w:color w:val="000000"/>
                <w:sz w:val="20"/>
                <w:szCs w:val="20"/>
              </w:rPr>
            </w:pPr>
            <w:proofErr w:type="spellStart"/>
            <w:r w:rsidRPr="00D06E5E">
              <w:rPr>
                <w:rFonts w:ascii="Times New Roman" w:eastAsia="Times New Roman" w:hAnsi="Times New Roman" w:cs="Times New Roman"/>
                <w:b/>
                <w:bCs/>
                <w:color w:val="000000"/>
                <w:sz w:val="20"/>
                <w:szCs w:val="20"/>
              </w:rPr>
              <w:t>Jumlah</w:t>
            </w:r>
            <w:proofErr w:type="spellEnd"/>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39ADD2A9" w14:textId="77777777" w:rsidR="005E5986" w:rsidRPr="00D06E5E" w:rsidRDefault="005E5986" w:rsidP="009737E2">
            <w:pPr>
              <w:spacing w:after="0" w:line="240" w:lineRule="auto"/>
              <w:jc w:val="center"/>
              <w:rPr>
                <w:rFonts w:ascii="Times New Roman" w:eastAsia="Times New Roman" w:hAnsi="Times New Roman" w:cs="Times New Roman"/>
                <w:b/>
                <w:bCs/>
                <w:color w:val="000000"/>
                <w:sz w:val="20"/>
                <w:szCs w:val="20"/>
              </w:rPr>
            </w:pPr>
            <w:proofErr w:type="spellStart"/>
            <w:r w:rsidRPr="00D06E5E">
              <w:rPr>
                <w:rFonts w:ascii="Times New Roman" w:eastAsia="Times New Roman" w:hAnsi="Times New Roman" w:cs="Times New Roman"/>
                <w:b/>
                <w:bCs/>
                <w:color w:val="000000"/>
                <w:sz w:val="20"/>
                <w:szCs w:val="20"/>
              </w:rPr>
              <w:t>Persentase</w:t>
            </w:r>
            <w:proofErr w:type="spellEnd"/>
            <w:r w:rsidRPr="00D06E5E">
              <w:rPr>
                <w:rFonts w:ascii="Times New Roman" w:eastAsia="Times New Roman" w:hAnsi="Times New Roman" w:cs="Times New Roman"/>
                <w:b/>
                <w:bCs/>
                <w:color w:val="000000"/>
                <w:sz w:val="20"/>
                <w:szCs w:val="20"/>
              </w:rPr>
              <w:t xml:space="preserve"> (%)</w:t>
            </w:r>
          </w:p>
        </w:tc>
      </w:tr>
      <w:tr w:rsidR="005E5986" w:rsidRPr="00D06E5E" w14:paraId="4A85FE97" w14:textId="77777777" w:rsidTr="009737E2">
        <w:trPr>
          <w:trHeight w:val="31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CAD7B68" w14:textId="77777777" w:rsidR="005E5986" w:rsidRPr="00D06E5E" w:rsidRDefault="005E5986" w:rsidP="009737E2">
            <w:pPr>
              <w:spacing w:after="0" w:line="240" w:lineRule="auto"/>
              <w:jc w:val="center"/>
              <w:rPr>
                <w:rFonts w:ascii="Times New Roman" w:eastAsia="Times New Roman" w:hAnsi="Times New Roman" w:cs="Times New Roman"/>
                <w:color w:val="000000"/>
                <w:sz w:val="20"/>
                <w:szCs w:val="20"/>
              </w:rPr>
            </w:pPr>
            <w:r w:rsidRPr="00D06E5E">
              <w:rPr>
                <w:rFonts w:ascii="Times New Roman" w:eastAsia="Times New Roman" w:hAnsi="Times New Roman" w:cs="Times New Roman"/>
                <w:color w:val="000000"/>
                <w:sz w:val="20"/>
                <w:szCs w:val="20"/>
              </w:rPr>
              <w:t>1.</w:t>
            </w:r>
          </w:p>
        </w:tc>
        <w:tc>
          <w:tcPr>
            <w:tcW w:w="2420" w:type="dxa"/>
            <w:tcBorders>
              <w:top w:val="nil"/>
              <w:left w:val="nil"/>
              <w:bottom w:val="single" w:sz="4" w:space="0" w:color="auto"/>
              <w:right w:val="single" w:sz="4" w:space="0" w:color="auto"/>
            </w:tcBorders>
            <w:shd w:val="clear" w:color="auto" w:fill="auto"/>
            <w:noWrap/>
            <w:vAlign w:val="center"/>
            <w:hideMark/>
          </w:tcPr>
          <w:p w14:paraId="5664474E" w14:textId="77777777" w:rsidR="005E5986" w:rsidRPr="00D06E5E" w:rsidRDefault="005E5986" w:rsidP="009737E2">
            <w:pPr>
              <w:spacing w:after="0" w:line="240" w:lineRule="auto"/>
              <w:rPr>
                <w:rFonts w:ascii="Times New Roman" w:eastAsia="Times New Roman" w:hAnsi="Times New Roman" w:cs="Times New Roman"/>
                <w:color w:val="000000"/>
                <w:sz w:val="20"/>
                <w:szCs w:val="20"/>
              </w:rPr>
            </w:pPr>
            <w:r w:rsidRPr="00D06E5E">
              <w:rPr>
                <w:rFonts w:ascii="Times New Roman" w:eastAsia="Times New Roman" w:hAnsi="Times New Roman" w:cs="Times New Roman"/>
                <w:color w:val="000000"/>
                <w:sz w:val="20"/>
                <w:szCs w:val="20"/>
              </w:rPr>
              <w:t>PNS</w:t>
            </w:r>
          </w:p>
        </w:tc>
        <w:tc>
          <w:tcPr>
            <w:tcW w:w="1520" w:type="dxa"/>
            <w:tcBorders>
              <w:top w:val="nil"/>
              <w:left w:val="nil"/>
              <w:bottom w:val="single" w:sz="4" w:space="0" w:color="auto"/>
              <w:right w:val="single" w:sz="4" w:space="0" w:color="auto"/>
            </w:tcBorders>
            <w:shd w:val="clear" w:color="auto" w:fill="auto"/>
            <w:noWrap/>
            <w:vAlign w:val="center"/>
            <w:hideMark/>
          </w:tcPr>
          <w:p w14:paraId="6010655C" w14:textId="77777777" w:rsidR="005E5986" w:rsidRPr="00D06E5E" w:rsidRDefault="005E5986" w:rsidP="009737E2">
            <w:pPr>
              <w:spacing w:after="0" w:line="240" w:lineRule="auto"/>
              <w:jc w:val="center"/>
              <w:rPr>
                <w:rFonts w:ascii="Times New Roman" w:eastAsia="Times New Roman" w:hAnsi="Times New Roman" w:cs="Times New Roman"/>
                <w:color w:val="000000"/>
                <w:sz w:val="20"/>
                <w:szCs w:val="20"/>
              </w:rPr>
            </w:pPr>
            <w:r w:rsidRPr="00D06E5E">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69</w:t>
            </w:r>
          </w:p>
        </w:tc>
        <w:tc>
          <w:tcPr>
            <w:tcW w:w="1840" w:type="dxa"/>
            <w:tcBorders>
              <w:top w:val="nil"/>
              <w:left w:val="nil"/>
              <w:bottom w:val="single" w:sz="4" w:space="0" w:color="auto"/>
              <w:right w:val="single" w:sz="4" w:space="0" w:color="auto"/>
            </w:tcBorders>
            <w:shd w:val="clear" w:color="auto" w:fill="auto"/>
            <w:noWrap/>
            <w:vAlign w:val="center"/>
            <w:hideMark/>
          </w:tcPr>
          <w:p w14:paraId="700D5515" w14:textId="52B891D5" w:rsidR="005E5986" w:rsidRPr="00D06E5E" w:rsidRDefault="005E5986" w:rsidP="009737E2">
            <w:pPr>
              <w:spacing w:after="0" w:line="240" w:lineRule="auto"/>
              <w:jc w:val="center"/>
              <w:rPr>
                <w:rFonts w:ascii="Times New Roman" w:eastAsia="Times New Roman" w:hAnsi="Times New Roman" w:cs="Times New Roman"/>
                <w:color w:val="000000"/>
                <w:sz w:val="20"/>
                <w:szCs w:val="20"/>
              </w:rPr>
            </w:pPr>
            <w:r w:rsidRPr="00D06E5E">
              <w:rPr>
                <w:rFonts w:ascii="Times New Roman" w:eastAsia="Times New Roman" w:hAnsi="Times New Roman" w:cs="Times New Roman"/>
                <w:color w:val="000000"/>
                <w:sz w:val="20"/>
                <w:szCs w:val="20"/>
              </w:rPr>
              <w:t>26,</w:t>
            </w:r>
            <w:r>
              <w:rPr>
                <w:rFonts w:ascii="Times New Roman" w:eastAsia="Times New Roman" w:hAnsi="Times New Roman" w:cs="Times New Roman"/>
                <w:color w:val="000000"/>
                <w:sz w:val="20"/>
                <w:szCs w:val="20"/>
              </w:rPr>
              <w:t>3</w:t>
            </w:r>
          </w:p>
        </w:tc>
      </w:tr>
      <w:tr w:rsidR="005E5986" w:rsidRPr="00D06E5E" w14:paraId="6CEACBDB" w14:textId="77777777" w:rsidTr="009737E2">
        <w:trPr>
          <w:trHeight w:val="31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184B95B" w14:textId="77777777" w:rsidR="005E5986" w:rsidRPr="00D06E5E" w:rsidRDefault="005E5986" w:rsidP="009737E2">
            <w:pPr>
              <w:spacing w:after="0" w:line="240" w:lineRule="auto"/>
              <w:jc w:val="center"/>
              <w:rPr>
                <w:rFonts w:ascii="Times New Roman" w:eastAsia="Times New Roman" w:hAnsi="Times New Roman" w:cs="Times New Roman"/>
                <w:color w:val="000000"/>
                <w:sz w:val="20"/>
                <w:szCs w:val="20"/>
              </w:rPr>
            </w:pPr>
            <w:r w:rsidRPr="00D06E5E">
              <w:rPr>
                <w:rFonts w:ascii="Times New Roman" w:eastAsia="Times New Roman" w:hAnsi="Times New Roman" w:cs="Times New Roman"/>
                <w:color w:val="000000"/>
                <w:sz w:val="20"/>
                <w:szCs w:val="20"/>
              </w:rPr>
              <w:t>2.</w:t>
            </w:r>
          </w:p>
        </w:tc>
        <w:tc>
          <w:tcPr>
            <w:tcW w:w="2420" w:type="dxa"/>
            <w:tcBorders>
              <w:top w:val="nil"/>
              <w:left w:val="nil"/>
              <w:bottom w:val="single" w:sz="4" w:space="0" w:color="auto"/>
              <w:right w:val="single" w:sz="4" w:space="0" w:color="auto"/>
            </w:tcBorders>
            <w:shd w:val="clear" w:color="auto" w:fill="auto"/>
            <w:noWrap/>
            <w:vAlign w:val="center"/>
            <w:hideMark/>
          </w:tcPr>
          <w:p w14:paraId="2BC78B03" w14:textId="77777777" w:rsidR="005E5986" w:rsidRPr="00D06E5E" w:rsidRDefault="005E5986" w:rsidP="009737E2">
            <w:pPr>
              <w:spacing w:after="0" w:line="240" w:lineRule="auto"/>
              <w:rPr>
                <w:rFonts w:ascii="Times New Roman" w:eastAsia="Times New Roman" w:hAnsi="Times New Roman" w:cs="Times New Roman"/>
                <w:color w:val="000000"/>
                <w:sz w:val="20"/>
                <w:szCs w:val="20"/>
              </w:rPr>
            </w:pPr>
            <w:proofErr w:type="spellStart"/>
            <w:r w:rsidRPr="00D06E5E">
              <w:rPr>
                <w:rFonts w:ascii="Times New Roman" w:eastAsia="Times New Roman" w:hAnsi="Times New Roman" w:cs="Times New Roman"/>
                <w:color w:val="000000"/>
                <w:sz w:val="20"/>
                <w:szCs w:val="20"/>
              </w:rPr>
              <w:t>Swasta</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212CB959" w14:textId="77777777" w:rsidR="005E5986" w:rsidRPr="00D06E5E" w:rsidRDefault="005E5986" w:rsidP="009737E2">
            <w:pPr>
              <w:spacing w:after="0" w:line="240" w:lineRule="auto"/>
              <w:jc w:val="center"/>
              <w:rPr>
                <w:rFonts w:ascii="Times New Roman" w:eastAsia="Times New Roman" w:hAnsi="Times New Roman" w:cs="Times New Roman"/>
                <w:color w:val="000000"/>
                <w:sz w:val="20"/>
                <w:szCs w:val="20"/>
              </w:rPr>
            </w:pPr>
            <w:r w:rsidRPr="00D06E5E">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43</w:t>
            </w:r>
          </w:p>
        </w:tc>
        <w:tc>
          <w:tcPr>
            <w:tcW w:w="1840" w:type="dxa"/>
            <w:tcBorders>
              <w:top w:val="nil"/>
              <w:left w:val="nil"/>
              <w:bottom w:val="single" w:sz="4" w:space="0" w:color="auto"/>
              <w:right w:val="single" w:sz="4" w:space="0" w:color="auto"/>
            </w:tcBorders>
            <w:shd w:val="clear" w:color="auto" w:fill="auto"/>
            <w:noWrap/>
            <w:vAlign w:val="center"/>
            <w:hideMark/>
          </w:tcPr>
          <w:p w14:paraId="4BCF5B35" w14:textId="0DBF6F39" w:rsidR="005E5986" w:rsidRPr="00D06E5E" w:rsidRDefault="005E5986" w:rsidP="009737E2">
            <w:pPr>
              <w:spacing w:after="0" w:line="240" w:lineRule="auto"/>
              <w:jc w:val="center"/>
              <w:rPr>
                <w:rFonts w:ascii="Times New Roman" w:eastAsia="Times New Roman" w:hAnsi="Times New Roman" w:cs="Times New Roman"/>
                <w:color w:val="000000"/>
                <w:sz w:val="20"/>
                <w:szCs w:val="20"/>
              </w:rPr>
            </w:pPr>
            <w:r w:rsidRPr="00D06E5E">
              <w:rPr>
                <w:rFonts w:ascii="Times New Roman" w:eastAsia="Times New Roman" w:hAnsi="Times New Roman" w:cs="Times New Roman"/>
                <w:color w:val="000000"/>
                <w:sz w:val="20"/>
                <w:szCs w:val="20"/>
              </w:rPr>
              <w:t>43,</w:t>
            </w:r>
            <w:r>
              <w:rPr>
                <w:rFonts w:ascii="Times New Roman" w:eastAsia="Times New Roman" w:hAnsi="Times New Roman" w:cs="Times New Roman"/>
                <w:color w:val="000000"/>
                <w:sz w:val="20"/>
                <w:szCs w:val="20"/>
              </w:rPr>
              <w:t>4</w:t>
            </w:r>
          </w:p>
        </w:tc>
      </w:tr>
      <w:tr w:rsidR="005E5986" w:rsidRPr="00D06E5E" w14:paraId="435BD500" w14:textId="77777777" w:rsidTr="009737E2">
        <w:trPr>
          <w:trHeight w:val="31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69B74F7" w14:textId="77777777" w:rsidR="005E5986" w:rsidRPr="00D06E5E" w:rsidRDefault="005E5986" w:rsidP="009737E2">
            <w:pPr>
              <w:spacing w:after="0" w:line="240" w:lineRule="auto"/>
              <w:jc w:val="center"/>
              <w:rPr>
                <w:rFonts w:ascii="Times New Roman" w:eastAsia="Times New Roman" w:hAnsi="Times New Roman" w:cs="Times New Roman"/>
                <w:color w:val="000000"/>
                <w:sz w:val="20"/>
                <w:szCs w:val="20"/>
              </w:rPr>
            </w:pPr>
            <w:r w:rsidRPr="00D06E5E">
              <w:rPr>
                <w:rFonts w:ascii="Times New Roman" w:eastAsia="Times New Roman" w:hAnsi="Times New Roman" w:cs="Times New Roman"/>
                <w:color w:val="000000"/>
                <w:sz w:val="20"/>
                <w:szCs w:val="20"/>
              </w:rPr>
              <w:t>3.</w:t>
            </w:r>
          </w:p>
        </w:tc>
        <w:tc>
          <w:tcPr>
            <w:tcW w:w="2420" w:type="dxa"/>
            <w:tcBorders>
              <w:top w:val="nil"/>
              <w:left w:val="nil"/>
              <w:bottom w:val="single" w:sz="4" w:space="0" w:color="auto"/>
              <w:right w:val="single" w:sz="4" w:space="0" w:color="auto"/>
            </w:tcBorders>
            <w:shd w:val="clear" w:color="auto" w:fill="auto"/>
            <w:noWrap/>
            <w:vAlign w:val="center"/>
            <w:hideMark/>
          </w:tcPr>
          <w:p w14:paraId="14E2EA7F" w14:textId="77777777" w:rsidR="005E5986" w:rsidRPr="00D06E5E" w:rsidRDefault="005E5986" w:rsidP="009737E2">
            <w:pPr>
              <w:spacing w:after="0" w:line="240" w:lineRule="auto"/>
              <w:rPr>
                <w:rFonts w:ascii="Times New Roman" w:eastAsia="Times New Roman" w:hAnsi="Times New Roman" w:cs="Times New Roman"/>
                <w:color w:val="000000"/>
                <w:sz w:val="20"/>
                <w:szCs w:val="20"/>
              </w:rPr>
            </w:pPr>
            <w:proofErr w:type="spellStart"/>
            <w:r w:rsidRPr="00D06E5E">
              <w:rPr>
                <w:rFonts w:ascii="Times New Roman" w:eastAsia="Times New Roman" w:hAnsi="Times New Roman" w:cs="Times New Roman"/>
                <w:color w:val="000000"/>
                <w:sz w:val="20"/>
                <w:szCs w:val="20"/>
              </w:rPr>
              <w:t>Wirausaha</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604AB78B" w14:textId="77777777" w:rsidR="005E5986" w:rsidRPr="00D06E5E" w:rsidRDefault="005E5986" w:rsidP="009737E2">
            <w:pPr>
              <w:spacing w:after="0" w:line="240" w:lineRule="auto"/>
              <w:jc w:val="center"/>
              <w:rPr>
                <w:rFonts w:ascii="Times New Roman" w:eastAsia="Times New Roman" w:hAnsi="Times New Roman" w:cs="Times New Roman"/>
                <w:color w:val="000000"/>
                <w:sz w:val="20"/>
                <w:szCs w:val="20"/>
              </w:rPr>
            </w:pPr>
            <w:r w:rsidRPr="00D06E5E">
              <w:rPr>
                <w:rFonts w:ascii="Times New Roman" w:eastAsia="Times New Roman" w:hAnsi="Times New Roman" w:cs="Times New Roman"/>
                <w:color w:val="000000"/>
                <w:sz w:val="20"/>
                <w:szCs w:val="20"/>
              </w:rPr>
              <w:t>30</w:t>
            </w:r>
            <w:r>
              <w:rPr>
                <w:rFonts w:ascii="Times New Roman" w:eastAsia="Times New Roman" w:hAnsi="Times New Roman" w:cs="Times New Roman"/>
                <w:color w:val="000000"/>
                <w:sz w:val="20"/>
                <w:szCs w:val="20"/>
              </w:rPr>
              <w:t>6</w:t>
            </w:r>
          </w:p>
        </w:tc>
        <w:tc>
          <w:tcPr>
            <w:tcW w:w="1840" w:type="dxa"/>
            <w:tcBorders>
              <w:top w:val="nil"/>
              <w:left w:val="nil"/>
              <w:bottom w:val="single" w:sz="4" w:space="0" w:color="auto"/>
              <w:right w:val="single" w:sz="4" w:space="0" w:color="auto"/>
            </w:tcBorders>
            <w:shd w:val="clear" w:color="auto" w:fill="auto"/>
            <w:noWrap/>
            <w:vAlign w:val="center"/>
            <w:hideMark/>
          </w:tcPr>
          <w:p w14:paraId="2D702C2F" w14:textId="041AA531" w:rsidR="005E5986" w:rsidRPr="00D06E5E" w:rsidRDefault="005E5986" w:rsidP="009737E2">
            <w:pPr>
              <w:spacing w:after="0" w:line="240" w:lineRule="auto"/>
              <w:jc w:val="center"/>
              <w:rPr>
                <w:rFonts w:ascii="Times New Roman" w:eastAsia="Times New Roman" w:hAnsi="Times New Roman" w:cs="Times New Roman"/>
                <w:color w:val="000000"/>
                <w:sz w:val="20"/>
                <w:szCs w:val="20"/>
              </w:rPr>
            </w:pPr>
            <w:r w:rsidRPr="00D06E5E">
              <w:rPr>
                <w:rFonts w:ascii="Times New Roman" w:eastAsia="Times New Roman" w:hAnsi="Times New Roman" w:cs="Times New Roman"/>
                <w:color w:val="000000"/>
                <w:sz w:val="20"/>
                <w:szCs w:val="20"/>
              </w:rPr>
              <w:t>29,</w:t>
            </w:r>
            <w:r>
              <w:rPr>
                <w:rFonts w:ascii="Times New Roman" w:eastAsia="Times New Roman" w:hAnsi="Times New Roman" w:cs="Times New Roman"/>
                <w:color w:val="000000"/>
                <w:sz w:val="20"/>
                <w:szCs w:val="20"/>
              </w:rPr>
              <w:t>9</w:t>
            </w:r>
          </w:p>
        </w:tc>
      </w:tr>
      <w:tr w:rsidR="005E5986" w:rsidRPr="00D06E5E" w14:paraId="04225763" w14:textId="77777777" w:rsidTr="009737E2">
        <w:trPr>
          <w:trHeight w:val="31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507373E" w14:textId="77777777" w:rsidR="005E5986" w:rsidRPr="00D06E5E" w:rsidRDefault="005E5986" w:rsidP="009737E2">
            <w:pPr>
              <w:spacing w:after="0" w:line="240" w:lineRule="auto"/>
              <w:jc w:val="center"/>
              <w:rPr>
                <w:rFonts w:ascii="Times New Roman" w:eastAsia="Times New Roman" w:hAnsi="Times New Roman" w:cs="Times New Roman"/>
                <w:color w:val="000000"/>
                <w:sz w:val="20"/>
                <w:szCs w:val="20"/>
              </w:rPr>
            </w:pPr>
            <w:r w:rsidRPr="00D06E5E">
              <w:rPr>
                <w:rFonts w:ascii="Times New Roman" w:eastAsia="Times New Roman" w:hAnsi="Times New Roman" w:cs="Times New Roman"/>
                <w:color w:val="000000"/>
                <w:sz w:val="20"/>
                <w:szCs w:val="20"/>
              </w:rPr>
              <w:t>4.</w:t>
            </w:r>
          </w:p>
        </w:tc>
        <w:tc>
          <w:tcPr>
            <w:tcW w:w="2420" w:type="dxa"/>
            <w:tcBorders>
              <w:top w:val="nil"/>
              <w:left w:val="nil"/>
              <w:bottom w:val="single" w:sz="4" w:space="0" w:color="auto"/>
              <w:right w:val="single" w:sz="4" w:space="0" w:color="auto"/>
            </w:tcBorders>
            <w:shd w:val="clear" w:color="auto" w:fill="auto"/>
            <w:noWrap/>
            <w:vAlign w:val="center"/>
            <w:hideMark/>
          </w:tcPr>
          <w:p w14:paraId="70DF21FB" w14:textId="77777777" w:rsidR="005E5986" w:rsidRPr="00D06E5E" w:rsidRDefault="005E5986" w:rsidP="009737E2">
            <w:pPr>
              <w:spacing w:after="0" w:line="240" w:lineRule="auto"/>
              <w:rPr>
                <w:rFonts w:ascii="Times New Roman" w:eastAsia="Times New Roman" w:hAnsi="Times New Roman" w:cs="Times New Roman"/>
                <w:color w:val="000000"/>
                <w:sz w:val="20"/>
                <w:szCs w:val="20"/>
              </w:rPr>
            </w:pPr>
            <w:proofErr w:type="spellStart"/>
            <w:r w:rsidRPr="00D06E5E">
              <w:rPr>
                <w:rFonts w:ascii="Times New Roman" w:eastAsia="Times New Roman" w:hAnsi="Times New Roman" w:cs="Times New Roman"/>
                <w:color w:val="000000"/>
                <w:sz w:val="20"/>
                <w:szCs w:val="20"/>
              </w:rPr>
              <w:t>Lainnya</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3B279FEE" w14:textId="77777777" w:rsidR="005E5986" w:rsidRPr="00D06E5E" w:rsidRDefault="005E5986" w:rsidP="009737E2">
            <w:pPr>
              <w:spacing w:after="0" w:line="240" w:lineRule="auto"/>
              <w:jc w:val="center"/>
              <w:rPr>
                <w:rFonts w:ascii="Times New Roman" w:eastAsia="Times New Roman" w:hAnsi="Times New Roman" w:cs="Times New Roman"/>
                <w:color w:val="000000"/>
                <w:sz w:val="20"/>
                <w:szCs w:val="20"/>
              </w:rPr>
            </w:pPr>
            <w:r w:rsidRPr="00D06E5E">
              <w:rPr>
                <w:rFonts w:ascii="Times New Roman" w:eastAsia="Times New Roman" w:hAnsi="Times New Roman" w:cs="Times New Roman"/>
                <w:color w:val="000000"/>
                <w:sz w:val="20"/>
                <w:szCs w:val="20"/>
              </w:rPr>
              <w:t>4</w:t>
            </w:r>
          </w:p>
        </w:tc>
        <w:tc>
          <w:tcPr>
            <w:tcW w:w="1840" w:type="dxa"/>
            <w:tcBorders>
              <w:top w:val="nil"/>
              <w:left w:val="nil"/>
              <w:bottom w:val="single" w:sz="4" w:space="0" w:color="auto"/>
              <w:right w:val="single" w:sz="4" w:space="0" w:color="auto"/>
            </w:tcBorders>
            <w:shd w:val="clear" w:color="auto" w:fill="auto"/>
            <w:noWrap/>
            <w:vAlign w:val="center"/>
            <w:hideMark/>
          </w:tcPr>
          <w:p w14:paraId="7A2F5023" w14:textId="0D400738" w:rsidR="005E5986" w:rsidRPr="00D06E5E" w:rsidRDefault="005E5986" w:rsidP="009737E2">
            <w:pPr>
              <w:spacing w:after="0" w:line="240" w:lineRule="auto"/>
              <w:jc w:val="center"/>
              <w:rPr>
                <w:rFonts w:ascii="Times New Roman" w:eastAsia="Times New Roman" w:hAnsi="Times New Roman" w:cs="Times New Roman"/>
                <w:color w:val="000000"/>
                <w:sz w:val="20"/>
                <w:szCs w:val="20"/>
              </w:rPr>
            </w:pPr>
            <w:r w:rsidRPr="00D06E5E">
              <w:rPr>
                <w:rFonts w:ascii="Times New Roman" w:eastAsia="Times New Roman" w:hAnsi="Times New Roman" w:cs="Times New Roman"/>
                <w:color w:val="000000"/>
                <w:sz w:val="20"/>
                <w:szCs w:val="20"/>
              </w:rPr>
              <w:t>0,4</w:t>
            </w:r>
          </w:p>
        </w:tc>
      </w:tr>
      <w:tr w:rsidR="005E5986" w:rsidRPr="00D06E5E" w14:paraId="15F65A41" w14:textId="77777777" w:rsidTr="009737E2">
        <w:trPr>
          <w:trHeight w:val="312"/>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47F306E" w14:textId="77777777" w:rsidR="005E5986" w:rsidRPr="00D06E5E" w:rsidRDefault="005E5986" w:rsidP="009737E2">
            <w:pPr>
              <w:spacing w:after="0" w:line="240" w:lineRule="auto"/>
              <w:jc w:val="center"/>
              <w:rPr>
                <w:rFonts w:ascii="Times New Roman" w:eastAsia="Times New Roman" w:hAnsi="Times New Roman" w:cs="Times New Roman"/>
                <w:b/>
                <w:bCs/>
                <w:color w:val="000000"/>
                <w:sz w:val="20"/>
                <w:szCs w:val="20"/>
              </w:rPr>
            </w:pPr>
            <w:proofErr w:type="spellStart"/>
            <w:r w:rsidRPr="00D06E5E">
              <w:rPr>
                <w:rFonts w:ascii="Times New Roman" w:eastAsia="Times New Roman" w:hAnsi="Times New Roman" w:cs="Times New Roman"/>
                <w:b/>
                <w:bCs/>
                <w:color w:val="000000"/>
                <w:sz w:val="20"/>
                <w:szCs w:val="20"/>
              </w:rPr>
              <w:t>Jumlah</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0E71C009" w14:textId="77777777" w:rsidR="005E5986" w:rsidRPr="00D06E5E" w:rsidRDefault="005E5986" w:rsidP="009737E2">
            <w:pPr>
              <w:spacing w:after="0" w:line="240" w:lineRule="auto"/>
              <w:jc w:val="center"/>
              <w:rPr>
                <w:rFonts w:ascii="Times New Roman" w:eastAsia="Times New Roman" w:hAnsi="Times New Roman" w:cs="Times New Roman"/>
                <w:b/>
                <w:bCs/>
                <w:color w:val="000000"/>
                <w:sz w:val="20"/>
                <w:szCs w:val="20"/>
              </w:rPr>
            </w:pPr>
            <w:r w:rsidRPr="00D06E5E">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.022</w:t>
            </w:r>
          </w:p>
        </w:tc>
        <w:tc>
          <w:tcPr>
            <w:tcW w:w="1840" w:type="dxa"/>
            <w:tcBorders>
              <w:top w:val="nil"/>
              <w:left w:val="nil"/>
              <w:bottom w:val="single" w:sz="4" w:space="0" w:color="auto"/>
              <w:right w:val="single" w:sz="4" w:space="0" w:color="auto"/>
            </w:tcBorders>
            <w:shd w:val="clear" w:color="auto" w:fill="auto"/>
            <w:noWrap/>
            <w:vAlign w:val="center"/>
            <w:hideMark/>
          </w:tcPr>
          <w:p w14:paraId="3CE0C51A" w14:textId="6C61AE95" w:rsidR="005E5986" w:rsidRPr="00D06E5E" w:rsidRDefault="005E5986" w:rsidP="009737E2">
            <w:pPr>
              <w:spacing w:after="0" w:line="240" w:lineRule="auto"/>
              <w:jc w:val="center"/>
              <w:rPr>
                <w:rFonts w:ascii="Times New Roman" w:eastAsia="Times New Roman" w:hAnsi="Times New Roman" w:cs="Times New Roman"/>
                <w:b/>
                <w:bCs/>
                <w:color w:val="000000"/>
                <w:sz w:val="20"/>
                <w:szCs w:val="20"/>
              </w:rPr>
            </w:pPr>
            <w:r w:rsidRPr="00D06E5E">
              <w:rPr>
                <w:rFonts w:ascii="Times New Roman" w:eastAsia="Times New Roman" w:hAnsi="Times New Roman" w:cs="Times New Roman"/>
                <w:b/>
                <w:bCs/>
                <w:color w:val="000000"/>
                <w:sz w:val="20"/>
                <w:szCs w:val="20"/>
              </w:rPr>
              <w:t>100</w:t>
            </w:r>
          </w:p>
        </w:tc>
      </w:tr>
    </w:tbl>
    <w:p w14:paraId="3C1BA4E7" w14:textId="77777777" w:rsidR="005E5986" w:rsidRDefault="005E5986" w:rsidP="00166BB8">
      <w:pPr>
        <w:spacing w:after="0" w:line="480" w:lineRule="auto"/>
        <w:jc w:val="both"/>
        <w:rPr>
          <w:rFonts w:ascii="Times New Roman" w:hAnsi="Times New Roman" w:cs="Times New Roman"/>
          <w:b/>
          <w:bCs/>
          <w:sz w:val="24"/>
          <w:szCs w:val="24"/>
        </w:rPr>
      </w:pPr>
    </w:p>
    <w:p w14:paraId="0238B249" w14:textId="254AB1A0" w:rsidR="00ED1BE1" w:rsidRDefault="00ED1BE1" w:rsidP="00C503A0">
      <w:pPr>
        <w:spacing w:line="360" w:lineRule="auto"/>
        <w:jc w:val="both"/>
        <w:rPr>
          <w:rFonts w:ascii="Times New Roman" w:hAnsi="Times New Roman" w:cs="Times New Roman"/>
          <w:b/>
          <w:bCs/>
          <w:i/>
          <w:iCs/>
          <w:color w:val="2E74B5" w:themeColor="accent5" w:themeShade="BF"/>
          <w:sz w:val="24"/>
          <w:szCs w:val="24"/>
        </w:rPr>
      </w:pPr>
      <w:r>
        <w:rPr>
          <w:rFonts w:ascii="Times New Roman" w:hAnsi="Times New Roman" w:cs="Times New Roman"/>
          <w:b/>
          <w:bCs/>
          <w:i/>
          <w:iCs/>
          <w:color w:val="2E74B5" w:themeColor="accent5" w:themeShade="BF"/>
          <w:sz w:val="24"/>
          <w:szCs w:val="24"/>
        </w:rPr>
        <w:br w:type="page"/>
      </w:r>
    </w:p>
    <w:p w14:paraId="133CB734" w14:textId="5F5758A1" w:rsidR="00ED1BE1" w:rsidRDefault="00ED1BE1" w:rsidP="00ED1BE1">
      <w:pPr>
        <w:spacing w:line="360" w:lineRule="auto"/>
        <w:jc w:val="both"/>
        <w:rPr>
          <w:rFonts w:ascii="Times New Roman" w:hAnsi="Times New Roman" w:cs="Times New Roman"/>
          <w:b/>
          <w:bCs/>
          <w:sz w:val="24"/>
          <w:szCs w:val="24"/>
        </w:rPr>
      </w:pPr>
      <w:r w:rsidRPr="00712FF8">
        <w:rPr>
          <w:rFonts w:ascii="Times New Roman" w:hAnsi="Times New Roman" w:cs="Times New Roman"/>
          <w:b/>
          <w:bCs/>
          <w:sz w:val="24"/>
          <w:szCs w:val="24"/>
        </w:rPr>
        <w:lastRenderedPageBreak/>
        <w:t xml:space="preserve">Lampiran </w:t>
      </w:r>
      <w:r w:rsidR="00166BB8">
        <w:rPr>
          <w:rFonts w:ascii="Times New Roman" w:hAnsi="Times New Roman" w:cs="Times New Roman"/>
          <w:b/>
          <w:bCs/>
          <w:sz w:val="24"/>
          <w:szCs w:val="24"/>
        </w:rPr>
        <w:t>4</w:t>
      </w:r>
      <w:r>
        <w:rPr>
          <w:rFonts w:ascii="Times New Roman" w:hAnsi="Times New Roman" w:cs="Times New Roman"/>
          <w:b/>
          <w:bCs/>
          <w:sz w:val="24"/>
          <w:szCs w:val="24"/>
        </w:rPr>
        <w:t xml:space="preserve"> </w:t>
      </w:r>
      <w:proofErr w:type="spellStart"/>
      <w:r w:rsidR="00166BB8">
        <w:rPr>
          <w:rFonts w:ascii="Times New Roman" w:hAnsi="Times New Roman" w:cs="Times New Roman"/>
          <w:b/>
          <w:bCs/>
          <w:sz w:val="24"/>
          <w:szCs w:val="24"/>
        </w:rPr>
        <w:t>Analisis</w:t>
      </w:r>
      <w:proofErr w:type="spellEnd"/>
      <w:r>
        <w:rPr>
          <w:rFonts w:ascii="Times New Roman" w:hAnsi="Times New Roman" w:cs="Times New Roman"/>
          <w:b/>
          <w:bCs/>
          <w:sz w:val="24"/>
          <w:szCs w:val="24"/>
        </w:rPr>
        <w:t xml:space="preserve"> Data PLS</w:t>
      </w:r>
    </w:p>
    <w:p w14:paraId="60194A82" w14:textId="77777777" w:rsidR="006119EA" w:rsidRDefault="006119EA" w:rsidP="006119EA">
      <w:pPr>
        <w:spacing w:after="0" w:line="360" w:lineRule="auto"/>
        <w:jc w:val="both"/>
        <w:rPr>
          <w:rFonts w:ascii="Times New Roman" w:hAnsi="Times New Roman" w:cs="Times New Roman"/>
          <w:b/>
          <w:bCs/>
          <w:sz w:val="24"/>
          <w:szCs w:val="24"/>
        </w:rPr>
      </w:pPr>
      <w:proofErr w:type="spellStart"/>
      <w:r w:rsidRPr="009B3F41">
        <w:rPr>
          <w:rFonts w:ascii="Times New Roman" w:hAnsi="Times New Roman" w:cs="Times New Roman"/>
          <w:b/>
          <w:bCs/>
          <w:sz w:val="24"/>
          <w:szCs w:val="24"/>
        </w:rPr>
        <w:t>Konseptualisasi</w:t>
      </w:r>
      <w:proofErr w:type="spellEnd"/>
      <w:r w:rsidRPr="009B3F41">
        <w:rPr>
          <w:rFonts w:ascii="Times New Roman" w:hAnsi="Times New Roman" w:cs="Times New Roman"/>
          <w:b/>
          <w:bCs/>
          <w:sz w:val="24"/>
          <w:szCs w:val="24"/>
        </w:rPr>
        <w:t xml:space="preserve"> Model</w:t>
      </w:r>
    </w:p>
    <w:p w14:paraId="454C3D82" w14:textId="77777777" w:rsidR="006119EA" w:rsidRPr="009B3F41" w:rsidRDefault="006119EA" w:rsidP="006119EA">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78434CC3" wp14:editId="48E4D2F2">
            <wp:extent cx="5039995" cy="352598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34">
                      <a:extLst>
                        <a:ext uri="{28A0092B-C50C-407E-A947-70E740481C1C}">
                          <a14:useLocalDpi xmlns:a14="http://schemas.microsoft.com/office/drawing/2010/main" val="0"/>
                        </a:ext>
                      </a:extLst>
                    </a:blip>
                    <a:stretch>
                      <a:fillRect/>
                    </a:stretch>
                  </pic:blipFill>
                  <pic:spPr>
                    <a:xfrm>
                      <a:off x="0" y="0"/>
                      <a:ext cx="5042417" cy="3527675"/>
                    </a:xfrm>
                    <a:prstGeom prst="rect">
                      <a:avLst/>
                    </a:prstGeom>
                  </pic:spPr>
                </pic:pic>
              </a:graphicData>
            </a:graphic>
          </wp:inline>
        </w:drawing>
      </w:r>
    </w:p>
    <w:p w14:paraId="18E08DBA" w14:textId="77777777" w:rsidR="006119EA" w:rsidRPr="009B3F41" w:rsidRDefault="006119EA" w:rsidP="006119EA">
      <w:pPr>
        <w:spacing w:after="0" w:line="360" w:lineRule="auto"/>
        <w:jc w:val="both"/>
        <w:rPr>
          <w:rFonts w:ascii="Times New Roman" w:hAnsi="Times New Roman" w:cs="Times New Roman"/>
          <w:b/>
          <w:bCs/>
          <w:i/>
          <w:iCs/>
          <w:sz w:val="24"/>
          <w:szCs w:val="24"/>
        </w:rPr>
      </w:pPr>
      <w:r w:rsidRPr="009B3F41">
        <w:rPr>
          <w:rFonts w:ascii="Times New Roman" w:hAnsi="Times New Roman" w:cs="Times New Roman"/>
          <w:b/>
          <w:bCs/>
          <w:i/>
          <w:iCs/>
          <w:sz w:val="24"/>
          <w:szCs w:val="24"/>
        </w:rPr>
        <w:t>Loading Factors</w:t>
      </w:r>
    </w:p>
    <w:p w14:paraId="79A9E8D1" w14:textId="77777777" w:rsidR="006119EA" w:rsidRPr="005A3B38" w:rsidRDefault="006119EA" w:rsidP="006119EA">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0D7D5C5E" wp14:editId="1D4D3C72">
            <wp:extent cx="5039087" cy="34428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35">
                      <a:extLst>
                        <a:ext uri="{28A0092B-C50C-407E-A947-70E740481C1C}">
                          <a14:useLocalDpi xmlns:a14="http://schemas.microsoft.com/office/drawing/2010/main" val="0"/>
                        </a:ext>
                      </a:extLst>
                    </a:blip>
                    <a:stretch>
                      <a:fillRect/>
                    </a:stretch>
                  </pic:blipFill>
                  <pic:spPr>
                    <a:xfrm>
                      <a:off x="0" y="0"/>
                      <a:ext cx="5046182" cy="3447703"/>
                    </a:xfrm>
                    <a:prstGeom prst="rect">
                      <a:avLst/>
                    </a:prstGeom>
                  </pic:spPr>
                </pic:pic>
              </a:graphicData>
            </a:graphic>
          </wp:inline>
        </w:drawing>
      </w:r>
    </w:p>
    <w:p w14:paraId="06558860" w14:textId="77777777" w:rsidR="006119EA" w:rsidRDefault="006119EA" w:rsidP="006119EA">
      <w:pPr>
        <w:spacing w:after="0" w:line="276" w:lineRule="auto"/>
        <w:jc w:val="both"/>
        <w:rPr>
          <w:rFonts w:ascii="Times New Roman" w:hAnsi="Times New Roman" w:cs="Times New Roman"/>
          <w:b/>
          <w:bCs/>
          <w:i/>
          <w:iCs/>
          <w:sz w:val="24"/>
          <w:szCs w:val="24"/>
        </w:rPr>
      </w:pPr>
      <w:r w:rsidRPr="009B3F41">
        <w:rPr>
          <w:rFonts w:ascii="Times New Roman" w:hAnsi="Times New Roman" w:cs="Times New Roman"/>
          <w:b/>
          <w:bCs/>
          <w:i/>
          <w:iCs/>
          <w:sz w:val="24"/>
          <w:szCs w:val="24"/>
        </w:rPr>
        <w:lastRenderedPageBreak/>
        <w:t>Outer Loadings</w:t>
      </w:r>
    </w:p>
    <w:p w14:paraId="1A5D7476" w14:textId="77777777" w:rsidR="006119EA" w:rsidRDefault="006119EA" w:rsidP="006119EA">
      <w:pPr>
        <w:spacing w:after="0" w:line="276" w:lineRule="auto"/>
        <w:jc w:val="both"/>
        <w:rPr>
          <w:rFonts w:ascii="Times New Roman" w:hAnsi="Times New Roman" w:cs="Times New Roman"/>
          <w:b/>
          <w:bCs/>
          <w:i/>
          <w:iCs/>
          <w:sz w:val="24"/>
          <w:szCs w:val="24"/>
        </w:rPr>
      </w:pPr>
      <w:r w:rsidRPr="003D11C3">
        <w:rPr>
          <w:noProof/>
        </w:rPr>
        <w:drawing>
          <wp:inline distT="0" distB="0" distL="0" distR="0" wp14:anchorId="3714A107" wp14:editId="20D8C069">
            <wp:extent cx="3020291" cy="383729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25982" cy="3844526"/>
                    </a:xfrm>
                    <a:prstGeom prst="rect">
                      <a:avLst/>
                    </a:prstGeom>
                    <a:noFill/>
                    <a:ln>
                      <a:noFill/>
                    </a:ln>
                  </pic:spPr>
                </pic:pic>
              </a:graphicData>
            </a:graphic>
          </wp:inline>
        </w:drawing>
      </w:r>
    </w:p>
    <w:p w14:paraId="0E49A571" w14:textId="77777777" w:rsidR="006119EA" w:rsidRPr="00BD083E" w:rsidRDefault="006119EA" w:rsidP="006119EA">
      <w:pPr>
        <w:spacing w:after="0" w:line="276" w:lineRule="auto"/>
        <w:jc w:val="both"/>
        <w:rPr>
          <w:rFonts w:ascii="Times New Roman" w:hAnsi="Times New Roman" w:cs="Times New Roman"/>
          <w:b/>
          <w:bCs/>
          <w:i/>
          <w:iCs/>
          <w:sz w:val="24"/>
          <w:szCs w:val="24"/>
        </w:rPr>
      </w:pPr>
    </w:p>
    <w:p w14:paraId="3A5C99F9" w14:textId="77777777" w:rsidR="006119EA" w:rsidRDefault="006119EA" w:rsidP="006119EA">
      <w:pPr>
        <w:spacing w:after="0" w:line="276" w:lineRule="auto"/>
        <w:jc w:val="both"/>
        <w:rPr>
          <w:rFonts w:ascii="Times New Roman" w:hAnsi="Times New Roman" w:cs="Times New Roman"/>
          <w:b/>
          <w:bCs/>
          <w:i/>
          <w:iCs/>
          <w:sz w:val="24"/>
          <w:szCs w:val="24"/>
        </w:rPr>
      </w:pPr>
      <w:r w:rsidRPr="009B3F41">
        <w:rPr>
          <w:rFonts w:ascii="Times New Roman" w:hAnsi="Times New Roman" w:cs="Times New Roman"/>
          <w:b/>
          <w:bCs/>
          <w:i/>
          <w:iCs/>
          <w:sz w:val="24"/>
          <w:szCs w:val="24"/>
        </w:rPr>
        <w:t>Construct Reliability and Validity</w:t>
      </w:r>
    </w:p>
    <w:p w14:paraId="0D8BA899" w14:textId="77777777" w:rsidR="006119EA" w:rsidRDefault="006119EA" w:rsidP="006119EA">
      <w:pPr>
        <w:spacing w:after="0" w:line="276" w:lineRule="auto"/>
        <w:jc w:val="both"/>
        <w:rPr>
          <w:rFonts w:ascii="Times New Roman" w:hAnsi="Times New Roman" w:cs="Times New Roman"/>
          <w:b/>
          <w:bCs/>
          <w:i/>
          <w:iCs/>
          <w:sz w:val="24"/>
          <w:szCs w:val="24"/>
        </w:rPr>
      </w:pPr>
      <w:r w:rsidRPr="00BD083E">
        <w:rPr>
          <w:noProof/>
        </w:rPr>
        <w:drawing>
          <wp:inline distT="0" distB="0" distL="0" distR="0" wp14:anchorId="1994CA2E" wp14:editId="7C1D04E6">
            <wp:extent cx="5039995" cy="63373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039995" cy="633730"/>
                    </a:xfrm>
                    <a:prstGeom prst="rect">
                      <a:avLst/>
                    </a:prstGeom>
                    <a:noFill/>
                    <a:ln>
                      <a:noFill/>
                    </a:ln>
                  </pic:spPr>
                </pic:pic>
              </a:graphicData>
            </a:graphic>
          </wp:inline>
        </w:drawing>
      </w:r>
    </w:p>
    <w:p w14:paraId="41CF9F78" w14:textId="77777777" w:rsidR="006119EA" w:rsidRPr="00BD083E" w:rsidRDefault="006119EA" w:rsidP="006119EA">
      <w:pPr>
        <w:spacing w:after="0" w:line="276" w:lineRule="auto"/>
        <w:jc w:val="both"/>
        <w:rPr>
          <w:rFonts w:ascii="Times New Roman" w:hAnsi="Times New Roman" w:cs="Times New Roman"/>
          <w:b/>
          <w:bCs/>
          <w:i/>
          <w:iCs/>
          <w:sz w:val="24"/>
          <w:szCs w:val="24"/>
        </w:rPr>
      </w:pPr>
    </w:p>
    <w:p w14:paraId="552586AC" w14:textId="77777777" w:rsidR="006119EA" w:rsidRPr="009B3F41" w:rsidRDefault="006119EA" w:rsidP="006119EA">
      <w:pPr>
        <w:spacing w:after="0" w:line="276" w:lineRule="auto"/>
        <w:jc w:val="both"/>
        <w:rPr>
          <w:rFonts w:ascii="Times New Roman" w:hAnsi="Times New Roman" w:cs="Times New Roman"/>
          <w:b/>
          <w:bCs/>
          <w:i/>
          <w:iCs/>
          <w:sz w:val="24"/>
          <w:szCs w:val="24"/>
        </w:rPr>
      </w:pPr>
      <w:r w:rsidRPr="009B3F41">
        <w:rPr>
          <w:rFonts w:ascii="Times New Roman" w:hAnsi="Times New Roman" w:cs="Times New Roman"/>
          <w:b/>
          <w:bCs/>
          <w:sz w:val="24"/>
          <w:szCs w:val="24"/>
        </w:rPr>
        <w:t>R-</w:t>
      </w:r>
      <w:r w:rsidRPr="009B3F41">
        <w:rPr>
          <w:rFonts w:ascii="Times New Roman" w:hAnsi="Times New Roman" w:cs="Times New Roman"/>
          <w:b/>
          <w:bCs/>
          <w:i/>
          <w:iCs/>
          <w:sz w:val="24"/>
          <w:szCs w:val="24"/>
        </w:rPr>
        <w:t>Square</w:t>
      </w:r>
    </w:p>
    <w:p w14:paraId="1BAC6AA6" w14:textId="77777777" w:rsidR="006119EA" w:rsidRDefault="006119EA" w:rsidP="006119EA">
      <w:pPr>
        <w:spacing w:line="360" w:lineRule="auto"/>
        <w:jc w:val="both"/>
        <w:rPr>
          <w:rFonts w:ascii="Times New Roman" w:hAnsi="Times New Roman" w:cs="Times New Roman"/>
          <w:b/>
          <w:bCs/>
          <w:sz w:val="24"/>
          <w:szCs w:val="24"/>
        </w:rPr>
      </w:pPr>
      <w:r w:rsidRPr="007E6E29">
        <w:rPr>
          <w:noProof/>
        </w:rPr>
        <w:drawing>
          <wp:inline distT="0" distB="0" distL="0" distR="0" wp14:anchorId="0051E29F" wp14:editId="606F9300">
            <wp:extent cx="2648060" cy="25915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56135" cy="259946"/>
                    </a:xfrm>
                    <a:prstGeom prst="rect">
                      <a:avLst/>
                    </a:prstGeom>
                    <a:noFill/>
                    <a:ln>
                      <a:noFill/>
                    </a:ln>
                  </pic:spPr>
                </pic:pic>
              </a:graphicData>
            </a:graphic>
          </wp:inline>
        </w:drawing>
      </w:r>
    </w:p>
    <w:p w14:paraId="408426F0" w14:textId="22F92591" w:rsidR="006119EA" w:rsidRDefault="006119EA" w:rsidP="006119EA">
      <w:pPr>
        <w:spacing w:line="360" w:lineRule="auto"/>
        <w:jc w:val="both"/>
        <w:rPr>
          <w:rFonts w:ascii="Times New Roman" w:hAnsi="Times New Roman" w:cs="Times New Roman"/>
          <w:b/>
          <w:bCs/>
          <w:sz w:val="24"/>
          <w:szCs w:val="24"/>
        </w:rPr>
      </w:pPr>
    </w:p>
    <w:p w14:paraId="4B23007F" w14:textId="18D6D34B" w:rsidR="00166BB8" w:rsidRDefault="00166BB8" w:rsidP="006119EA">
      <w:pPr>
        <w:spacing w:line="360" w:lineRule="auto"/>
        <w:jc w:val="both"/>
        <w:rPr>
          <w:rFonts w:ascii="Times New Roman" w:hAnsi="Times New Roman" w:cs="Times New Roman"/>
          <w:b/>
          <w:bCs/>
          <w:sz w:val="24"/>
          <w:szCs w:val="24"/>
        </w:rPr>
      </w:pPr>
    </w:p>
    <w:p w14:paraId="04749ED8" w14:textId="08FE7999" w:rsidR="00166BB8" w:rsidRDefault="00166BB8" w:rsidP="006119EA">
      <w:pPr>
        <w:spacing w:line="360" w:lineRule="auto"/>
        <w:jc w:val="both"/>
        <w:rPr>
          <w:rFonts w:ascii="Times New Roman" w:hAnsi="Times New Roman" w:cs="Times New Roman"/>
          <w:b/>
          <w:bCs/>
          <w:sz w:val="24"/>
          <w:szCs w:val="24"/>
        </w:rPr>
      </w:pPr>
    </w:p>
    <w:p w14:paraId="258B8DBE" w14:textId="75C97D79" w:rsidR="00166BB8" w:rsidRDefault="00166BB8" w:rsidP="006119EA">
      <w:pPr>
        <w:spacing w:line="360" w:lineRule="auto"/>
        <w:jc w:val="both"/>
        <w:rPr>
          <w:rFonts w:ascii="Times New Roman" w:hAnsi="Times New Roman" w:cs="Times New Roman"/>
          <w:b/>
          <w:bCs/>
          <w:sz w:val="24"/>
          <w:szCs w:val="24"/>
        </w:rPr>
      </w:pPr>
    </w:p>
    <w:p w14:paraId="4DDF87C9" w14:textId="13691B8A" w:rsidR="00166BB8" w:rsidRDefault="00166BB8" w:rsidP="006119EA">
      <w:pPr>
        <w:spacing w:line="360" w:lineRule="auto"/>
        <w:jc w:val="both"/>
        <w:rPr>
          <w:rFonts w:ascii="Times New Roman" w:hAnsi="Times New Roman" w:cs="Times New Roman"/>
          <w:b/>
          <w:bCs/>
          <w:sz w:val="24"/>
          <w:szCs w:val="24"/>
        </w:rPr>
      </w:pPr>
    </w:p>
    <w:p w14:paraId="425237BA" w14:textId="77777777" w:rsidR="00166BB8" w:rsidRPr="007E6E29" w:rsidRDefault="00166BB8" w:rsidP="006119EA">
      <w:pPr>
        <w:spacing w:line="360" w:lineRule="auto"/>
        <w:jc w:val="both"/>
        <w:rPr>
          <w:rFonts w:ascii="Times New Roman" w:hAnsi="Times New Roman" w:cs="Times New Roman"/>
          <w:b/>
          <w:bCs/>
          <w:sz w:val="24"/>
          <w:szCs w:val="24"/>
        </w:rPr>
      </w:pPr>
    </w:p>
    <w:p w14:paraId="28D6ADB7" w14:textId="77777777" w:rsidR="006119EA" w:rsidRDefault="006119EA" w:rsidP="006119EA">
      <w:pPr>
        <w:spacing w:after="0" w:line="276" w:lineRule="auto"/>
        <w:jc w:val="both"/>
        <w:rPr>
          <w:rFonts w:ascii="Times New Roman" w:hAnsi="Times New Roman" w:cs="Times New Roman"/>
          <w:b/>
          <w:bCs/>
          <w:i/>
          <w:iCs/>
          <w:sz w:val="24"/>
          <w:szCs w:val="24"/>
        </w:rPr>
      </w:pPr>
      <w:r w:rsidRPr="009B3F41">
        <w:rPr>
          <w:rFonts w:ascii="Times New Roman" w:hAnsi="Times New Roman" w:cs="Times New Roman"/>
          <w:b/>
          <w:bCs/>
          <w:i/>
          <w:iCs/>
          <w:sz w:val="24"/>
          <w:szCs w:val="24"/>
        </w:rPr>
        <w:lastRenderedPageBreak/>
        <w:t>Discriminant Validity</w:t>
      </w:r>
    </w:p>
    <w:p w14:paraId="4ED307DE" w14:textId="77777777" w:rsidR="006119EA" w:rsidRDefault="006119EA" w:rsidP="006119EA">
      <w:pPr>
        <w:spacing w:after="0" w:line="276" w:lineRule="auto"/>
        <w:jc w:val="both"/>
        <w:rPr>
          <w:rFonts w:ascii="Times New Roman" w:hAnsi="Times New Roman" w:cs="Times New Roman"/>
          <w:b/>
          <w:bCs/>
          <w:i/>
          <w:iCs/>
          <w:sz w:val="24"/>
          <w:szCs w:val="24"/>
        </w:rPr>
      </w:pPr>
      <w:r w:rsidRPr="003D11C3">
        <w:rPr>
          <w:noProof/>
        </w:rPr>
        <w:drawing>
          <wp:inline distT="0" distB="0" distL="0" distR="0" wp14:anchorId="33674B68" wp14:editId="5DB2668D">
            <wp:extent cx="3075709" cy="36806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085861" cy="3692769"/>
                    </a:xfrm>
                    <a:prstGeom prst="rect">
                      <a:avLst/>
                    </a:prstGeom>
                    <a:noFill/>
                    <a:ln>
                      <a:noFill/>
                    </a:ln>
                  </pic:spPr>
                </pic:pic>
              </a:graphicData>
            </a:graphic>
          </wp:inline>
        </w:drawing>
      </w:r>
    </w:p>
    <w:p w14:paraId="10E1A6F1" w14:textId="77777777" w:rsidR="006119EA" w:rsidRDefault="006119EA" w:rsidP="006119EA">
      <w:pPr>
        <w:spacing w:after="0" w:line="276" w:lineRule="auto"/>
        <w:jc w:val="both"/>
        <w:rPr>
          <w:rFonts w:ascii="Times New Roman" w:hAnsi="Times New Roman" w:cs="Times New Roman"/>
          <w:b/>
          <w:bCs/>
          <w:i/>
          <w:iCs/>
          <w:sz w:val="24"/>
          <w:szCs w:val="24"/>
        </w:rPr>
      </w:pPr>
    </w:p>
    <w:p w14:paraId="3BCE367B" w14:textId="77777777" w:rsidR="006119EA" w:rsidRDefault="006119EA" w:rsidP="00166BB8">
      <w:pPr>
        <w:spacing w:after="0" w:line="360" w:lineRule="auto"/>
        <w:jc w:val="both"/>
        <w:rPr>
          <w:rFonts w:ascii="Times New Roman" w:hAnsi="Times New Roman" w:cs="Times New Roman"/>
          <w:b/>
          <w:bCs/>
          <w:i/>
          <w:iCs/>
          <w:sz w:val="24"/>
          <w:szCs w:val="24"/>
        </w:rPr>
      </w:pPr>
      <w:proofErr w:type="spellStart"/>
      <w:r w:rsidRPr="009B3F41">
        <w:rPr>
          <w:rFonts w:ascii="Times New Roman" w:hAnsi="Times New Roman" w:cs="Times New Roman"/>
          <w:b/>
          <w:bCs/>
          <w:i/>
          <w:iCs/>
          <w:sz w:val="24"/>
          <w:szCs w:val="24"/>
        </w:rPr>
        <w:t>Bootsrapping</w:t>
      </w:r>
      <w:proofErr w:type="spellEnd"/>
    </w:p>
    <w:p w14:paraId="710CD8BC" w14:textId="77777777" w:rsidR="006119EA" w:rsidRPr="009B3F41" w:rsidRDefault="006119EA" w:rsidP="006119EA">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F1E6A70" wp14:editId="252A1772">
            <wp:extent cx="5007929" cy="34213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039565" cy="3442993"/>
                    </a:xfrm>
                    <a:prstGeom prst="rect">
                      <a:avLst/>
                    </a:prstGeom>
                  </pic:spPr>
                </pic:pic>
              </a:graphicData>
            </a:graphic>
          </wp:inline>
        </w:drawing>
      </w:r>
    </w:p>
    <w:p w14:paraId="4E412AC3" w14:textId="77777777" w:rsidR="00166BB8" w:rsidRDefault="00166BB8" w:rsidP="006119EA">
      <w:pPr>
        <w:spacing w:after="0" w:line="276" w:lineRule="auto"/>
        <w:jc w:val="both"/>
        <w:rPr>
          <w:rFonts w:ascii="Times New Roman" w:hAnsi="Times New Roman" w:cs="Times New Roman"/>
          <w:b/>
          <w:bCs/>
          <w:i/>
          <w:iCs/>
          <w:sz w:val="24"/>
          <w:szCs w:val="24"/>
        </w:rPr>
      </w:pPr>
    </w:p>
    <w:p w14:paraId="1C24BEED" w14:textId="77777777" w:rsidR="00166BB8" w:rsidRDefault="00166BB8" w:rsidP="006119EA">
      <w:pPr>
        <w:spacing w:after="0" w:line="276" w:lineRule="auto"/>
        <w:jc w:val="both"/>
        <w:rPr>
          <w:rFonts w:ascii="Times New Roman" w:hAnsi="Times New Roman" w:cs="Times New Roman"/>
          <w:b/>
          <w:bCs/>
          <w:i/>
          <w:iCs/>
          <w:sz w:val="24"/>
          <w:szCs w:val="24"/>
        </w:rPr>
      </w:pPr>
    </w:p>
    <w:p w14:paraId="14E38C27" w14:textId="35125A73" w:rsidR="006119EA" w:rsidRPr="006119EA" w:rsidRDefault="006119EA" w:rsidP="006119EA">
      <w:pPr>
        <w:spacing w:after="0" w:line="276" w:lineRule="auto"/>
        <w:jc w:val="both"/>
        <w:rPr>
          <w:rFonts w:ascii="Times New Roman" w:hAnsi="Times New Roman" w:cs="Times New Roman"/>
          <w:b/>
          <w:bCs/>
          <w:i/>
          <w:iCs/>
          <w:sz w:val="24"/>
          <w:szCs w:val="24"/>
        </w:rPr>
      </w:pPr>
      <w:r w:rsidRPr="006119EA">
        <w:rPr>
          <w:rFonts w:ascii="Times New Roman" w:hAnsi="Times New Roman" w:cs="Times New Roman"/>
          <w:b/>
          <w:bCs/>
          <w:i/>
          <w:iCs/>
          <w:sz w:val="24"/>
          <w:szCs w:val="24"/>
        </w:rPr>
        <w:t>Path Coefficients</w:t>
      </w:r>
    </w:p>
    <w:p w14:paraId="78845E59" w14:textId="77777777" w:rsidR="006119EA" w:rsidRDefault="006119EA" w:rsidP="006119EA">
      <w:pPr>
        <w:spacing w:after="0" w:line="276" w:lineRule="auto"/>
        <w:jc w:val="both"/>
        <w:rPr>
          <w:rFonts w:ascii="Times New Roman" w:hAnsi="Times New Roman" w:cs="Times New Roman"/>
          <w:b/>
          <w:bCs/>
          <w:i/>
          <w:iCs/>
          <w:sz w:val="24"/>
          <w:szCs w:val="24"/>
        </w:rPr>
      </w:pPr>
      <w:r w:rsidRPr="00916FC1">
        <w:rPr>
          <w:noProof/>
        </w:rPr>
        <w:drawing>
          <wp:inline distT="0" distB="0" distL="0" distR="0" wp14:anchorId="70E9852F" wp14:editId="49A740B4">
            <wp:extent cx="5039995" cy="7016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039995" cy="701675"/>
                    </a:xfrm>
                    <a:prstGeom prst="rect">
                      <a:avLst/>
                    </a:prstGeom>
                    <a:noFill/>
                    <a:ln>
                      <a:noFill/>
                    </a:ln>
                  </pic:spPr>
                </pic:pic>
              </a:graphicData>
            </a:graphic>
          </wp:inline>
        </w:drawing>
      </w:r>
    </w:p>
    <w:p w14:paraId="092486A7" w14:textId="77777777" w:rsidR="006119EA" w:rsidRPr="00916FC1" w:rsidRDefault="006119EA" w:rsidP="006119EA">
      <w:pPr>
        <w:spacing w:after="0" w:line="276" w:lineRule="auto"/>
        <w:jc w:val="both"/>
        <w:rPr>
          <w:rFonts w:ascii="Times New Roman" w:hAnsi="Times New Roman" w:cs="Times New Roman"/>
          <w:b/>
          <w:bCs/>
          <w:i/>
          <w:iCs/>
          <w:sz w:val="24"/>
          <w:szCs w:val="24"/>
        </w:rPr>
      </w:pPr>
    </w:p>
    <w:p w14:paraId="594E7422" w14:textId="77777777" w:rsidR="006119EA" w:rsidRDefault="006119EA" w:rsidP="006119EA">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Uji </w:t>
      </w:r>
      <w:proofErr w:type="spellStart"/>
      <w:r>
        <w:rPr>
          <w:rFonts w:ascii="Times New Roman" w:hAnsi="Times New Roman" w:cs="Times New Roman"/>
          <w:b/>
          <w:bCs/>
          <w:sz w:val="24"/>
          <w:szCs w:val="24"/>
        </w:rPr>
        <w:t>Hipotesis</w:t>
      </w:r>
      <w:proofErr w:type="spellEnd"/>
    </w:p>
    <w:p w14:paraId="31CA106C" w14:textId="77777777" w:rsidR="006119EA" w:rsidRPr="009B3F41" w:rsidRDefault="006119EA" w:rsidP="006119EA">
      <w:pPr>
        <w:spacing w:line="360" w:lineRule="auto"/>
        <w:jc w:val="both"/>
        <w:rPr>
          <w:rFonts w:ascii="Times New Roman" w:hAnsi="Times New Roman" w:cs="Times New Roman"/>
          <w:b/>
          <w:bCs/>
          <w:sz w:val="24"/>
          <w:szCs w:val="24"/>
        </w:rPr>
      </w:pPr>
      <w:r w:rsidRPr="00916FC1">
        <w:rPr>
          <w:noProof/>
        </w:rPr>
        <w:drawing>
          <wp:inline distT="0" distB="0" distL="0" distR="0" wp14:anchorId="306A1122" wp14:editId="702013B9">
            <wp:extent cx="5039995" cy="7016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039995" cy="701675"/>
                    </a:xfrm>
                    <a:prstGeom prst="rect">
                      <a:avLst/>
                    </a:prstGeom>
                    <a:noFill/>
                    <a:ln>
                      <a:noFill/>
                    </a:ln>
                  </pic:spPr>
                </pic:pic>
              </a:graphicData>
            </a:graphic>
          </wp:inline>
        </w:drawing>
      </w:r>
    </w:p>
    <w:p w14:paraId="2FE4D16F" w14:textId="77777777" w:rsidR="006119EA" w:rsidRPr="00B877A4" w:rsidRDefault="006119EA" w:rsidP="006119EA">
      <w:pPr>
        <w:rPr>
          <w:rFonts w:ascii="Times New Roman" w:hAnsi="Times New Roman" w:cs="Times New Roman"/>
          <w:b/>
          <w:bCs/>
          <w:sz w:val="24"/>
          <w:szCs w:val="24"/>
          <w:lang w:val="en-ID"/>
        </w:rPr>
      </w:pPr>
    </w:p>
    <w:p w14:paraId="3C9F2DB1" w14:textId="77777777" w:rsidR="00ED1BE1" w:rsidRDefault="00ED1BE1" w:rsidP="00ED1BE1">
      <w:pPr>
        <w:spacing w:line="360" w:lineRule="auto"/>
        <w:jc w:val="both"/>
        <w:rPr>
          <w:rFonts w:ascii="Times New Roman" w:hAnsi="Times New Roman" w:cs="Times New Roman"/>
          <w:b/>
          <w:bCs/>
          <w:sz w:val="24"/>
          <w:szCs w:val="24"/>
        </w:rPr>
      </w:pPr>
    </w:p>
    <w:p w14:paraId="7A75EB7C" w14:textId="77777777" w:rsidR="00ED1BE1" w:rsidRPr="00ED1BE1" w:rsidRDefault="00ED1BE1" w:rsidP="00C503A0">
      <w:pPr>
        <w:spacing w:line="360" w:lineRule="auto"/>
        <w:jc w:val="both"/>
        <w:rPr>
          <w:rFonts w:ascii="Times New Roman" w:hAnsi="Times New Roman" w:cs="Times New Roman"/>
          <w:b/>
          <w:bCs/>
          <w:color w:val="2E74B5" w:themeColor="accent5" w:themeShade="BF"/>
          <w:sz w:val="24"/>
          <w:szCs w:val="24"/>
        </w:rPr>
      </w:pPr>
    </w:p>
    <w:sectPr w:rsidR="00ED1BE1" w:rsidRPr="00ED1BE1" w:rsidSect="00DB4B82">
      <w:headerReference w:type="default" r:id="rId43"/>
      <w:footerReference w:type="default" r:id="rId44"/>
      <w:headerReference w:type="first" r:id="rId45"/>
      <w:footerReference w:type="first" r:id="rId46"/>
      <w:pgSz w:w="11906" w:h="16838" w:code="9"/>
      <w:pgMar w:top="2268" w:right="1701" w:bottom="1701" w:left="2268" w:header="1134" w:footer="397" w:gutter="0"/>
      <w:pgNumType w:start="9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6F5B0" w14:textId="77777777" w:rsidR="009C5947" w:rsidRDefault="009C5947" w:rsidP="00F232FE">
      <w:pPr>
        <w:spacing w:after="0" w:line="240" w:lineRule="auto"/>
      </w:pPr>
      <w:r>
        <w:separator/>
      </w:r>
    </w:p>
  </w:endnote>
  <w:endnote w:type="continuationSeparator" w:id="0">
    <w:p w14:paraId="33F9FCC0" w14:textId="77777777" w:rsidR="009C5947" w:rsidRDefault="009C5947" w:rsidP="00F2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E8E4" w14:textId="5E22D983" w:rsidR="003E68E2" w:rsidRDefault="003E68E2">
    <w:pPr>
      <w:pStyle w:val="Footer"/>
      <w:jc w:val="center"/>
    </w:pPr>
  </w:p>
  <w:p w14:paraId="13FA05DC" w14:textId="77777777" w:rsidR="003E68E2" w:rsidRDefault="003E68E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423771"/>
      <w:docPartObj>
        <w:docPartGallery w:val="Page Numbers (Bottom of Page)"/>
        <w:docPartUnique/>
      </w:docPartObj>
    </w:sdtPr>
    <w:sdtEndPr>
      <w:rPr>
        <w:noProof/>
      </w:rPr>
    </w:sdtEndPr>
    <w:sdtContent>
      <w:p w14:paraId="129E4CB3" w14:textId="0957C2EC" w:rsidR="009F6FAC" w:rsidRDefault="009F6F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BA2C39" w14:textId="77777777" w:rsidR="003C5384" w:rsidRDefault="003C538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F6DD" w14:textId="3403CD6A" w:rsidR="006030AB" w:rsidRDefault="006030AB">
    <w:pPr>
      <w:pStyle w:val="Footer"/>
      <w:jc w:val="center"/>
    </w:pPr>
  </w:p>
  <w:p w14:paraId="393A3F7F" w14:textId="77777777" w:rsidR="006030AB" w:rsidRDefault="006030A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38EB" w14:textId="3676E05D" w:rsidR="00EC1413" w:rsidRDefault="00EC1413" w:rsidP="00EC1413">
    <w:pPr>
      <w:pStyle w:val="Footer"/>
    </w:pPr>
  </w:p>
  <w:p w14:paraId="63FC8070" w14:textId="77777777" w:rsidR="00EC1413" w:rsidRDefault="00EC14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042794"/>
      <w:docPartObj>
        <w:docPartGallery w:val="Page Numbers (Bottom of Page)"/>
        <w:docPartUnique/>
      </w:docPartObj>
    </w:sdtPr>
    <w:sdtEndPr>
      <w:rPr>
        <w:noProof/>
      </w:rPr>
    </w:sdtEndPr>
    <w:sdtContent>
      <w:p w14:paraId="7F023C89" w14:textId="13016E96" w:rsidR="001D3309" w:rsidRDefault="001D33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77DD2F" w14:textId="77777777" w:rsidR="007C2867" w:rsidRDefault="007C28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6134"/>
      <w:docPartObj>
        <w:docPartGallery w:val="Page Numbers (Bottom of Page)"/>
        <w:docPartUnique/>
      </w:docPartObj>
    </w:sdtPr>
    <w:sdtEndPr>
      <w:rPr>
        <w:noProof/>
      </w:rPr>
    </w:sdtEndPr>
    <w:sdtContent>
      <w:p w14:paraId="237B7875" w14:textId="77777777" w:rsidR="00AE408B" w:rsidRDefault="00AE4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C8EDC1" w14:textId="77777777" w:rsidR="00AE408B" w:rsidRDefault="00AE40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4DFC" w14:textId="7CDC669B" w:rsidR="00A46068" w:rsidRDefault="00A46068">
    <w:pPr>
      <w:pStyle w:val="Footer"/>
      <w:jc w:val="center"/>
    </w:pPr>
  </w:p>
  <w:p w14:paraId="70B27304" w14:textId="77777777" w:rsidR="00A46068" w:rsidRDefault="00A460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870422"/>
      <w:docPartObj>
        <w:docPartGallery w:val="Page Numbers (Bottom of Page)"/>
        <w:docPartUnique/>
      </w:docPartObj>
    </w:sdtPr>
    <w:sdtEndPr>
      <w:rPr>
        <w:noProof/>
      </w:rPr>
    </w:sdtEndPr>
    <w:sdtContent>
      <w:p w14:paraId="5082990D" w14:textId="59B804E4" w:rsidR="00ED3B61" w:rsidRDefault="008944C5">
        <w:pPr>
          <w:pStyle w:val="Footer"/>
          <w:jc w:val="center"/>
        </w:pPr>
        <w:r>
          <w:t>11</w:t>
        </w:r>
      </w:p>
    </w:sdtContent>
  </w:sdt>
  <w:p w14:paraId="3D366B27" w14:textId="77777777" w:rsidR="00ED3B61" w:rsidRDefault="00ED3B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465833"/>
      <w:docPartObj>
        <w:docPartGallery w:val="Page Numbers (Bottom of Page)"/>
        <w:docPartUnique/>
      </w:docPartObj>
    </w:sdtPr>
    <w:sdtEndPr>
      <w:rPr>
        <w:noProof/>
      </w:rPr>
    </w:sdtEndPr>
    <w:sdtContent>
      <w:p w14:paraId="66799B7E" w14:textId="3EE1090E" w:rsidR="00A46068" w:rsidRDefault="009C5947">
        <w:pPr>
          <w:pStyle w:val="Footer"/>
          <w:jc w:val="center"/>
        </w:pPr>
      </w:p>
    </w:sdtContent>
  </w:sdt>
  <w:p w14:paraId="642924B5" w14:textId="77777777" w:rsidR="00ED3B61" w:rsidRDefault="00ED3B6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4B7F" w14:textId="445DAB48" w:rsidR="003C5384" w:rsidRDefault="003C5384">
    <w:pPr>
      <w:pStyle w:val="Footer"/>
      <w:jc w:val="center"/>
    </w:pPr>
  </w:p>
  <w:p w14:paraId="368113CD" w14:textId="77777777" w:rsidR="00A46068" w:rsidRDefault="00A46068">
    <w:pPr>
      <w:pStyle w:val="Footer"/>
    </w:pPr>
  </w:p>
  <w:p w14:paraId="06ACBB87" w14:textId="77777777" w:rsidR="00881072" w:rsidRDefault="0088107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071858"/>
      <w:docPartObj>
        <w:docPartGallery w:val="Page Numbers (Bottom of Page)"/>
        <w:docPartUnique/>
      </w:docPartObj>
    </w:sdtPr>
    <w:sdtEndPr>
      <w:rPr>
        <w:noProof/>
      </w:rPr>
    </w:sdtEndPr>
    <w:sdtContent>
      <w:p w14:paraId="75668A71" w14:textId="3C36CEFC" w:rsidR="00EC1413" w:rsidRDefault="00EC14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29AE06" w14:textId="77777777" w:rsidR="00881072" w:rsidRDefault="00881072"/>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C70B3" w14:textId="0DFC5BF2" w:rsidR="00796F76" w:rsidRDefault="00796F76">
    <w:pPr>
      <w:pStyle w:val="Footer"/>
      <w:jc w:val="center"/>
    </w:pPr>
  </w:p>
  <w:p w14:paraId="3F5A1987" w14:textId="77777777" w:rsidR="00AE408B" w:rsidRDefault="00AE40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AB057" w14:textId="77777777" w:rsidR="009C5947" w:rsidRDefault="009C5947" w:rsidP="00F232FE">
      <w:pPr>
        <w:spacing w:after="0" w:line="240" w:lineRule="auto"/>
      </w:pPr>
      <w:r>
        <w:separator/>
      </w:r>
    </w:p>
  </w:footnote>
  <w:footnote w:type="continuationSeparator" w:id="0">
    <w:p w14:paraId="6690C70B" w14:textId="77777777" w:rsidR="009C5947" w:rsidRDefault="009C5947" w:rsidP="00F2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8F2F" w14:textId="09062DC7" w:rsidR="003E68E2" w:rsidRDefault="003E68E2">
    <w:pPr>
      <w:pStyle w:val="Header"/>
      <w:jc w:val="right"/>
    </w:pPr>
  </w:p>
  <w:p w14:paraId="6C7B7308" w14:textId="77777777" w:rsidR="003E68E2" w:rsidRDefault="003E68E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003650"/>
      <w:docPartObj>
        <w:docPartGallery w:val="Page Numbers (Top of Page)"/>
        <w:docPartUnique/>
      </w:docPartObj>
    </w:sdtPr>
    <w:sdtEndPr>
      <w:rPr>
        <w:noProof/>
      </w:rPr>
    </w:sdtEndPr>
    <w:sdtContent>
      <w:p w14:paraId="24F810ED" w14:textId="6A3E9CF3" w:rsidR="006030AB" w:rsidRDefault="009C5947">
        <w:pPr>
          <w:pStyle w:val="Header"/>
          <w:jc w:val="right"/>
        </w:pPr>
      </w:p>
    </w:sdtContent>
  </w:sdt>
  <w:p w14:paraId="1B73BC5A" w14:textId="77777777" w:rsidR="006030AB" w:rsidRDefault="006030A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256500"/>
      <w:docPartObj>
        <w:docPartGallery w:val="Page Numbers (Top of Page)"/>
        <w:docPartUnique/>
      </w:docPartObj>
    </w:sdtPr>
    <w:sdtEndPr>
      <w:rPr>
        <w:noProof/>
      </w:rPr>
    </w:sdtEndPr>
    <w:sdtContent>
      <w:p w14:paraId="4B4276DF" w14:textId="0AD9BCF3" w:rsidR="00BD576A" w:rsidRDefault="00BD576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96D8972" w14:textId="77777777" w:rsidR="006030AB" w:rsidRDefault="006030A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90402"/>
      <w:docPartObj>
        <w:docPartGallery w:val="Page Numbers (Top of Page)"/>
        <w:docPartUnique/>
      </w:docPartObj>
    </w:sdtPr>
    <w:sdtEndPr>
      <w:rPr>
        <w:noProof/>
      </w:rPr>
    </w:sdtEndPr>
    <w:sdtContent>
      <w:p w14:paraId="5A9F01A2" w14:textId="47A7968E" w:rsidR="00EC1413" w:rsidRDefault="00EC141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9B8B8C8" w14:textId="77777777" w:rsidR="00EC1413" w:rsidRDefault="00EC1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1CD6A" w14:textId="18BDFF71" w:rsidR="00E4340E" w:rsidRDefault="00E4340E" w:rsidP="00E4340E">
    <w:pPr>
      <w:pStyle w:val="Header"/>
      <w:rPr>
        <w:color w:val="4472C4" w:themeColor="accent1"/>
        <w:sz w:val="28"/>
        <w:szCs w:val="28"/>
      </w:rPr>
    </w:pPr>
  </w:p>
  <w:p w14:paraId="2DB56FA2" w14:textId="77777777" w:rsidR="00E4340E" w:rsidRDefault="00E434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ACB20" w14:textId="77777777" w:rsidR="007C2867" w:rsidRDefault="007C2867">
    <w:pPr>
      <w:pStyle w:val="Header"/>
      <w:jc w:val="right"/>
    </w:pPr>
  </w:p>
  <w:p w14:paraId="651F4DD5" w14:textId="77777777" w:rsidR="007C2867" w:rsidRDefault="007C28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9B08" w14:textId="77777777" w:rsidR="00AE408B" w:rsidRDefault="00AE408B" w:rsidP="00E4340E">
    <w:pPr>
      <w:pStyle w:val="Header"/>
      <w:rPr>
        <w:color w:val="4472C4" w:themeColor="accent1"/>
        <w:sz w:val="28"/>
        <w:szCs w:val="28"/>
      </w:rPr>
    </w:pPr>
  </w:p>
  <w:p w14:paraId="48AD41D2" w14:textId="77777777" w:rsidR="00AE408B" w:rsidRDefault="00AE40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8654"/>
      <w:docPartObj>
        <w:docPartGallery w:val="Page Numbers (Top of Page)"/>
        <w:docPartUnique/>
      </w:docPartObj>
    </w:sdtPr>
    <w:sdtEndPr>
      <w:rPr>
        <w:noProof/>
      </w:rPr>
    </w:sdtEndPr>
    <w:sdtContent>
      <w:p w14:paraId="64E20443" w14:textId="6BD5B2A2" w:rsidR="00A46068" w:rsidRDefault="00A4606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5F2E3B" w14:textId="77777777" w:rsidR="003E68E2" w:rsidRDefault="003E68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50352" w14:textId="1C19B8E8" w:rsidR="00A46068" w:rsidRDefault="00A46068">
    <w:pPr>
      <w:pStyle w:val="Header"/>
      <w:jc w:val="right"/>
    </w:pPr>
  </w:p>
  <w:p w14:paraId="777D2798" w14:textId="77777777" w:rsidR="00A46068" w:rsidRDefault="00A4606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440268"/>
      <w:docPartObj>
        <w:docPartGallery w:val="Page Numbers (Top of Page)"/>
        <w:docPartUnique/>
      </w:docPartObj>
    </w:sdtPr>
    <w:sdtEndPr>
      <w:rPr>
        <w:noProof/>
      </w:rPr>
    </w:sdtEndPr>
    <w:sdtContent>
      <w:p w14:paraId="1B65E23F" w14:textId="13988FFF" w:rsidR="00060708" w:rsidRDefault="0006070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0256124" w14:textId="77777777" w:rsidR="00ED3B61" w:rsidRDefault="00ED3B6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647478"/>
      <w:docPartObj>
        <w:docPartGallery w:val="Page Numbers (Top of Page)"/>
        <w:docPartUnique/>
      </w:docPartObj>
    </w:sdtPr>
    <w:sdtEndPr>
      <w:rPr>
        <w:noProof/>
      </w:rPr>
    </w:sdtEndPr>
    <w:sdtContent>
      <w:p w14:paraId="029D17EA" w14:textId="407F6545" w:rsidR="00101C73" w:rsidRDefault="00101C7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755B6C" w14:textId="77777777" w:rsidR="00A46068" w:rsidRDefault="00A46068">
    <w:pPr>
      <w:pStyle w:val="Header"/>
    </w:pPr>
  </w:p>
  <w:p w14:paraId="286EF79C" w14:textId="77777777" w:rsidR="00881072" w:rsidRDefault="0088107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793205"/>
      <w:docPartObj>
        <w:docPartGallery w:val="Page Numbers (Top of Page)"/>
        <w:docPartUnique/>
      </w:docPartObj>
    </w:sdtPr>
    <w:sdtEndPr>
      <w:rPr>
        <w:noProof/>
      </w:rPr>
    </w:sdtEndPr>
    <w:sdtContent>
      <w:p w14:paraId="256002CC" w14:textId="1E598AA4" w:rsidR="00AC291E" w:rsidRDefault="00AC291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B145134" w14:textId="77777777" w:rsidR="001D3309" w:rsidRDefault="001D33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F97"/>
    <w:multiLevelType w:val="hybridMultilevel"/>
    <w:tmpl w:val="8DCAFE48"/>
    <w:lvl w:ilvl="0" w:tplc="FFFFFFFF">
      <w:start w:val="1"/>
      <w:numFmt w:val="decimal"/>
      <w:lvlText w:val="%1."/>
      <w:lvlJc w:val="left"/>
      <w:pPr>
        <w:ind w:left="-131" w:hanging="360"/>
      </w:pPr>
      <w:rPr>
        <w:rFonts w:ascii="A" w:hAnsi="A" w:hint="default"/>
      </w:rPr>
    </w:lvl>
    <w:lvl w:ilvl="1" w:tplc="FFFFFFFF" w:tentative="1">
      <w:start w:val="1"/>
      <w:numFmt w:val="lowerLetter"/>
      <w:lvlText w:val="%2."/>
      <w:lvlJc w:val="left"/>
      <w:pPr>
        <w:ind w:left="589" w:hanging="360"/>
      </w:pPr>
    </w:lvl>
    <w:lvl w:ilvl="2" w:tplc="FFFFFFFF" w:tentative="1">
      <w:start w:val="1"/>
      <w:numFmt w:val="lowerRoman"/>
      <w:lvlText w:val="%3."/>
      <w:lvlJc w:val="right"/>
      <w:pPr>
        <w:ind w:left="1309" w:hanging="180"/>
      </w:p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1" w15:restartNumberingAfterBreak="0">
    <w:nsid w:val="01A41320"/>
    <w:multiLevelType w:val="hybridMultilevel"/>
    <w:tmpl w:val="EE9A18CA"/>
    <w:lvl w:ilvl="0" w:tplc="95A68B06">
      <w:start w:val="4"/>
      <w:numFmt w:val="decimal"/>
      <w:lvlText w:val="3.%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9086E"/>
    <w:multiLevelType w:val="hybridMultilevel"/>
    <w:tmpl w:val="160E7026"/>
    <w:lvl w:ilvl="0" w:tplc="131A3A1E">
      <w:start w:val="1"/>
      <w:numFmt w:val="decimal"/>
      <w:lvlText w:val="5.%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86ADC"/>
    <w:multiLevelType w:val="hybridMultilevel"/>
    <w:tmpl w:val="A670B9D0"/>
    <w:lvl w:ilvl="0" w:tplc="9926BA56">
      <w:start w:val="2"/>
      <w:numFmt w:val="decimal"/>
      <w:lvlText w:val="%1."/>
      <w:lvlJc w:val="left"/>
      <w:pPr>
        <w:ind w:left="720" w:hanging="360"/>
      </w:pPr>
      <w:rPr>
        <w:rFonts w:ascii="A" w:hAn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00FD0"/>
    <w:multiLevelType w:val="hybridMultilevel"/>
    <w:tmpl w:val="E90AD642"/>
    <w:lvl w:ilvl="0" w:tplc="4AAE8734">
      <w:start w:val="1"/>
      <w:numFmt w:val="decimal"/>
      <w:lvlText w:val="%1."/>
      <w:lvlJc w:val="left"/>
      <w:pPr>
        <w:ind w:left="720" w:hanging="360"/>
      </w:pPr>
      <w:rPr>
        <w:rFonts w:ascii="A" w:hAnsi="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24E32"/>
    <w:multiLevelType w:val="hybridMultilevel"/>
    <w:tmpl w:val="51EAF23A"/>
    <w:lvl w:ilvl="0" w:tplc="04090019">
      <w:start w:val="1"/>
      <w:numFmt w:val="low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6" w15:restartNumberingAfterBreak="0">
    <w:nsid w:val="0E951567"/>
    <w:multiLevelType w:val="hybridMultilevel"/>
    <w:tmpl w:val="FF0E54FC"/>
    <w:lvl w:ilvl="0" w:tplc="C916EEF6">
      <w:start w:val="1"/>
      <w:numFmt w:val="decimal"/>
      <w:pStyle w:val="Heading2"/>
      <w:lvlText w:val="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D6D2F"/>
    <w:multiLevelType w:val="hybridMultilevel"/>
    <w:tmpl w:val="60CA86A4"/>
    <w:lvl w:ilvl="0" w:tplc="FFFFFFFF">
      <w:start w:val="1"/>
      <w:numFmt w:val="lowerLetter"/>
      <w:lvlText w:val="%1."/>
      <w:lvlJc w:val="left"/>
      <w:pPr>
        <w:ind w:left="1440" w:hanging="360"/>
      </w:pPr>
      <w:rPr>
        <w:rFonts w:ascii="A" w:hAnsi="A"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5505ED4"/>
    <w:multiLevelType w:val="hybridMultilevel"/>
    <w:tmpl w:val="76169936"/>
    <w:lvl w:ilvl="0" w:tplc="086424F8">
      <w:start w:val="1"/>
      <w:numFmt w:val="upperLetter"/>
      <w:lvlText w:val="%1."/>
      <w:lvlJc w:val="left"/>
      <w:pPr>
        <w:ind w:left="1429" w:hanging="360"/>
      </w:pPr>
      <w:rPr>
        <w:rFonts w:ascii="A" w:hAnsi="A"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159D4C5C"/>
    <w:multiLevelType w:val="hybridMultilevel"/>
    <w:tmpl w:val="6344985A"/>
    <w:lvl w:ilvl="0" w:tplc="B85AC2B2">
      <w:start w:val="1"/>
      <w:numFmt w:val="lowerLetter"/>
      <w:lvlText w:val="%1."/>
      <w:lvlJc w:val="left"/>
      <w:pPr>
        <w:ind w:left="1182" w:hanging="360"/>
      </w:pPr>
      <w:rPr>
        <w:rFonts w:ascii="A" w:hAnsi="A"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0" w15:restartNumberingAfterBreak="0">
    <w:nsid w:val="1869185E"/>
    <w:multiLevelType w:val="hybridMultilevel"/>
    <w:tmpl w:val="1734866A"/>
    <w:lvl w:ilvl="0" w:tplc="98C43240">
      <w:start w:val="4"/>
      <w:numFmt w:val="decimal"/>
      <w:lvlText w:val="2.%1.3"/>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301F3"/>
    <w:multiLevelType w:val="hybridMultilevel"/>
    <w:tmpl w:val="6B562978"/>
    <w:lvl w:ilvl="0" w:tplc="FFFFFFFF">
      <w:start w:val="1"/>
      <w:numFmt w:val="lowerLetter"/>
      <w:lvlText w:val="%1."/>
      <w:lvlJc w:val="left"/>
      <w:pPr>
        <w:ind w:left="1440" w:hanging="360"/>
      </w:pPr>
      <w:rPr>
        <w:rFonts w:ascii="A" w:hAnsi="A"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EDC2686"/>
    <w:multiLevelType w:val="hybridMultilevel"/>
    <w:tmpl w:val="72D021E6"/>
    <w:lvl w:ilvl="0" w:tplc="F880123A">
      <w:start w:val="5"/>
      <w:numFmt w:val="decimal"/>
      <w:lvlText w:val="4.%1.3"/>
      <w:lvlJc w:val="left"/>
      <w:pPr>
        <w:ind w:left="1429" w:hanging="360"/>
      </w:pPr>
      <w:rPr>
        <w:rFonts w:ascii="Times New Roman" w:hAnsi="Times New Roman" w:cs="Times New Roman" w:hint="default"/>
        <w:b/>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1EFC5D77"/>
    <w:multiLevelType w:val="hybridMultilevel"/>
    <w:tmpl w:val="2848A9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1A5B76"/>
    <w:multiLevelType w:val="hybridMultilevel"/>
    <w:tmpl w:val="1E04FE46"/>
    <w:lvl w:ilvl="0" w:tplc="4190A944">
      <w:start w:val="5"/>
      <w:numFmt w:val="decimal"/>
      <w:lvlText w:val="4.%1.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0200B"/>
    <w:multiLevelType w:val="hybridMultilevel"/>
    <w:tmpl w:val="55DC7424"/>
    <w:lvl w:ilvl="0" w:tplc="E3889D6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0D0F3C"/>
    <w:multiLevelType w:val="hybridMultilevel"/>
    <w:tmpl w:val="0076ED4E"/>
    <w:lvl w:ilvl="0" w:tplc="77DE0D56">
      <w:start w:val="2"/>
      <w:numFmt w:val="decimal"/>
      <w:pStyle w:val="Heading4"/>
      <w:lvlText w:val="4.%1.1.2"/>
      <w:lvlJc w:val="left"/>
      <w:pPr>
        <w:ind w:left="1800" w:hanging="360"/>
      </w:pPr>
      <w:rPr>
        <w:rFonts w:ascii="Times New Roman" w:hAnsi="Times New Roman" w:cs="Times New Roman"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30418D7"/>
    <w:multiLevelType w:val="hybridMultilevel"/>
    <w:tmpl w:val="7BCA5712"/>
    <w:lvl w:ilvl="0" w:tplc="FFFFFFFF">
      <w:start w:val="1"/>
      <w:numFmt w:val="decimal"/>
      <w:lvlText w:val="%1."/>
      <w:lvlJc w:val="left"/>
      <w:pPr>
        <w:ind w:left="720" w:hanging="360"/>
      </w:pPr>
      <w:rPr>
        <w:rFonts w:ascii="A" w:hAn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4C4447"/>
    <w:multiLevelType w:val="hybridMultilevel"/>
    <w:tmpl w:val="1C786C74"/>
    <w:lvl w:ilvl="0" w:tplc="FF005F06">
      <w:start w:val="1"/>
      <w:numFmt w:val="decimal"/>
      <w:lvlText w:val="%1."/>
      <w:lvlJc w:val="left"/>
      <w:pPr>
        <w:ind w:left="720" w:hanging="360"/>
      </w:pPr>
      <w:rPr>
        <w:rFonts w:ascii="Times New Roman" w:hAnsi="Times New Roman" w:cs="Times New Roman" w:hint="default"/>
        <w:b w:val="0"/>
        <w:bCs/>
        <w:sz w:val="24"/>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9102FD"/>
    <w:multiLevelType w:val="hybridMultilevel"/>
    <w:tmpl w:val="EE5CD33E"/>
    <w:lvl w:ilvl="0" w:tplc="943C34C4">
      <w:start w:val="1"/>
      <w:numFmt w:val="decimal"/>
      <w:lvlText w:val="%1."/>
      <w:lvlJc w:val="left"/>
      <w:pPr>
        <w:ind w:left="720" w:hanging="360"/>
      </w:pPr>
      <w:rPr>
        <w:rFonts w:ascii="A" w:hAn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954EBF"/>
    <w:multiLevelType w:val="hybridMultilevel"/>
    <w:tmpl w:val="4BA0D290"/>
    <w:lvl w:ilvl="0" w:tplc="C100BC18">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E13092"/>
    <w:multiLevelType w:val="hybridMultilevel"/>
    <w:tmpl w:val="F662D1F2"/>
    <w:lvl w:ilvl="0" w:tplc="711CDB4C">
      <w:start w:val="1"/>
      <w:numFmt w:val="decimal"/>
      <w:lvlText w:val="1.%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27B87DF1"/>
    <w:multiLevelType w:val="hybridMultilevel"/>
    <w:tmpl w:val="10061254"/>
    <w:lvl w:ilvl="0" w:tplc="457E8968">
      <w:start w:val="1"/>
      <w:numFmt w:val="decimal"/>
      <w:lvlText w:val="3.%1"/>
      <w:lvlJc w:val="left"/>
      <w:pPr>
        <w:ind w:left="1020" w:hanging="360"/>
      </w:pPr>
      <w:rPr>
        <w:rFonts w:ascii="Times New Roman" w:hAnsi="Times New Roman" w:cs="Times New Roman"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3" w15:restartNumberingAfterBreak="0">
    <w:nsid w:val="2A5C3442"/>
    <w:multiLevelType w:val="hybridMultilevel"/>
    <w:tmpl w:val="D55CD94A"/>
    <w:lvl w:ilvl="0" w:tplc="911C7E80">
      <w:start w:val="2"/>
      <w:numFmt w:val="decimal"/>
      <w:lvlText w:val="4.%1.4"/>
      <w:lvlJc w:val="left"/>
      <w:pPr>
        <w:ind w:left="1429"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9B1B7C"/>
    <w:multiLevelType w:val="hybridMultilevel"/>
    <w:tmpl w:val="573E59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1235896"/>
    <w:multiLevelType w:val="hybridMultilevel"/>
    <w:tmpl w:val="C538B1AA"/>
    <w:lvl w:ilvl="0" w:tplc="36F81798">
      <w:start w:val="2"/>
      <w:numFmt w:val="decimal"/>
      <w:lvlText w:val="4.%1.3"/>
      <w:lvlJc w:val="left"/>
      <w:pPr>
        <w:ind w:left="2880" w:hanging="360"/>
      </w:pPr>
      <w:rPr>
        <w:rFonts w:ascii="Times New Roman" w:hAnsi="Times New Roman" w:cs="Times New Roman" w:hint="default"/>
        <w:b/>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32AF2074"/>
    <w:multiLevelType w:val="hybridMultilevel"/>
    <w:tmpl w:val="71F8D736"/>
    <w:lvl w:ilvl="0" w:tplc="FFFFFFFF">
      <w:start w:val="1"/>
      <w:numFmt w:val="decimal"/>
      <w:lvlText w:val="%1."/>
      <w:lvlJc w:val="left"/>
      <w:pPr>
        <w:ind w:left="720" w:hanging="360"/>
      </w:pPr>
      <w:rPr>
        <w:rFonts w:ascii="A" w:hAn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5466B59"/>
    <w:multiLevelType w:val="multilevel"/>
    <w:tmpl w:val="210C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C87EF5"/>
    <w:multiLevelType w:val="hybridMultilevel"/>
    <w:tmpl w:val="AF98D684"/>
    <w:lvl w:ilvl="0" w:tplc="911C7E80">
      <w:start w:val="2"/>
      <w:numFmt w:val="decimal"/>
      <w:lvlText w:val="4.%1.4"/>
      <w:lvlJc w:val="left"/>
      <w:pPr>
        <w:ind w:left="1429" w:hanging="360"/>
      </w:pPr>
      <w:rPr>
        <w:rFonts w:ascii="Times New Roman" w:hAnsi="Times New Roman"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3B8808B9"/>
    <w:multiLevelType w:val="hybridMultilevel"/>
    <w:tmpl w:val="19841C14"/>
    <w:lvl w:ilvl="0" w:tplc="9C004F64">
      <w:start w:val="1"/>
      <w:numFmt w:val="decimal"/>
      <w:lvlText w:val="2.%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0" w15:restartNumberingAfterBreak="0">
    <w:nsid w:val="3C9A1DA6"/>
    <w:multiLevelType w:val="hybridMultilevel"/>
    <w:tmpl w:val="03B6B5D2"/>
    <w:lvl w:ilvl="0" w:tplc="F1F4D034">
      <w:start w:val="2"/>
      <w:numFmt w:val="decimal"/>
      <w:lvlText w:val="4.%1.2"/>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D829A9"/>
    <w:multiLevelType w:val="hybridMultilevel"/>
    <w:tmpl w:val="E638808E"/>
    <w:lvl w:ilvl="0" w:tplc="01985DD8">
      <w:start w:val="3"/>
      <w:numFmt w:val="decimal"/>
      <w:lvlText w:val="4.%1.3"/>
      <w:lvlJc w:val="left"/>
      <w:pPr>
        <w:ind w:left="180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FC7E9A"/>
    <w:multiLevelType w:val="hybridMultilevel"/>
    <w:tmpl w:val="BEE4B8D6"/>
    <w:lvl w:ilvl="0" w:tplc="9B00F8BE">
      <w:start w:val="2"/>
      <w:numFmt w:val="decimal"/>
      <w:lvlText w:val="4.%1.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850B02"/>
    <w:multiLevelType w:val="hybridMultilevel"/>
    <w:tmpl w:val="FE5E25EA"/>
    <w:lvl w:ilvl="0" w:tplc="1EDEA2F6">
      <w:start w:val="6"/>
      <w:numFmt w:val="decimal"/>
      <w:lvlText w:val="3.%1.3"/>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503A79"/>
    <w:multiLevelType w:val="hybridMultilevel"/>
    <w:tmpl w:val="802EF2A8"/>
    <w:lvl w:ilvl="0" w:tplc="FFFFFFFF">
      <w:start w:val="1"/>
      <w:numFmt w:val="decimal"/>
      <w:lvlText w:val="%1."/>
      <w:lvlJc w:val="left"/>
      <w:pPr>
        <w:ind w:left="720" w:hanging="360"/>
      </w:pPr>
      <w:rPr>
        <w:rFonts w:ascii="A" w:hAn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6CE1B02"/>
    <w:multiLevelType w:val="hybridMultilevel"/>
    <w:tmpl w:val="9AE485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B2928D0"/>
    <w:multiLevelType w:val="hybridMultilevel"/>
    <w:tmpl w:val="609E23A6"/>
    <w:lvl w:ilvl="0" w:tplc="FFFFFFFF">
      <w:start w:val="1"/>
      <w:numFmt w:val="decimal"/>
      <w:lvlText w:val="%1."/>
      <w:lvlJc w:val="left"/>
      <w:pPr>
        <w:ind w:left="720" w:hanging="360"/>
      </w:pPr>
      <w:rPr>
        <w:rFonts w:ascii="A" w:hAn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BDA2910"/>
    <w:multiLevelType w:val="hybridMultilevel"/>
    <w:tmpl w:val="07EC5802"/>
    <w:lvl w:ilvl="0" w:tplc="FFFFFFFF">
      <w:start w:val="1"/>
      <w:numFmt w:val="lowerLetter"/>
      <w:lvlText w:val="%1."/>
      <w:lvlJc w:val="left"/>
      <w:pPr>
        <w:ind w:left="1213" w:hanging="360"/>
      </w:pPr>
      <w:rPr>
        <w:rFonts w:ascii="A" w:hAnsi="A" w:hint="default"/>
      </w:rPr>
    </w:lvl>
    <w:lvl w:ilvl="1" w:tplc="FFFFFFFF" w:tentative="1">
      <w:start w:val="1"/>
      <w:numFmt w:val="lowerLetter"/>
      <w:lvlText w:val="%2."/>
      <w:lvlJc w:val="left"/>
      <w:pPr>
        <w:ind w:left="1933" w:hanging="360"/>
      </w:pPr>
    </w:lvl>
    <w:lvl w:ilvl="2" w:tplc="FFFFFFFF" w:tentative="1">
      <w:start w:val="1"/>
      <w:numFmt w:val="lowerRoman"/>
      <w:lvlText w:val="%3."/>
      <w:lvlJc w:val="right"/>
      <w:pPr>
        <w:ind w:left="2653" w:hanging="180"/>
      </w:pPr>
    </w:lvl>
    <w:lvl w:ilvl="3" w:tplc="FFFFFFFF" w:tentative="1">
      <w:start w:val="1"/>
      <w:numFmt w:val="decimal"/>
      <w:lvlText w:val="%4."/>
      <w:lvlJc w:val="left"/>
      <w:pPr>
        <w:ind w:left="3373" w:hanging="360"/>
      </w:pPr>
    </w:lvl>
    <w:lvl w:ilvl="4" w:tplc="FFFFFFFF" w:tentative="1">
      <w:start w:val="1"/>
      <w:numFmt w:val="lowerLetter"/>
      <w:lvlText w:val="%5."/>
      <w:lvlJc w:val="left"/>
      <w:pPr>
        <w:ind w:left="4093" w:hanging="360"/>
      </w:pPr>
    </w:lvl>
    <w:lvl w:ilvl="5" w:tplc="FFFFFFFF" w:tentative="1">
      <w:start w:val="1"/>
      <w:numFmt w:val="lowerRoman"/>
      <w:lvlText w:val="%6."/>
      <w:lvlJc w:val="right"/>
      <w:pPr>
        <w:ind w:left="4813" w:hanging="180"/>
      </w:pPr>
    </w:lvl>
    <w:lvl w:ilvl="6" w:tplc="FFFFFFFF" w:tentative="1">
      <w:start w:val="1"/>
      <w:numFmt w:val="decimal"/>
      <w:lvlText w:val="%7."/>
      <w:lvlJc w:val="left"/>
      <w:pPr>
        <w:ind w:left="5533" w:hanging="360"/>
      </w:pPr>
    </w:lvl>
    <w:lvl w:ilvl="7" w:tplc="FFFFFFFF" w:tentative="1">
      <w:start w:val="1"/>
      <w:numFmt w:val="lowerLetter"/>
      <w:lvlText w:val="%8."/>
      <w:lvlJc w:val="left"/>
      <w:pPr>
        <w:ind w:left="6253" w:hanging="360"/>
      </w:pPr>
    </w:lvl>
    <w:lvl w:ilvl="8" w:tplc="FFFFFFFF" w:tentative="1">
      <w:start w:val="1"/>
      <w:numFmt w:val="lowerRoman"/>
      <w:lvlText w:val="%9."/>
      <w:lvlJc w:val="right"/>
      <w:pPr>
        <w:ind w:left="6973" w:hanging="180"/>
      </w:pPr>
    </w:lvl>
  </w:abstractNum>
  <w:abstractNum w:abstractNumId="38" w15:restartNumberingAfterBreak="0">
    <w:nsid w:val="4BE56021"/>
    <w:multiLevelType w:val="hybridMultilevel"/>
    <w:tmpl w:val="C23268A8"/>
    <w:lvl w:ilvl="0" w:tplc="FFD09294">
      <w:start w:val="6"/>
      <w:numFmt w:val="decimal"/>
      <w:lvlText w:val="3.%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CF6681"/>
    <w:multiLevelType w:val="hybridMultilevel"/>
    <w:tmpl w:val="4A8C6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C71066"/>
    <w:multiLevelType w:val="hybridMultilevel"/>
    <w:tmpl w:val="D5CC86B0"/>
    <w:lvl w:ilvl="0" w:tplc="FFFFFFFF">
      <w:start w:val="1"/>
      <w:numFmt w:val="decimal"/>
      <w:lvlText w:val="%1."/>
      <w:lvlJc w:val="left"/>
      <w:pPr>
        <w:ind w:left="720" w:hanging="360"/>
      </w:pPr>
      <w:rPr>
        <w:rFonts w:ascii="A" w:hAn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E9610F2"/>
    <w:multiLevelType w:val="hybridMultilevel"/>
    <w:tmpl w:val="3CE47D20"/>
    <w:lvl w:ilvl="0" w:tplc="B85AC2B2">
      <w:start w:val="1"/>
      <w:numFmt w:val="lowerLetter"/>
      <w:lvlText w:val="%1."/>
      <w:lvlJc w:val="left"/>
      <w:pPr>
        <w:ind w:left="1440" w:hanging="360"/>
      </w:pPr>
      <w:rPr>
        <w:rFonts w:ascii="A" w:hAns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EB42690"/>
    <w:multiLevelType w:val="hybridMultilevel"/>
    <w:tmpl w:val="2FD2D066"/>
    <w:lvl w:ilvl="0" w:tplc="FFFFFFFF">
      <w:start w:val="1"/>
      <w:numFmt w:val="decimal"/>
      <w:lvlText w:val="%1."/>
      <w:lvlJc w:val="left"/>
      <w:pPr>
        <w:ind w:left="720" w:hanging="360"/>
      </w:pPr>
      <w:rPr>
        <w:rFonts w:ascii="A" w:hAn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476B18"/>
    <w:multiLevelType w:val="hybridMultilevel"/>
    <w:tmpl w:val="BFD61186"/>
    <w:lvl w:ilvl="0" w:tplc="A1F0FDFA">
      <w:start w:val="2"/>
      <w:numFmt w:val="decimal"/>
      <w:lvlText w:val="4.%1.2"/>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BBE5303"/>
    <w:multiLevelType w:val="hybridMultilevel"/>
    <w:tmpl w:val="A1D03AA6"/>
    <w:lvl w:ilvl="0" w:tplc="ED7EA65A">
      <w:start w:val="2"/>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154DCC"/>
    <w:multiLevelType w:val="hybridMultilevel"/>
    <w:tmpl w:val="B5D655A0"/>
    <w:lvl w:ilvl="0" w:tplc="A18847D2">
      <w:start w:val="2"/>
      <w:numFmt w:val="decimal"/>
      <w:lvlText w:val="4.%1.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DD5A19"/>
    <w:multiLevelType w:val="hybridMultilevel"/>
    <w:tmpl w:val="62A826FE"/>
    <w:lvl w:ilvl="0" w:tplc="CDC21A70">
      <w:start w:val="6"/>
      <w:numFmt w:val="decimal"/>
      <w:lvlText w:val="3.%1.2"/>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1F478B"/>
    <w:multiLevelType w:val="hybridMultilevel"/>
    <w:tmpl w:val="70D07A44"/>
    <w:lvl w:ilvl="0" w:tplc="FFFFFFFF">
      <w:start w:val="1"/>
      <w:numFmt w:val="decimal"/>
      <w:lvlText w:val="%1."/>
      <w:lvlJc w:val="left"/>
      <w:pPr>
        <w:ind w:left="720" w:hanging="360"/>
      </w:pPr>
      <w:rPr>
        <w:rFonts w:ascii="A" w:hAn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EEA7414"/>
    <w:multiLevelType w:val="hybridMultilevel"/>
    <w:tmpl w:val="C66CB3F8"/>
    <w:lvl w:ilvl="0" w:tplc="1D14CF82">
      <w:start w:val="2"/>
      <w:numFmt w:val="decimal"/>
      <w:lvlText w:val="3.%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0A60F82"/>
    <w:multiLevelType w:val="hybridMultilevel"/>
    <w:tmpl w:val="69E621D0"/>
    <w:lvl w:ilvl="0" w:tplc="FFFFFFFF">
      <w:start w:val="1"/>
      <w:numFmt w:val="decimal"/>
      <w:lvlText w:val="%1."/>
      <w:lvlJc w:val="left"/>
      <w:pPr>
        <w:ind w:left="720" w:hanging="360"/>
      </w:pPr>
      <w:rPr>
        <w:rFonts w:ascii="A" w:hAn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128032C"/>
    <w:multiLevelType w:val="hybridMultilevel"/>
    <w:tmpl w:val="A894D4E6"/>
    <w:lvl w:ilvl="0" w:tplc="13B45A46">
      <w:start w:val="2"/>
      <w:numFmt w:val="decimal"/>
      <w:lvlText w:val="4.%1.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4F14515"/>
    <w:multiLevelType w:val="hybridMultilevel"/>
    <w:tmpl w:val="96C805E4"/>
    <w:lvl w:ilvl="0" w:tplc="8C8072C0">
      <w:start w:val="1"/>
      <w:numFmt w:val="decimal"/>
      <w:lvlText w:val="4.%1.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621FAD"/>
    <w:multiLevelType w:val="hybridMultilevel"/>
    <w:tmpl w:val="B28AE1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4D6614"/>
    <w:multiLevelType w:val="hybridMultilevel"/>
    <w:tmpl w:val="469C19F2"/>
    <w:lvl w:ilvl="0" w:tplc="B85AC2B2">
      <w:start w:val="1"/>
      <w:numFmt w:val="lowerLetter"/>
      <w:lvlText w:val="%1."/>
      <w:lvlJc w:val="left"/>
      <w:pPr>
        <w:ind w:left="1440" w:hanging="360"/>
      </w:pPr>
      <w:rPr>
        <w:rFonts w:ascii="A" w:hAns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8A41790"/>
    <w:multiLevelType w:val="hybridMultilevel"/>
    <w:tmpl w:val="9A88E2C8"/>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5" w15:restartNumberingAfterBreak="0">
    <w:nsid w:val="68DE6CD4"/>
    <w:multiLevelType w:val="hybridMultilevel"/>
    <w:tmpl w:val="89785DCC"/>
    <w:lvl w:ilvl="0" w:tplc="943C34C4">
      <w:start w:val="1"/>
      <w:numFmt w:val="decimal"/>
      <w:lvlText w:val="%1."/>
      <w:lvlJc w:val="left"/>
      <w:pPr>
        <w:ind w:left="720" w:hanging="360"/>
      </w:pPr>
      <w:rPr>
        <w:rFonts w:ascii="A" w:hAn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F0498E"/>
    <w:multiLevelType w:val="hybridMultilevel"/>
    <w:tmpl w:val="26C6D90C"/>
    <w:lvl w:ilvl="0" w:tplc="ABF2F168">
      <w:start w:val="2"/>
      <w:numFmt w:val="lowerLetter"/>
      <w:lvlText w:val="%1."/>
      <w:lvlJc w:val="left"/>
      <w:pPr>
        <w:ind w:left="1440" w:hanging="360"/>
      </w:pPr>
      <w:rPr>
        <w:rFonts w:ascii="A" w:hAn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E020464"/>
    <w:multiLevelType w:val="hybridMultilevel"/>
    <w:tmpl w:val="3B40724C"/>
    <w:lvl w:ilvl="0" w:tplc="B85AC2B2">
      <w:start w:val="1"/>
      <w:numFmt w:val="lowerLetter"/>
      <w:lvlText w:val="%1."/>
      <w:lvlJc w:val="left"/>
      <w:pPr>
        <w:ind w:left="1182" w:hanging="360"/>
      </w:pPr>
      <w:rPr>
        <w:rFonts w:ascii="A" w:hAnsi="A"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58" w15:restartNumberingAfterBreak="0">
    <w:nsid w:val="70220638"/>
    <w:multiLevelType w:val="hybridMultilevel"/>
    <w:tmpl w:val="8D4E66D2"/>
    <w:lvl w:ilvl="0" w:tplc="A846272A">
      <w:start w:val="2"/>
      <w:numFmt w:val="lowerLetter"/>
      <w:lvlText w:val="%1."/>
      <w:lvlJc w:val="left"/>
      <w:pPr>
        <w:ind w:left="1440" w:hanging="360"/>
      </w:pPr>
      <w:rPr>
        <w:rFonts w:ascii="A" w:hAn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2C24AF"/>
    <w:multiLevelType w:val="hybridMultilevel"/>
    <w:tmpl w:val="0B1A3624"/>
    <w:lvl w:ilvl="0" w:tplc="8B68AD24">
      <w:start w:val="2"/>
      <w:numFmt w:val="lowerLetter"/>
      <w:lvlText w:val="%1."/>
      <w:lvlJc w:val="left"/>
      <w:pPr>
        <w:ind w:left="1440" w:hanging="360"/>
      </w:pPr>
      <w:rPr>
        <w:rFonts w:ascii="A" w:hAn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41141B"/>
    <w:multiLevelType w:val="hybridMultilevel"/>
    <w:tmpl w:val="F1AE3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602F04"/>
    <w:multiLevelType w:val="hybridMultilevel"/>
    <w:tmpl w:val="CD002B92"/>
    <w:lvl w:ilvl="0" w:tplc="730630B8">
      <w:start w:val="4"/>
      <w:numFmt w:val="decimal"/>
      <w:lvlText w:val="2.%1.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7242A6"/>
    <w:multiLevelType w:val="hybridMultilevel"/>
    <w:tmpl w:val="D252198C"/>
    <w:lvl w:ilvl="0" w:tplc="949CA536">
      <w:start w:val="1"/>
      <w:numFmt w:val="decimal"/>
      <w:lvlText w:val="2.1.%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2851F6E"/>
    <w:multiLevelType w:val="hybridMultilevel"/>
    <w:tmpl w:val="69684C48"/>
    <w:lvl w:ilvl="0" w:tplc="A2447DFA">
      <w:start w:val="5"/>
      <w:numFmt w:val="decimal"/>
      <w:lvlText w:val="4.%1.2"/>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577272F"/>
    <w:multiLevelType w:val="hybridMultilevel"/>
    <w:tmpl w:val="2FD2D066"/>
    <w:lvl w:ilvl="0" w:tplc="FFFFFFFF">
      <w:start w:val="1"/>
      <w:numFmt w:val="decimal"/>
      <w:lvlText w:val="%1."/>
      <w:lvlJc w:val="left"/>
      <w:pPr>
        <w:ind w:left="720" w:hanging="360"/>
      </w:pPr>
      <w:rPr>
        <w:rFonts w:ascii="A" w:hAn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7DC0F4E"/>
    <w:multiLevelType w:val="hybridMultilevel"/>
    <w:tmpl w:val="765E7620"/>
    <w:lvl w:ilvl="0" w:tplc="FFFFFFFF">
      <w:start w:val="1"/>
      <w:numFmt w:val="decimal"/>
      <w:lvlText w:val="%1."/>
      <w:lvlJc w:val="left"/>
      <w:pPr>
        <w:ind w:left="720" w:hanging="360"/>
      </w:pPr>
      <w:rPr>
        <w:rFonts w:ascii="A" w:hAn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B1D5503"/>
    <w:multiLevelType w:val="hybridMultilevel"/>
    <w:tmpl w:val="3112DDE4"/>
    <w:lvl w:ilvl="0" w:tplc="65DE5794">
      <w:start w:val="1"/>
      <w:numFmt w:val="lowerLetter"/>
      <w:lvlText w:val="%1."/>
      <w:lvlJc w:val="left"/>
      <w:pPr>
        <w:ind w:left="1213" w:hanging="360"/>
      </w:pPr>
      <w:rPr>
        <w:rFonts w:ascii="A" w:hAnsi="A" w:hint="default"/>
      </w:rPr>
    </w:lvl>
    <w:lvl w:ilvl="1" w:tplc="04090019" w:tentative="1">
      <w:start w:val="1"/>
      <w:numFmt w:val="lowerLetter"/>
      <w:lvlText w:val="%2."/>
      <w:lvlJc w:val="left"/>
      <w:pPr>
        <w:ind w:left="1933" w:hanging="360"/>
      </w:pPr>
    </w:lvl>
    <w:lvl w:ilvl="2" w:tplc="0409001B" w:tentative="1">
      <w:start w:val="1"/>
      <w:numFmt w:val="lowerRoman"/>
      <w:lvlText w:val="%3."/>
      <w:lvlJc w:val="right"/>
      <w:pPr>
        <w:ind w:left="2653" w:hanging="180"/>
      </w:pPr>
    </w:lvl>
    <w:lvl w:ilvl="3" w:tplc="0409000F" w:tentative="1">
      <w:start w:val="1"/>
      <w:numFmt w:val="decimal"/>
      <w:lvlText w:val="%4."/>
      <w:lvlJc w:val="left"/>
      <w:pPr>
        <w:ind w:left="3373" w:hanging="360"/>
      </w:pPr>
    </w:lvl>
    <w:lvl w:ilvl="4" w:tplc="04090019" w:tentative="1">
      <w:start w:val="1"/>
      <w:numFmt w:val="lowerLetter"/>
      <w:lvlText w:val="%5."/>
      <w:lvlJc w:val="left"/>
      <w:pPr>
        <w:ind w:left="4093" w:hanging="360"/>
      </w:pPr>
    </w:lvl>
    <w:lvl w:ilvl="5" w:tplc="0409001B" w:tentative="1">
      <w:start w:val="1"/>
      <w:numFmt w:val="lowerRoman"/>
      <w:lvlText w:val="%6."/>
      <w:lvlJc w:val="right"/>
      <w:pPr>
        <w:ind w:left="4813" w:hanging="180"/>
      </w:pPr>
    </w:lvl>
    <w:lvl w:ilvl="6" w:tplc="0409000F" w:tentative="1">
      <w:start w:val="1"/>
      <w:numFmt w:val="decimal"/>
      <w:lvlText w:val="%7."/>
      <w:lvlJc w:val="left"/>
      <w:pPr>
        <w:ind w:left="5533" w:hanging="360"/>
      </w:pPr>
    </w:lvl>
    <w:lvl w:ilvl="7" w:tplc="04090019" w:tentative="1">
      <w:start w:val="1"/>
      <w:numFmt w:val="lowerLetter"/>
      <w:lvlText w:val="%8."/>
      <w:lvlJc w:val="left"/>
      <w:pPr>
        <w:ind w:left="6253" w:hanging="360"/>
      </w:pPr>
    </w:lvl>
    <w:lvl w:ilvl="8" w:tplc="0409001B" w:tentative="1">
      <w:start w:val="1"/>
      <w:numFmt w:val="lowerRoman"/>
      <w:lvlText w:val="%9."/>
      <w:lvlJc w:val="right"/>
      <w:pPr>
        <w:ind w:left="6973" w:hanging="180"/>
      </w:pPr>
    </w:lvl>
  </w:abstractNum>
  <w:abstractNum w:abstractNumId="67" w15:restartNumberingAfterBreak="0">
    <w:nsid w:val="7EC109D0"/>
    <w:multiLevelType w:val="hybridMultilevel"/>
    <w:tmpl w:val="49F8054A"/>
    <w:lvl w:ilvl="0" w:tplc="FD52D3E6">
      <w:start w:val="4"/>
      <w:numFmt w:val="decimal"/>
      <w:lvlText w:val="2.%1.2"/>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1932C7"/>
    <w:multiLevelType w:val="hybridMultilevel"/>
    <w:tmpl w:val="12BE6052"/>
    <w:lvl w:ilvl="0" w:tplc="A2EE26D4">
      <w:start w:val="3"/>
      <w:numFmt w:val="decimal"/>
      <w:lvlText w:val="4.%1.1.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7E47B5"/>
    <w:multiLevelType w:val="hybridMultilevel"/>
    <w:tmpl w:val="82FEB672"/>
    <w:lvl w:ilvl="0" w:tplc="994A5210">
      <w:start w:val="2"/>
      <w:numFmt w:val="decimal"/>
      <w:pStyle w:val="Heading3"/>
      <w:lvlText w:val="4.%1.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FF413E5"/>
    <w:multiLevelType w:val="hybridMultilevel"/>
    <w:tmpl w:val="30E42B82"/>
    <w:lvl w:ilvl="0" w:tplc="FFFFFFFF">
      <w:start w:val="1"/>
      <w:numFmt w:val="lowerLetter"/>
      <w:lvlText w:val="%1."/>
      <w:lvlJc w:val="left"/>
      <w:pPr>
        <w:ind w:left="1440" w:hanging="360"/>
      </w:pPr>
      <w:rPr>
        <w:rFonts w:ascii="A" w:hAnsi="A"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39"/>
  </w:num>
  <w:num w:numId="2">
    <w:abstractNumId w:val="55"/>
  </w:num>
  <w:num w:numId="3">
    <w:abstractNumId w:val="60"/>
  </w:num>
  <w:num w:numId="4">
    <w:abstractNumId w:val="9"/>
  </w:num>
  <w:num w:numId="5">
    <w:abstractNumId w:val="57"/>
  </w:num>
  <w:num w:numId="6">
    <w:abstractNumId w:val="19"/>
  </w:num>
  <w:num w:numId="7">
    <w:abstractNumId w:val="0"/>
  </w:num>
  <w:num w:numId="8">
    <w:abstractNumId w:val="47"/>
  </w:num>
  <w:num w:numId="9">
    <w:abstractNumId w:val="17"/>
  </w:num>
  <w:num w:numId="10">
    <w:abstractNumId w:val="4"/>
  </w:num>
  <w:num w:numId="11">
    <w:abstractNumId w:val="65"/>
  </w:num>
  <w:num w:numId="12">
    <w:abstractNumId w:val="40"/>
  </w:num>
  <w:num w:numId="13">
    <w:abstractNumId w:val="36"/>
  </w:num>
  <w:num w:numId="14">
    <w:abstractNumId w:val="37"/>
  </w:num>
  <w:num w:numId="15">
    <w:abstractNumId w:val="52"/>
  </w:num>
  <w:num w:numId="16">
    <w:abstractNumId w:val="42"/>
  </w:num>
  <w:num w:numId="17">
    <w:abstractNumId w:val="54"/>
  </w:num>
  <w:num w:numId="18">
    <w:abstractNumId w:val="3"/>
  </w:num>
  <w:num w:numId="19">
    <w:abstractNumId w:val="5"/>
  </w:num>
  <w:num w:numId="20">
    <w:abstractNumId w:val="8"/>
  </w:num>
  <w:num w:numId="21">
    <w:abstractNumId w:val="26"/>
  </w:num>
  <w:num w:numId="22">
    <w:abstractNumId w:val="49"/>
  </w:num>
  <w:num w:numId="23">
    <w:abstractNumId w:val="21"/>
  </w:num>
  <w:num w:numId="24">
    <w:abstractNumId w:val="29"/>
  </w:num>
  <w:num w:numId="25">
    <w:abstractNumId w:val="62"/>
  </w:num>
  <w:num w:numId="26">
    <w:abstractNumId w:val="61"/>
  </w:num>
  <w:num w:numId="27">
    <w:abstractNumId w:val="67"/>
  </w:num>
  <w:num w:numId="28">
    <w:abstractNumId w:val="10"/>
  </w:num>
  <w:num w:numId="29">
    <w:abstractNumId w:val="22"/>
  </w:num>
  <w:num w:numId="30">
    <w:abstractNumId w:val="44"/>
  </w:num>
  <w:num w:numId="31">
    <w:abstractNumId w:val="48"/>
  </w:num>
  <w:num w:numId="32">
    <w:abstractNumId w:val="20"/>
  </w:num>
  <w:num w:numId="33">
    <w:abstractNumId w:val="1"/>
  </w:num>
  <w:num w:numId="34">
    <w:abstractNumId w:val="38"/>
  </w:num>
  <w:num w:numId="35">
    <w:abstractNumId w:val="46"/>
  </w:num>
  <w:num w:numId="36">
    <w:abstractNumId w:val="33"/>
  </w:num>
  <w:num w:numId="37">
    <w:abstractNumId w:val="24"/>
  </w:num>
  <w:num w:numId="38">
    <w:abstractNumId w:val="66"/>
  </w:num>
  <w:num w:numId="39">
    <w:abstractNumId w:val="41"/>
  </w:num>
  <w:num w:numId="40">
    <w:abstractNumId w:val="70"/>
  </w:num>
  <w:num w:numId="41">
    <w:abstractNumId w:val="58"/>
  </w:num>
  <w:num w:numId="42">
    <w:abstractNumId w:val="7"/>
  </w:num>
  <w:num w:numId="43">
    <w:abstractNumId w:val="59"/>
  </w:num>
  <w:num w:numId="44">
    <w:abstractNumId w:val="11"/>
  </w:num>
  <w:num w:numId="45">
    <w:abstractNumId w:val="56"/>
  </w:num>
  <w:num w:numId="46">
    <w:abstractNumId w:val="6"/>
  </w:num>
  <w:num w:numId="47">
    <w:abstractNumId w:val="50"/>
  </w:num>
  <w:num w:numId="48">
    <w:abstractNumId w:val="43"/>
  </w:num>
  <w:num w:numId="49">
    <w:abstractNumId w:val="25"/>
  </w:num>
  <w:num w:numId="50">
    <w:abstractNumId w:val="23"/>
  </w:num>
  <w:num w:numId="51">
    <w:abstractNumId w:val="69"/>
  </w:num>
  <w:num w:numId="52">
    <w:abstractNumId w:val="68"/>
  </w:num>
  <w:num w:numId="53">
    <w:abstractNumId w:val="53"/>
  </w:num>
  <w:num w:numId="54">
    <w:abstractNumId w:val="16"/>
  </w:num>
  <w:num w:numId="55">
    <w:abstractNumId w:val="31"/>
  </w:num>
  <w:num w:numId="56">
    <w:abstractNumId w:val="34"/>
  </w:num>
  <w:num w:numId="57">
    <w:abstractNumId w:val="14"/>
  </w:num>
  <w:num w:numId="58">
    <w:abstractNumId w:val="63"/>
  </w:num>
  <w:num w:numId="59">
    <w:abstractNumId w:val="12"/>
  </w:num>
  <w:num w:numId="60">
    <w:abstractNumId w:val="2"/>
  </w:num>
  <w:num w:numId="61">
    <w:abstractNumId w:val="13"/>
  </w:num>
  <w:num w:numId="62">
    <w:abstractNumId w:val="35"/>
  </w:num>
  <w:num w:numId="63">
    <w:abstractNumId w:val="15"/>
  </w:num>
  <w:num w:numId="64">
    <w:abstractNumId w:val="50"/>
    <w:lvlOverride w:ilvl="0">
      <w:startOverride w:val="2"/>
    </w:lvlOverride>
  </w:num>
  <w:num w:numId="65">
    <w:abstractNumId w:val="50"/>
    <w:lvlOverride w:ilvl="0">
      <w:startOverride w:val="2"/>
    </w:lvlOverride>
  </w:num>
  <w:num w:numId="66">
    <w:abstractNumId w:val="30"/>
  </w:num>
  <w:num w:numId="67">
    <w:abstractNumId w:val="32"/>
  </w:num>
  <w:num w:numId="68">
    <w:abstractNumId w:val="18"/>
  </w:num>
  <w:num w:numId="69">
    <w:abstractNumId w:val="28"/>
  </w:num>
  <w:num w:numId="70">
    <w:abstractNumId w:val="51"/>
  </w:num>
  <w:num w:numId="71">
    <w:abstractNumId w:val="45"/>
  </w:num>
  <w:num w:numId="72">
    <w:abstractNumId w:val="2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3BD2"/>
    <w:rsid w:val="0000023E"/>
    <w:rsid w:val="0000026F"/>
    <w:rsid w:val="00000287"/>
    <w:rsid w:val="00000BA1"/>
    <w:rsid w:val="0000145B"/>
    <w:rsid w:val="000039BB"/>
    <w:rsid w:val="00003A09"/>
    <w:rsid w:val="00003A34"/>
    <w:rsid w:val="00003AF3"/>
    <w:rsid w:val="00003C00"/>
    <w:rsid w:val="00003EDC"/>
    <w:rsid w:val="00004B3E"/>
    <w:rsid w:val="00007B79"/>
    <w:rsid w:val="00011199"/>
    <w:rsid w:val="00011579"/>
    <w:rsid w:val="0001183E"/>
    <w:rsid w:val="00011ACA"/>
    <w:rsid w:val="000123E8"/>
    <w:rsid w:val="00012C53"/>
    <w:rsid w:val="00013329"/>
    <w:rsid w:val="00013F4B"/>
    <w:rsid w:val="00016CCB"/>
    <w:rsid w:val="000176BB"/>
    <w:rsid w:val="00022177"/>
    <w:rsid w:val="000223CD"/>
    <w:rsid w:val="0002313F"/>
    <w:rsid w:val="000239CC"/>
    <w:rsid w:val="00024089"/>
    <w:rsid w:val="00025F5D"/>
    <w:rsid w:val="00026359"/>
    <w:rsid w:val="0002692A"/>
    <w:rsid w:val="00027322"/>
    <w:rsid w:val="000304FF"/>
    <w:rsid w:val="000310DA"/>
    <w:rsid w:val="00032B80"/>
    <w:rsid w:val="000354A4"/>
    <w:rsid w:val="0003586B"/>
    <w:rsid w:val="00035982"/>
    <w:rsid w:val="00035B86"/>
    <w:rsid w:val="000368AE"/>
    <w:rsid w:val="000418F8"/>
    <w:rsid w:val="00041E4E"/>
    <w:rsid w:val="00042BB1"/>
    <w:rsid w:val="000439E3"/>
    <w:rsid w:val="00045BCF"/>
    <w:rsid w:val="0004648D"/>
    <w:rsid w:val="000468EE"/>
    <w:rsid w:val="00050F2F"/>
    <w:rsid w:val="000511E4"/>
    <w:rsid w:val="00052474"/>
    <w:rsid w:val="00052906"/>
    <w:rsid w:val="000545C1"/>
    <w:rsid w:val="0005472E"/>
    <w:rsid w:val="00060708"/>
    <w:rsid w:val="00061EDC"/>
    <w:rsid w:val="00062B36"/>
    <w:rsid w:val="00064390"/>
    <w:rsid w:val="00066AD9"/>
    <w:rsid w:val="00070DBD"/>
    <w:rsid w:val="0007222F"/>
    <w:rsid w:val="0007520C"/>
    <w:rsid w:val="000757C0"/>
    <w:rsid w:val="0007596E"/>
    <w:rsid w:val="00077C16"/>
    <w:rsid w:val="000805A5"/>
    <w:rsid w:val="000812BF"/>
    <w:rsid w:val="00081CF1"/>
    <w:rsid w:val="00083E29"/>
    <w:rsid w:val="00084780"/>
    <w:rsid w:val="00084C84"/>
    <w:rsid w:val="0008689C"/>
    <w:rsid w:val="0009101B"/>
    <w:rsid w:val="00092F27"/>
    <w:rsid w:val="0009475A"/>
    <w:rsid w:val="0009581C"/>
    <w:rsid w:val="000A0B8C"/>
    <w:rsid w:val="000A29E4"/>
    <w:rsid w:val="000A33DB"/>
    <w:rsid w:val="000A3CEA"/>
    <w:rsid w:val="000A3F6B"/>
    <w:rsid w:val="000A4503"/>
    <w:rsid w:val="000A50D5"/>
    <w:rsid w:val="000A785C"/>
    <w:rsid w:val="000A7D66"/>
    <w:rsid w:val="000A7EAA"/>
    <w:rsid w:val="000B1248"/>
    <w:rsid w:val="000B2E74"/>
    <w:rsid w:val="000B3ABC"/>
    <w:rsid w:val="000B67D8"/>
    <w:rsid w:val="000C0733"/>
    <w:rsid w:val="000C13CE"/>
    <w:rsid w:val="000C40CC"/>
    <w:rsid w:val="000C467F"/>
    <w:rsid w:val="000C631F"/>
    <w:rsid w:val="000C6CBA"/>
    <w:rsid w:val="000C7035"/>
    <w:rsid w:val="000D1A4F"/>
    <w:rsid w:val="000D30CD"/>
    <w:rsid w:val="000D3D09"/>
    <w:rsid w:val="000D4317"/>
    <w:rsid w:val="000D5FE8"/>
    <w:rsid w:val="000E3E3F"/>
    <w:rsid w:val="000E43BA"/>
    <w:rsid w:val="000E50A5"/>
    <w:rsid w:val="000E7C89"/>
    <w:rsid w:val="000F2503"/>
    <w:rsid w:val="000F41BB"/>
    <w:rsid w:val="000F4C50"/>
    <w:rsid w:val="000F5A83"/>
    <w:rsid w:val="000F6B1F"/>
    <w:rsid w:val="001008ED"/>
    <w:rsid w:val="001009DB"/>
    <w:rsid w:val="00101C73"/>
    <w:rsid w:val="00104978"/>
    <w:rsid w:val="0010572A"/>
    <w:rsid w:val="00107759"/>
    <w:rsid w:val="00110FD1"/>
    <w:rsid w:val="00112A24"/>
    <w:rsid w:val="00112B58"/>
    <w:rsid w:val="00112CD1"/>
    <w:rsid w:val="001139DD"/>
    <w:rsid w:val="00114705"/>
    <w:rsid w:val="00115B37"/>
    <w:rsid w:val="00120F1E"/>
    <w:rsid w:val="0012117A"/>
    <w:rsid w:val="00122149"/>
    <w:rsid w:val="00122639"/>
    <w:rsid w:val="0012305D"/>
    <w:rsid w:val="001235C8"/>
    <w:rsid w:val="00125406"/>
    <w:rsid w:val="001268A5"/>
    <w:rsid w:val="00127304"/>
    <w:rsid w:val="00127611"/>
    <w:rsid w:val="00127662"/>
    <w:rsid w:val="00133FC2"/>
    <w:rsid w:val="00134F9E"/>
    <w:rsid w:val="0013793E"/>
    <w:rsid w:val="00137AB2"/>
    <w:rsid w:val="00144092"/>
    <w:rsid w:val="00145D50"/>
    <w:rsid w:val="001502B4"/>
    <w:rsid w:val="001542F7"/>
    <w:rsid w:val="00161A31"/>
    <w:rsid w:val="00163F59"/>
    <w:rsid w:val="00165C3D"/>
    <w:rsid w:val="0016678B"/>
    <w:rsid w:val="001668B9"/>
    <w:rsid w:val="00166BB8"/>
    <w:rsid w:val="00166BBF"/>
    <w:rsid w:val="001678EC"/>
    <w:rsid w:val="0017049D"/>
    <w:rsid w:val="001716E9"/>
    <w:rsid w:val="00173F5F"/>
    <w:rsid w:val="00174C9C"/>
    <w:rsid w:val="001755E8"/>
    <w:rsid w:val="00176F16"/>
    <w:rsid w:val="00181AD1"/>
    <w:rsid w:val="00181F3F"/>
    <w:rsid w:val="00182824"/>
    <w:rsid w:val="00182C55"/>
    <w:rsid w:val="00183477"/>
    <w:rsid w:val="00185BB4"/>
    <w:rsid w:val="0018610A"/>
    <w:rsid w:val="00187E01"/>
    <w:rsid w:val="0019177D"/>
    <w:rsid w:val="00192273"/>
    <w:rsid w:val="00195131"/>
    <w:rsid w:val="0019659B"/>
    <w:rsid w:val="001979C2"/>
    <w:rsid w:val="00197F8B"/>
    <w:rsid w:val="001A2008"/>
    <w:rsid w:val="001A2720"/>
    <w:rsid w:val="001A5059"/>
    <w:rsid w:val="001A62D3"/>
    <w:rsid w:val="001A7557"/>
    <w:rsid w:val="001A7D58"/>
    <w:rsid w:val="001B37C8"/>
    <w:rsid w:val="001B3A6B"/>
    <w:rsid w:val="001B5D91"/>
    <w:rsid w:val="001B6ECE"/>
    <w:rsid w:val="001B705C"/>
    <w:rsid w:val="001B792D"/>
    <w:rsid w:val="001C15ED"/>
    <w:rsid w:val="001C177D"/>
    <w:rsid w:val="001C39D0"/>
    <w:rsid w:val="001C5519"/>
    <w:rsid w:val="001C7744"/>
    <w:rsid w:val="001D2107"/>
    <w:rsid w:val="001D3309"/>
    <w:rsid w:val="001D5C1F"/>
    <w:rsid w:val="001D741F"/>
    <w:rsid w:val="001E0420"/>
    <w:rsid w:val="001E30DA"/>
    <w:rsid w:val="001E3D11"/>
    <w:rsid w:val="001E3EE7"/>
    <w:rsid w:val="001E48B3"/>
    <w:rsid w:val="001E4ED9"/>
    <w:rsid w:val="001E6263"/>
    <w:rsid w:val="001E6513"/>
    <w:rsid w:val="001F0EA9"/>
    <w:rsid w:val="001F285C"/>
    <w:rsid w:val="001F30AC"/>
    <w:rsid w:val="001F48B7"/>
    <w:rsid w:val="001F5068"/>
    <w:rsid w:val="001F57A5"/>
    <w:rsid w:val="001F5FB7"/>
    <w:rsid w:val="001F6E5C"/>
    <w:rsid w:val="001F74D1"/>
    <w:rsid w:val="001F7661"/>
    <w:rsid w:val="0020061E"/>
    <w:rsid w:val="00200781"/>
    <w:rsid w:val="002028F8"/>
    <w:rsid w:val="002060B4"/>
    <w:rsid w:val="002109E8"/>
    <w:rsid w:val="00212CA0"/>
    <w:rsid w:val="00215731"/>
    <w:rsid w:val="0021726E"/>
    <w:rsid w:val="00217BE9"/>
    <w:rsid w:val="00220149"/>
    <w:rsid w:val="00224DE2"/>
    <w:rsid w:val="002258AF"/>
    <w:rsid w:val="00225C10"/>
    <w:rsid w:val="002317E2"/>
    <w:rsid w:val="002319A8"/>
    <w:rsid w:val="00231B44"/>
    <w:rsid w:val="002337B3"/>
    <w:rsid w:val="00234570"/>
    <w:rsid w:val="00235809"/>
    <w:rsid w:val="00235851"/>
    <w:rsid w:val="00237606"/>
    <w:rsid w:val="00240B51"/>
    <w:rsid w:val="002413AB"/>
    <w:rsid w:val="002418D9"/>
    <w:rsid w:val="00241CCD"/>
    <w:rsid w:val="002421FC"/>
    <w:rsid w:val="002429CE"/>
    <w:rsid w:val="00242C2A"/>
    <w:rsid w:val="00243486"/>
    <w:rsid w:val="00243982"/>
    <w:rsid w:val="002439BF"/>
    <w:rsid w:val="002448DF"/>
    <w:rsid w:val="00244DD9"/>
    <w:rsid w:val="002458D0"/>
    <w:rsid w:val="00245CAA"/>
    <w:rsid w:val="002466AC"/>
    <w:rsid w:val="00246FC7"/>
    <w:rsid w:val="00247BC4"/>
    <w:rsid w:val="002506FB"/>
    <w:rsid w:val="00250D44"/>
    <w:rsid w:val="00250E4B"/>
    <w:rsid w:val="002512FA"/>
    <w:rsid w:val="00253863"/>
    <w:rsid w:val="00255A91"/>
    <w:rsid w:val="00256838"/>
    <w:rsid w:val="00256EB2"/>
    <w:rsid w:val="00256F1F"/>
    <w:rsid w:val="002571D4"/>
    <w:rsid w:val="00260F0D"/>
    <w:rsid w:val="00261C1C"/>
    <w:rsid w:val="00262C2A"/>
    <w:rsid w:val="00264BB7"/>
    <w:rsid w:val="00265B6A"/>
    <w:rsid w:val="002662D8"/>
    <w:rsid w:val="002671FF"/>
    <w:rsid w:val="00271019"/>
    <w:rsid w:val="00271DF0"/>
    <w:rsid w:val="00272861"/>
    <w:rsid w:val="0027294E"/>
    <w:rsid w:val="00273B1C"/>
    <w:rsid w:val="00273FB2"/>
    <w:rsid w:val="0027441A"/>
    <w:rsid w:val="00274461"/>
    <w:rsid w:val="00274575"/>
    <w:rsid w:val="002764DF"/>
    <w:rsid w:val="00280595"/>
    <w:rsid w:val="00281C2D"/>
    <w:rsid w:val="00281C6C"/>
    <w:rsid w:val="00282772"/>
    <w:rsid w:val="00282DBF"/>
    <w:rsid w:val="00290825"/>
    <w:rsid w:val="00290C11"/>
    <w:rsid w:val="00293674"/>
    <w:rsid w:val="00295F14"/>
    <w:rsid w:val="00295FEF"/>
    <w:rsid w:val="00296585"/>
    <w:rsid w:val="00297F1E"/>
    <w:rsid w:val="002A0FAD"/>
    <w:rsid w:val="002A1F10"/>
    <w:rsid w:val="002A27B9"/>
    <w:rsid w:val="002A28F1"/>
    <w:rsid w:val="002A5CFB"/>
    <w:rsid w:val="002A668A"/>
    <w:rsid w:val="002A6A8D"/>
    <w:rsid w:val="002A75B1"/>
    <w:rsid w:val="002B0D13"/>
    <w:rsid w:val="002B7EFB"/>
    <w:rsid w:val="002C0202"/>
    <w:rsid w:val="002C026A"/>
    <w:rsid w:val="002C0C47"/>
    <w:rsid w:val="002C215E"/>
    <w:rsid w:val="002C360F"/>
    <w:rsid w:val="002C3C05"/>
    <w:rsid w:val="002C70AA"/>
    <w:rsid w:val="002C73CB"/>
    <w:rsid w:val="002D0EFA"/>
    <w:rsid w:val="002D2F35"/>
    <w:rsid w:val="002D513D"/>
    <w:rsid w:val="002E02DF"/>
    <w:rsid w:val="002E0886"/>
    <w:rsid w:val="002E14F9"/>
    <w:rsid w:val="002E295B"/>
    <w:rsid w:val="002E5778"/>
    <w:rsid w:val="002E5BBF"/>
    <w:rsid w:val="002E7632"/>
    <w:rsid w:val="002F15CC"/>
    <w:rsid w:val="002F478F"/>
    <w:rsid w:val="002F6A55"/>
    <w:rsid w:val="002F7034"/>
    <w:rsid w:val="00300969"/>
    <w:rsid w:val="00301661"/>
    <w:rsid w:val="003019A9"/>
    <w:rsid w:val="0030398D"/>
    <w:rsid w:val="003048B9"/>
    <w:rsid w:val="00304B30"/>
    <w:rsid w:val="00306280"/>
    <w:rsid w:val="00306373"/>
    <w:rsid w:val="00306E98"/>
    <w:rsid w:val="003073E1"/>
    <w:rsid w:val="003147F8"/>
    <w:rsid w:val="00315265"/>
    <w:rsid w:val="003157A3"/>
    <w:rsid w:val="0031680C"/>
    <w:rsid w:val="0032398B"/>
    <w:rsid w:val="00324CB3"/>
    <w:rsid w:val="003264BC"/>
    <w:rsid w:val="00327809"/>
    <w:rsid w:val="003319F4"/>
    <w:rsid w:val="003330C2"/>
    <w:rsid w:val="00335DCF"/>
    <w:rsid w:val="003360D3"/>
    <w:rsid w:val="003377CD"/>
    <w:rsid w:val="00337EFC"/>
    <w:rsid w:val="00340F38"/>
    <w:rsid w:val="003424C4"/>
    <w:rsid w:val="003426CA"/>
    <w:rsid w:val="00342DDA"/>
    <w:rsid w:val="00344169"/>
    <w:rsid w:val="00345726"/>
    <w:rsid w:val="0034614D"/>
    <w:rsid w:val="00350379"/>
    <w:rsid w:val="0035057A"/>
    <w:rsid w:val="00351049"/>
    <w:rsid w:val="0035112E"/>
    <w:rsid w:val="00351CB7"/>
    <w:rsid w:val="003523D4"/>
    <w:rsid w:val="00352570"/>
    <w:rsid w:val="00354670"/>
    <w:rsid w:val="00354928"/>
    <w:rsid w:val="003559A7"/>
    <w:rsid w:val="00355E62"/>
    <w:rsid w:val="003568D6"/>
    <w:rsid w:val="003600F8"/>
    <w:rsid w:val="00362330"/>
    <w:rsid w:val="0036276F"/>
    <w:rsid w:val="0036594B"/>
    <w:rsid w:val="00367116"/>
    <w:rsid w:val="0037057A"/>
    <w:rsid w:val="0037262A"/>
    <w:rsid w:val="00372BE7"/>
    <w:rsid w:val="00373762"/>
    <w:rsid w:val="003739CE"/>
    <w:rsid w:val="00373B51"/>
    <w:rsid w:val="00373B5F"/>
    <w:rsid w:val="00375AB2"/>
    <w:rsid w:val="00376858"/>
    <w:rsid w:val="00377163"/>
    <w:rsid w:val="00380B1E"/>
    <w:rsid w:val="00380B22"/>
    <w:rsid w:val="00381B61"/>
    <w:rsid w:val="00382069"/>
    <w:rsid w:val="00383822"/>
    <w:rsid w:val="00384124"/>
    <w:rsid w:val="00384A5D"/>
    <w:rsid w:val="00384D24"/>
    <w:rsid w:val="00386AE7"/>
    <w:rsid w:val="003910D8"/>
    <w:rsid w:val="00394FA9"/>
    <w:rsid w:val="0039606B"/>
    <w:rsid w:val="003965A8"/>
    <w:rsid w:val="003A0075"/>
    <w:rsid w:val="003A068A"/>
    <w:rsid w:val="003A0824"/>
    <w:rsid w:val="003A166C"/>
    <w:rsid w:val="003A2425"/>
    <w:rsid w:val="003A301B"/>
    <w:rsid w:val="003A4423"/>
    <w:rsid w:val="003A4EEA"/>
    <w:rsid w:val="003A67F4"/>
    <w:rsid w:val="003B03C3"/>
    <w:rsid w:val="003B1CC3"/>
    <w:rsid w:val="003B44C1"/>
    <w:rsid w:val="003B4719"/>
    <w:rsid w:val="003B5570"/>
    <w:rsid w:val="003B6978"/>
    <w:rsid w:val="003C1944"/>
    <w:rsid w:val="003C404A"/>
    <w:rsid w:val="003C4818"/>
    <w:rsid w:val="003C4D5B"/>
    <w:rsid w:val="003C4E28"/>
    <w:rsid w:val="003C5384"/>
    <w:rsid w:val="003D033A"/>
    <w:rsid w:val="003D11C3"/>
    <w:rsid w:val="003D1B49"/>
    <w:rsid w:val="003D2115"/>
    <w:rsid w:val="003D2B6C"/>
    <w:rsid w:val="003D4067"/>
    <w:rsid w:val="003D4AC8"/>
    <w:rsid w:val="003D62CF"/>
    <w:rsid w:val="003E0B8A"/>
    <w:rsid w:val="003E0BB5"/>
    <w:rsid w:val="003E2CCC"/>
    <w:rsid w:val="003E4491"/>
    <w:rsid w:val="003E5386"/>
    <w:rsid w:val="003E68E2"/>
    <w:rsid w:val="003E6C91"/>
    <w:rsid w:val="003E791F"/>
    <w:rsid w:val="003F0A9A"/>
    <w:rsid w:val="003F100B"/>
    <w:rsid w:val="003F1AF3"/>
    <w:rsid w:val="003F2873"/>
    <w:rsid w:val="00400879"/>
    <w:rsid w:val="004012A9"/>
    <w:rsid w:val="00401361"/>
    <w:rsid w:val="00402AB8"/>
    <w:rsid w:val="00402E5B"/>
    <w:rsid w:val="0040310E"/>
    <w:rsid w:val="004037C0"/>
    <w:rsid w:val="00404AF0"/>
    <w:rsid w:val="0040504E"/>
    <w:rsid w:val="004056A9"/>
    <w:rsid w:val="004059FC"/>
    <w:rsid w:val="00406B89"/>
    <w:rsid w:val="00407A5F"/>
    <w:rsid w:val="004107AE"/>
    <w:rsid w:val="004107D9"/>
    <w:rsid w:val="0041099B"/>
    <w:rsid w:val="0041365F"/>
    <w:rsid w:val="004136D4"/>
    <w:rsid w:val="0041424F"/>
    <w:rsid w:val="00414B2D"/>
    <w:rsid w:val="00414F3B"/>
    <w:rsid w:val="0041511B"/>
    <w:rsid w:val="00416F25"/>
    <w:rsid w:val="00417494"/>
    <w:rsid w:val="00420958"/>
    <w:rsid w:val="00420B32"/>
    <w:rsid w:val="00420C1B"/>
    <w:rsid w:val="00421D81"/>
    <w:rsid w:val="00423FC9"/>
    <w:rsid w:val="00424679"/>
    <w:rsid w:val="004256B9"/>
    <w:rsid w:val="00425B41"/>
    <w:rsid w:val="00427E42"/>
    <w:rsid w:val="00430214"/>
    <w:rsid w:val="00432223"/>
    <w:rsid w:val="004323B1"/>
    <w:rsid w:val="00434757"/>
    <w:rsid w:val="0043550D"/>
    <w:rsid w:val="004365E1"/>
    <w:rsid w:val="00436A8B"/>
    <w:rsid w:val="00437849"/>
    <w:rsid w:val="0044143C"/>
    <w:rsid w:val="004429BE"/>
    <w:rsid w:val="004434DD"/>
    <w:rsid w:val="00443709"/>
    <w:rsid w:val="0044569F"/>
    <w:rsid w:val="00446596"/>
    <w:rsid w:val="00450755"/>
    <w:rsid w:val="00452560"/>
    <w:rsid w:val="0045290E"/>
    <w:rsid w:val="00454D49"/>
    <w:rsid w:val="0045541B"/>
    <w:rsid w:val="00455714"/>
    <w:rsid w:val="004562DC"/>
    <w:rsid w:val="00456D64"/>
    <w:rsid w:val="00456D95"/>
    <w:rsid w:val="00457383"/>
    <w:rsid w:val="00457E79"/>
    <w:rsid w:val="004608DE"/>
    <w:rsid w:val="00461818"/>
    <w:rsid w:val="00461876"/>
    <w:rsid w:val="004633FC"/>
    <w:rsid w:val="0046589C"/>
    <w:rsid w:val="00465EB3"/>
    <w:rsid w:val="00466882"/>
    <w:rsid w:val="00466A7B"/>
    <w:rsid w:val="00467C0D"/>
    <w:rsid w:val="00470CA7"/>
    <w:rsid w:val="004716FF"/>
    <w:rsid w:val="00475936"/>
    <w:rsid w:val="00475D70"/>
    <w:rsid w:val="00475D8F"/>
    <w:rsid w:val="00476624"/>
    <w:rsid w:val="00476701"/>
    <w:rsid w:val="00476CB6"/>
    <w:rsid w:val="0048005A"/>
    <w:rsid w:val="00480BAC"/>
    <w:rsid w:val="00483FF7"/>
    <w:rsid w:val="0048401B"/>
    <w:rsid w:val="00484CAC"/>
    <w:rsid w:val="004852B4"/>
    <w:rsid w:val="00485EAE"/>
    <w:rsid w:val="004875BF"/>
    <w:rsid w:val="00490DC1"/>
    <w:rsid w:val="00494380"/>
    <w:rsid w:val="00494484"/>
    <w:rsid w:val="004956D3"/>
    <w:rsid w:val="00496858"/>
    <w:rsid w:val="0049771C"/>
    <w:rsid w:val="004A05A7"/>
    <w:rsid w:val="004A1F4A"/>
    <w:rsid w:val="004A2ECA"/>
    <w:rsid w:val="004A384D"/>
    <w:rsid w:val="004A4D3D"/>
    <w:rsid w:val="004A5E83"/>
    <w:rsid w:val="004A5FB3"/>
    <w:rsid w:val="004A64E8"/>
    <w:rsid w:val="004A7100"/>
    <w:rsid w:val="004B37AD"/>
    <w:rsid w:val="004B38E8"/>
    <w:rsid w:val="004B45E3"/>
    <w:rsid w:val="004B5398"/>
    <w:rsid w:val="004C0DC9"/>
    <w:rsid w:val="004C3DF9"/>
    <w:rsid w:val="004C4391"/>
    <w:rsid w:val="004C54D9"/>
    <w:rsid w:val="004C596A"/>
    <w:rsid w:val="004C6D24"/>
    <w:rsid w:val="004C7296"/>
    <w:rsid w:val="004D0218"/>
    <w:rsid w:val="004D0638"/>
    <w:rsid w:val="004D1D3E"/>
    <w:rsid w:val="004D2019"/>
    <w:rsid w:val="004D3228"/>
    <w:rsid w:val="004D66ED"/>
    <w:rsid w:val="004D6BF9"/>
    <w:rsid w:val="004D773E"/>
    <w:rsid w:val="004E0208"/>
    <w:rsid w:val="004E05FF"/>
    <w:rsid w:val="004E0E2A"/>
    <w:rsid w:val="004E119F"/>
    <w:rsid w:val="004E2812"/>
    <w:rsid w:val="004E3639"/>
    <w:rsid w:val="004E4119"/>
    <w:rsid w:val="004E4689"/>
    <w:rsid w:val="004E4CF2"/>
    <w:rsid w:val="004E4EC0"/>
    <w:rsid w:val="004E5EEA"/>
    <w:rsid w:val="004E6340"/>
    <w:rsid w:val="004E758B"/>
    <w:rsid w:val="004E7643"/>
    <w:rsid w:val="004F1C34"/>
    <w:rsid w:val="004F22CC"/>
    <w:rsid w:val="004F4D60"/>
    <w:rsid w:val="004F5207"/>
    <w:rsid w:val="004F61CF"/>
    <w:rsid w:val="004F7A1C"/>
    <w:rsid w:val="00501CFE"/>
    <w:rsid w:val="005020DA"/>
    <w:rsid w:val="005030F6"/>
    <w:rsid w:val="0050592F"/>
    <w:rsid w:val="00506410"/>
    <w:rsid w:val="00507EB8"/>
    <w:rsid w:val="00510F7E"/>
    <w:rsid w:val="00512488"/>
    <w:rsid w:val="00514CD2"/>
    <w:rsid w:val="0051505A"/>
    <w:rsid w:val="005162FA"/>
    <w:rsid w:val="00516448"/>
    <w:rsid w:val="00521507"/>
    <w:rsid w:val="005221BB"/>
    <w:rsid w:val="00522B39"/>
    <w:rsid w:val="00524ABA"/>
    <w:rsid w:val="00524E18"/>
    <w:rsid w:val="005265FA"/>
    <w:rsid w:val="00530D9F"/>
    <w:rsid w:val="005328D3"/>
    <w:rsid w:val="00533814"/>
    <w:rsid w:val="00534F43"/>
    <w:rsid w:val="005375A9"/>
    <w:rsid w:val="005376C7"/>
    <w:rsid w:val="00540626"/>
    <w:rsid w:val="00540A7A"/>
    <w:rsid w:val="0054188C"/>
    <w:rsid w:val="0054194C"/>
    <w:rsid w:val="0054243F"/>
    <w:rsid w:val="005424CF"/>
    <w:rsid w:val="00553484"/>
    <w:rsid w:val="005535EF"/>
    <w:rsid w:val="0055394E"/>
    <w:rsid w:val="00556B2F"/>
    <w:rsid w:val="0056074C"/>
    <w:rsid w:val="0056081C"/>
    <w:rsid w:val="005623D0"/>
    <w:rsid w:val="0056264B"/>
    <w:rsid w:val="00562F1F"/>
    <w:rsid w:val="00564259"/>
    <w:rsid w:val="0056577E"/>
    <w:rsid w:val="00566094"/>
    <w:rsid w:val="00570D73"/>
    <w:rsid w:val="0057148B"/>
    <w:rsid w:val="00576235"/>
    <w:rsid w:val="00580C85"/>
    <w:rsid w:val="005843D9"/>
    <w:rsid w:val="00585F39"/>
    <w:rsid w:val="00590E5C"/>
    <w:rsid w:val="005910BD"/>
    <w:rsid w:val="00592B83"/>
    <w:rsid w:val="00593E0E"/>
    <w:rsid w:val="00594941"/>
    <w:rsid w:val="00594DA6"/>
    <w:rsid w:val="0059739C"/>
    <w:rsid w:val="00597B3B"/>
    <w:rsid w:val="005A0510"/>
    <w:rsid w:val="005A0BA7"/>
    <w:rsid w:val="005A1EB2"/>
    <w:rsid w:val="005A3B38"/>
    <w:rsid w:val="005A4016"/>
    <w:rsid w:val="005A4BDB"/>
    <w:rsid w:val="005A4C53"/>
    <w:rsid w:val="005A4F50"/>
    <w:rsid w:val="005A5273"/>
    <w:rsid w:val="005A7253"/>
    <w:rsid w:val="005A7CCD"/>
    <w:rsid w:val="005B078E"/>
    <w:rsid w:val="005B145A"/>
    <w:rsid w:val="005B15BD"/>
    <w:rsid w:val="005B2306"/>
    <w:rsid w:val="005B3315"/>
    <w:rsid w:val="005B36FE"/>
    <w:rsid w:val="005B484F"/>
    <w:rsid w:val="005B6CBC"/>
    <w:rsid w:val="005B72F3"/>
    <w:rsid w:val="005C0022"/>
    <w:rsid w:val="005C039A"/>
    <w:rsid w:val="005C1B4F"/>
    <w:rsid w:val="005C2056"/>
    <w:rsid w:val="005C229E"/>
    <w:rsid w:val="005C2FCB"/>
    <w:rsid w:val="005C35E4"/>
    <w:rsid w:val="005C3A44"/>
    <w:rsid w:val="005C654E"/>
    <w:rsid w:val="005C7B65"/>
    <w:rsid w:val="005C7B91"/>
    <w:rsid w:val="005D47F7"/>
    <w:rsid w:val="005D5009"/>
    <w:rsid w:val="005D6400"/>
    <w:rsid w:val="005D6B91"/>
    <w:rsid w:val="005E0C68"/>
    <w:rsid w:val="005E4D20"/>
    <w:rsid w:val="005E5986"/>
    <w:rsid w:val="005E5BB0"/>
    <w:rsid w:val="005E697B"/>
    <w:rsid w:val="005F114D"/>
    <w:rsid w:val="005F3E48"/>
    <w:rsid w:val="005F49C5"/>
    <w:rsid w:val="005F4A64"/>
    <w:rsid w:val="005F5433"/>
    <w:rsid w:val="005F58A4"/>
    <w:rsid w:val="005F5A34"/>
    <w:rsid w:val="005F65DC"/>
    <w:rsid w:val="005F6A4B"/>
    <w:rsid w:val="005F6D75"/>
    <w:rsid w:val="006002BB"/>
    <w:rsid w:val="0060037F"/>
    <w:rsid w:val="0060233D"/>
    <w:rsid w:val="0060245A"/>
    <w:rsid w:val="006030AB"/>
    <w:rsid w:val="006043ED"/>
    <w:rsid w:val="006058E8"/>
    <w:rsid w:val="00606116"/>
    <w:rsid w:val="00607242"/>
    <w:rsid w:val="0060765B"/>
    <w:rsid w:val="0060771C"/>
    <w:rsid w:val="006079AD"/>
    <w:rsid w:val="00611103"/>
    <w:rsid w:val="006119EA"/>
    <w:rsid w:val="00612A53"/>
    <w:rsid w:val="00613D2E"/>
    <w:rsid w:val="006140FC"/>
    <w:rsid w:val="00616B4D"/>
    <w:rsid w:val="00620B39"/>
    <w:rsid w:val="00621159"/>
    <w:rsid w:val="00622A1D"/>
    <w:rsid w:val="00622B33"/>
    <w:rsid w:val="00623E5F"/>
    <w:rsid w:val="00625E65"/>
    <w:rsid w:val="006311DD"/>
    <w:rsid w:val="00631521"/>
    <w:rsid w:val="006327EC"/>
    <w:rsid w:val="00632888"/>
    <w:rsid w:val="00634985"/>
    <w:rsid w:val="00634FE1"/>
    <w:rsid w:val="00635300"/>
    <w:rsid w:val="00635B94"/>
    <w:rsid w:val="00642E2A"/>
    <w:rsid w:val="006431BF"/>
    <w:rsid w:val="006449DE"/>
    <w:rsid w:val="006467AD"/>
    <w:rsid w:val="00646A11"/>
    <w:rsid w:val="00646B7D"/>
    <w:rsid w:val="0065044F"/>
    <w:rsid w:val="00651BDB"/>
    <w:rsid w:val="00653F58"/>
    <w:rsid w:val="00654E59"/>
    <w:rsid w:val="0065580D"/>
    <w:rsid w:val="0065586A"/>
    <w:rsid w:val="00656999"/>
    <w:rsid w:val="00660620"/>
    <w:rsid w:val="006611F7"/>
    <w:rsid w:val="00661F41"/>
    <w:rsid w:val="0066267D"/>
    <w:rsid w:val="006638D7"/>
    <w:rsid w:val="006640F6"/>
    <w:rsid w:val="006651DE"/>
    <w:rsid w:val="00665C82"/>
    <w:rsid w:val="00666B0B"/>
    <w:rsid w:val="00666F80"/>
    <w:rsid w:val="006677DC"/>
    <w:rsid w:val="00667924"/>
    <w:rsid w:val="00667B70"/>
    <w:rsid w:val="0067135E"/>
    <w:rsid w:val="00672C0B"/>
    <w:rsid w:val="006737A2"/>
    <w:rsid w:val="0067718E"/>
    <w:rsid w:val="0067730A"/>
    <w:rsid w:val="00677837"/>
    <w:rsid w:val="00680069"/>
    <w:rsid w:val="006809E9"/>
    <w:rsid w:val="0068165C"/>
    <w:rsid w:val="00682051"/>
    <w:rsid w:val="0068232C"/>
    <w:rsid w:val="00684BD0"/>
    <w:rsid w:val="006860A4"/>
    <w:rsid w:val="006862AA"/>
    <w:rsid w:val="00686B4A"/>
    <w:rsid w:val="00687CCA"/>
    <w:rsid w:val="0069106C"/>
    <w:rsid w:val="00691625"/>
    <w:rsid w:val="00691696"/>
    <w:rsid w:val="00693A95"/>
    <w:rsid w:val="00693C75"/>
    <w:rsid w:val="006947C4"/>
    <w:rsid w:val="00695130"/>
    <w:rsid w:val="006954A8"/>
    <w:rsid w:val="006A0203"/>
    <w:rsid w:val="006A061E"/>
    <w:rsid w:val="006A0A5D"/>
    <w:rsid w:val="006A2D4A"/>
    <w:rsid w:val="006A305A"/>
    <w:rsid w:val="006A5CDC"/>
    <w:rsid w:val="006A5EA5"/>
    <w:rsid w:val="006A6D75"/>
    <w:rsid w:val="006B0599"/>
    <w:rsid w:val="006B13E3"/>
    <w:rsid w:val="006B15BD"/>
    <w:rsid w:val="006B1EA9"/>
    <w:rsid w:val="006B24F4"/>
    <w:rsid w:val="006B2E3E"/>
    <w:rsid w:val="006B4195"/>
    <w:rsid w:val="006B4C43"/>
    <w:rsid w:val="006B6898"/>
    <w:rsid w:val="006B6AB7"/>
    <w:rsid w:val="006B743B"/>
    <w:rsid w:val="006C1232"/>
    <w:rsid w:val="006C150E"/>
    <w:rsid w:val="006C39C6"/>
    <w:rsid w:val="006C3A86"/>
    <w:rsid w:val="006C3D9E"/>
    <w:rsid w:val="006C447C"/>
    <w:rsid w:val="006C4C9F"/>
    <w:rsid w:val="006C6278"/>
    <w:rsid w:val="006C6B87"/>
    <w:rsid w:val="006C6DB7"/>
    <w:rsid w:val="006C7B70"/>
    <w:rsid w:val="006D2B0E"/>
    <w:rsid w:val="006D340B"/>
    <w:rsid w:val="006D3C95"/>
    <w:rsid w:val="006D6B56"/>
    <w:rsid w:val="006E1C6D"/>
    <w:rsid w:val="006E2B41"/>
    <w:rsid w:val="006E3C82"/>
    <w:rsid w:val="006E3FE9"/>
    <w:rsid w:val="006E44D5"/>
    <w:rsid w:val="006E4F2F"/>
    <w:rsid w:val="006E50A4"/>
    <w:rsid w:val="006E6507"/>
    <w:rsid w:val="006E65D0"/>
    <w:rsid w:val="006E6976"/>
    <w:rsid w:val="006E6C8E"/>
    <w:rsid w:val="006F045D"/>
    <w:rsid w:val="006F059C"/>
    <w:rsid w:val="006F0A90"/>
    <w:rsid w:val="006F0D69"/>
    <w:rsid w:val="006F4E2C"/>
    <w:rsid w:val="006F53FF"/>
    <w:rsid w:val="006F554C"/>
    <w:rsid w:val="006F7EFD"/>
    <w:rsid w:val="00700964"/>
    <w:rsid w:val="00700BA3"/>
    <w:rsid w:val="00702365"/>
    <w:rsid w:val="00703833"/>
    <w:rsid w:val="00703C07"/>
    <w:rsid w:val="00703DD1"/>
    <w:rsid w:val="00703E61"/>
    <w:rsid w:val="00705378"/>
    <w:rsid w:val="007064DC"/>
    <w:rsid w:val="00706B12"/>
    <w:rsid w:val="00707A9E"/>
    <w:rsid w:val="00707ECE"/>
    <w:rsid w:val="00711B2D"/>
    <w:rsid w:val="00712D71"/>
    <w:rsid w:val="00712FF8"/>
    <w:rsid w:val="0071476D"/>
    <w:rsid w:val="00714C71"/>
    <w:rsid w:val="00717C9E"/>
    <w:rsid w:val="0072238D"/>
    <w:rsid w:val="00722507"/>
    <w:rsid w:val="00724215"/>
    <w:rsid w:val="00727E67"/>
    <w:rsid w:val="007313D7"/>
    <w:rsid w:val="007320C9"/>
    <w:rsid w:val="0073237E"/>
    <w:rsid w:val="007334FC"/>
    <w:rsid w:val="00733CDB"/>
    <w:rsid w:val="00734F50"/>
    <w:rsid w:val="00736074"/>
    <w:rsid w:val="00743CD4"/>
    <w:rsid w:val="00743DEF"/>
    <w:rsid w:val="00747C10"/>
    <w:rsid w:val="007517F9"/>
    <w:rsid w:val="00751E9C"/>
    <w:rsid w:val="007549A5"/>
    <w:rsid w:val="007550FB"/>
    <w:rsid w:val="00755123"/>
    <w:rsid w:val="007559A8"/>
    <w:rsid w:val="00762893"/>
    <w:rsid w:val="00764717"/>
    <w:rsid w:val="00764C13"/>
    <w:rsid w:val="0076596B"/>
    <w:rsid w:val="00767401"/>
    <w:rsid w:val="0077078A"/>
    <w:rsid w:val="007716F1"/>
    <w:rsid w:val="00772594"/>
    <w:rsid w:val="00772623"/>
    <w:rsid w:val="00773835"/>
    <w:rsid w:val="00774829"/>
    <w:rsid w:val="00774E4A"/>
    <w:rsid w:val="00777205"/>
    <w:rsid w:val="007778D0"/>
    <w:rsid w:val="00780462"/>
    <w:rsid w:val="00780799"/>
    <w:rsid w:val="00781A25"/>
    <w:rsid w:val="007827C3"/>
    <w:rsid w:val="007843AF"/>
    <w:rsid w:val="00785929"/>
    <w:rsid w:val="00786139"/>
    <w:rsid w:val="00786768"/>
    <w:rsid w:val="0078732C"/>
    <w:rsid w:val="00791C54"/>
    <w:rsid w:val="00794D56"/>
    <w:rsid w:val="00795A48"/>
    <w:rsid w:val="00795BA4"/>
    <w:rsid w:val="00795C88"/>
    <w:rsid w:val="00795D47"/>
    <w:rsid w:val="00796A86"/>
    <w:rsid w:val="00796F76"/>
    <w:rsid w:val="00797D43"/>
    <w:rsid w:val="007A243B"/>
    <w:rsid w:val="007A2AF4"/>
    <w:rsid w:val="007A3955"/>
    <w:rsid w:val="007A4901"/>
    <w:rsid w:val="007A50B4"/>
    <w:rsid w:val="007A576D"/>
    <w:rsid w:val="007A6A2F"/>
    <w:rsid w:val="007A7739"/>
    <w:rsid w:val="007B09AD"/>
    <w:rsid w:val="007B1724"/>
    <w:rsid w:val="007B17FB"/>
    <w:rsid w:val="007B1BF5"/>
    <w:rsid w:val="007B3791"/>
    <w:rsid w:val="007B3DA4"/>
    <w:rsid w:val="007B5501"/>
    <w:rsid w:val="007B5E61"/>
    <w:rsid w:val="007B7E60"/>
    <w:rsid w:val="007C0F0B"/>
    <w:rsid w:val="007C2867"/>
    <w:rsid w:val="007C5917"/>
    <w:rsid w:val="007C64EA"/>
    <w:rsid w:val="007C78B7"/>
    <w:rsid w:val="007C7982"/>
    <w:rsid w:val="007D4E9F"/>
    <w:rsid w:val="007D52B7"/>
    <w:rsid w:val="007D67BB"/>
    <w:rsid w:val="007D6EE4"/>
    <w:rsid w:val="007E0868"/>
    <w:rsid w:val="007E25B0"/>
    <w:rsid w:val="007E2927"/>
    <w:rsid w:val="007E5FE1"/>
    <w:rsid w:val="007E669B"/>
    <w:rsid w:val="007E6C35"/>
    <w:rsid w:val="007E6E29"/>
    <w:rsid w:val="007E7B36"/>
    <w:rsid w:val="007F3461"/>
    <w:rsid w:val="007F385E"/>
    <w:rsid w:val="007F3948"/>
    <w:rsid w:val="007F7D4B"/>
    <w:rsid w:val="00800D79"/>
    <w:rsid w:val="0080116C"/>
    <w:rsid w:val="00801FB9"/>
    <w:rsid w:val="0080379C"/>
    <w:rsid w:val="00803E7B"/>
    <w:rsid w:val="00806098"/>
    <w:rsid w:val="008066A8"/>
    <w:rsid w:val="00807A8F"/>
    <w:rsid w:val="00810443"/>
    <w:rsid w:val="00811BA8"/>
    <w:rsid w:val="00812DC4"/>
    <w:rsid w:val="00812F6D"/>
    <w:rsid w:val="00813D76"/>
    <w:rsid w:val="00814096"/>
    <w:rsid w:val="00814C34"/>
    <w:rsid w:val="00815F7C"/>
    <w:rsid w:val="00816ECF"/>
    <w:rsid w:val="0082045E"/>
    <w:rsid w:val="00822E98"/>
    <w:rsid w:val="00824662"/>
    <w:rsid w:val="00824B66"/>
    <w:rsid w:val="00824B8B"/>
    <w:rsid w:val="00825F68"/>
    <w:rsid w:val="00826A06"/>
    <w:rsid w:val="00826B95"/>
    <w:rsid w:val="0083146D"/>
    <w:rsid w:val="00832649"/>
    <w:rsid w:val="00834A21"/>
    <w:rsid w:val="00834BE3"/>
    <w:rsid w:val="00836490"/>
    <w:rsid w:val="00840E4D"/>
    <w:rsid w:val="00841590"/>
    <w:rsid w:val="00841D13"/>
    <w:rsid w:val="008425E9"/>
    <w:rsid w:val="00842F35"/>
    <w:rsid w:val="00843655"/>
    <w:rsid w:val="008447E8"/>
    <w:rsid w:val="00846590"/>
    <w:rsid w:val="00847FBC"/>
    <w:rsid w:val="00850B9C"/>
    <w:rsid w:val="00851E87"/>
    <w:rsid w:val="00852D10"/>
    <w:rsid w:val="00856D1D"/>
    <w:rsid w:val="008576F1"/>
    <w:rsid w:val="00860D41"/>
    <w:rsid w:val="00860F22"/>
    <w:rsid w:val="00861081"/>
    <w:rsid w:val="0086177F"/>
    <w:rsid w:val="00864C37"/>
    <w:rsid w:val="00866D09"/>
    <w:rsid w:val="00871519"/>
    <w:rsid w:val="00872665"/>
    <w:rsid w:val="00874356"/>
    <w:rsid w:val="0087737A"/>
    <w:rsid w:val="00881072"/>
    <w:rsid w:val="00882553"/>
    <w:rsid w:val="008834AA"/>
    <w:rsid w:val="00883C6E"/>
    <w:rsid w:val="00884AFC"/>
    <w:rsid w:val="00886949"/>
    <w:rsid w:val="0089000B"/>
    <w:rsid w:val="00890A06"/>
    <w:rsid w:val="00892E5E"/>
    <w:rsid w:val="00892F60"/>
    <w:rsid w:val="00893017"/>
    <w:rsid w:val="008933AB"/>
    <w:rsid w:val="00893AC3"/>
    <w:rsid w:val="00893B48"/>
    <w:rsid w:val="00893DB4"/>
    <w:rsid w:val="008942A3"/>
    <w:rsid w:val="008944C5"/>
    <w:rsid w:val="00897879"/>
    <w:rsid w:val="008A0C4A"/>
    <w:rsid w:val="008A1FCD"/>
    <w:rsid w:val="008A372E"/>
    <w:rsid w:val="008A393C"/>
    <w:rsid w:val="008A3A0C"/>
    <w:rsid w:val="008A3F03"/>
    <w:rsid w:val="008A471D"/>
    <w:rsid w:val="008A5318"/>
    <w:rsid w:val="008A6D6F"/>
    <w:rsid w:val="008B0DE9"/>
    <w:rsid w:val="008B1797"/>
    <w:rsid w:val="008B1CE5"/>
    <w:rsid w:val="008B204E"/>
    <w:rsid w:val="008B3E2D"/>
    <w:rsid w:val="008B47D1"/>
    <w:rsid w:val="008B4CD5"/>
    <w:rsid w:val="008B6063"/>
    <w:rsid w:val="008C1DBB"/>
    <w:rsid w:val="008C2A95"/>
    <w:rsid w:val="008C2B29"/>
    <w:rsid w:val="008C2D33"/>
    <w:rsid w:val="008C3EDA"/>
    <w:rsid w:val="008C3FCF"/>
    <w:rsid w:val="008C62D8"/>
    <w:rsid w:val="008C6F98"/>
    <w:rsid w:val="008D4BFC"/>
    <w:rsid w:val="008D5BA9"/>
    <w:rsid w:val="008D7582"/>
    <w:rsid w:val="008E098D"/>
    <w:rsid w:val="008E1BC0"/>
    <w:rsid w:val="008E1FF4"/>
    <w:rsid w:val="008E273A"/>
    <w:rsid w:val="008E2CEB"/>
    <w:rsid w:val="008E2D7F"/>
    <w:rsid w:val="008E31A1"/>
    <w:rsid w:val="008E4391"/>
    <w:rsid w:val="008E50DB"/>
    <w:rsid w:val="008E608B"/>
    <w:rsid w:val="008E60F9"/>
    <w:rsid w:val="008F0DD8"/>
    <w:rsid w:val="008F26FF"/>
    <w:rsid w:val="008F54BF"/>
    <w:rsid w:val="009061F4"/>
    <w:rsid w:val="00907285"/>
    <w:rsid w:val="00910EC1"/>
    <w:rsid w:val="00911262"/>
    <w:rsid w:val="00912017"/>
    <w:rsid w:val="0091477E"/>
    <w:rsid w:val="009161F0"/>
    <w:rsid w:val="0091641A"/>
    <w:rsid w:val="00916B38"/>
    <w:rsid w:val="00916D33"/>
    <w:rsid w:val="00916ECB"/>
    <w:rsid w:val="00916FC1"/>
    <w:rsid w:val="00917395"/>
    <w:rsid w:val="00920466"/>
    <w:rsid w:val="00920E04"/>
    <w:rsid w:val="00920EBE"/>
    <w:rsid w:val="00922DEB"/>
    <w:rsid w:val="00923D78"/>
    <w:rsid w:val="00924BFE"/>
    <w:rsid w:val="00925152"/>
    <w:rsid w:val="009278A3"/>
    <w:rsid w:val="00934467"/>
    <w:rsid w:val="00934A5F"/>
    <w:rsid w:val="00937AFC"/>
    <w:rsid w:val="00937B2A"/>
    <w:rsid w:val="00937C50"/>
    <w:rsid w:val="009421C6"/>
    <w:rsid w:val="0094272E"/>
    <w:rsid w:val="009436C4"/>
    <w:rsid w:val="00944590"/>
    <w:rsid w:val="009445C5"/>
    <w:rsid w:val="00944DB1"/>
    <w:rsid w:val="00945210"/>
    <w:rsid w:val="009459B9"/>
    <w:rsid w:val="009464E7"/>
    <w:rsid w:val="00947386"/>
    <w:rsid w:val="00947FA0"/>
    <w:rsid w:val="00952AFC"/>
    <w:rsid w:val="00953351"/>
    <w:rsid w:val="009552FD"/>
    <w:rsid w:val="009556C1"/>
    <w:rsid w:val="00956816"/>
    <w:rsid w:val="0096085B"/>
    <w:rsid w:val="00963474"/>
    <w:rsid w:val="00963BD2"/>
    <w:rsid w:val="0096455D"/>
    <w:rsid w:val="00964911"/>
    <w:rsid w:val="00965642"/>
    <w:rsid w:val="00965774"/>
    <w:rsid w:val="00965FD6"/>
    <w:rsid w:val="0096736B"/>
    <w:rsid w:val="00970D47"/>
    <w:rsid w:val="009716C0"/>
    <w:rsid w:val="00971765"/>
    <w:rsid w:val="0097181A"/>
    <w:rsid w:val="0097204C"/>
    <w:rsid w:val="00973809"/>
    <w:rsid w:val="00973BE8"/>
    <w:rsid w:val="00976192"/>
    <w:rsid w:val="00977603"/>
    <w:rsid w:val="0098033C"/>
    <w:rsid w:val="00980A13"/>
    <w:rsid w:val="00982CEE"/>
    <w:rsid w:val="009834C7"/>
    <w:rsid w:val="00983C24"/>
    <w:rsid w:val="009845DD"/>
    <w:rsid w:val="00985085"/>
    <w:rsid w:val="00986850"/>
    <w:rsid w:val="00986E5B"/>
    <w:rsid w:val="009904DC"/>
    <w:rsid w:val="00990E97"/>
    <w:rsid w:val="009912AC"/>
    <w:rsid w:val="009921B2"/>
    <w:rsid w:val="00995232"/>
    <w:rsid w:val="00996D1A"/>
    <w:rsid w:val="009A0BB1"/>
    <w:rsid w:val="009A2CA1"/>
    <w:rsid w:val="009A43AD"/>
    <w:rsid w:val="009A5719"/>
    <w:rsid w:val="009A5DCD"/>
    <w:rsid w:val="009A5F8E"/>
    <w:rsid w:val="009A727D"/>
    <w:rsid w:val="009A72BC"/>
    <w:rsid w:val="009B0208"/>
    <w:rsid w:val="009B0544"/>
    <w:rsid w:val="009B081E"/>
    <w:rsid w:val="009B280C"/>
    <w:rsid w:val="009B3204"/>
    <w:rsid w:val="009B3949"/>
    <w:rsid w:val="009B3F41"/>
    <w:rsid w:val="009B656C"/>
    <w:rsid w:val="009B72F2"/>
    <w:rsid w:val="009B7D41"/>
    <w:rsid w:val="009C090D"/>
    <w:rsid w:val="009C3091"/>
    <w:rsid w:val="009C5947"/>
    <w:rsid w:val="009C594A"/>
    <w:rsid w:val="009C7BE4"/>
    <w:rsid w:val="009D0E03"/>
    <w:rsid w:val="009D0F0A"/>
    <w:rsid w:val="009D1511"/>
    <w:rsid w:val="009D1749"/>
    <w:rsid w:val="009D31EE"/>
    <w:rsid w:val="009D4908"/>
    <w:rsid w:val="009D4E48"/>
    <w:rsid w:val="009D6EEE"/>
    <w:rsid w:val="009E05B1"/>
    <w:rsid w:val="009E1A87"/>
    <w:rsid w:val="009E1B66"/>
    <w:rsid w:val="009E2231"/>
    <w:rsid w:val="009E26CE"/>
    <w:rsid w:val="009E2907"/>
    <w:rsid w:val="009E35DD"/>
    <w:rsid w:val="009E41F7"/>
    <w:rsid w:val="009E6AB5"/>
    <w:rsid w:val="009F0216"/>
    <w:rsid w:val="009F0EC6"/>
    <w:rsid w:val="009F2192"/>
    <w:rsid w:val="009F2A0D"/>
    <w:rsid w:val="009F2A64"/>
    <w:rsid w:val="009F36FB"/>
    <w:rsid w:val="009F5744"/>
    <w:rsid w:val="009F5A9F"/>
    <w:rsid w:val="009F646E"/>
    <w:rsid w:val="009F66E1"/>
    <w:rsid w:val="009F6FAC"/>
    <w:rsid w:val="00A00210"/>
    <w:rsid w:val="00A017A7"/>
    <w:rsid w:val="00A04A0A"/>
    <w:rsid w:val="00A053A7"/>
    <w:rsid w:val="00A05793"/>
    <w:rsid w:val="00A0689B"/>
    <w:rsid w:val="00A06B76"/>
    <w:rsid w:val="00A075E0"/>
    <w:rsid w:val="00A07A3D"/>
    <w:rsid w:val="00A103FF"/>
    <w:rsid w:val="00A11388"/>
    <w:rsid w:val="00A11E17"/>
    <w:rsid w:val="00A13A3C"/>
    <w:rsid w:val="00A13C30"/>
    <w:rsid w:val="00A15279"/>
    <w:rsid w:val="00A15A21"/>
    <w:rsid w:val="00A17F13"/>
    <w:rsid w:val="00A20FA0"/>
    <w:rsid w:val="00A2286E"/>
    <w:rsid w:val="00A23304"/>
    <w:rsid w:val="00A25466"/>
    <w:rsid w:val="00A26362"/>
    <w:rsid w:val="00A27B43"/>
    <w:rsid w:val="00A306C8"/>
    <w:rsid w:val="00A31899"/>
    <w:rsid w:val="00A321B5"/>
    <w:rsid w:val="00A335DC"/>
    <w:rsid w:val="00A3522B"/>
    <w:rsid w:val="00A36F92"/>
    <w:rsid w:val="00A373D4"/>
    <w:rsid w:val="00A376D0"/>
    <w:rsid w:val="00A4097F"/>
    <w:rsid w:val="00A426D9"/>
    <w:rsid w:val="00A43C17"/>
    <w:rsid w:val="00A43D54"/>
    <w:rsid w:val="00A4414D"/>
    <w:rsid w:val="00A44B16"/>
    <w:rsid w:val="00A46068"/>
    <w:rsid w:val="00A463AA"/>
    <w:rsid w:val="00A51D14"/>
    <w:rsid w:val="00A56341"/>
    <w:rsid w:val="00A579BC"/>
    <w:rsid w:val="00A6069F"/>
    <w:rsid w:val="00A61E15"/>
    <w:rsid w:val="00A62443"/>
    <w:rsid w:val="00A6455D"/>
    <w:rsid w:val="00A647E8"/>
    <w:rsid w:val="00A65636"/>
    <w:rsid w:val="00A669E5"/>
    <w:rsid w:val="00A66CD2"/>
    <w:rsid w:val="00A6723D"/>
    <w:rsid w:val="00A6737F"/>
    <w:rsid w:val="00A67EFC"/>
    <w:rsid w:val="00A70024"/>
    <w:rsid w:val="00A70141"/>
    <w:rsid w:val="00A7091C"/>
    <w:rsid w:val="00A733DB"/>
    <w:rsid w:val="00A74DF5"/>
    <w:rsid w:val="00A772AC"/>
    <w:rsid w:val="00A7780C"/>
    <w:rsid w:val="00A80387"/>
    <w:rsid w:val="00A80844"/>
    <w:rsid w:val="00A81BFC"/>
    <w:rsid w:val="00A81FBA"/>
    <w:rsid w:val="00A83CAB"/>
    <w:rsid w:val="00A83D47"/>
    <w:rsid w:val="00A83F90"/>
    <w:rsid w:val="00A84F95"/>
    <w:rsid w:val="00A8561D"/>
    <w:rsid w:val="00A85EC4"/>
    <w:rsid w:val="00A868F7"/>
    <w:rsid w:val="00A878BC"/>
    <w:rsid w:val="00A90634"/>
    <w:rsid w:val="00A909A8"/>
    <w:rsid w:val="00A90BE9"/>
    <w:rsid w:val="00A9273B"/>
    <w:rsid w:val="00A941DC"/>
    <w:rsid w:val="00AA00B3"/>
    <w:rsid w:val="00AA01E3"/>
    <w:rsid w:val="00AA59BF"/>
    <w:rsid w:val="00AA6FDD"/>
    <w:rsid w:val="00AA79FB"/>
    <w:rsid w:val="00AB04B4"/>
    <w:rsid w:val="00AB0EC4"/>
    <w:rsid w:val="00AB14DB"/>
    <w:rsid w:val="00AB2486"/>
    <w:rsid w:val="00AB3EFA"/>
    <w:rsid w:val="00AB4348"/>
    <w:rsid w:val="00AB445F"/>
    <w:rsid w:val="00AB6CD9"/>
    <w:rsid w:val="00AB7F20"/>
    <w:rsid w:val="00AB7FF9"/>
    <w:rsid w:val="00AC291E"/>
    <w:rsid w:val="00AC433E"/>
    <w:rsid w:val="00AD161F"/>
    <w:rsid w:val="00AD17C1"/>
    <w:rsid w:val="00AD2D3F"/>
    <w:rsid w:val="00AD38F8"/>
    <w:rsid w:val="00AD440A"/>
    <w:rsid w:val="00AD4C4E"/>
    <w:rsid w:val="00AD51F3"/>
    <w:rsid w:val="00AD51F7"/>
    <w:rsid w:val="00AE158F"/>
    <w:rsid w:val="00AE246F"/>
    <w:rsid w:val="00AE2C0B"/>
    <w:rsid w:val="00AE408B"/>
    <w:rsid w:val="00AE51C2"/>
    <w:rsid w:val="00AE5E50"/>
    <w:rsid w:val="00AE6379"/>
    <w:rsid w:val="00AE7619"/>
    <w:rsid w:val="00AF0290"/>
    <w:rsid w:val="00AF27B6"/>
    <w:rsid w:val="00AF2859"/>
    <w:rsid w:val="00AF3323"/>
    <w:rsid w:val="00AF451B"/>
    <w:rsid w:val="00AF6413"/>
    <w:rsid w:val="00AF6B51"/>
    <w:rsid w:val="00B01F51"/>
    <w:rsid w:val="00B027ED"/>
    <w:rsid w:val="00B0605D"/>
    <w:rsid w:val="00B1274A"/>
    <w:rsid w:val="00B1287A"/>
    <w:rsid w:val="00B13306"/>
    <w:rsid w:val="00B14383"/>
    <w:rsid w:val="00B151E6"/>
    <w:rsid w:val="00B17949"/>
    <w:rsid w:val="00B212A4"/>
    <w:rsid w:val="00B21625"/>
    <w:rsid w:val="00B22255"/>
    <w:rsid w:val="00B23A0B"/>
    <w:rsid w:val="00B23A0C"/>
    <w:rsid w:val="00B2463E"/>
    <w:rsid w:val="00B25886"/>
    <w:rsid w:val="00B25FDB"/>
    <w:rsid w:val="00B278AE"/>
    <w:rsid w:val="00B301DD"/>
    <w:rsid w:val="00B3159B"/>
    <w:rsid w:val="00B327F7"/>
    <w:rsid w:val="00B328E6"/>
    <w:rsid w:val="00B341B8"/>
    <w:rsid w:val="00B34C81"/>
    <w:rsid w:val="00B3601F"/>
    <w:rsid w:val="00B3691F"/>
    <w:rsid w:val="00B36E55"/>
    <w:rsid w:val="00B40FA0"/>
    <w:rsid w:val="00B419B6"/>
    <w:rsid w:val="00B4218B"/>
    <w:rsid w:val="00B43C55"/>
    <w:rsid w:val="00B449EB"/>
    <w:rsid w:val="00B44B15"/>
    <w:rsid w:val="00B4512B"/>
    <w:rsid w:val="00B454D9"/>
    <w:rsid w:val="00B4594D"/>
    <w:rsid w:val="00B46FB5"/>
    <w:rsid w:val="00B473F7"/>
    <w:rsid w:val="00B50A06"/>
    <w:rsid w:val="00B51741"/>
    <w:rsid w:val="00B5634A"/>
    <w:rsid w:val="00B56D83"/>
    <w:rsid w:val="00B6094C"/>
    <w:rsid w:val="00B621B9"/>
    <w:rsid w:val="00B629C8"/>
    <w:rsid w:val="00B62ECF"/>
    <w:rsid w:val="00B62F8A"/>
    <w:rsid w:val="00B6441B"/>
    <w:rsid w:val="00B64AE0"/>
    <w:rsid w:val="00B655B0"/>
    <w:rsid w:val="00B659EA"/>
    <w:rsid w:val="00B66B31"/>
    <w:rsid w:val="00B67C00"/>
    <w:rsid w:val="00B67EBC"/>
    <w:rsid w:val="00B721A4"/>
    <w:rsid w:val="00B730A5"/>
    <w:rsid w:val="00B75F5F"/>
    <w:rsid w:val="00B76717"/>
    <w:rsid w:val="00B8152B"/>
    <w:rsid w:val="00B81DB2"/>
    <w:rsid w:val="00B82648"/>
    <w:rsid w:val="00B86891"/>
    <w:rsid w:val="00B87040"/>
    <w:rsid w:val="00B905F2"/>
    <w:rsid w:val="00B9098D"/>
    <w:rsid w:val="00B90CC8"/>
    <w:rsid w:val="00B931A2"/>
    <w:rsid w:val="00B939A3"/>
    <w:rsid w:val="00B94286"/>
    <w:rsid w:val="00B94642"/>
    <w:rsid w:val="00B95510"/>
    <w:rsid w:val="00B95AB5"/>
    <w:rsid w:val="00B964A1"/>
    <w:rsid w:val="00B96FF4"/>
    <w:rsid w:val="00BA37EA"/>
    <w:rsid w:val="00BA4C24"/>
    <w:rsid w:val="00BA4C4B"/>
    <w:rsid w:val="00BA500D"/>
    <w:rsid w:val="00BA6109"/>
    <w:rsid w:val="00BA75CB"/>
    <w:rsid w:val="00BB0374"/>
    <w:rsid w:val="00BB5AE6"/>
    <w:rsid w:val="00BB6AD2"/>
    <w:rsid w:val="00BB7AFD"/>
    <w:rsid w:val="00BC0861"/>
    <w:rsid w:val="00BC1AC0"/>
    <w:rsid w:val="00BC1F6B"/>
    <w:rsid w:val="00BC29D0"/>
    <w:rsid w:val="00BC32F3"/>
    <w:rsid w:val="00BC48C0"/>
    <w:rsid w:val="00BC4E49"/>
    <w:rsid w:val="00BC565E"/>
    <w:rsid w:val="00BC691B"/>
    <w:rsid w:val="00BC6F95"/>
    <w:rsid w:val="00BD0573"/>
    <w:rsid w:val="00BD083E"/>
    <w:rsid w:val="00BD1D32"/>
    <w:rsid w:val="00BD2C1B"/>
    <w:rsid w:val="00BD2FDC"/>
    <w:rsid w:val="00BD3794"/>
    <w:rsid w:val="00BD381A"/>
    <w:rsid w:val="00BD3DE8"/>
    <w:rsid w:val="00BD47BE"/>
    <w:rsid w:val="00BD576A"/>
    <w:rsid w:val="00BD605E"/>
    <w:rsid w:val="00BE26D5"/>
    <w:rsid w:val="00BE3EC0"/>
    <w:rsid w:val="00BE5622"/>
    <w:rsid w:val="00BE6090"/>
    <w:rsid w:val="00BE65D2"/>
    <w:rsid w:val="00BE74C7"/>
    <w:rsid w:val="00BE7ABC"/>
    <w:rsid w:val="00BF1739"/>
    <w:rsid w:val="00BF2047"/>
    <w:rsid w:val="00BF386F"/>
    <w:rsid w:val="00BF47CA"/>
    <w:rsid w:val="00BF5F3F"/>
    <w:rsid w:val="00C013D5"/>
    <w:rsid w:val="00C01E44"/>
    <w:rsid w:val="00C0215F"/>
    <w:rsid w:val="00C024BE"/>
    <w:rsid w:val="00C028AB"/>
    <w:rsid w:val="00C043AB"/>
    <w:rsid w:val="00C0493E"/>
    <w:rsid w:val="00C04BCB"/>
    <w:rsid w:val="00C055F6"/>
    <w:rsid w:val="00C06232"/>
    <w:rsid w:val="00C06D4A"/>
    <w:rsid w:val="00C07A50"/>
    <w:rsid w:val="00C07C5F"/>
    <w:rsid w:val="00C106C3"/>
    <w:rsid w:val="00C11439"/>
    <w:rsid w:val="00C1153F"/>
    <w:rsid w:val="00C1374A"/>
    <w:rsid w:val="00C1411F"/>
    <w:rsid w:val="00C14191"/>
    <w:rsid w:val="00C14437"/>
    <w:rsid w:val="00C1534C"/>
    <w:rsid w:val="00C15E8B"/>
    <w:rsid w:val="00C16274"/>
    <w:rsid w:val="00C1679F"/>
    <w:rsid w:val="00C17716"/>
    <w:rsid w:val="00C21157"/>
    <w:rsid w:val="00C2285A"/>
    <w:rsid w:val="00C229C0"/>
    <w:rsid w:val="00C238EF"/>
    <w:rsid w:val="00C23A07"/>
    <w:rsid w:val="00C2636E"/>
    <w:rsid w:val="00C26E89"/>
    <w:rsid w:val="00C302CA"/>
    <w:rsid w:val="00C3477D"/>
    <w:rsid w:val="00C35563"/>
    <w:rsid w:val="00C36FD6"/>
    <w:rsid w:val="00C40370"/>
    <w:rsid w:val="00C406A9"/>
    <w:rsid w:val="00C409EA"/>
    <w:rsid w:val="00C41C9D"/>
    <w:rsid w:val="00C42714"/>
    <w:rsid w:val="00C42B9D"/>
    <w:rsid w:val="00C44CA1"/>
    <w:rsid w:val="00C45A53"/>
    <w:rsid w:val="00C503A0"/>
    <w:rsid w:val="00C536EC"/>
    <w:rsid w:val="00C53C88"/>
    <w:rsid w:val="00C53E0E"/>
    <w:rsid w:val="00C547CF"/>
    <w:rsid w:val="00C54882"/>
    <w:rsid w:val="00C54A78"/>
    <w:rsid w:val="00C55B46"/>
    <w:rsid w:val="00C55EAE"/>
    <w:rsid w:val="00C55F5E"/>
    <w:rsid w:val="00C57121"/>
    <w:rsid w:val="00C57CCB"/>
    <w:rsid w:val="00C6168B"/>
    <w:rsid w:val="00C6185C"/>
    <w:rsid w:val="00C61FFF"/>
    <w:rsid w:val="00C6215A"/>
    <w:rsid w:val="00C63720"/>
    <w:rsid w:val="00C64D3D"/>
    <w:rsid w:val="00C64DA0"/>
    <w:rsid w:val="00C65AD2"/>
    <w:rsid w:val="00C66025"/>
    <w:rsid w:val="00C67629"/>
    <w:rsid w:val="00C7092E"/>
    <w:rsid w:val="00C70D28"/>
    <w:rsid w:val="00C7115B"/>
    <w:rsid w:val="00C71292"/>
    <w:rsid w:val="00C7234C"/>
    <w:rsid w:val="00C72E99"/>
    <w:rsid w:val="00C736FF"/>
    <w:rsid w:val="00C74B00"/>
    <w:rsid w:val="00C80CCC"/>
    <w:rsid w:val="00C8121F"/>
    <w:rsid w:val="00C82B60"/>
    <w:rsid w:val="00C84FDC"/>
    <w:rsid w:val="00C8652B"/>
    <w:rsid w:val="00C9012C"/>
    <w:rsid w:val="00C90594"/>
    <w:rsid w:val="00C96B30"/>
    <w:rsid w:val="00CA09DF"/>
    <w:rsid w:val="00CA1CB6"/>
    <w:rsid w:val="00CA3446"/>
    <w:rsid w:val="00CA3BD9"/>
    <w:rsid w:val="00CA458B"/>
    <w:rsid w:val="00CA46AE"/>
    <w:rsid w:val="00CA4869"/>
    <w:rsid w:val="00CA4A49"/>
    <w:rsid w:val="00CA4D00"/>
    <w:rsid w:val="00CA57CB"/>
    <w:rsid w:val="00CA6D24"/>
    <w:rsid w:val="00CA7D21"/>
    <w:rsid w:val="00CB3C12"/>
    <w:rsid w:val="00CB3EE1"/>
    <w:rsid w:val="00CB6832"/>
    <w:rsid w:val="00CC1643"/>
    <w:rsid w:val="00CC2971"/>
    <w:rsid w:val="00CC570F"/>
    <w:rsid w:val="00CC5B6B"/>
    <w:rsid w:val="00CC7F6F"/>
    <w:rsid w:val="00CD03D2"/>
    <w:rsid w:val="00CD28DB"/>
    <w:rsid w:val="00CD2ECF"/>
    <w:rsid w:val="00CD32CB"/>
    <w:rsid w:val="00CD4557"/>
    <w:rsid w:val="00CD599E"/>
    <w:rsid w:val="00CD632A"/>
    <w:rsid w:val="00CD7052"/>
    <w:rsid w:val="00CD7942"/>
    <w:rsid w:val="00CE0C2F"/>
    <w:rsid w:val="00CE1A56"/>
    <w:rsid w:val="00CE306B"/>
    <w:rsid w:val="00CE4616"/>
    <w:rsid w:val="00CE463C"/>
    <w:rsid w:val="00CE503E"/>
    <w:rsid w:val="00CE5D3F"/>
    <w:rsid w:val="00CE6928"/>
    <w:rsid w:val="00CE75BC"/>
    <w:rsid w:val="00CE7B84"/>
    <w:rsid w:val="00CF0B35"/>
    <w:rsid w:val="00CF1DD2"/>
    <w:rsid w:val="00CF212F"/>
    <w:rsid w:val="00CF5A87"/>
    <w:rsid w:val="00CF73F2"/>
    <w:rsid w:val="00D00472"/>
    <w:rsid w:val="00D02C1E"/>
    <w:rsid w:val="00D045BC"/>
    <w:rsid w:val="00D04F44"/>
    <w:rsid w:val="00D05731"/>
    <w:rsid w:val="00D05CF3"/>
    <w:rsid w:val="00D05E0E"/>
    <w:rsid w:val="00D06E5E"/>
    <w:rsid w:val="00D07500"/>
    <w:rsid w:val="00D077CA"/>
    <w:rsid w:val="00D10538"/>
    <w:rsid w:val="00D11615"/>
    <w:rsid w:val="00D11EA4"/>
    <w:rsid w:val="00D120BC"/>
    <w:rsid w:val="00D1211D"/>
    <w:rsid w:val="00D12A54"/>
    <w:rsid w:val="00D14108"/>
    <w:rsid w:val="00D15B25"/>
    <w:rsid w:val="00D17F41"/>
    <w:rsid w:val="00D20066"/>
    <w:rsid w:val="00D20F13"/>
    <w:rsid w:val="00D22541"/>
    <w:rsid w:val="00D23022"/>
    <w:rsid w:val="00D2354E"/>
    <w:rsid w:val="00D2403D"/>
    <w:rsid w:val="00D25FF8"/>
    <w:rsid w:val="00D26427"/>
    <w:rsid w:val="00D26CEA"/>
    <w:rsid w:val="00D270B8"/>
    <w:rsid w:val="00D27F1E"/>
    <w:rsid w:val="00D31DCE"/>
    <w:rsid w:val="00D32983"/>
    <w:rsid w:val="00D33136"/>
    <w:rsid w:val="00D33986"/>
    <w:rsid w:val="00D34800"/>
    <w:rsid w:val="00D36395"/>
    <w:rsid w:val="00D37BC8"/>
    <w:rsid w:val="00D40436"/>
    <w:rsid w:val="00D41429"/>
    <w:rsid w:val="00D41859"/>
    <w:rsid w:val="00D435FB"/>
    <w:rsid w:val="00D43673"/>
    <w:rsid w:val="00D43E18"/>
    <w:rsid w:val="00D44395"/>
    <w:rsid w:val="00D45328"/>
    <w:rsid w:val="00D5162D"/>
    <w:rsid w:val="00D526A5"/>
    <w:rsid w:val="00D52869"/>
    <w:rsid w:val="00D52FAD"/>
    <w:rsid w:val="00D577ED"/>
    <w:rsid w:val="00D57FAB"/>
    <w:rsid w:val="00D613C4"/>
    <w:rsid w:val="00D6271A"/>
    <w:rsid w:val="00D63A59"/>
    <w:rsid w:val="00D64EB5"/>
    <w:rsid w:val="00D66BB3"/>
    <w:rsid w:val="00D703E3"/>
    <w:rsid w:val="00D735FD"/>
    <w:rsid w:val="00D7396F"/>
    <w:rsid w:val="00D765C6"/>
    <w:rsid w:val="00D84181"/>
    <w:rsid w:val="00D85082"/>
    <w:rsid w:val="00D8573E"/>
    <w:rsid w:val="00D85A2D"/>
    <w:rsid w:val="00D90784"/>
    <w:rsid w:val="00D9226E"/>
    <w:rsid w:val="00D949F7"/>
    <w:rsid w:val="00D9530D"/>
    <w:rsid w:val="00D960A2"/>
    <w:rsid w:val="00D97836"/>
    <w:rsid w:val="00DA2488"/>
    <w:rsid w:val="00DA3E00"/>
    <w:rsid w:val="00DA4AB3"/>
    <w:rsid w:val="00DA7B46"/>
    <w:rsid w:val="00DB05FB"/>
    <w:rsid w:val="00DB3CA6"/>
    <w:rsid w:val="00DB4B44"/>
    <w:rsid w:val="00DB4B82"/>
    <w:rsid w:val="00DB61EA"/>
    <w:rsid w:val="00DB6D3D"/>
    <w:rsid w:val="00DB6E11"/>
    <w:rsid w:val="00DB6F9F"/>
    <w:rsid w:val="00DB7FC2"/>
    <w:rsid w:val="00DC0DF2"/>
    <w:rsid w:val="00DC25DE"/>
    <w:rsid w:val="00DC3CB2"/>
    <w:rsid w:val="00DC3F9D"/>
    <w:rsid w:val="00DC600A"/>
    <w:rsid w:val="00DC6B2E"/>
    <w:rsid w:val="00DC718F"/>
    <w:rsid w:val="00DD066A"/>
    <w:rsid w:val="00DE0928"/>
    <w:rsid w:val="00DE0A3A"/>
    <w:rsid w:val="00DE2FEC"/>
    <w:rsid w:val="00DE339C"/>
    <w:rsid w:val="00DE4B39"/>
    <w:rsid w:val="00DE6193"/>
    <w:rsid w:val="00DE631B"/>
    <w:rsid w:val="00DE73A7"/>
    <w:rsid w:val="00DF0F5D"/>
    <w:rsid w:val="00DF17E8"/>
    <w:rsid w:val="00DF3610"/>
    <w:rsid w:val="00DF576D"/>
    <w:rsid w:val="00DF5792"/>
    <w:rsid w:val="00DF584F"/>
    <w:rsid w:val="00DF5AAC"/>
    <w:rsid w:val="00DF71BD"/>
    <w:rsid w:val="00E018DC"/>
    <w:rsid w:val="00E01E2B"/>
    <w:rsid w:val="00E027F4"/>
    <w:rsid w:val="00E0547C"/>
    <w:rsid w:val="00E06777"/>
    <w:rsid w:val="00E06C68"/>
    <w:rsid w:val="00E10855"/>
    <w:rsid w:val="00E117CF"/>
    <w:rsid w:val="00E11C6B"/>
    <w:rsid w:val="00E12DE4"/>
    <w:rsid w:val="00E13DA2"/>
    <w:rsid w:val="00E13FB2"/>
    <w:rsid w:val="00E140EB"/>
    <w:rsid w:val="00E146E8"/>
    <w:rsid w:val="00E17A34"/>
    <w:rsid w:val="00E2098F"/>
    <w:rsid w:val="00E214E4"/>
    <w:rsid w:val="00E24215"/>
    <w:rsid w:val="00E263FA"/>
    <w:rsid w:val="00E3040C"/>
    <w:rsid w:val="00E308C9"/>
    <w:rsid w:val="00E319D6"/>
    <w:rsid w:val="00E31C33"/>
    <w:rsid w:val="00E32205"/>
    <w:rsid w:val="00E334C2"/>
    <w:rsid w:val="00E34095"/>
    <w:rsid w:val="00E35682"/>
    <w:rsid w:val="00E35CC9"/>
    <w:rsid w:val="00E36949"/>
    <w:rsid w:val="00E36C23"/>
    <w:rsid w:val="00E36C78"/>
    <w:rsid w:val="00E401A3"/>
    <w:rsid w:val="00E40DFC"/>
    <w:rsid w:val="00E4188A"/>
    <w:rsid w:val="00E42396"/>
    <w:rsid w:val="00E4340E"/>
    <w:rsid w:val="00E43D8E"/>
    <w:rsid w:val="00E44156"/>
    <w:rsid w:val="00E44E11"/>
    <w:rsid w:val="00E45709"/>
    <w:rsid w:val="00E4735D"/>
    <w:rsid w:val="00E4761A"/>
    <w:rsid w:val="00E479F2"/>
    <w:rsid w:val="00E51C34"/>
    <w:rsid w:val="00E53F68"/>
    <w:rsid w:val="00E5598B"/>
    <w:rsid w:val="00E56985"/>
    <w:rsid w:val="00E62A45"/>
    <w:rsid w:val="00E63D48"/>
    <w:rsid w:val="00E63D56"/>
    <w:rsid w:val="00E66479"/>
    <w:rsid w:val="00E67CDA"/>
    <w:rsid w:val="00E71C44"/>
    <w:rsid w:val="00E759AE"/>
    <w:rsid w:val="00E76611"/>
    <w:rsid w:val="00E77897"/>
    <w:rsid w:val="00E80857"/>
    <w:rsid w:val="00E81127"/>
    <w:rsid w:val="00E84C89"/>
    <w:rsid w:val="00E86583"/>
    <w:rsid w:val="00E865D5"/>
    <w:rsid w:val="00E86E07"/>
    <w:rsid w:val="00E86FC0"/>
    <w:rsid w:val="00E908CC"/>
    <w:rsid w:val="00E90F61"/>
    <w:rsid w:val="00E92D0E"/>
    <w:rsid w:val="00E93CBA"/>
    <w:rsid w:val="00E9487C"/>
    <w:rsid w:val="00E9619E"/>
    <w:rsid w:val="00E9630B"/>
    <w:rsid w:val="00E96671"/>
    <w:rsid w:val="00EA0289"/>
    <w:rsid w:val="00EA0DE9"/>
    <w:rsid w:val="00EA1B4E"/>
    <w:rsid w:val="00EA1CFE"/>
    <w:rsid w:val="00EA1FAC"/>
    <w:rsid w:val="00EA4186"/>
    <w:rsid w:val="00EA4489"/>
    <w:rsid w:val="00EA6361"/>
    <w:rsid w:val="00EA704A"/>
    <w:rsid w:val="00EB0D49"/>
    <w:rsid w:val="00EB0DF3"/>
    <w:rsid w:val="00EB1E54"/>
    <w:rsid w:val="00EB5AC5"/>
    <w:rsid w:val="00EB6103"/>
    <w:rsid w:val="00EC1413"/>
    <w:rsid w:val="00EC3352"/>
    <w:rsid w:val="00EC5815"/>
    <w:rsid w:val="00EC5DE3"/>
    <w:rsid w:val="00EC75A2"/>
    <w:rsid w:val="00EC7AE8"/>
    <w:rsid w:val="00ED0200"/>
    <w:rsid w:val="00ED1BE1"/>
    <w:rsid w:val="00ED2054"/>
    <w:rsid w:val="00ED3B61"/>
    <w:rsid w:val="00ED4720"/>
    <w:rsid w:val="00ED60AC"/>
    <w:rsid w:val="00EE09C2"/>
    <w:rsid w:val="00EE0E55"/>
    <w:rsid w:val="00EE17D4"/>
    <w:rsid w:val="00EE2684"/>
    <w:rsid w:val="00EE39EA"/>
    <w:rsid w:val="00EE4957"/>
    <w:rsid w:val="00EE515F"/>
    <w:rsid w:val="00EE5A11"/>
    <w:rsid w:val="00EE5A2F"/>
    <w:rsid w:val="00EE66C6"/>
    <w:rsid w:val="00EE69CE"/>
    <w:rsid w:val="00EF0802"/>
    <w:rsid w:val="00EF0BC4"/>
    <w:rsid w:val="00EF1BE8"/>
    <w:rsid w:val="00EF3A74"/>
    <w:rsid w:val="00EF4BB7"/>
    <w:rsid w:val="00EF7F4F"/>
    <w:rsid w:val="00F052E5"/>
    <w:rsid w:val="00F05D8E"/>
    <w:rsid w:val="00F068FD"/>
    <w:rsid w:val="00F1128B"/>
    <w:rsid w:val="00F11371"/>
    <w:rsid w:val="00F128E4"/>
    <w:rsid w:val="00F12935"/>
    <w:rsid w:val="00F1615C"/>
    <w:rsid w:val="00F179D2"/>
    <w:rsid w:val="00F17D15"/>
    <w:rsid w:val="00F232FE"/>
    <w:rsid w:val="00F25C26"/>
    <w:rsid w:val="00F2746A"/>
    <w:rsid w:val="00F27B18"/>
    <w:rsid w:val="00F301FF"/>
    <w:rsid w:val="00F32668"/>
    <w:rsid w:val="00F3434B"/>
    <w:rsid w:val="00F352C4"/>
    <w:rsid w:val="00F366C7"/>
    <w:rsid w:val="00F373D4"/>
    <w:rsid w:val="00F378E7"/>
    <w:rsid w:val="00F4053D"/>
    <w:rsid w:val="00F41EE9"/>
    <w:rsid w:val="00F449DE"/>
    <w:rsid w:val="00F4613C"/>
    <w:rsid w:val="00F4698A"/>
    <w:rsid w:val="00F46E01"/>
    <w:rsid w:val="00F50C11"/>
    <w:rsid w:val="00F5127C"/>
    <w:rsid w:val="00F5212E"/>
    <w:rsid w:val="00F52812"/>
    <w:rsid w:val="00F5389C"/>
    <w:rsid w:val="00F54359"/>
    <w:rsid w:val="00F54C7B"/>
    <w:rsid w:val="00F60AE4"/>
    <w:rsid w:val="00F62494"/>
    <w:rsid w:val="00F62C35"/>
    <w:rsid w:val="00F6347C"/>
    <w:rsid w:val="00F63C95"/>
    <w:rsid w:val="00F66861"/>
    <w:rsid w:val="00F66DBA"/>
    <w:rsid w:val="00F708A2"/>
    <w:rsid w:val="00F71A01"/>
    <w:rsid w:val="00F71DF2"/>
    <w:rsid w:val="00F720A3"/>
    <w:rsid w:val="00F7221B"/>
    <w:rsid w:val="00F7389C"/>
    <w:rsid w:val="00F742B0"/>
    <w:rsid w:val="00F74738"/>
    <w:rsid w:val="00F74F58"/>
    <w:rsid w:val="00F756C7"/>
    <w:rsid w:val="00F76045"/>
    <w:rsid w:val="00F76B3B"/>
    <w:rsid w:val="00F77DBC"/>
    <w:rsid w:val="00F81C38"/>
    <w:rsid w:val="00F81D8F"/>
    <w:rsid w:val="00F829A7"/>
    <w:rsid w:val="00F83434"/>
    <w:rsid w:val="00F83D6C"/>
    <w:rsid w:val="00F84412"/>
    <w:rsid w:val="00F848DC"/>
    <w:rsid w:val="00F84E21"/>
    <w:rsid w:val="00F863AC"/>
    <w:rsid w:val="00F90F26"/>
    <w:rsid w:val="00F92AE7"/>
    <w:rsid w:val="00F92D9D"/>
    <w:rsid w:val="00F93BB9"/>
    <w:rsid w:val="00F94A78"/>
    <w:rsid w:val="00F94E46"/>
    <w:rsid w:val="00F94ECB"/>
    <w:rsid w:val="00F95261"/>
    <w:rsid w:val="00F95B58"/>
    <w:rsid w:val="00F96816"/>
    <w:rsid w:val="00F96845"/>
    <w:rsid w:val="00FA358E"/>
    <w:rsid w:val="00FA4121"/>
    <w:rsid w:val="00FA5AED"/>
    <w:rsid w:val="00FA6B4B"/>
    <w:rsid w:val="00FA7AAF"/>
    <w:rsid w:val="00FB00B6"/>
    <w:rsid w:val="00FB073D"/>
    <w:rsid w:val="00FB2829"/>
    <w:rsid w:val="00FB2AC6"/>
    <w:rsid w:val="00FB2B9B"/>
    <w:rsid w:val="00FB4301"/>
    <w:rsid w:val="00FB4B6D"/>
    <w:rsid w:val="00FB4D56"/>
    <w:rsid w:val="00FB5015"/>
    <w:rsid w:val="00FB584B"/>
    <w:rsid w:val="00FB5D82"/>
    <w:rsid w:val="00FB6DA2"/>
    <w:rsid w:val="00FB6F68"/>
    <w:rsid w:val="00FC1C43"/>
    <w:rsid w:val="00FC3ADA"/>
    <w:rsid w:val="00FC416B"/>
    <w:rsid w:val="00FC4C86"/>
    <w:rsid w:val="00FC5416"/>
    <w:rsid w:val="00FD0454"/>
    <w:rsid w:val="00FD09CA"/>
    <w:rsid w:val="00FD122B"/>
    <w:rsid w:val="00FD2D4D"/>
    <w:rsid w:val="00FD4910"/>
    <w:rsid w:val="00FD4A08"/>
    <w:rsid w:val="00FD6CF1"/>
    <w:rsid w:val="00FD7102"/>
    <w:rsid w:val="00FE1A2B"/>
    <w:rsid w:val="00FE1E81"/>
    <w:rsid w:val="00FE2605"/>
    <w:rsid w:val="00FE4D89"/>
    <w:rsid w:val="00FE68D5"/>
    <w:rsid w:val="00FF04EA"/>
    <w:rsid w:val="00FF09D2"/>
    <w:rsid w:val="00FF1978"/>
    <w:rsid w:val="00FF1CC4"/>
    <w:rsid w:val="00FF38A6"/>
    <w:rsid w:val="00FF4363"/>
    <w:rsid w:val="00FF61EB"/>
    <w:rsid w:val="00FF6C19"/>
    <w:rsid w:val="00FF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36AFE9"/>
  <w15:docId w15:val="{A80F8217-5CCE-43CC-BD44-AEAC47C1C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E3E"/>
  </w:style>
  <w:style w:type="paragraph" w:styleId="Heading1">
    <w:name w:val="heading 1"/>
    <w:basedOn w:val="Normal"/>
    <w:next w:val="Normal"/>
    <w:link w:val="Heading1Char"/>
    <w:uiPriority w:val="9"/>
    <w:qFormat/>
    <w:rsid w:val="00A44B16"/>
    <w:pPr>
      <w:jc w:val="center"/>
      <w:outlineLvl w:val="0"/>
    </w:pPr>
    <w:rPr>
      <w:rFonts w:ascii="Times New Roman" w:hAnsi="Times New Roman" w:cs="Times New Roman"/>
      <w:b/>
      <w:bCs/>
      <w:sz w:val="28"/>
      <w:szCs w:val="28"/>
      <w:lang w:val="en-ID"/>
    </w:rPr>
  </w:style>
  <w:style w:type="paragraph" w:styleId="Heading2">
    <w:name w:val="heading 2"/>
    <w:basedOn w:val="ListParagraph"/>
    <w:next w:val="Normal"/>
    <w:link w:val="Heading2Char"/>
    <w:uiPriority w:val="9"/>
    <w:unhideWhenUsed/>
    <w:qFormat/>
    <w:rsid w:val="000F4C50"/>
    <w:pPr>
      <w:numPr>
        <w:numId w:val="46"/>
      </w:numPr>
      <w:spacing w:after="0" w:line="480" w:lineRule="auto"/>
      <w:ind w:left="709" w:hanging="709"/>
      <w:outlineLvl w:val="1"/>
    </w:pPr>
    <w:rPr>
      <w:rFonts w:ascii="Times New Roman" w:hAnsi="Times New Roman" w:cs="Times New Roman"/>
      <w:b/>
      <w:bCs/>
      <w:sz w:val="24"/>
      <w:szCs w:val="24"/>
    </w:rPr>
  </w:style>
  <w:style w:type="paragraph" w:styleId="Heading3">
    <w:name w:val="heading 3"/>
    <w:basedOn w:val="ListParagraph"/>
    <w:next w:val="Normal"/>
    <w:link w:val="Heading3Char"/>
    <w:uiPriority w:val="9"/>
    <w:unhideWhenUsed/>
    <w:qFormat/>
    <w:rsid w:val="00AB4348"/>
    <w:pPr>
      <w:numPr>
        <w:numId w:val="51"/>
      </w:numPr>
      <w:spacing w:line="480" w:lineRule="auto"/>
      <w:outlineLvl w:val="2"/>
    </w:pPr>
    <w:rPr>
      <w:rFonts w:ascii="Times New Roman" w:hAnsi="Times New Roman" w:cs="Times New Roman"/>
      <w:b/>
      <w:bCs/>
      <w:sz w:val="24"/>
      <w:szCs w:val="24"/>
    </w:rPr>
  </w:style>
  <w:style w:type="paragraph" w:styleId="Heading4">
    <w:name w:val="heading 4"/>
    <w:basedOn w:val="ListParagraph"/>
    <w:next w:val="Normal"/>
    <w:link w:val="Heading4Char"/>
    <w:uiPriority w:val="9"/>
    <w:unhideWhenUsed/>
    <w:qFormat/>
    <w:rsid w:val="00AB4348"/>
    <w:pPr>
      <w:numPr>
        <w:numId w:val="54"/>
      </w:numPr>
      <w:spacing w:after="0" w:line="480" w:lineRule="auto"/>
      <w:ind w:left="709" w:hanging="709"/>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714"/>
    <w:pPr>
      <w:ind w:left="720"/>
      <w:contextualSpacing/>
    </w:pPr>
  </w:style>
  <w:style w:type="table" w:styleId="TableGrid">
    <w:name w:val="Table Grid"/>
    <w:basedOn w:val="TableNormal"/>
    <w:uiPriority w:val="39"/>
    <w:rsid w:val="00893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2FE"/>
  </w:style>
  <w:style w:type="paragraph" w:styleId="Footer">
    <w:name w:val="footer"/>
    <w:basedOn w:val="Normal"/>
    <w:link w:val="FooterChar"/>
    <w:uiPriority w:val="99"/>
    <w:unhideWhenUsed/>
    <w:rsid w:val="00F23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2FE"/>
  </w:style>
  <w:style w:type="character" w:customStyle="1" w:styleId="Heading1Char">
    <w:name w:val="Heading 1 Char"/>
    <w:basedOn w:val="DefaultParagraphFont"/>
    <w:link w:val="Heading1"/>
    <w:uiPriority w:val="9"/>
    <w:rsid w:val="00A44B16"/>
    <w:rPr>
      <w:rFonts w:ascii="Times New Roman" w:hAnsi="Times New Roman" w:cs="Times New Roman"/>
      <w:b/>
      <w:bCs/>
      <w:sz w:val="28"/>
      <w:szCs w:val="28"/>
      <w:lang w:val="en-ID"/>
    </w:rPr>
  </w:style>
  <w:style w:type="character" w:customStyle="1" w:styleId="Heading2Char">
    <w:name w:val="Heading 2 Char"/>
    <w:basedOn w:val="DefaultParagraphFont"/>
    <w:link w:val="Heading2"/>
    <w:uiPriority w:val="9"/>
    <w:rsid w:val="000F4C50"/>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AB4348"/>
    <w:rPr>
      <w:rFonts w:ascii="Times New Roman" w:hAnsi="Times New Roman" w:cs="Times New Roman"/>
      <w:b/>
      <w:bCs/>
      <w:sz w:val="24"/>
      <w:szCs w:val="24"/>
    </w:rPr>
  </w:style>
  <w:style w:type="paragraph" w:styleId="TOCHeading">
    <w:name w:val="TOC Heading"/>
    <w:basedOn w:val="Heading1"/>
    <w:next w:val="Normal"/>
    <w:uiPriority w:val="39"/>
    <w:unhideWhenUsed/>
    <w:qFormat/>
    <w:rsid w:val="009716C0"/>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C1374A"/>
    <w:pPr>
      <w:tabs>
        <w:tab w:val="right" w:leader="dot" w:pos="7927"/>
      </w:tabs>
      <w:spacing w:after="0" w:line="240" w:lineRule="auto"/>
      <w:jc w:val="both"/>
    </w:pPr>
    <w:rPr>
      <w:rFonts w:ascii="Times New Roman" w:hAnsi="Times New Roman" w:cs="Times New Roman"/>
      <w:noProof/>
      <w:sz w:val="24"/>
      <w:szCs w:val="24"/>
    </w:rPr>
  </w:style>
  <w:style w:type="paragraph" w:styleId="TOC2">
    <w:name w:val="toc 2"/>
    <w:basedOn w:val="Normal"/>
    <w:next w:val="Normal"/>
    <w:autoRedefine/>
    <w:uiPriority w:val="39"/>
    <w:unhideWhenUsed/>
    <w:rsid w:val="00EA704A"/>
    <w:pPr>
      <w:tabs>
        <w:tab w:val="left" w:pos="880"/>
        <w:tab w:val="left" w:pos="1134"/>
        <w:tab w:val="right" w:leader="dot" w:pos="7927"/>
      </w:tabs>
      <w:spacing w:after="100"/>
      <w:ind w:left="1418" w:hanging="709"/>
    </w:pPr>
    <w:rPr>
      <w:rFonts w:ascii="Times New Roman" w:hAnsi="Times New Roman" w:cs="Times New Roman"/>
      <w:noProof/>
      <w:sz w:val="24"/>
      <w:szCs w:val="24"/>
    </w:rPr>
  </w:style>
  <w:style w:type="paragraph" w:styleId="TOC3">
    <w:name w:val="toc 3"/>
    <w:basedOn w:val="Normal"/>
    <w:next w:val="Normal"/>
    <w:autoRedefine/>
    <w:uiPriority w:val="39"/>
    <w:unhideWhenUsed/>
    <w:rsid w:val="00767401"/>
    <w:pPr>
      <w:tabs>
        <w:tab w:val="left" w:pos="1701"/>
        <w:tab w:val="right" w:leader="dot" w:pos="7927"/>
      </w:tabs>
      <w:spacing w:after="100"/>
      <w:ind w:left="1701" w:hanging="567"/>
    </w:pPr>
  </w:style>
  <w:style w:type="character" w:styleId="Hyperlink">
    <w:name w:val="Hyperlink"/>
    <w:basedOn w:val="DefaultParagraphFont"/>
    <w:uiPriority w:val="99"/>
    <w:unhideWhenUsed/>
    <w:rsid w:val="009716C0"/>
    <w:rPr>
      <w:color w:val="0563C1" w:themeColor="hyperlink"/>
      <w:u w:val="single"/>
    </w:rPr>
  </w:style>
  <w:style w:type="paragraph" w:styleId="Caption">
    <w:name w:val="caption"/>
    <w:basedOn w:val="Normal"/>
    <w:next w:val="Normal"/>
    <w:uiPriority w:val="35"/>
    <w:unhideWhenUsed/>
    <w:qFormat/>
    <w:rsid w:val="00C42B9D"/>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0A7EAA"/>
    <w:pPr>
      <w:spacing w:after="0"/>
    </w:pPr>
  </w:style>
  <w:style w:type="paragraph" w:styleId="BodyText">
    <w:name w:val="Body Text"/>
    <w:basedOn w:val="Normal"/>
    <w:link w:val="BodyTextChar"/>
    <w:uiPriority w:val="1"/>
    <w:qFormat/>
    <w:rsid w:val="00CB3EE1"/>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B3EE1"/>
    <w:rPr>
      <w:rFonts w:ascii="Times New Roman" w:eastAsia="Times New Roman" w:hAnsi="Times New Roman" w:cs="Times New Roman"/>
      <w:sz w:val="24"/>
      <w:szCs w:val="24"/>
      <w:lang w:val="id"/>
    </w:rPr>
  </w:style>
  <w:style w:type="character" w:styleId="Strong">
    <w:name w:val="Strong"/>
    <w:basedOn w:val="DefaultParagraphFont"/>
    <w:uiPriority w:val="22"/>
    <w:qFormat/>
    <w:rsid w:val="008B6063"/>
    <w:rPr>
      <w:b/>
      <w:bCs/>
    </w:rPr>
  </w:style>
  <w:style w:type="character" w:customStyle="1" w:styleId="Heading4Char">
    <w:name w:val="Heading 4 Char"/>
    <w:basedOn w:val="DefaultParagraphFont"/>
    <w:link w:val="Heading4"/>
    <w:uiPriority w:val="9"/>
    <w:rsid w:val="00AB4348"/>
    <w:rPr>
      <w:rFonts w:ascii="Times New Roman" w:hAnsi="Times New Roman" w:cs="Times New Roman"/>
      <w:b/>
      <w:bCs/>
      <w:sz w:val="24"/>
      <w:szCs w:val="24"/>
    </w:rPr>
  </w:style>
  <w:style w:type="character" w:styleId="UnresolvedMention">
    <w:name w:val="Unresolved Mention"/>
    <w:basedOn w:val="DefaultParagraphFont"/>
    <w:uiPriority w:val="99"/>
    <w:semiHidden/>
    <w:unhideWhenUsed/>
    <w:rsid w:val="00ED1BE1"/>
    <w:rPr>
      <w:color w:val="605E5C"/>
      <w:shd w:val="clear" w:color="auto" w:fill="E1DFDD"/>
    </w:rPr>
  </w:style>
  <w:style w:type="paragraph" w:styleId="NormalWeb">
    <w:name w:val="Normal (Web)"/>
    <w:basedOn w:val="Normal"/>
    <w:uiPriority w:val="99"/>
    <w:semiHidden/>
    <w:unhideWhenUsed/>
    <w:rsid w:val="009B081E"/>
    <w:rPr>
      <w:rFonts w:ascii="Times New Roman" w:hAnsi="Times New Roman" w:cs="Times New Roman"/>
      <w:sz w:val="24"/>
      <w:szCs w:val="24"/>
    </w:rPr>
  </w:style>
  <w:style w:type="character" w:styleId="Emphasis">
    <w:name w:val="Emphasis"/>
    <w:basedOn w:val="DefaultParagraphFont"/>
    <w:uiPriority w:val="20"/>
    <w:qFormat/>
    <w:rsid w:val="002E02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6812">
      <w:bodyDiv w:val="1"/>
      <w:marLeft w:val="0"/>
      <w:marRight w:val="0"/>
      <w:marTop w:val="0"/>
      <w:marBottom w:val="0"/>
      <w:divBdr>
        <w:top w:val="none" w:sz="0" w:space="0" w:color="auto"/>
        <w:left w:val="none" w:sz="0" w:space="0" w:color="auto"/>
        <w:bottom w:val="none" w:sz="0" w:space="0" w:color="auto"/>
        <w:right w:val="none" w:sz="0" w:space="0" w:color="auto"/>
      </w:divBdr>
    </w:div>
    <w:div w:id="19478521">
      <w:bodyDiv w:val="1"/>
      <w:marLeft w:val="0"/>
      <w:marRight w:val="0"/>
      <w:marTop w:val="0"/>
      <w:marBottom w:val="0"/>
      <w:divBdr>
        <w:top w:val="none" w:sz="0" w:space="0" w:color="auto"/>
        <w:left w:val="none" w:sz="0" w:space="0" w:color="auto"/>
        <w:bottom w:val="none" w:sz="0" w:space="0" w:color="auto"/>
        <w:right w:val="none" w:sz="0" w:space="0" w:color="auto"/>
      </w:divBdr>
    </w:div>
    <w:div w:id="34700171">
      <w:bodyDiv w:val="1"/>
      <w:marLeft w:val="0"/>
      <w:marRight w:val="0"/>
      <w:marTop w:val="0"/>
      <w:marBottom w:val="0"/>
      <w:divBdr>
        <w:top w:val="none" w:sz="0" w:space="0" w:color="auto"/>
        <w:left w:val="none" w:sz="0" w:space="0" w:color="auto"/>
        <w:bottom w:val="none" w:sz="0" w:space="0" w:color="auto"/>
        <w:right w:val="none" w:sz="0" w:space="0" w:color="auto"/>
      </w:divBdr>
    </w:div>
    <w:div w:id="35276932">
      <w:bodyDiv w:val="1"/>
      <w:marLeft w:val="0"/>
      <w:marRight w:val="0"/>
      <w:marTop w:val="0"/>
      <w:marBottom w:val="0"/>
      <w:divBdr>
        <w:top w:val="none" w:sz="0" w:space="0" w:color="auto"/>
        <w:left w:val="none" w:sz="0" w:space="0" w:color="auto"/>
        <w:bottom w:val="none" w:sz="0" w:space="0" w:color="auto"/>
        <w:right w:val="none" w:sz="0" w:space="0" w:color="auto"/>
      </w:divBdr>
    </w:div>
    <w:div w:id="43873163">
      <w:bodyDiv w:val="1"/>
      <w:marLeft w:val="0"/>
      <w:marRight w:val="0"/>
      <w:marTop w:val="0"/>
      <w:marBottom w:val="0"/>
      <w:divBdr>
        <w:top w:val="none" w:sz="0" w:space="0" w:color="auto"/>
        <w:left w:val="none" w:sz="0" w:space="0" w:color="auto"/>
        <w:bottom w:val="none" w:sz="0" w:space="0" w:color="auto"/>
        <w:right w:val="none" w:sz="0" w:space="0" w:color="auto"/>
      </w:divBdr>
    </w:div>
    <w:div w:id="53159530">
      <w:bodyDiv w:val="1"/>
      <w:marLeft w:val="0"/>
      <w:marRight w:val="0"/>
      <w:marTop w:val="0"/>
      <w:marBottom w:val="0"/>
      <w:divBdr>
        <w:top w:val="none" w:sz="0" w:space="0" w:color="auto"/>
        <w:left w:val="none" w:sz="0" w:space="0" w:color="auto"/>
        <w:bottom w:val="none" w:sz="0" w:space="0" w:color="auto"/>
        <w:right w:val="none" w:sz="0" w:space="0" w:color="auto"/>
      </w:divBdr>
    </w:div>
    <w:div w:id="53820191">
      <w:bodyDiv w:val="1"/>
      <w:marLeft w:val="0"/>
      <w:marRight w:val="0"/>
      <w:marTop w:val="0"/>
      <w:marBottom w:val="0"/>
      <w:divBdr>
        <w:top w:val="none" w:sz="0" w:space="0" w:color="auto"/>
        <w:left w:val="none" w:sz="0" w:space="0" w:color="auto"/>
        <w:bottom w:val="none" w:sz="0" w:space="0" w:color="auto"/>
        <w:right w:val="none" w:sz="0" w:space="0" w:color="auto"/>
      </w:divBdr>
    </w:div>
    <w:div w:id="60056007">
      <w:bodyDiv w:val="1"/>
      <w:marLeft w:val="0"/>
      <w:marRight w:val="0"/>
      <w:marTop w:val="0"/>
      <w:marBottom w:val="0"/>
      <w:divBdr>
        <w:top w:val="none" w:sz="0" w:space="0" w:color="auto"/>
        <w:left w:val="none" w:sz="0" w:space="0" w:color="auto"/>
        <w:bottom w:val="none" w:sz="0" w:space="0" w:color="auto"/>
        <w:right w:val="none" w:sz="0" w:space="0" w:color="auto"/>
      </w:divBdr>
    </w:div>
    <w:div w:id="80374790">
      <w:bodyDiv w:val="1"/>
      <w:marLeft w:val="0"/>
      <w:marRight w:val="0"/>
      <w:marTop w:val="0"/>
      <w:marBottom w:val="0"/>
      <w:divBdr>
        <w:top w:val="none" w:sz="0" w:space="0" w:color="auto"/>
        <w:left w:val="none" w:sz="0" w:space="0" w:color="auto"/>
        <w:bottom w:val="none" w:sz="0" w:space="0" w:color="auto"/>
        <w:right w:val="none" w:sz="0" w:space="0" w:color="auto"/>
      </w:divBdr>
    </w:div>
    <w:div w:id="101608886">
      <w:bodyDiv w:val="1"/>
      <w:marLeft w:val="0"/>
      <w:marRight w:val="0"/>
      <w:marTop w:val="0"/>
      <w:marBottom w:val="0"/>
      <w:divBdr>
        <w:top w:val="none" w:sz="0" w:space="0" w:color="auto"/>
        <w:left w:val="none" w:sz="0" w:space="0" w:color="auto"/>
        <w:bottom w:val="none" w:sz="0" w:space="0" w:color="auto"/>
        <w:right w:val="none" w:sz="0" w:space="0" w:color="auto"/>
      </w:divBdr>
    </w:div>
    <w:div w:id="103573531">
      <w:bodyDiv w:val="1"/>
      <w:marLeft w:val="0"/>
      <w:marRight w:val="0"/>
      <w:marTop w:val="0"/>
      <w:marBottom w:val="0"/>
      <w:divBdr>
        <w:top w:val="none" w:sz="0" w:space="0" w:color="auto"/>
        <w:left w:val="none" w:sz="0" w:space="0" w:color="auto"/>
        <w:bottom w:val="none" w:sz="0" w:space="0" w:color="auto"/>
        <w:right w:val="none" w:sz="0" w:space="0" w:color="auto"/>
      </w:divBdr>
    </w:div>
    <w:div w:id="103812958">
      <w:bodyDiv w:val="1"/>
      <w:marLeft w:val="0"/>
      <w:marRight w:val="0"/>
      <w:marTop w:val="0"/>
      <w:marBottom w:val="0"/>
      <w:divBdr>
        <w:top w:val="none" w:sz="0" w:space="0" w:color="auto"/>
        <w:left w:val="none" w:sz="0" w:space="0" w:color="auto"/>
        <w:bottom w:val="none" w:sz="0" w:space="0" w:color="auto"/>
        <w:right w:val="none" w:sz="0" w:space="0" w:color="auto"/>
      </w:divBdr>
    </w:div>
    <w:div w:id="131990769">
      <w:bodyDiv w:val="1"/>
      <w:marLeft w:val="0"/>
      <w:marRight w:val="0"/>
      <w:marTop w:val="0"/>
      <w:marBottom w:val="0"/>
      <w:divBdr>
        <w:top w:val="none" w:sz="0" w:space="0" w:color="auto"/>
        <w:left w:val="none" w:sz="0" w:space="0" w:color="auto"/>
        <w:bottom w:val="none" w:sz="0" w:space="0" w:color="auto"/>
        <w:right w:val="none" w:sz="0" w:space="0" w:color="auto"/>
      </w:divBdr>
    </w:div>
    <w:div w:id="132529507">
      <w:bodyDiv w:val="1"/>
      <w:marLeft w:val="0"/>
      <w:marRight w:val="0"/>
      <w:marTop w:val="0"/>
      <w:marBottom w:val="0"/>
      <w:divBdr>
        <w:top w:val="none" w:sz="0" w:space="0" w:color="auto"/>
        <w:left w:val="none" w:sz="0" w:space="0" w:color="auto"/>
        <w:bottom w:val="none" w:sz="0" w:space="0" w:color="auto"/>
        <w:right w:val="none" w:sz="0" w:space="0" w:color="auto"/>
      </w:divBdr>
    </w:div>
    <w:div w:id="162667288">
      <w:bodyDiv w:val="1"/>
      <w:marLeft w:val="0"/>
      <w:marRight w:val="0"/>
      <w:marTop w:val="0"/>
      <w:marBottom w:val="0"/>
      <w:divBdr>
        <w:top w:val="none" w:sz="0" w:space="0" w:color="auto"/>
        <w:left w:val="none" w:sz="0" w:space="0" w:color="auto"/>
        <w:bottom w:val="none" w:sz="0" w:space="0" w:color="auto"/>
        <w:right w:val="none" w:sz="0" w:space="0" w:color="auto"/>
      </w:divBdr>
    </w:div>
    <w:div w:id="185411399">
      <w:bodyDiv w:val="1"/>
      <w:marLeft w:val="0"/>
      <w:marRight w:val="0"/>
      <w:marTop w:val="0"/>
      <w:marBottom w:val="0"/>
      <w:divBdr>
        <w:top w:val="none" w:sz="0" w:space="0" w:color="auto"/>
        <w:left w:val="none" w:sz="0" w:space="0" w:color="auto"/>
        <w:bottom w:val="none" w:sz="0" w:space="0" w:color="auto"/>
        <w:right w:val="none" w:sz="0" w:space="0" w:color="auto"/>
      </w:divBdr>
    </w:div>
    <w:div w:id="224070902">
      <w:bodyDiv w:val="1"/>
      <w:marLeft w:val="0"/>
      <w:marRight w:val="0"/>
      <w:marTop w:val="0"/>
      <w:marBottom w:val="0"/>
      <w:divBdr>
        <w:top w:val="none" w:sz="0" w:space="0" w:color="auto"/>
        <w:left w:val="none" w:sz="0" w:space="0" w:color="auto"/>
        <w:bottom w:val="none" w:sz="0" w:space="0" w:color="auto"/>
        <w:right w:val="none" w:sz="0" w:space="0" w:color="auto"/>
      </w:divBdr>
    </w:div>
    <w:div w:id="244075551">
      <w:bodyDiv w:val="1"/>
      <w:marLeft w:val="0"/>
      <w:marRight w:val="0"/>
      <w:marTop w:val="0"/>
      <w:marBottom w:val="0"/>
      <w:divBdr>
        <w:top w:val="none" w:sz="0" w:space="0" w:color="auto"/>
        <w:left w:val="none" w:sz="0" w:space="0" w:color="auto"/>
        <w:bottom w:val="none" w:sz="0" w:space="0" w:color="auto"/>
        <w:right w:val="none" w:sz="0" w:space="0" w:color="auto"/>
      </w:divBdr>
    </w:div>
    <w:div w:id="308830857">
      <w:bodyDiv w:val="1"/>
      <w:marLeft w:val="0"/>
      <w:marRight w:val="0"/>
      <w:marTop w:val="0"/>
      <w:marBottom w:val="0"/>
      <w:divBdr>
        <w:top w:val="none" w:sz="0" w:space="0" w:color="auto"/>
        <w:left w:val="none" w:sz="0" w:space="0" w:color="auto"/>
        <w:bottom w:val="none" w:sz="0" w:space="0" w:color="auto"/>
        <w:right w:val="none" w:sz="0" w:space="0" w:color="auto"/>
      </w:divBdr>
    </w:div>
    <w:div w:id="320692585">
      <w:bodyDiv w:val="1"/>
      <w:marLeft w:val="0"/>
      <w:marRight w:val="0"/>
      <w:marTop w:val="0"/>
      <w:marBottom w:val="0"/>
      <w:divBdr>
        <w:top w:val="none" w:sz="0" w:space="0" w:color="auto"/>
        <w:left w:val="none" w:sz="0" w:space="0" w:color="auto"/>
        <w:bottom w:val="none" w:sz="0" w:space="0" w:color="auto"/>
        <w:right w:val="none" w:sz="0" w:space="0" w:color="auto"/>
      </w:divBdr>
    </w:div>
    <w:div w:id="338124270">
      <w:bodyDiv w:val="1"/>
      <w:marLeft w:val="0"/>
      <w:marRight w:val="0"/>
      <w:marTop w:val="0"/>
      <w:marBottom w:val="0"/>
      <w:divBdr>
        <w:top w:val="none" w:sz="0" w:space="0" w:color="auto"/>
        <w:left w:val="none" w:sz="0" w:space="0" w:color="auto"/>
        <w:bottom w:val="none" w:sz="0" w:space="0" w:color="auto"/>
        <w:right w:val="none" w:sz="0" w:space="0" w:color="auto"/>
      </w:divBdr>
    </w:div>
    <w:div w:id="348603900">
      <w:bodyDiv w:val="1"/>
      <w:marLeft w:val="0"/>
      <w:marRight w:val="0"/>
      <w:marTop w:val="0"/>
      <w:marBottom w:val="0"/>
      <w:divBdr>
        <w:top w:val="none" w:sz="0" w:space="0" w:color="auto"/>
        <w:left w:val="none" w:sz="0" w:space="0" w:color="auto"/>
        <w:bottom w:val="none" w:sz="0" w:space="0" w:color="auto"/>
        <w:right w:val="none" w:sz="0" w:space="0" w:color="auto"/>
      </w:divBdr>
    </w:div>
    <w:div w:id="353313076">
      <w:bodyDiv w:val="1"/>
      <w:marLeft w:val="0"/>
      <w:marRight w:val="0"/>
      <w:marTop w:val="0"/>
      <w:marBottom w:val="0"/>
      <w:divBdr>
        <w:top w:val="none" w:sz="0" w:space="0" w:color="auto"/>
        <w:left w:val="none" w:sz="0" w:space="0" w:color="auto"/>
        <w:bottom w:val="none" w:sz="0" w:space="0" w:color="auto"/>
        <w:right w:val="none" w:sz="0" w:space="0" w:color="auto"/>
      </w:divBdr>
    </w:div>
    <w:div w:id="368410592">
      <w:bodyDiv w:val="1"/>
      <w:marLeft w:val="0"/>
      <w:marRight w:val="0"/>
      <w:marTop w:val="0"/>
      <w:marBottom w:val="0"/>
      <w:divBdr>
        <w:top w:val="none" w:sz="0" w:space="0" w:color="auto"/>
        <w:left w:val="none" w:sz="0" w:space="0" w:color="auto"/>
        <w:bottom w:val="none" w:sz="0" w:space="0" w:color="auto"/>
        <w:right w:val="none" w:sz="0" w:space="0" w:color="auto"/>
      </w:divBdr>
    </w:div>
    <w:div w:id="393696686">
      <w:bodyDiv w:val="1"/>
      <w:marLeft w:val="0"/>
      <w:marRight w:val="0"/>
      <w:marTop w:val="0"/>
      <w:marBottom w:val="0"/>
      <w:divBdr>
        <w:top w:val="none" w:sz="0" w:space="0" w:color="auto"/>
        <w:left w:val="none" w:sz="0" w:space="0" w:color="auto"/>
        <w:bottom w:val="none" w:sz="0" w:space="0" w:color="auto"/>
        <w:right w:val="none" w:sz="0" w:space="0" w:color="auto"/>
      </w:divBdr>
    </w:div>
    <w:div w:id="394739516">
      <w:bodyDiv w:val="1"/>
      <w:marLeft w:val="0"/>
      <w:marRight w:val="0"/>
      <w:marTop w:val="0"/>
      <w:marBottom w:val="0"/>
      <w:divBdr>
        <w:top w:val="none" w:sz="0" w:space="0" w:color="auto"/>
        <w:left w:val="none" w:sz="0" w:space="0" w:color="auto"/>
        <w:bottom w:val="none" w:sz="0" w:space="0" w:color="auto"/>
        <w:right w:val="none" w:sz="0" w:space="0" w:color="auto"/>
      </w:divBdr>
    </w:div>
    <w:div w:id="400442640">
      <w:bodyDiv w:val="1"/>
      <w:marLeft w:val="0"/>
      <w:marRight w:val="0"/>
      <w:marTop w:val="0"/>
      <w:marBottom w:val="0"/>
      <w:divBdr>
        <w:top w:val="none" w:sz="0" w:space="0" w:color="auto"/>
        <w:left w:val="none" w:sz="0" w:space="0" w:color="auto"/>
        <w:bottom w:val="none" w:sz="0" w:space="0" w:color="auto"/>
        <w:right w:val="none" w:sz="0" w:space="0" w:color="auto"/>
      </w:divBdr>
    </w:div>
    <w:div w:id="411045724">
      <w:bodyDiv w:val="1"/>
      <w:marLeft w:val="0"/>
      <w:marRight w:val="0"/>
      <w:marTop w:val="0"/>
      <w:marBottom w:val="0"/>
      <w:divBdr>
        <w:top w:val="none" w:sz="0" w:space="0" w:color="auto"/>
        <w:left w:val="none" w:sz="0" w:space="0" w:color="auto"/>
        <w:bottom w:val="none" w:sz="0" w:space="0" w:color="auto"/>
        <w:right w:val="none" w:sz="0" w:space="0" w:color="auto"/>
      </w:divBdr>
    </w:div>
    <w:div w:id="419453234">
      <w:bodyDiv w:val="1"/>
      <w:marLeft w:val="0"/>
      <w:marRight w:val="0"/>
      <w:marTop w:val="0"/>
      <w:marBottom w:val="0"/>
      <w:divBdr>
        <w:top w:val="none" w:sz="0" w:space="0" w:color="auto"/>
        <w:left w:val="none" w:sz="0" w:space="0" w:color="auto"/>
        <w:bottom w:val="none" w:sz="0" w:space="0" w:color="auto"/>
        <w:right w:val="none" w:sz="0" w:space="0" w:color="auto"/>
      </w:divBdr>
    </w:div>
    <w:div w:id="430588620">
      <w:bodyDiv w:val="1"/>
      <w:marLeft w:val="0"/>
      <w:marRight w:val="0"/>
      <w:marTop w:val="0"/>
      <w:marBottom w:val="0"/>
      <w:divBdr>
        <w:top w:val="none" w:sz="0" w:space="0" w:color="auto"/>
        <w:left w:val="none" w:sz="0" w:space="0" w:color="auto"/>
        <w:bottom w:val="none" w:sz="0" w:space="0" w:color="auto"/>
        <w:right w:val="none" w:sz="0" w:space="0" w:color="auto"/>
      </w:divBdr>
    </w:div>
    <w:div w:id="443427788">
      <w:bodyDiv w:val="1"/>
      <w:marLeft w:val="0"/>
      <w:marRight w:val="0"/>
      <w:marTop w:val="0"/>
      <w:marBottom w:val="0"/>
      <w:divBdr>
        <w:top w:val="none" w:sz="0" w:space="0" w:color="auto"/>
        <w:left w:val="none" w:sz="0" w:space="0" w:color="auto"/>
        <w:bottom w:val="none" w:sz="0" w:space="0" w:color="auto"/>
        <w:right w:val="none" w:sz="0" w:space="0" w:color="auto"/>
      </w:divBdr>
    </w:div>
    <w:div w:id="457913981">
      <w:bodyDiv w:val="1"/>
      <w:marLeft w:val="0"/>
      <w:marRight w:val="0"/>
      <w:marTop w:val="0"/>
      <w:marBottom w:val="0"/>
      <w:divBdr>
        <w:top w:val="none" w:sz="0" w:space="0" w:color="auto"/>
        <w:left w:val="none" w:sz="0" w:space="0" w:color="auto"/>
        <w:bottom w:val="none" w:sz="0" w:space="0" w:color="auto"/>
        <w:right w:val="none" w:sz="0" w:space="0" w:color="auto"/>
      </w:divBdr>
    </w:div>
    <w:div w:id="468061909">
      <w:bodyDiv w:val="1"/>
      <w:marLeft w:val="0"/>
      <w:marRight w:val="0"/>
      <w:marTop w:val="0"/>
      <w:marBottom w:val="0"/>
      <w:divBdr>
        <w:top w:val="none" w:sz="0" w:space="0" w:color="auto"/>
        <w:left w:val="none" w:sz="0" w:space="0" w:color="auto"/>
        <w:bottom w:val="none" w:sz="0" w:space="0" w:color="auto"/>
        <w:right w:val="none" w:sz="0" w:space="0" w:color="auto"/>
      </w:divBdr>
    </w:div>
    <w:div w:id="472599950">
      <w:bodyDiv w:val="1"/>
      <w:marLeft w:val="0"/>
      <w:marRight w:val="0"/>
      <w:marTop w:val="0"/>
      <w:marBottom w:val="0"/>
      <w:divBdr>
        <w:top w:val="none" w:sz="0" w:space="0" w:color="auto"/>
        <w:left w:val="none" w:sz="0" w:space="0" w:color="auto"/>
        <w:bottom w:val="none" w:sz="0" w:space="0" w:color="auto"/>
        <w:right w:val="none" w:sz="0" w:space="0" w:color="auto"/>
      </w:divBdr>
    </w:div>
    <w:div w:id="485980350">
      <w:bodyDiv w:val="1"/>
      <w:marLeft w:val="0"/>
      <w:marRight w:val="0"/>
      <w:marTop w:val="0"/>
      <w:marBottom w:val="0"/>
      <w:divBdr>
        <w:top w:val="none" w:sz="0" w:space="0" w:color="auto"/>
        <w:left w:val="none" w:sz="0" w:space="0" w:color="auto"/>
        <w:bottom w:val="none" w:sz="0" w:space="0" w:color="auto"/>
        <w:right w:val="none" w:sz="0" w:space="0" w:color="auto"/>
      </w:divBdr>
    </w:div>
    <w:div w:id="513614284">
      <w:bodyDiv w:val="1"/>
      <w:marLeft w:val="0"/>
      <w:marRight w:val="0"/>
      <w:marTop w:val="0"/>
      <w:marBottom w:val="0"/>
      <w:divBdr>
        <w:top w:val="none" w:sz="0" w:space="0" w:color="auto"/>
        <w:left w:val="none" w:sz="0" w:space="0" w:color="auto"/>
        <w:bottom w:val="none" w:sz="0" w:space="0" w:color="auto"/>
        <w:right w:val="none" w:sz="0" w:space="0" w:color="auto"/>
      </w:divBdr>
    </w:div>
    <w:div w:id="554049731">
      <w:bodyDiv w:val="1"/>
      <w:marLeft w:val="0"/>
      <w:marRight w:val="0"/>
      <w:marTop w:val="0"/>
      <w:marBottom w:val="0"/>
      <w:divBdr>
        <w:top w:val="none" w:sz="0" w:space="0" w:color="auto"/>
        <w:left w:val="none" w:sz="0" w:space="0" w:color="auto"/>
        <w:bottom w:val="none" w:sz="0" w:space="0" w:color="auto"/>
        <w:right w:val="none" w:sz="0" w:space="0" w:color="auto"/>
      </w:divBdr>
    </w:div>
    <w:div w:id="626013432">
      <w:bodyDiv w:val="1"/>
      <w:marLeft w:val="0"/>
      <w:marRight w:val="0"/>
      <w:marTop w:val="0"/>
      <w:marBottom w:val="0"/>
      <w:divBdr>
        <w:top w:val="none" w:sz="0" w:space="0" w:color="auto"/>
        <w:left w:val="none" w:sz="0" w:space="0" w:color="auto"/>
        <w:bottom w:val="none" w:sz="0" w:space="0" w:color="auto"/>
        <w:right w:val="none" w:sz="0" w:space="0" w:color="auto"/>
      </w:divBdr>
    </w:div>
    <w:div w:id="647830525">
      <w:bodyDiv w:val="1"/>
      <w:marLeft w:val="0"/>
      <w:marRight w:val="0"/>
      <w:marTop w:val="0"/>
      <w:marBottom w:val="0"/>
      <w:divBdr>
        <w:top w:val="none" w:sz="0" w:space="0" w:color="auto"/>
        <w:left w:val="none" w:sz="0" w:space="0" w:color="auto"/>
        <w:bottom w:val="none" w:sz="0" w:space="0" w:color="auto"/>
        <w:right w:val="none" w:sz="0" w:space="0" w:color="auto"/>
      </w:divBdr>
    </w:div>
    <w:div w:id="688218810">
      <w:bodyDiv w:val="1"/>
      <w:marLeft w:val="0"/>
      <w:marRight w:val="0"/>
      <w:marTop w:val="0"/>
      <w:marBottom w:val="0"/>
      <w:divBdr>
        <w:top w:val="none" w:sz="0" w:space="0" w:color="auto"/>
        <w:left w:val="none" w:sz="0" w:space="0" w:color="auto"/>
        <w:bottom w:val="none" w:sz="0" w:space="0" w:color="auto"/>
        <w:right w:val="none" w:sz="0" w:space="0" w:color="auto"/>
      </w:divBdr>
    </w:div>
    <w:div w:id="690373852">
      <w:bodyDiv w:val="1"/>
      <w:marLeft w:val="0"/>
      <w:marRight w:val="0"/>
      <w:marTop w:val="0"/>
      <w:marBottom w:val="0"/>
      <w:divBdr>
        <w:top w:val="none" w:sz="0" w:space="0" w:color="auto"/>
        <w:left w:val="none" w:sz="0" w:space="0" w:color="auto"/>
        <w:bottom w:val="none" w:sz="0" w:space="0" w:color="auto"/>
        <w:right w:val="none" w:sz="0" w:space="0" w:color="auto"/>
      </w:divBdr>
    </w:div>
    <w:div w:id="702097699">
      <w:bodyDiv w:val="1"/>
      <w:marLeft w:val="0"/>
      <w:marRight w:val="0"/>
      <w:marTop w:val="0"/>
      <w:marBottom w:val="0"/>
      <w:divBdr>
        <w:top w:val="none" w:sz="0" w:space="0" w:color="auto"/>
        <w:left w:val="none" w:sz="0" w:space="0" w:color="auto"/>
        <w:bottom w:val="none" w:sz="0" w:space="0" w:color="auto"/>
        <w:right w:val="none" w:sz="0" w:space="0" w:color="auto"/>
      </w:divBdr>
    </w:div>
    <w:div w:id="702900255">
      <w:bodyDiv w:val="1"/>
      <w:marLeft w:val="0"/>
      <w:marRight w:val="0"/>
      <w:marTop w:val="0"/>
      <w:marBottom w:val="0"/>
      <w:divBdr>
        <w:top w:val="none" w:sz="0" w:space="0" w:color="auto"/>
        <w:left w:val="none" w:sz="0" w:space="0" w:color="auto"/>
        <w:bottom w:val="none" w:sz="0" w:space="0" w:color="auto"/>
        <w:right w:val="none" w:sz="0" w:space="0" w:color="auto"/>
      </w:divBdr>
    </w:div>
    <w:div w:id="716003633">
      <w:bodyDiv w:val="1"/>
      <w:marLeft w:val="0"/>
      <w:marRight w:val="0"/>
      <w:marTop w:val="0"/>
      <w:marBottom w:val="0"/>
      <w:divBdr>
        <w:top w:val="none" w:sz="0" w:space="0" w:color="auto"/>
        <w:left w:val="none" w:sz="0" w:space="0" w:color="auto"/>
        <w:bottom w:val="none" w:sz="0" w:space="0" w:color="auto"/>
        <w:right w:val="none" w:sz="0" w:space="0" w:color="auto"/>
      </w:divBdr>
    </w:div>
    <w:div w:id="731659780">
      <w:bodyDiv w:val="1"/>
      <w:marLeft w:val="0"/>
      <w:marRight w:val="0"/>
      <w:marTop w:val="0"/>
      <w:marBottom w:val="0"/>
      <w:divBdr>
        <w:top w:val="none" w:sz="0" w:space="0" w:color="auto"/>
        <w:left w:val="none" w:sz="0" w:space="0" w:color="auto"/>
        <w:bottom w:val="none" w:sz="0" w:space="0" w:color="auto"/>
        <w:right w:val="none" w:sz="0" w:space="0" w:color="auto"/>
      </w:divBdr>
    </w:div>
    <w:div w:id="732702732">
      <w:bodyDiv w:val="1"/>
      <w:marLeft w:val="0"/>
      <w:marRight w:val="0"/>
      <w:marTop w:val="0"/>
      <w:marBottom w:val="0"/>
      <w:divBdr>
        <w:top w:val="none" w:sz="0" w:space="0" w:color="auto"/>
        <w:left w:val="none" w:sz="0" w:space="0" w:color="auto"/>
        <w:bottom w:val="none" w:sz="0" w:space="0" w:color="auto"/>
        <w:right w:val="none" w:sz="0" w:space="0" w:color="auto"/>
      </w:divBdr>
    </w:div>
    <w:div w:id="762147996">
      <w:bodyDiv w:val="1"/>
      <w:marLeft w:val="0"/>
      <w:marRight w:val="0"/>
      <w:marTop w:val="0"/>
      <w:marBottom w:val="0"/>
      <w:divBdr>
        <w:top w:val="none" w:sz="0" w:space="0" w:color="auto"/>
        <w:left w:val="none" w:sz="0" w:space="0" w:color="auto"/>
        <w:bottom w:val="none" w:sz="0" w:space="0" w:color="auto"/>
        <w:right w:val="none" w:sz="0" w:space="0" w:color="auto"/>
      </w:divBdr>
    </w:div>
    <w:div w:id="766847532">
      <w:bodyDiv w:val="1"/>
      <w:marLeft w:val="0"/>
      <w:marRight w:val="0"/>
      <w:marTop w:val="0"/>
      <w:marBottom w:val="0"/>
      <w:divBdr>
        <w:top w:val="none" w:sz="0" w:space="0" w:color="auto"/>
        <w:left w:val="none" w:sz="0" w:space="0" w:color="auto"/>
        <w:bottom w:val="none" w:sz="0" w:space="0" w:color="auto"/>
        <w:right w:val="none" w:sz="0" w:space="0" w:color="auto"/>
      </w:divBdr>
    </w:div>
    <w:div w:id="769006774">
      <w:bodyDiv w:val="1"/>
      <w:marLeft w:val="0"/>
      <w:marRight w:val="0"/>
      <w:marTop w:val="0"/>
      <w:marBottom w:val="0"/>
      <w:divBdr>
        <w:top w:val="none" w:sz="0" w:space="0" w:color="auto"/>
        <w:left w:val="none" w:sz="0" w:space="0" w:color="auto"/>
        <w:bottom w:val="none" w:sz="0" w:space="0" w:color="auto"/>
        <w:right w:val="none" w:sz="0" w:space="0" w:color="auto"/>
      </w:divBdr>
    </w:div>
    <w:div w:id="772361351">
      <w:bodyDiv w:val="1"/>
      <w:marLeft w:val="0"/>
      <w:marRight w:val="0"/>
      <w:marTop w:val="0"/>
      <w:marBottom w:val="0"/>
      <w:divBdr>
        <w:top w:val="none" w:sz="0" w:space="0" w:color="auto"/>
        <w:left w:val="none" w:sz="0" w:space="0" w:color="auto"/>
        <w:bottom w:val="none" w:sz="0" w:space="0" w:color="auto"/>
        <w:right w:val="none" w:sz="0" w:space="0" w:color="auto"/>
      </w:divBdr>
    </w:div>
    <w:div w:id="774131726">
      <w:bodyDiv w:val="1"/>
      <w:marLeft w:val="0"/>
      <w:marRight w:val="0"/>
      <w:marTop w:val="0"/>
      <w:marBottom w:val="0"/>
      <w:divBdr>
        <w:top w:val="none" w:sz="0" w:space="0" w:color="auto"/>
        <w:left w:val="none" w:sz="0" w:space="0" w:color="auto"/>
        <w:bottom w:val="none" w:sz="0" w:space="0" w:color="auto"/>
        <w:right w:val="none" w:sz="0" w:space="0" w:color="auto"/>
      </w:divBdr>
    </w:div>
    <w:div w:id="784274837">
      <w:bodyDiv w:val="1"/>
      <w:marLeft w:val="0"/>
      <w:marRight w:val="0"/>
      <w:marTop w:val="0"/>
      <w:marBottom w:val="0"/>
      <w:divBdr>
        <w:top w:val="none" w:sz="0" w:space="0" w:color="auto"/>
        <w:left w:val="none" w:sz="0" w:space="0" w:color="auto"/>
        <w:bottom w:val="none" w:sz="0" w:space="0" w:color="auto"/>
        <w:right w:val="none" w:sz="0" w:space="0" w:color="auto"/>
      </w:divBdr>
    </w:div>
    <w:div w:id="868834496">
      <w:bodyDiv w:val="1"/>
      <w:marLeft w:val="0"/>
      <w:marRight w:val="0"/>
      <w:marTop w:val="0"/>
      <w:marBottom w:val="0"/>
      <w:divBdr>
        <w:top w:val="none" w:sz="0" w:space="0" w:color="auto"/>
        <w:left w:val="none" w:sz="0" w:space="0" w:color="auto"/>
        <w:bottom w:val="none" w:sz="0" w:space="0" w:color="auto"/>
        <w:right w:val="none" w:sz="0" w:space="0" w:color="auto"/>
      </w:divBdr>
    </w:div>
    <w:div w:id="872306144">
      <w:bodyDiv w:val="1"/>
      <w:marLeft w:val="0"/>
      <w:marRight w:val="0"/>
      <w:marTop w:val="0"/>
      <w:marBottom w:val="0"/>
      <w:divBdr>
        <w:top w:val="none" w:sz="0" w:space="0" w:color="auto"/>
        <w:left w:val="none" w:sz="0" w:space="0" w:color="auto"/>
        <w:bottom w:val="none" w:sz="0" w:space="0" w:color="auto"/>
        <w:right w:val="none" w:sz="0" w:space="0" w:color="auto"/>
      </w:divBdr>
    </w:div>
    <w:div w:id="878974697">
      <w:bodyDiv w:val="1"/>
      <w:marLeft w:val="0"/>
      <w:marRight w:val="0"/>
      <w:marTop w:val="0"/>
      <w:marBottom w:val="0"/>
      <w:divBdr>
        <w:top w:val="none" w:sz="0" w:space="0" w:color="auto"/>
        <w:left w:val="none" w:sz="0" w:space="0" w:color="auto"/>
        <w:bottom w:val="none" w:sz="0" w:space="0" w:color="auto"/>
        <w:right w:val="none" w:sz="0" w:space="0" w:color="auto"/>
      </w:divBdr>
    </w:div>
    <w:div w:id="884219137">
      <w:bodyDiv w:val="1"/>
      <w:marLeft w:val="0"/>
      <w:marRight w:val="0"/>
      <w:marTop w:val="0"/>
      <w:marBottom w:val="0"/>
      <w:divBdr>
        <w:top w:val="none" w:sz="0" w:space="0" w:color="auto"/>
        <w:left w:val="none" w:sz="0" w:space="0" w:color="auto"/>
        <w:bottom w:val="none" w:sz="0" w:space="0" w:color="auto"/>
        <w:right w:val="none" w:sz="0" w:space="0" w:color="auto"/>
      </w:divBdr>
    </w:div>
    <w:div w:id="901869036">
      <w:bodyDiv w:val="1"/>
      <w:marLeft w:val="0"/>
      <w:marRight w:val="0"/>
      <w:marTop w:val="0"/>
      <w:marBottom w:val="0"/>
      <w:divBdr>
        <w:top w:val="none" w:sz="0" w:space="0" w:color="auto"/>
        <w:left w:val="none" w:sz="0" w:space="0" w:color="auto"/>
        <w:bottom w:val="none" w:sz="0" w:space="0" w:color="auto"/>
        <w:right w:val="none" w:sz="0" w:space="0" w:color="auto"/>
      </w:divBdr>
    </w:div>
    <w:div w:id="933589966">
      <w:bodyDiv w:val="1"/>
      <w:marLeft w:val="0"/>
      <w:marRight w:val="0"/>
      <w:marTop w:val="0"/>
      <w:marBottom w:val="0"/>
      <w:divBdr>
        <w:top w:val="none" w:sz="0" w:space="0" w:color="auto"/>
        <w:left w:val="none" w:sz="0" w:space="0" w:color="auto"/>
        <w:bottom w:val="none" w:sz="0" w:space="0" w:color="auto"/>
        <w:right w:val="none" w:sz="0" w:space="0" w:color="auto"/>
      </w:divBdr>
    </w:div>
    <w:div w:id="944729437">
      <w:bodyDiv w:val="1"/>
      <w:marLeft w:val="0"/>
      <w:marRight w:val="0"/>
      <w:marTop w:val="0"/>
      <w:marBottom w:val="0"/>
      <w:divBdr>
        <w:top w:val="none" w:sz="0" w:space="0" w:color="auto"/>
        <w:left w:val="none" w:sz="0" w:space="0" w:color="auto"/>
        <w:bottom w:val="none" w:sz="0" w:space="0" w:color="auto"/>
        <w:right w:val="none" w:sz="0" w:space="0" w:color="auto"/>
      </w:divBdr>
    </w:div>
    <w:div w:id="1023287834">
      <w:bodyDiv w:val="1"/>
      <w:marLeft w:val="0"/>
      <w:marRight w:val="0"/>
      <w:marTop w:val="0"/>
      <w:marBottom w:val="0"/>
      <w:divBdr>
        <w:top w:val="none" w:sz="0" w:space="0" w:color="auto"/>
        <w:left w:val="none" w:sz="0" w:space="0" w:color="auto"/>
        <w:bottom w:val="none" w:sz="0" w:space="0" w:color="auto"/>
        <w:right w:val="none" w:sz="0" w:space="0" w:color="auto"/>
      </w:divBdr>
    </w:div>
    <w:div w:id="1034307627">
      <w:bodyDiv w:val="1"/>
      <w:marLeft w:val="0"/>
      <w:marRight w:val="0"/>
      <w:marTop w:val="0"/>
      <w:marBottom w:val="0"/>
      <w:divBdr>
        <w:top w:val="none" w:sz="0" w:space="0" w:color="auto"/>
        <w:left w:val="none" w:sz="0" w:space="0" w:color="auto"/>
        <w:bottom w:val="none" w:sz="0" w:space="0" w:color="auto"/>
        <w:right w:val="none" w:sz="0" w:space="0" w:color="auto"/>
      </w:divBdr>
    </w:div>
    <w:div w:id="1047804750">
      <w:bodyDiv w:val="1"/>
      <w:marLeft w:val="0"/>
      <w:marRight w:val="0"/>
      <w:marTop w:val="0"/>
      <w:marBottom w:val="0"/>
      <w:divBdr>
        <w:top w:val="none" w:sz="0" w:space="0" w:color="auto"/>
        <w:left w:val="none" w:sz="0" w:space="0" w:color="auto"/>
        <w:bottom w:val="none" w:sz="0" w:space="0" w:color="auto"/>
        <w:right w:val="none" w:sz="0" w:space="0" w:color="auto"/>
      </w:divBdr>
    </w:div>
    <w:div w:id="1058240625">
      <w:bodyDiv w:val="1"/>
      <w:marLeft w:val="0"/>
      <w:marRight w:val="0"/>
      <w:marTop w:val="0"/>
      <w:marBottom w:val="0"/>
      <w:divBdr>
        <w:top w:val="none" w:sz="0" w:space="0" w:color="auto"/>
        <w:left w:val="none" w:sz="0" w:space="0" w:color="auto"/>
        <w:bottom w:val="none" w:sz="0" w:space="0" w:color="auto"/>
        <w:right w:val="none" w:sz="0" w:space="0" w:color="auto"/>
      </w:divBdr>
    </w:div>
    <w:div w:id="1058548998">
      <w:bodyDiv w:val="1"/>
      <w:marLeft w:val="0"/>
      <w:marRight w:val="0"/>
      <w:marTop w:val="0"/>
      <w:marBottom w:val="0"/>
      <w:divBdr>
        <w:top w:val="none" w:sz="0" w:space="0" w:color="auto"/>
        <w:left w:val="none" w:sz="0" w:space="0" w:color="auto"/>
        <w:bottom w:val="none" w:sz="0" w:space="0" w:color="auto"/>
        <w:right w:val="none" w:sz="0" w:space="0" w:color="auto"/>
      </w:divBdr>
    </w:div>
    <w:div w:id="1061561075">
      <w:bodyDiv w:val="1"/>
      <w:marLeft w:val="0"/>
      <w:marRight w:val="0"/>
      <w:marTop w:val="0"/>
      <w:marBottom w:val="0"/>
      <w:divBdr>
        <w:top w:val="none" w:sz="0" w:space="0" w:color="auto"/>
        <w:left w:val="none" w:sz="0" w:space="0" w:color="auto"/>
        <w:bottom w:val="none" w:sz="0" w:space="0" w:color="auto"/>
        <w:right w:val="none" w:sz="0" w:space="0" w:color="auto"/>
      </w:divBdr>
    </w:div>
    <w:div w:id="1091050148">
      <w:bodyDiv w:val="1"/>
      <w:marLeft w:val="0"/>
      <w:marRight w:val="0"/>
      <w:marTop w:val="0"/>
      <w:marBottom w:val="0"/>
      <w:divBdr>
        <w:top w:val="none" w:sz="0" w:space="0" w:color="auto"/>
        <w:left w:val="none" w:sz="0" w:space="0" w:color="auto"/>
        <w:bottom w:val="none" w:sz="0" w:space="0" w:color="auto"/>
        <w:right w:val="none" w:sz="0" w:space="0" w:color="auto"/>
      </w:divBdr>
    </w:div>
    <w:div w:id="1099568630">
      <w:bodyDiv w:val="1"/>
      <w:marLeft w:val="0"/>
      <w:marRight w:val="0"/>
      <w:marTop w:val="0"/>
      <w:marBottom w:val="0"/>
      <w:divBdr>
        <w:top w:val="none" w:sz="0" w:space="0" w:color="auto"/>
        <w:left w:val="none" w:sz="0" w:space="0" w:color="auto"/>
        <w:bottom w:val="none" w:sz="0" w:space="0" w:color="auto"/>
        <w:right w:val="none" w:sz="0" w:space="0" w:color="auto"/>
      </w:divBdr>
    </w:div>
    <w:div w:id="1123385319">
      <w:bodyDiv w:val="1"/>
      <w:marLeft w:val="0"/>
      <w:marRight w:val="0"/>
      <w:marTop w:val="0"/>
      <w:marBottom w:val="0"/>
      <w:divBdr>
        <w:top w:val="none" w:sz="0" w:space="0" w:color="auto"/>
        <w:left w:val="none" w:sz="0" w:space="0" w:color="auto"/>
        <w:bottom w:val="none" w:sz="0" w:space="0" w:color="auto"/>
        <w:right w:val="none" w:sz="0" w:space="0" w:color="auto"/>
      </w:divBdr>
    </w:div>
    <w:div w:id="1128282505">
      <w:bodyDiv w:val="1"/>
      <w:marLeft w:val="0"/>
      <w:marRight w:val="0"/>
      <w:marTop w:val="0"/>
      <w:marBottom w:val="0"/>
      <w:divBdr>
        <w:top w:val="none" w:sz="0" w:space="0" w:color="auto"/>
        <w:left w:val="none" w:sz="0" w:space="0" w:color="auto"/>
        <w:bottom w:val="none" w:sz="0" w:space="0" w:color="auto"/>
        <w:right w:val="none" w:sz="0" w:space="0" w:color="auto"/>
      </w:divBdr>
    </w:div>
    <w:div w:id="1172381336">
      <w:bodyDiv w:val="1"/>
      <w:marLeft w:val="0"/>
      <w:marRight w:val="0"/>
      <w:marTop w:val="0"/>
      <w:marBottom w:val="0"/>
      <w:divBdr>
        <w:top w:val="none" w:sz="0" w:space="0" w:color="auto"/>
        <w:left w:val="none" w:sz="0" w:space="0" w:color="auto"/>
        <w:bottom w:val="none" w:sz="0" w:space="0" w:color="auto"/>
        <w:right w:val="none" w:sz="0" w:space="0" w:color="auto"/>
      </w:divBdr>
    </w:div>
    <w:div w:id="1172574149">
      <w:bodyDiv w:val="1"/>
      <w:marLeft w:val="0"/>
      <w:marRight w:val="0"/>
      <w:marTop w:val="0"/>
      <w:marBottom w:val="0"/>
      <w:divBdr>
        <w:top w:val="none" w:sz="0" w:space="0" w:color="auto"/>
        <w:left w:val="none" w:sz="0" w:space="0" w:color="auto"/>
        <w:bottom w:val="none" w:sz="0" w:space="0" w:color="auto"/>
        <w:right w:val="none" w:sz="0" w:space="0" w:color="auto"/>
      </w:divBdr>
    </w:div>
    <w:div w:id="1178735874">
      <w:bodyDiv w:val="1"/>
      <w:marLeft w:val="0"/>
      <w:marRight w:val="0"/>
      <w:marTop w:val="0"/>
      <w:marBottom w:val="0"/>
      <w:divBdr>
        <w:top w:val="none" w:sz="0" w:space="0" w:color="auto"/>
        <w:left w:val="none" w:sz="0" w:space="0" w:color="auto"/>
        <w:bottom w:val="none" w:sz="0" w:space="0" w:color="auto"/>
        <w:right w:val="none" w:sz="0" w:space="0" w:color="auto"/>
      </w:divBdr>
    </w:div>
    <w:div w:id="1190802656">
      <w:bodyDiv w:val="1"/>
      <w:marLeft w:val="0"/>
      <w:marRight w:val="0"/>
      <w:marTop w:val="0"/>
      <w:marBottom w:val="0"/>
      <w:divBdr>
        <w:top w:val="none" w:sz="0" w:space="0" w:color="auto"/>
        <w:left w:val="none" w:sz="0" w:space="0" w:color="auto"/>
        <w:bottom w:val="none" w:sz="0" w:space="0" w:color="auto"/>
        <w:right w:val="none" w:sz="0" w:space="0" w:color="auto"/>
      </w:divBdr>
    </w:div>
    <w:div w:id="1199588605">
      <w:bodyDiv w:val="1"/>
      <w:marLeft w:val="0"/>
      <w:marRight w:val="0"/>
      <w:marTop w:val="0"/>
      <w:marBottom w:val="0"/>
      <w:divBdr>
        <w:top w:val="none" w:sz="0" w:space="0" w:color="auto"/>
        <w:left w:val="none" w:sz="0" w:space="0" w:color="auto"/>
        <w:bottom w:val="none" w:sz="0" w:space="0" w:color="auto"/>
        <w:right w:val="none" w:sz="0" w:space="0" w:color="auto"/>
      </w:divBdr>
    </w:div>
    <w:div w:id="1203248859">
      <w:bodyDiv w:val="1"/>
      <w:marLeft w:val="0"/>
      <w:marRight w:val="0"/>
      <w:marTop w:val="0"/>
      <w:marBottom w:val="0"/>
      <w:divBdr>
        <w:top w:val="none" w:sz="0" w:space="0" w:color="auto"/>
        <w:left w:val="none" w:sz="0" w:space="0" w:color="auto"/>
        <w:bottom w:val="none" w:sz="0" w:space="0" w:color="auto"/>
        <w:right w:val="none" w:sz="0" w:space="0" w:color="auto"/>
      </w:divBdr>
    </w:div>
    <w:div w:id="1210533598">
      <w:bodyDiv w:val="1"/>
      <w:marLeft w:val="0"/>
      <w:marRight w:val="0"/>
      <w:marTop w:val="0"/>
      <w:marBottom w:val="0"/>
      <w:divBdr>
        <w:top w:val="none" w:sz="0" w:space="0" w:color="auto"/>
        <w:left w:val="none" w:sz="0" w:space="0" w:color="auto"/>
        <w:bottom w:val="none" w:sz="0" w:space="0" w:color="auto"/>
        <w:right w:val="none" w:sz="0" w:space="0" w:color="auto"/>
      </w:divBdr>
    </w:div>
    <w:div w:id="1212957337">
      <w:bodyDiv w:val="1"/>
      <w:marLeft w:val="0"/>
      <w:marRight w:val="0"/>
      <w:marTop w:val="0"/>
      <w:marBottom w:val="0"/>
      <w:divBdr>
        <w:top w:val="none" w:sz="0" w:space="0" w:color="auto"/>
        <w:left w:val="none" w:sz="0" w:space="0" w:color="auto"/>
        <w:bottom w:val="none" w:sz="0" w:space="0" w:color="auto"/>
        <w:right w:val="none" w:sz="0" w:space="0" w:color="auto"/>
      </w:divBdr>
    </w:div>
    <w:div w:id="1224948552">
      <w:bodyDiv w:val="1"/>
      <w:marLeft w:val="0"/>
      <w:marRight w:val="0"/>
      <w:marTop w:val="0"/>
      <w:marBottom w:val="0"/>
      <w:divBdr>
        <w:top w:val="none" w:sz="0" w:space="0" w:color="auto"/>
        <w:left w:val="none" w:sz="0" w:space="0" w:color="auto"/>
        <w:bottom w:val="none" w:sz="0" w:space="0" w:color="auto"/>
        <w:right w:val="none" w:sz="0" w:space="0" w:color="auto"/>
      </w:divBdr>
    </w:div>
    <w:div w:id="1268343840">
      <w:bodyDiv w:val="1"/>
      <w:marLeft w:val="0"/>
      <w:marRight w:val="0"/>
      <w:marTop w:val="0"/>
      <w:marBottom w:val="0"/>
      <w:divBdr>
        <w:top w:val="none" w:sz="0" w:space="0" w:color="auto"/>
        <w:left w:val="none" w:sz="0" w:space="0" w:color="auto"/>
        <w:bottom w:val="none" w:sz="0" w:space="0" w:color="auto"/>
        <w:right w:val="none" w:sz="0" w:space="0" w:color="auto"/>
      </w:divBdr>
    </w:div>
    <w:div w:id="1274166200">
      <w:bodyDiv w:val="1"/>
      <w:marLeft w:val="0"/>
      <w:marRight w:val="0"/>
      <w:marTop w:val="0"/>
      <w:marBottom w:val="0"/>
      <w:divBdr>
        <w:top w:val="none" w:sz="0" w:space="0" w:color="auto"/>
        <w:left w:val="none" w:sz="0" w:space="0" w:color="auto"/>
        <w:bottom w:val="none" w:sz="0" w:space="0" w:color="auto"/>
        <w:right w:val="none" w:sz="0" w:space="0" w:color="auto"/>
      </w:divBdr>
    </w:div>
    <w:div w:id="1291284939">
      <w:bodyDiv w:val="1"/>
      <w:marLeft w:val="0"/>
      <w:marRight w:val="0"/>
      <w:marTop w:val="0"/>
      <w:marBottom w:val="0"/>
      <w:divBdr>
        <w:top w:val="none" w:sz="0" w:space="0" w:color="auto"/>
        <w:left w:val="none" w:sz="0" w:space="0" w:color="auto"/>
        <w:bottom w:val="none" w:sz="0" w:space="0" w:color="auto"/>
        <w:right w:val="none" w:sz="0" w:space="0" w:color="auto"/>
      </w:divBdr>
    </w:div>
    <w:div w:id="1314749107">
      <w:bodyDiv w:val="1"/>
      <w:marLeft w:val="0"/>
      <w:marRight w:val="0"/>
      <w:marTop w:val="0"/>
      <w:marBottom w:val="0"/>
      <w:divBdr>
        <w:top w:val="none" w:sz="0" w:space="0" w:color="auto"/>
        <w:left w:val="none" w:sz="0" w:space="0" w:color="auto"/>
        <w:bottom w:val="none" w:sz="0" w:space="0" w:color="auto"/>
        <w:right w:val="none" w:sz="0" w:space="0" w:color="auto"/>
      </w:divBdr>
    </w:div>
    <w:div w:id="1318612963">
      <w:bodyDiv w:val="1"/>
      <w:marLeft w:val="0"/>
      <w:marRight w:val="0"/>
      <w:marTop w:val="0"/>
      <w:marBottom w:val="0"/>
      <w:divBdr>
        <w:top w:val="none" w:sz="0" w:space="0" w:color="auto"/>
        <w:left w:val="none" w:sz="0" w:space="0" w:color="auto"/>
        <w:bottom w:val="none" w:sz="0" w:space="0" w:color="auto"/>
        <w:right w:val="none" w:sz="0" w:space="0" w:color="auto"/>
      </w:divBdr>
    </w:div>
    <w:div w:id="1367363620">
      <w:bodyDiv w:val="1"/>
      <w:marLeft w:val="0"/>
      <w:marRight w:val="0"/>
      <w:marTop w:val="0"/>
      <w:marBottom w:val="0"/>
      <w:divBdr>
        <w:top w:val="none" w:sz="0" w:space="0" w:color="auto"/>
        <w:left w:val="none" w:sz="0" w:space="0" w:color="auto"/>
        <w:bottom w:val="none" w:sz="0" w:space="0" w:color="auto"/>
        <w:right w:val="none" w:sz="0" w:space="0" w:color="auto"/>
      </w:divBdr>
    </w:div>
    <w:div w:id="1391684055">
      <w:bodyDiv w:val="1"/>
      <w:marLeft w:val="0"/>
      <w:marRight w:val="0"/>
      <w:marTop w:val="0"/>
      <w:marBottom w:val="0"/>
      <w:divBdr>
        <w:top w:val="none" w:sz="0" w:space="0" w:color="auto"/>
        <w:left w:val="none" w:sz="0" w:space="0" w:color="auto"/>
        <w:bottom w:val="none" w:sz="0" w:space="0" w:color="auto"/>
        <w:right w:val="none" w:sz="0" w:space="0" w:color="auto"/>
      </w:divBdr>
    </w:div>
    <w:div w:id="1415862511">
      <w:bodyDiv w:val="1"/>
      <w:marLeft w:val="0"/>
      <w:marRight w:val="0"/>
      <w:marTop w:val="0"/>
      <w:marBottom w:val="0"/>
      <w:divBdr>
        <w:top w:val="none" w:sz="0" w:space="0" w:color="auto"/>
        <w:left w:val="none" w:sz="0" w:space="0" w:color="auto"/>
        <w:bottom w:val="none" w:sz="0" w:space="0" w:color="auto"/>
        <w:right w:val="none" w:sz="0" w:space="0" w:color="auto"/>
      </w:divBdr>
    </w:div>
    <w:div w:id="1436513337">
      <w:bodyDiv w:val="1"/>
      <w:marLeft w:val="0"/>
      <w:marRight w:val="0"/>
      <w:marTop w:val="0"/>
      <w:marBottom w:val="0"/>
      <w:divBdr>
        <w:top w:val="none" w:sz="0" w:space="0" w:color="auto"/>
        <w:left w:val="none" w:sz="0" w:space="0" w:color="auto"/>
        <w:bottom w:val="none" w:sz="0" w:space="0" w:color="auto"/>
        <w:right w:val="none" w:sz="0" w:space="0" w:color="auto"/>
      </w:divBdr>
    </w:div>
    <w:div w:id="1444761511">
      <w:bodyDiv w:val="1"/>
      <w:marLeft w:val="0"/>
      <w:marRight w:val="0"/>
      <w:marTop w:val="0"/>
      <w:marBottom w:val="0"/>
      <w:divBdr>
        <w:top w:val="none" w:sz="0" w:space="0" w:color="auto"/>
        <w:left w:val="none" w:sz="0" w:space="0" w:color="auto"/>
        <w:bottom w:val="none" w:sz="0" w:space="0" w:color="auto"/>
        <w:right w:val="none" w:sz="0" w:space="0" w:color="auto"/>
      </w:divBdr>
    </w:div>
    <w:div w:id="1451557024">
      <w:bodyDiv w:val="1"/>
      <w:marLeft w:val="0"/>
      <w:marRight w:val="0"/>
      <w:marTop w:val="0"/>
      <w:marBottom w:val="0"/>
      <w:divBdr>
        <w:top w:val="none" w:sz="0" w:space="0" w:color="auto"/>
        <w:left w:val="none" w:sz="0" w:space="0" w:color="auto"/>
        <w:bottom w:val="none" w:sz="0" w:space="0" w:color="auto"/>
        <w:right w:val="none" w:sz="0" w:space="0" w:color="auto"/>
      </w:divBdr>
    </w:div>
    <w:div w:id="1454980228">
      <w:bodyDiv w:val="1"/>
      <w:marLeft w:val="0"/>
      <w:marRight w:val="0"/>
      <w:marTop w:val="0"/>
      <w:marBottom w:val="0"/>
      <w:divBdr>
        <w:top w:val="none" w:sz="0" w:space="0" w:color="auto"/>
        <w:left w:val="none" w:sz="0" w:space="0" w:color="auto"/>
        <w:bottom w:val="none" w:sz="0" w:space="0" w:color="auto"/>
        <w:right w:val="none" w:sz="0" w:space="0" w:color="auto"/>
      </w:divBdr>
    </w:div>
    <w:div w:id="1463690965">
      <w:bodyDiv w:val="1"/>
      <w:marLeft w:val="0"/>
      <w:marRight w:val="0"/>
      <w:marTop w:val="0"/>
      <w:marBottom w:val="0"/>
      <w:divBdr>
        <w:top w:val="none" w:sz="0" w:space="0" w:color="auto"/>
        <w:left w:val="none" w:sz="0" w:space="0" w:color="auto"/>
        <w:bottom w:val="none" w:sz="0" w:space="0" w:color="auto"/>
        <w:right w:val="none" w:sz="0" w:space="0" w:color="auto"/>
      </w:divBdr>
    </w:div>
    <w:div w:id="1469863121">
      <w:bodyDiv w:val="1"/>
      <w:marLeft w:val="0"/>
      <w:marRight w:val="0"/>
      <w:marTop w:val="0"/>
      <w:marBottom w:val="0"/>
      <w:divBdr>
        <w:top w:val="none" w:sz="0" w:space="0" w:color="auto"/>
        <w:left w:val="none" w:sz="0" w:space="0" w:color="auto"/>
        <w:bottom w:val="none" w:sz="0" w:space="0" w:color="auto"/>
        <w:right w:val="none" w:sz="0" w:space="0" w:color="auto"/>
      </w:divBdr>
    </w:div>
    <w:div w:id="1470321947">
      <w:bodyDiv w:val="1"/>
      <w:marLeft w:val="0"/>
      <w:marRight w:val="0"/>
      <w:marTop w:val="0"/>
      <w:marBottom w:val="0"/>
      <w:divBdr>
        <w:top w:val="none" w:sz="0" w:space="0" w:color="auto"/>
        <w:left w:val="none" w:sz="0" w:space="0" w:color="auto"/>
        <w:bottom w:val="none" w:sz="0" w:space="0" w:color="auto"/>
        <w:right w:val="none" w:sz="0" w:space="0" w:color="auto"/>
      </w:divBdr>
    </w:div>
    <w:div w:id="1478453947">
      <w:bodyDiv w:val="1"/>
      <w:marLeft w:val="0"/>
      <w:marRight w:val="0"/>
      <w:marTop w:val="0"/>
      <w:marBottom w:val="0"/>
      <w:divBdr>
        <w:top w:val="none" w:sz="0" w:space="0" w:color="auto"/>
        <w:left w:val="none" w:sz="0" w:space="0" w:color="auto"/>
        <w:bottom w:val="none" w:sz="0" w:space="0" w:color="auto"/>
        <w:right w:val="none" w:sz="0" w:space="0" w:color="auto"/>
      </w:divBdr>
    </w:div>
    <w:div w:id="1494569121">
      <w:bodyDiv w:val="1"/>
      <w:marLeft w:val="0"/>
      <w:marRight w:val="0"/>
      <w:marTop w:val="0"/>
      <w:marBottom w:val="0"/>
      <w:divBdr>
        <w:top w:val="none" w:sz="0" w:space="0" w:color="auto"/>
        <w:left w:val="none" w:sz="0" w:space="0" w:color="auto"/>
        <w:bottom w:val="none" w:sz="0" w:space="0" w:color="auto"/>
        <w:right w:val="none" w:sz="0" w:space="0" w:color="auto"/>
      </w:divBdr>
    </w:div>
    <w:div w:id="1506702206">
      <w:bodyDiv w:val="1"/>
      <w:marLeft w:val="0"/>
      <w:marRight w:val="0"/>
      <w:marTop w:val="0"/>
      <w:marBottom w:val="0"/>
      <w:divBdr>
        <w:top w:val="none" w:sz="0" w:space="0" w:color="auto"/>
        <w:left w:val="none" w:sz="0" w:space="0" w:color="auto"/>
        <w:bottom w:val="none" w:sz="0" w:space="0" w:color="auto"/>
        <w:right w:val="none" w:sz="0" w:space="0" w:color="auto"/>
      </w:divBdr>
    </w:div>
    <w:div w:id="1514150759">
      <w:bodyDiv w:val="1"/>
      <w:marLeft w:val="0"/>
      <w:marRight w:val="0"/>
      <w:marTop w:val="0"/>
      <w:marBottom w:val="0"/>
      <w:divBdr>
        <w:top w:val="none" w:sz="0" w:space="0" w:color="auto"/>
        <w:left w:val="none" w:sz="0" w:space="0" w:color="auto"/>
        <w:bottom w:val="none" w:sz="0" w:space="0" w:color="auto"/>
        <w:right w:val="none" w:sz="0" w:space="0" w:color="auto"/>
      </w:divBdr>
    </w:div>
    <w:div w:id="1517381931">
      <w:bodyDiv w:val="1"/>
      <w:marLeft w:val="0"/>
      <w:marRight w:val="0"/>
      <w:marTop w:val="0"/>
      <w:marBottom w:val="0"/>
      <w:divBdr>
        <w:top w:val="none" w:sz="0" w:space="0" w:color="auto"/>
        <w:left w:val="none" w:sz="0" w:space="0" w:color="auto"/>
        <w:bottom w:val="none" w:sz="0" w:space="0" w:color="auto"/>
        <w:right w:val="none" w:sz="0" w:space="0" w:color="auto"/>
      </w:divBdr>
    </w:div>
    <w:div w:id="1526750427">
      <w:bodyDiv w:val="1"/>
      <w:marLeft w:val="0"/>
      <w:marRight w:val="0"/>
      <w:marTop w:val="0"/>
      <w:marBottom w:val="0"/>
      <w:divBdr>
        <w:top w:val="none" w:sz="0" w:space="0" w:color="auto"/>
        <w:left w:val="none" w:sz="0" w:space="0" w:color="auto"/>
        <w:bottom w:val="none" w:sz="0" w:space="0" w:color="auto"/>
        <w:right w:val="none" w:sz="0" w:space="0" w:color="auto"/>
      </w:divBdr>
    </w:div>
    <w:div w:id="1529676946">
      <w:bodyDiv w:val="1"/>
      <w:marLeft w:val="0"/>
      <w:marRight w:val="0"/>
      <w:marTop w:val="0"/>
      <w:marBottom w:val="0"/>
      <w:divBdr>
        <w:top w:val="none" w:sz="0" w:space="0" w:color="auto"/>
        <w:left w:val="none" w:sz="0" w:space="0" w:color="auto"/>
        <w:bottom w:val="none" w:sz="0" w:space="0" w:color="auto"/>
        <w:right w:val="none" w:sz="0" w:space="0" w:color="auto"/>
      </w:divBdr>
    </w:div>
    <w:div w:id="1536192408">
      <w:bodyDiv w:val="1"/>
      <w:marLeft w:val="0"/>
      <w:marRight w:val="0"/>
      <w:marTop w:val="0"/>
      <w:marBottom w:val="0"/>
      <w:divBdr>
        <w:top w:val="none" w:sz="0" w:space="0" w:color="auto"/>
        <w:left w:val="none" w:sz="0" w:space="0" w:color="auto"/>
        <w:bottom w:val="none" w:sz="0" w:space="0" w:color="auto"/>
        <w:right w:val="none" w:sz="0" w:space="0" w:color="auto"/>
      </w:divBdr>
    </w:div>
    <w:div w:id="1544056002">
      <w:bodyDiv w:val="1"/>
      <w:marLeft w:val="0"/>
      <w:marRight w:val="0"/>
      <w:marTop w:val="0"/>
      <w:marBottom w:val="0"/>
      <w:divBdr>
        <w:top w:val="none" w:sz="0" w:space="0" w:color="auto"/>
        <w:left w:val="none" w:sz="0" w:space="0" w:color="auto"/>
        <w:bottom w:val="none" w:sz="0" w:space="0" w:color="auto"/>
        <w:right w:val="none" w:sz="0" w:space="0" w:color="auto"/>
      </w:divBdr>
    </w:div>
    <w:div w:id="1548177844">
      <w:bodyDiv w:val="1"/>
      <w:marLeft w:val="0"/>
      <w:marRight w:val="0"/>
      <w:marTop w:val="0"/>
      <w:marBottom w:val="0"/>
      <w:divBdr>
        <w:top w:val="none" w:sz="0" w:space="0" w:color="auto"/>
        <w:left w:val="none" w:sz="0" w:space="0" w:color="auto"/>
        <w:bottom w:val="none" w:sz="0" w:space="0" w:color="auto"/>
        <w:right w:val="none" w:sz="0" w:space="0" w:color="auto"/>
      </w:divBdr>
    </w:div>
    <w:div w:id="1555236953">
      <w:bodyDiv w:val="1"/>
      <w:marLeft w:val="0"/>
      <w:marRight w:val="0"/>
      <w:marTop w:val="0"/>
      <w:marBottom w:val="0"/>
      <w:divBdr>
        <w:top w:val="none" w:sz="0" w:space="0" w:color="auto"/>
        <w:left w:val="none" w:sz="0" w:space="0" w:color="auto"/>
        <w:bottom w:val="none" w:sz="0" w:space="0" w:color="auto"/>
        <w:right w:val="none" w:sz="0" w:space="0" w:color="auto"/>
      </w:divBdr>
    </w:div>
    <w:div w:id="1587112246">
      <w:bodyDiv w:val="1"/>
      <w:marLeft w:val="0"/>
      <w:marRight w:val="0"/>
      <w:marTop w:val="0"/>
      <w:marBottom w:val="0"/>
      <w:divBdr>
        <w:top w:val="none" w:sz="0" w:space="0" w:color="auto"/>
        <w:left w:val="none" w:sz="0" w:space="0" w:color="auto"/>
        <w:bottom w:val="none" w:sz="0" w:space="0" w:color="auto"/>
        <w:right w:val="none" w:sz="0" w:space="0" w:color="auto"/>
      </w:divBdr>
    </w:div>
    <w:div w:id="1620722994">
      <w:bodyDiv w:val="1"/>
      <w:marLeft w:val="0"/>
      <w:marRight w:val="0"/>
      <w:marTop w:val="0"/>
      <w:marBottom w:val="0"/>
      <w:divBdr>
        <w:top w:val="none" w:sz="0" w:space="0" w:color="auto"/>
        <w:left w:val="none" w:sz="0" w:space="0" w:color="auto"/>
        <w:bottom w:val="none" w:sz="0" w:space="0" w:color="auto"/>
        <w:right w:val="none" w:sz="0" w:space="0" w:color="auto"/>
      </w:divBdr>
    </w:div>
    <w:div w:id="1667517555">
      <w:bodyDiv w:val="1"/>
      <w:marLeft w:val="0"/>
      <w:marRight w:val="0"/>
      <w:marTop w:val="0"/>
      <w:marBottom w:val="0"/>
      <w:divBdr>
        <w:top w:val="none" w:sz="0" w:space="0" w:color="auto"/>
        <w:left w:val="none" w:sz="0" w:space="0" w:color="auto"/>
        <w:bottom w:val="none" w:sz="0" w:space="0" w:color="auto"/>
        <w:right w:val="none" w:sz="0" w:space="0" w:color="auto"/>
      </w:divBdr>
    </w:div>
    <w:div w:id="1669746438">
      <w:bodyDiv w:val="1"/>
      <w:marLeft w:val="0"/>
      <w:marRight w:val="0"/>
      <w:marTop w:val="0"/>
      <w:marBottom w:val="0"/>
      <w:divBdr>
        <w:top w:val="none" w:sz="0" w:space="0" w:color="auto"/>
        <w:left w:val="none" w:sz="0" w:space="0" w:color="auto"/>
        <w:bottom w:val="none" w:sz="0" w:space="0" w:color="auto"/>
        <w:right w:val="none" w:sz="0" w:space="0" w:color="auto"/>
      </w:divBdr>
    </w:div>
    <w:div w:id="1671642973">
      <w:bodyDiv w:val="1"/>
      <w:marLeft w:val="0"/>
      <w:marRight w:val="0"/>
      <w:marTop w:val="0"/>
      <w:marBottom w:val="0"/>
      <w:divBdr>
        <w:top w:val="none" w:sz="0" w:space="0" w:color="auto"/>
        <w:left w:val="none" w:sz="0" w:space="0" w:color="auto"/>
        <w:bottom w:val="none" w:sz="0" w:space="0" w:color="auto"/>
        <w:right w:val="none" w:sz="0" w:space="0" w:color="auto"/>
      </w:divBdr>
    </w:div>
    <w:div w:id="1699354675">
      <w:bodyDiv w:val="1"/>
      <w:marLeft w:val="0"/>
      <w:marRight w:val="0"/>
      <w:marTop w:val="0"/>
      <w:marBottom w:val="0"/>
      <w:divBdr>
        <w:top w:val="none" w:sz="0" w:space="0" w:color="auto"/>
        <w:left w:val="none" w:sz="0" w:space="0" w:color="auto"/>
        <w:bottom w:val="none" w:sz="0" w:space="0" w:color="auto"/>
        <w:right w:val="none" w:sz="0" w:space="0" w:color="auto"/>
      </w:divBdr>
    </w:div>
    <w:div w:id="1726903500">
      <w:bodyDiv w:val="1"/>
      <w:marLeft w:val="0"/>
      <w:marRight w:val="0"/>
      <w:marTop w:val="0"/>
      <w:marBottom w:val="0"/>
      <w:divBdr>
        <w:top w:val="none" w:sz="0" w:space="0" w:color="auto"/>
        <w:left w:val="none" w:sz="0" w:space="0" w:color="auto"/>
        <w:bottom w:val="none" w:sz="0" w:space="0" w:color="auto"/>
        <w:right w:val="none" w:sz="0" w:space="0" w:color="auto"/>
      </w:divBdr>
    </w:div>
    <w:div w:id="1732659173">
      <w:bodyDiv w:val="1"/>
      <w:marLeft w:val="0"/>
      <w:marRight w:val="0"/>
      <w:marTop w:val="0"/>
      <w:marBottom w:val="0"/>
      <w:divBdr>
        <w:top w:val="none" w:sz="0" w:space="0" w:color="auto"/>
        <w:left w:val="none" w:sz="0" w:space="0" w:color="auto"/>
        <w:bottom w:val="none" w:sz="0" w:space="0" w:color="auto"/>
        <w:right w:val="none" w:sz="0" w:space="0" w:color="auto"/>
      </w:divBdr>
    </w:div>
    <w:div w:id="1741949972">
      <w:bodyDiv w:val="1"/>
      <w:marLeft w:val="0"/>
      <w:marRight w:val="0"/>
      <w:marTop w:val="0"/>
      <w:marBottom w:val="0"/>
      <w:divBdr>
        <w:top w:val="none" w:sz="0" w:space="0" w:color="auto"/>
        <w:left w:val="none" w:sz="0" w:space="0" w:color="auto"/>
        <w:bottom w:val="none" w:sz="0" w:space="0" w:color="auto"/>
        <w:right w:val="none" w:sz="0" w:space="0" w:color="auto"/>
      </w:divBdr>
    </w:div>
    <w:div w:id="1772503306">
      <w:bodyDiv w:val="1"/>
      <w:marLeft w:val="0"/>
      <w:marRight w:val="0"/>
      <w:marTop w:val="0"/>
      <w:marBottom w:val="0"/>
      <w:divBdr>
        <w:top w:val="none" w:sz="0" w:space="0" w:color="auto"/>
        <w:left w:val="none" w:sz="0" w:space="0" w:color="auto"/>
        <w:bottom w:val="none" w:sz="0" w:space="0" w:color="auto"/>
        <w:right w:val="none" w:sz="0" w:space="0" w:color="auto"/>
      </w:divBdr>
    </w:div>
    <w:div w:id="1776706450">
      <w:bodyDiv w:val="1"/>
      <w:marLeft w:val="0"/>
      <w:marRight w:val="0"/>
      <w:marTop w:val="0"/>
      <w:marBottom w:val="0"/>
      <w:divBdr>
        <w:top w:val="none" w:sz="0" w:space="0" w:color="auto"/>
        <w:left w:val="none" w:sz="0" w:space="0" w:color="auto"/>
        <w:bottom w:val="none" w:sz="0" w:space="0" w:color="auto"/>
        <w:right w:val="none" w:sz="0" w:space="0" w:color="auto"/>
      </w:divBdr>
    </w:div>
    <w:div w:id="1776945975">
      <w:bodyDiv w:val="1"/>
      <w:marLeft w:val="0"/>
      <w:marRight w:val="0"/>
      <w:marTop w:val="0"/>
      <w:marBottom w:val="0"/>
      <w:divBdr>
        <w:top w:val="none" w:sz="0" w:space="0" w:color="auto"/>
        <w:left w:val="none" w:sz="0" w:space="0" w:color="auto"/>
        <w:bottom w:val="none" w:sz="0" w:space="0" w:color="auto"/>
        <w:right w:val="none" w:sz="0" w:space="0" w:color="auto"/>
      </w:divBdr>
    </w:div>
    <w:div w:id="1789353453">
      <w:bodyDiv w:val="1"/>
      <w:marLeft w:val="0"/>
      <w:marRight w:val="0"/>
      <w:marTop w:val="0"/>
      <w:marBottom w:val="0"/>
      <w:divBdr>
        <w:top w:val="none" w:sz="0" w:space="0" w:color="auto"/>
        <w:left w:val="none" w:sz="0" w:space="0" w:color="auto"/>
        <w:bottom w:val="none" w:sz="0" w:space="0" w:color="auto"/>
        <w:right w:val="none" w:sz="0" w:space="0" w:color="auto"/>
      </w:divBdr>
    </w:div>
    <w:div w:id="1790659442">
      <w:bodyDiv w:val="1"/>
      <w:marLeft w:val="0"/>
      <w:marRight w:val="0"/>
      <w:marTop w:val="0"/>
      <w:marBottom w:val="0"/>
      <w:divBdr>
        <w:top w:val="none" w:sz="0" w:space="0" w:color="auto"/>
        <w:left w:val="none" w:sz="0" w:space="0" w:color="auto"/>
        <w:bottom w:val="none" w:sz="0" w:space="0" w:color="auto"/>
        <w:right w:val="none" w:sz="0" w:space="0" w:color="auto"/>
      </w:divBdr>
    </w:div>
    <w:div w:id="1799450216">
      <w:bodyDiv w:val="1"/>
      <w:marLeft w:val="0"/>
      <w:marRight w:val="0"/>
      <w:marTop w:val="0"/>
      <w:marBottom w:val="0"/>
      <w:divBdr>
        <w:top w:val="none" w:sz="0" w:space="0" w:color="auto"/>
        <w:left w:val="none" w:sz="0" w:space="0" w:color="auto"/>
        <w:bottom w:val="none" w:sz="0" w:space="0" w:color="auto"/>
        <w:right w:val="none" w:sz="0" w:space="0" w:color="auto"/>
      </w:divBdr>
    </w:div>
    <w:div w:id="1802260713">
      <w:bodyDiv w:val="1"/>
      <w:marLeft w:val="0"/>
      <w:marRight w:val="0"/>
      <w:marTop w:val="0"/>
      <w:marBottom w:val="0"/>
      <w:divBdr>
        <w:top w:val="none" w:sz="0" w:space="0" w:color="auto"/>
        <w:left w:val="none" w:sz="0" w:space="0" w:color="auto"/>
        <w:bottom w:val="none" w:sz="0" w:space="0" w:color="auto"/>
        <w:right w:val="none" w:sz="0" w:space="0" w:color="auto"/>
      </w:divBdr>
    </w:div>
    <w:div w:id="1852599503">
      <w:bodyDiv w:val="1"/>
      <w:marLeft w:val="0"/>
      <w:marRight w:val="0"/>
      <w:marTop w:val="0"/>
      <w:marBottom w:val="0"/>
      <w:divBdr>
        <w:top w:val="none" w:sz="0" w:space="0" w:color="auto"/>
        <w:left w:val="none" w:sz="0" w:space="0" w:color="auto"/>
        <w:bottom w:val="none" w:sz="0" w:space="0" w:color="auto"/>
        <w:right w:val="none" w:sz="0" w:space="0" w:color="auto"/>
      </w:divBdr>
    </w:div>
    <w:div w:id="1861509547">
      <w:bodyDiv w:val="1"/>
      <w:marLeft w:val="0"/>
      <w:marRight w:val="0"/>
      <w:marTop w:val="0"/>
      <w:marBottom w:val="0"/>
      <w:divBdr>
        <w:top w:val="none" w:sz="0" w:space="0" w:color="auto"/>
        <w:left w:val="none" w:sz="0" w:space="0" w:color="auto"/>
        <w:bottom w:val="none" w:sz="0" w:space="0" w:color="auto"/>
        <w:right w:val="none" w:sz="0" w:space="0" w:color="auto"/>
      </w:divBdr>
    </w:div>
    <w:div w:id="1875968355">
      <w:bodyDiv w:val="1"/>
      <w:marLeft w:val="0"/>
      <w:marRight w:val="0"/>
      <w:marTop w:val="0"/>
      <w:marBottom w:val="0"/>
      <w:divBdr>
        <w:top w:val="none" w:sz="0" w:space="0" w:color="auto"/>
        <w:left w:val="none" w:sz="0" w:space="0" w:color="auto"/>
        <w:bottom w:val="none" w:sz="0" w:space="0" w:color="auto"/>
        <w:right w:val="none" w:sz="0" w:space="0" w:color="auto"/>
      </w:divBdr>
    </w:div>
    <w:div w:id="1889992836">
      <w:bodyDiv w:val="1"/>
      <w:marLeft w:val="0"/>
      <w:marRight w:val="0"/>
      <w:marTop w:val="0"/>
      <w:marBottom w:val="0"/>
      <w:divBdr>
        <w:top w:val="none" w:sz="0" w:space="0" w:color="auto"/>
        <w:left w:val="none" w:sz="0" w:space="0" w:color="auto"/>
        <w:bottom w:val="none" w:sz="0" w:space="0" w:color="auto"/>
        <w:right w:val="none" w:sz="0" w:space="0" w:color="auto"/>
      </w:divBdr>
    </w:div>
    <w:div w:id="1927104983">
      <w:bodyDiv w:val="1"/>
      <w:marLeft w:val="0"/>
      <w:marRight w:val="0"/>
      <w:marTop w:val="0"/>
      <w:marBottom w:val="0"/>
      <w:divBdr>
        <w:top w:val="none" w:sz="0" w:space="0" w:color="auto"/>
        <w:left w:val="none" w:sz="0" w:space="0" w:color="auto"/>
        <w:bottom w:val="none" w:sz="0" w:space="0" w:color="auto"/>
        <w:right w:val="none" w:sz="0" w:space="0" w:color="auto"/>
      </w:divBdr>
    </w:div>
    <w:div w:id="1945337011">
      <w:bodyDiv w:val="1"/>
      <w:marLeft w:val="0"/>
      <w:marRight w:val="0"/>
      <w:marTop w:val="0"/>
      <w:marBottom w:val="0"/>
      <w:divBdr>
        <w:top w:val="none" w:sz="0" w:space="0" w:color="auto"/>
        <w:left w:val="none" w:sz="0" w:space="0" w:color="auto"/>
        <w:bottom w:val="none" w:sz="0" w:space="0" w:color="auto"/>
        <w:right w:val="none" w:sz="0" w:space="0" w:color="auto"/>
      </w:divBdr>
    </w:div>
    <w:div w:id="1950628028">
      <w:bodyDiv w:val="1"/>
      <w:marLeft w:val="0"/>
      <w:marRight w:val="0"/>
      <w:marTop w:val="0"/>
      <w:marBottom w:val="0"/>
      <w:divBdr>
        <w:top w:val="none" w:sz="0" w:space="0" w:color="auto"/>
        <w:left w:val="none" w:sz="0" w:space="0" w:color="auto"/>
        <w:bottom w:val="none" w:sz="0" w:space="0" w:color="auto"/>
        <w:right w:val="none" w:sz="0" w:space="0" w:color="auto"/>
      </w:divBdr>
    </w:div>
    <w:div w:id="1964001155">
      <w:bodyDiv w:val="1"/>
      <w:marLeft w:val="0"/>
      <w:marRight w:val="0"/>
      <w:marTop w:val="0"/>
      <w:marBottom w:val="0"/>
      <w:divBdr>
        <w:top w:val="none" w:sz="0" w:space="0" w:color="auto"/>
        <w:left w:val="none" w:sz="0" w:space="0" w:color="auto"/>
        <w:bottom w:val="none" w:sz="0" w:space="0" w:color="auto"/>
        <w:right w:val="none" w:sz="0" w:space="0" w:color="auto"/>
      </w:divBdr>
    </w:div>
    <w:div w:id="1995184802">
      <w:bodyDiv w:val="1"/>
      <w:marLeft w:val="0"/>
      <w:marRight w:val="0"/>
      <w:marTop w:val="0"/>
      <w:marBottom w:val="0"/>
      <w:divBdr>
        <w:top w:val="none" w:sz="0" w:space="0" w:color="auto"/>
        <w:left w:val="none" w:sz="0" w:space="0" w:color="auto"/>
        <w:bottom w:val="none" w:sz="0" w:space="0" w:color="auto"/>
        <w:right w:val="none" w:sz="0" w:space="0" w:color="auto"/>
      </w:divBdr>
    </w:div>
    <w:div w:id="1996956207">
      <w:bodyDiv w:val="1"/>
      <w:marLeft w:val="0"/>
      <w:marRight w:val="0"/>
      <w:marTop w:val="0"/>
      <w:marBottom w:val="0"/>
      <w:divBdr>
        <w:top w:val="none" w:sz="0" w:space="0" w:color="auto"/>
        <w:left w:val="none" w:sz="0" w:space="0" w:color="auto"/>
        <w:bottom w:val="none" w:sz="0" w:space="0" w:color="auto"/>
        <w:right w:val="none" w:sz="0" w:space="0" w:color="auto"/>
      </w:divBdr>
    </w:div>
    <w:div w:id="2007398365">
      <w:bodyDiv w:val="1"/>
      <w:marLeft w:val="0"/>
      <w:marRight w:val="0"/>
      <w:marTop w:val="0"/>
      <w:marBottom w:val="0"/>
      <w:divBdr>
        <w:top w:val="none" w:sz="0" w:space="0" w:color="auto"/>
        <w:left w:val="none" w:sz="0" w:space="0" w:color="auto"/>
        <w:bottom w:val="none" w:sz="0" w:space="0" w:color="auto"/>
        <w:right w:val="none" w:sz="0" w:space="0" w:color="auto"/>
      </w:divBdr>
    </w:div>
    <w:div w:id="2015299611">
      <w:bodyDiv w:val="1"/>
      <w:marLeft w:val="0"/>
      <w:marRight w:val="0"/>
      <w:marTop w:val="0"/>
      <w:marBottom w:val="0"/>
      <w:divBdr>
        <w:top w:val="none" w:sz="0" w:space="0" w:color="auto"/>
        <w:left w:val="none" w:sz="0" w:space="0" w:color="auto"/>
        <w:bottom w:val="none" w:sz="0" w:space="0" w:color="auto"/>
        <w:right w:val="none" w:sz="0" w:space="0" w:color="auto"/>
      </w:divBdr>
    </w:div>
    <w:div w:id="2043088618">
      <w:bodyDiv w:val="1"/>
      <w:marLeft w:val="0"/>
      <w:marRight w:val="0"/>
      <w:marTop w:val="0"/>
      <w:marBottom w:val="0"/>
      <w:divBdr>
        <w:top w:val="none" w:sz="0" w:space="0" w:color="auto"/>
        <w:left w:val="none" w:sz="0" w:space="0" w:color="auto"/>
        <w:bottom w:val="none" w:sz="0" w:space="0" w:color="auto"/>
        <w:right w:val="none" w:sz="0" w:space="0" w:color="auto"/>
      </w:divBdr>
    </w:div>
    <w:div w:id="2046177514">
      <w:bodyDiv w:val="1"/>
      <w:marLeft w:val="0"/>
      <w:marRight w:val="0"/>
      <w:marTop w:val="0"/>
      <w:marBottom w:val="0"/>
      <w:divBdr>
        <w:top w:val="none" w:sz="0" w:space="0" w:color="auto"/>
        <w:left w:val="none" w:sz="0" w:space="0" w:color="auto"/>
        <w:bottom w:val="none" w:sz="0" w:space="0" w:color="auto"/>
        <w:right w:val="none" w:sz="0" w:space="0" w:color="auto"/>
      </w:divBdr>
    </w:div>
    <w:div w:id="2048480627">
      <w:bodyDiv w:val="1"/>
      <w:marLeft w:val="0"/>
      <w:marRight w:val="0"/>
      <w:marTop w:val="0"/>
      <w:marBottom w:val="0"/>
      <w:divBdr>
        <w:top w:val="none" w:sz="0" w:space="0" w:color="auto"/>
        <w:left w:val="none" w:sz="0" w:space="0" w:color="auto"/>
        <w:bottom w:val="none" w:sz="0" w:space="0" w:color="auto"/>
        <w:right w:val="none" w:sz="0" w:space="0" w:color="auto"/>
      </w:divBdr>
    </w:div>
    <w:div w:id="2060811591">
      <w:bodyDiv w:val="1"/>
      <w:marLeft w:val="0"/>
      <w:marRight w:val="0"/>
      <w:marTop w:val="0"/>
      <w:marBottom w:val="0"/>
      <w:divBdr>
        <w:top w:val="none" w:sz="0" w:space="0" w:color="auto"/>
        <w:left w:val="none" w:sz="0" w:space="0" w:color="auto"/>
        <w:bottom w:val="none" w:sz="0" w:space="0" w:color="auto"/>
        <w:right w:val="none" w:sz="0" w:space="0" w:color="auto"/>
      </w:divBdr>
    </w:div>
    <w:div w:id="2092267956">
      <w:bodyDiv w:val="1"/>
      <w:marLeft w:val="0"/>
      <w:marRight w:val="0"/>
      <w:marTop w:val="0"/>
      <w:marBottom w:val="0"/>
      <w:divBdr>
        <w:top w:val="none" w:sz="0" w:space="0" w:color="auto"/>
        <w:left w:val="none" w:sz="0" w:space="0" w:color="auto"/>
        <w:bottom w:val="none" w:sz="0" w:space="0" w:color="auto"/>
        <w:right w:val="none" w:sz="0" w:space="0" w:color="auto"/>
      </w:divBdr>
    </w:div>
    <w:div w:id="2106682795">
      <w:bodyDiv w:val="1"/>
      <w:marLeft w:val="0"/>
      <w:marRight w:val="0"/>
      <w:marTop w:val="0"/>
      <w:marBottom w:val="0"/>
      <w:divBdr>
        <w:top w:val="none" w:sz="0" w:space="0" w:color="auto"/>
        <w:left w:val="none" w:sz="0" w:space="0" w:color="auto"/>
        <w:bottom w:val="none" w:sz="0" w:space="0" w:color="auto"/>
        <w:right w:val="none" w:sz="0" w:space="0" w:color="auto"/>
      </w:divBdr>
    </w:div>
    <w:div w:id="2132935009">
      <w:bodyDiv w:val="1"/>
      <w:marLeft w:val="0"/>
      <w:marRight w:val="0"/>
      <w:marTop w:val="0"/>
      <w:marBottom w:val="0"/>
      <w:divBdr>
        <w:top w:val="none" w:sz="0" w:space="0" w:color="auto"/>
        <w:left w:val="none" w:sz="0" w:space="0" w:color="auto"/>
        <w:bottom w:val="none" w:sz="0" w:space="0" w:color="auto"/>
        <w:right w:val="none" w:sz="0" w:space="0" w:color="auto"/>
      </w:divBdr>
    </w:div>
    <w:div w:id="2136289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8.xml"/><Relationship Id="rId39" Type="http://schemas.openxmlformats.org/officeDocument/2006/relationships/image" Target="media/image11.emf"/><Relationship Id="rId21" Type="http://schemas.openxmlformats.org/officeDocument/2006/relationships/image" Target="media/image3.emf"/><Relationship Id="rId34" Type="http://schemas.openxmlformats.org/officeDocument/2006/relationships/image" Target="media/image6.png"/><Relationship Id="rId42" Type="http://schemas.openxmlformats.org/officeDocument/2006/relationships/image" Target="media/image14.emf"/><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image" Target="media/image9.emf"/><Relationship Id="rId40" Type="http://schemas.openxmlformats.org/officeDocument/2006/relationships/image" Target="media/image12.png"/><Relationship Id="rId45"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image" Target="media/image5.png"/><Relationship Id="rId36" Type="http://schemas.openxmlformats.org/officeDocument/2006/relationships/image" Target="media/image8.emf"/><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0.xml"/><Relationship Id="rId44"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image" Target="media/image4.png"/><Relationship Id="rId30" Type="http://schemas.openxmlformats.org/officeDocument/2006/relationships/footer" Target="footer9.xml"/><Relationship Id="rId35" Type="http://schemas.openxmlformats.org/officeDocument/2006/relationships/image" Target="media/image7.png"/><Relationship Id="rId43" Type="http://schemas.openxmlformats.org/officeDocument/2006/relationships/header" Target="header11.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hyperlink" Target="https://bit.ly/rekapitulasijawabanresponden" TargetMode="External"/><Relationship Id="rId38" Type="http://schemas.openxmlformats.org/officeDocument/2006/relationships/image" Target="media/image10.emf"/><Relationship Id="rId46" Type="http://schemas.openxmlformats.org/officeDocument/2006/relationships/footer" Target="footer12.xml"/><Relationship Id="rId20" Type="http://schemas.openxmlformats.org/officeDocument/2006/relationships/image" Target="media/image2.emf"/><Relationship Id="rId41"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D9B7C-D8C2-4278-B0FC-4020C7F96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20569</TotalTime>
  <Pages>124</Pages>
  <Words>44166</Words>
  <Characters>282228</Characters>
  <Application>Microsoft Office Word</Application>
  <DocSecurity>0</DocSecurity>
  <Lines>9732</Lines>
  <Paragraphs>4945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rizkayuli0316@outlook.com</dc:creator>
  <cp:keywords/>
  <dc:description/>
  <cp:lastModifiedBy>Yuliana Yuliana</cp:lastModifiedBy>
  <cp:revision>207</cp:revision>
  <cp:lastPrinted>2025-09-24T01:36:00Z</cp:lastPrinted>
  <dcterms:created xsi:type="dcterms:W3CDTF">2024-08-29T02:26:00Z</dcterms:created>
  <dcterms:modified xsi:type="dcterms:W3CDTF">2025-09-27T11:52:00Z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83c64a47-da1e-3420-a4dd-b3758a925273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https://csl.mendeley.com/styles/672700471/elsevier-with-titles</vt:lpwstr>
  </property>
  <property fmtid="{D5CDD505-2E9C-101B-9397-08002B2CF9AE}" pid="14" name="Mendeley Recent Style Name 4_1">
    <vt:lpwstr>Elsevier - Eneng Aisyah</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e8068e901aff214876616c9a23801a83c79909a4ab676b6a995a303f87cd1a22</vt:lpwstr>
  </property>
</Properties>
</file>